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9F94" w14:textId="1B2D5581" w:rsidR="005F6C37" w:rsidRDefault="00686657" w:rsidP="00E84282">
      <w:pPr>
        <w:spacing w:after="0" w:line="259" w:lineRule="auto"/>
        <w:ind w:left="3048" w:right="192" w:firstLine="552"/>
      </w:pPr>
      <w:r>
        <w:rPr>
          <w:noProof/>
        </w:rPr>
        <w:drawing>
          <wp:anchor distT="0" distB="0" distL="114300" distR="114300" simplePos="0" relativeHeight="251658240" behindDoc="0" locked="0" layoutInCell="1" allowOverlap="0" wp14:anchorId="7887752D" wp14:editId="7FA7410C">
            <wp:simplePos x="0" y="0"/>
            <wp:positionH relativeFrom="column">
              <wp:posOffset>100183</wp:posOffset>
            </wp:positionH>
            <wp:positionV relativeFrom="paragraph">
              <wp:posOffset>22606</wp:posOffset>
            </wp:positionV>
            <wp:extent cx="2169193" cy="681990"/>
            <wp:effectExtent l="0" t="0" r="0" b="0"/>
            <wp:wrapSquare wrapText="bothSides"/>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7"/>
                    <a:stretch>
                      <a:fillRect/>
                    </a:stretch>
                  </pic:blipFill>
                  <pic:spPr>
                    <a:xfrm>
                      <a:off x="0" y="0"/>
                      <a:ext cx="2169193" cy="681990"/>
                    </a:xfrm>
                    <a:prstGeom prst="rect">
                      <a:avLst/>
                    </a:prstGeom>
                  </pic:spPr>
                </pic:pic>
              </a:graphicData>
            </a:graphic>
          </wp:anchor>
        </w:drawing>
      </w:r>
      <w:r w:rsidR="00E84282">
        <w:rPr>
          <w:b/>
          <w:sz w:val="24"/>
        </w:rPr>
        <w:t xml:space="preserve">        </w:t>
      </w:r>
      <w:r w:rsidR="00D52A6E">
        <w:rPr>
          <w:b/>
          <w:sz w:val="24"/>
        </w:rPr>
        <w:t xml:space="preserve"> </w:t>
      </w:r>
      <w:r>
        <w:rPr>
          <w:b/>
          <w:sz w:val="24"/>
        </w:rPr>
        <w:t xml:space="preserve">PARKS AND RECREATION </w:t>
      </w:r>
    </w:p>
    <w:p w14:paraId="7726CB93" w14:textId="20DF72C0" w:rsidR="005F6C37" w:rsidRDefault="00D52A6E">
      <w:pPr>
        <w:spacing w:after="0" w:line="259" w:lineRule="auto"/>
        <w:ind w:left="168" w:right="0" w:hanging="10"/>
        <w:jc w:val="center"/>
      </w:pPr>
      <w:r>
        <w:rPr>
          <w:b/>
          <w:sz w:val="24"/>
        </w:rPr>
        <w:t>OPEN SPACE TRUST FUND ADVISORY COMMITTEE</w:t>
      </w:r>
    </w:p>
    <w:p w14:paraId="265CCC4D" w14:textId="0B51DD4D" w:rsidR="005F6C37" w:rsidRDefault="00440C25" w:rsidP="00440C25">
      <w:pPr>
        <w:spacing w:line="259" w:lineRule="auto"/>
        <w:ind w:left="3266" w:right="2046" w:firstLine="334"/>
      </w:pPr>
      <w:r>
        <w:t xml:space="preserve">     In-Person</w:t>
      </w:r>
      <w:r w:rsidR="002D6A2C">
        <w:t xml:space="preserve"> and WebEx</w:t>
      </w:r>
    </w:p>
    <w:p w14:paraId="5116703A" w14:textId="0A2B6A31" w:rsidR="005F6C37" w:rsidRDefault="00686657" w:rsidP="00440C25">
      <w:pPr>
        <w:ind w:left="4320" w:right="0" w:firstLine="0"/>
      </w:pPr>
      <w:r>
        <w:t>Location</w:t>
      </w:r>
      <w:r w:rsidR="00440C25">
        <w:t xml:space="preserve">: </w:t>
      </w:r>
      <w:r w:rsidR="002D6A2C">
        <w:t>Government Center, 2001 S. State Street SLC, Uta</w:t>
      </w:r>
      <w:r w:rsidR="00316240">
        <w:t>h</w:t>
      </w:r>
      <w:r w:rsidR="002D6A2C">
        <w:t xml:space="preserve"> 84118</w:t>
      </w:r>
      <w:r>
        <w:t xml:space="preserve"> </w:t>
      </w:r>
    </w:p>
    <w:p w14:paraId="64DC3B22" w14:textId="7D5E81E3" w:rsidR="005F6C37" w:rsidRDefault="00440C25" w:rsidP="00440C25">
      <w:pPr>
        <w:spacing w:line="259" w:lineRule="auto"/>
        <w:ind w:right="0"/>
      </w:pPr>
      <w:r>
        <w:t xml:space="preserve"> </w:t>
      </w:r>
      <w:r>
        <w:tab/>
      </w:r>
      <w:r>
        <w:tab/>
      </w:r>
      <w:r>
        <w:tab/>
      </w:r>
      <w:r>
        <w:tab/>
      </w:r>
      <w:r>
        <w:tab/>
      </w:r>
      <w:r>
        <w:tab/>
      </w:r>
      <w:r w:rsidR="00D52A6E">
        <w:t>April 17</w:t>
      </w:r>
      <w:r w:rsidR="00D52A6E" w:rsidRPr="00D52A6E">
        <w:rPr>
          <w:vertAlign w:val="superscript"/>
        </w:rPr>
        <w:t>th</w:t>
      </w:r>
      <w:r w:rsidR="008D6FE6">
        <w:t>, 2023</w:t>
      </w:r>
      <w:r w:rsidR="00686657">
        <w:t xml:space="preserve"> | </w:t>
      </w:r>
      <w:r w:rsidR="00D52A6E">
        <w:t>2</w:t>
      </w:r>
      <w:r w:rsidR="00686657">
        <w:t>:</w:t>
      </w:r>
      <w:r w:rsidR="002D6A2C">
        <w:t>30</w:t>
      </w:r>
      <w:r w:rsidR="00D52A6E">
        <w:t>P</w:t>
      </w:r>
      <w:r w:rsidR="002D6A2C">
        <w:t>M-</w:t>
      </w:r>
      <w:r w:rsidR="00D52A6E">
        <w:t>3</w:t>
      </w:r>
      <w:r w:rsidR="002D6A2C">
        <w:t>:</w:t>
      </w:r>
      <w:r w:rsidR="00D52A6E">
        <w:t>3</w:t>
      </w:r>
      <w:r w:rsidR="002D6A2C">
        <w:t>0PM</w:t>
      </w:r>
      <w:r w:rsidR="00686657">
        <w:t xml:space="preserve"> </w:t>
      </w:r>
    </w:p>
    <w:p w14:paraId="6FD56DED" w14:textId="77777777" w:rsidR="005F6C37" w:rsidRDefault="00686657">
      <w:pPr>
        <w:spacing w:after="0" w:line="259" w:lineRule="auto"/>
        <w:ind w:left="2" w:right="0" w:firstLine="0"/>
      </w:pPr>
      <w:r>
        <w:rPr>
          <w:sz w:val="20"/>
        </w:rPr>
        <w:t xml:space="preserve"> </w:t>
      </w:r>
    </w:p>
    <w:p w14:paraId="69E7107C" w14:textId="77777777" w:rsidR="005F6C37" w:rsidRDefault="00686657">
      <w:pPr>
        <w:spacing w:after="0" w:line="259" w:lineRule="auto"/>
        <w:ind w:left="110" w:right="-166" w:firstLine="0"/>
      </w:pPr>
      <w:r>
        <w:rPr>
          <w:noProof/>
        </w:rPr>
        <mc:AlternateContent>
          <mc:Choice Requires="wpg">
            <w:drawing>
              <wp:inline distT="0" distB="0" distL="0" distR="0" wp14:anchorId="4E775362" wp14:editId="52C6B157">
                <wp:extent cx="6842759" cy="75565"/>
                <wp:effectExtent l="0" t="0" r="0" b="0"/>
                <wp:docPr id="2682" name="Group 2682"/>
                <wp:cNvGraphicFramePr/>
                <a:graphic xmlns:a="http://schemas.openxmlformats.org/drawingml/2006/main">
                  <a:graphicData uri="http://schemas.microsoft.com/office/word/2010/wordprocessingGroup">
                    <wpg:wgp>
                      <wpg:cNvGrpSpPr/>
                      <wpg:grpSpPr>
                        <a:xfrm>
                          <a:off x="0" y="0"/>
                          <a:ext cx="6842759" cy="75565"/>
                          <a:chOff x="0" y="0"/>
                          <a:chExt cx="6842759" cy="75565"/>
                        </a:xfrm>
                      </wpg:grpSpPr>
                      <pic:pic xmlns:pic="http://schemas.openxmlformats.org/drawingml/2006/picture">
                        <pic:nvPicPr>
                          <pic:cNvPr id="78" name="Picture 78"/>
                          <pic:cNvPicPr/>
                        </pic:nvPicPr>
                        <pic:blipFill>
                          <a:blip r:embed="rId8"/>
                          <a:stretch>
                            <a:fillRect/>
                          </a:stretch>
                        </pic:blipFill>
                        <pic:spPr>
                          <a:xfrm>
                            <a:off x="0" y="0"/>
                            <a:ext cx="6842759" cy="75565"/>
                          </a:xfrm>
                          <a:prstGeom prst="rect">
                            <a:avLst/>
                          </a:prstGeom>
                        </pic:spPr>
                      </pic:pic>
                      <wps:wsp>
                        <wps:cNvPr id="79" name="Shape 79"/>
                        <wps:cNvSpPr/>
                        <wps:spPr>
                          <a:xfrm>
                            <a:off x="44450" y="25401"/>
                            <a:ext cx="6740525" cy="0"/>
                          </a:xfrm>
                          <a:custGeom>
                            <a:avLst/>
                            <a:gdLst/>
                            <a:ahLst/>
                            <a:cxnLst/>
                            <a:rect l="0" t="0" r="0" b="0"/>
                            <a:pathLst>
                              <a:path w="6740525">
                                <a:moveTo>
                                  <a:pt x="0" y="0"/>
                                </a:moveTo>
                                <a:lnTo>
                                  <a:pt x="6740525"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82" style="width:538.8pt;height:5.95pt;mso-position-horizontal-relative:char;mso-position-vertical-relative:line" coordsize="68427,755">
                <v:shape id="Picture 78" style="position:absolute;width:68427;height:755;left:0;top:0;" filled="f">
                  <v:imagedata r:id="rId9"/>
                </v:shape>
                <v:shape id="Shape 79" style="position:absolute;width:67405;height:0;left:444;top:254;" coordsize="6740525,0" path="m0,0l6740525,0">
                  <v:stroke weight="2pt" endcap="flat" joinstyle="round" on="true" color="#000000"/>
                  <v:fill on="false" color="#000000" opacity="0"/>
                </v:shape>
              </v:group>
            </w:pict>
          </mc:Fallback>
        </mc:AlternateContent>
      </w:r>
    </w:p>
    <w:p w14:paraId="60705AC2" w14:textId="77777777" w:rsidR="005F6C37" w:rsidRDefault="00686657">
      <w:pPr>
        <w:spacing w:after="0" w:line="259" w:lineRule="auto"/>
        <w:ind w:left="2" w:right="0" w:firstLine="0"/>
      </w:pPr>
      <w:r>
        <w:rPr>
          <w:sz w:val="28"/>
        </w:rPr>
        <w:t xml:space="preserve"> </w:t>
      </w:r>
    </w:p>
    <w:p w14:paraId="5156AC07" w14:textId="77777777" w:rsidR="005F6C37" w:rsidRPr="00BE2C97" w:rsidRDefault="00686657">
      <w:pPr>
        <w:spacing w:after="0" w:line="259" w:lineRule="auto"/>
        <w:ind w:left="432" w:right="0" w:hanging="10"/>
        <w:rPr>
          <w:b/>
          <w:bCs/>
          <w:sz w:val="24"/>
          <w:szCs w:val="24"/>
        </w:rPr>
      </w:pPr>
      <w:r w:rsidRPr="00BE2C97">
        <w:rPr>
          <w:b/>
          <w:bCs/>
          <w:sz w:val="24"/>
          <w:szCs w:val="24"/>
          <w:u w:val="single" w:color="000000"/>
        </w:rPr>
        <w:t>In Attendance</w:t>
      </w:r>
      <w:r w:rsidRPr="00BE2C97">
        <w:rPr>
          <w:b/>
          <w:bCs/>
          <w:sz w:val="24"/>
          <w:szCs w:val="24"/>
        </w:rPr>
        <w:t xml:space="preserve"> </w:t>
      </w:r>
    </w:p>
    <w:p w14:paraId="0512636F" w14:textId="77777777" w:rsidR="005F6C37" w:rsidRDefault="00686657">
      <w:pPr>
        <w:spacing w:after="158" w:line="259" w:lineRule="auto"/>
        <w:ind w:left="2" w:right="0" w:firstLine="0"/>
      </w:pPr>
      <w:r>
        <w:rPr>
          <w:sz w:val="10"/>
        </w:rPr>
        <w:t xml:space="preserve"> </w:t>
      </w:r>
    </w:p>
    <w:p w14:paraId="2D7D5977" w14:textId="12B1D930" w:rsidR="005F6C37" w:rsidRDefault="00686657" w:rsidP="00650AE7">
      <w:pPr>
        <w:spacing w:after="171"/>
        <w:ind w:left="422" w:right="0" w:firstLine="0"/>
      </w:pPr>
      <w:r>
        <w:rPr>
          <w:b/>
        </w:rPr>
        <w:t xml:space="preserve">Board Members: </w:t>
      </w:r>
      <w:r w:rsidR="00D52A6E">
        <w:t xml:space="preserve">Bennion Gardner, Deborah Gatrell, Sarah Reale, Kael Weston, Angela Gong, Benjamin Cook, Carrie Butler, Nate Blouin </w:t>
      </w:r>
    </w:p>
    <w:p w14:paraId="3EC77924" w14:textId="6A4E9D39" w:rsidR="00E84282" w:rsidRDefault="00C721AF" w:rsidP="005A023B">
      <w:pPr>
        <w:spacing w:after="167"/>
        <w:ind w:left="431" w:right="0"/>
      </w:pPr>
      <w:r>
        <w:rPr>
          <w:b/>
        </w:rPr>
        <w:t>Absent:</w:t>
      </w:r>
      <w:r w:rsidR="00686657">
        <w:rPr>
          <w:b/>
        </w:rPr>
        <w:t xml:space="preserve"> </w:t>
      </w:r>
      <w:r w:rsidR="00D52A6E">
        <w:t>Rhetta Mciff</w:t>
      </w:r>
    </w:p>
    <w:p w14:paraId="29581A5B" w14:textId="02F04E3B" w:rsidR="005F6C37" w:rsidRDefault="00686657">
      <w:pPr>
        <w:spacing w:after="164"/>
        <w:ind w:left="431" w:right="686"/>
      </w:pPr>
      <w:r>
        <w:rPr>
          <w:b/>
        </w:rPr>
        <w:t xml:space="preserve">Staff: </w:t>
      </w:r>
      <w:r w:rsidR="00D52A6E">
        <w:t>Walt Gilmore, Heidi Shegrud, Danielle Calacino, Derrick Sorens</w:t>
      </w:r>
      <w:r w:rsidR="000A6339">
        <w:t>e</w:t>
      </w:r>
      <w:r w:rsidR="00D52A6E">
        <w:t>n, David Johnson, Jason Wolf</w:t>
      </w:r>
    </w:p>
    <w:p w14:paraId="1F707B96" w14:textId="15C09626" w:rsidR="00735B52" w:rsidRDefault="00686657" w:rsidP="00735B52">
      <w:pPr>
        <w:spacing w:after="158" w:line="259" w:lineRule="auto"/>
        <w:ind w:left="420" w:right="0" w:firstLine="0"/>
      </w:pPr>
      <w:r>
        <w:rPr>
          <w:b/>
        </w:rPr>
        <w:t xml:space="preserve">Citizen Participation: </w:t>
      </w:r>
      <w:r w:rsidR="007A1356">
        <w:t>Steve Van Muren</w:t>
      </w:r>
    </w:p>
    <w:p w14:paraId="7A8CCFAB" w14:textId="77777777" w:rsidR="00301B60" w:rsidRDefault="00301B60">
      <w:pPr>
        <w:spacing w:after="0" w:line="259" w:lineRule="auto"/>
        <w:ind w:left="-3" w:right="0" w:hanging="10"/>
        <w:rPr>
          <w:b/>
          <w:sz w:val="24"/>
          <w:szCs w:val="24"/>
          <w:u w:val="single" w:color="000000"/>
        </w:rPr>
      </w:pPr>
    </w:p>
    <w:p w14:paraId="45D4AA6C" w14:textId="08748E89" w:rsidR="005F6C37" w:rsidRPr="00BE2C97" w:rsidRDefault="00686657">
      <w:pPr>
        <w:spacing w:after="0" w:line="259" w:lineRule="auto"/>
        <w:ind w:left="-3" w:right="0" w:hanging="10"/>
        <w:rPr>
          <w:sz w:val="24"/>
          <w:szCs w:val="24"/>
        </w:rPr>
      </w:pPr>
      <w:r w:rsidRPr="00BE2C97">
        <w:rPr>
          <w:b/>
          <w:sz w:val="24"/>
          <w:szCs w:val="24"/>
          <w:u w:val="single" w:color="000000"/>
        </w:rPr>
        <w:t>CALL TO ORDER</w:t>
      </w:r>
      <w:r w:rsidRPr="00BE2C97">
        <w:rPr>
          <w:b/>
          <w:sz w:val="24"/>
          <w:szCs w:val="24"/>
        </w:rPr>
        <w:t xml:space="preserve"> </w:t>
      </w:r>
    </w:p>
    <w:p w14:paraId="6795C217" w14:textId="65D9D847" w:rsidR="006140EA" w:rsidRDefault="00D52A6E" w:rsidP="006140EA">
      <w:pPr>
        <w:ind w:left="-4" w:right="0"/>
      </w:pPr>
      <w:r>
        <w:t>Walt</w:t>
      </w:r>
      <w:r w:rsidR="003E3DBF">
        <w:t xml:space="preserve"> calls meeting to order and asks all attendees to introduce themselves.</w:t>
      </w:r>
    </w:p>
    <w:p w14:paraId="47B9E5E0" w14:textId="41B491B9" w:rsidR="00735B52" w:rsidRDefault="00735B52" w:rsidP="00BE2C97">
      <w:pPr>
        <w:ind w:left="-4" w:right="0"/>
      </w:pPr>
    </w:p>
    <w:p w14:paraId="08AE65EA" w14:textId="5A5FF12A" w:rsidR="006140EA" w:rsidRPr="0008286F" w:rsidRDefault="0008286F" w:rsidP="00BE2C97">
      <w:pPr>
        <w:ind w:left="-4" w:right="0"/>
        <w:rPr>
          <w:b/>
          <w:bCs/>
          <w:sz w:val="24"/>
          <w:szCs w:val="24"/>
          <w:u w:val="single"/>
        </w:rPr>
      </w:pPr>
      <w:r>
        <w:rPr>
          <w:b/>
          <w:bCs/>
          <w:sz w:val="24"/>
          <w:szCs w:val="24"/>
          <w:u w:val="single"/>
        </w:rPr>
        <w:t>PUBLIC COMMENTS:</w:t>
      </w:r>
    </w:p>
    <w:p w14:paraId="191200FB" w14:textId="3A2DB77C" w:rsidR="0042044A" w:rsidRPr="00D52A6E" w:rsidRDefault="00D52A6E">
      <w:pPr>
        <w:pStyle w:val="Heading1"/>
        <w:ind w:left="-3"/>
        <w:rPr>
          <w:b w:val="0"/>
          <w:bCs/>
          <w:u w:val="none"/>
        </w:rPr>
      </w:pPr>
      <w:r w:rsidRPr="00D52A6E">
        <w:rPr>
          <w:b w:val="0"/>
          <w:bCs/>
          <w:u w:val="none"/>
        </w:rPr>
        <w:t xml:space="preserve">No public comments </w:t>
      </w:r>
      <w:r w:rsidR="00700E5C">
        <w:rPr>
          <w:b w:val="0"/>
          <w:bCs/>
          <w:u w:val="none"/>
        </w:rPr>
        <w:t>made</w:t>
      </w:r>
      <w:r w:rsidRPr="00D52A6E">
        <w:rPr>
          <w:b w:val="0"/>
          <w:bCs/>
          <w:u w:val="none"/>
        </w:rPr>
        <w:t>.</w:t>
      </w:r>
    </w:p>
    <w:p w14:paraId="65E320D2" w14:textId="77777777" w:rsidR="00D52A6E" w:rsidRPr="00D52A6E" w:rsidRDefault="00D52A6E" w:rsidP="00D52A6E"/>
    <w:p w14:paraId="08C3E53B" w14:textId="32CDB7D4" w:rsidR="005F6C37" w:rsidRPr="00BE2C97" w:rsidRDefault="00686657">
      <w:pPr>
        <w:pStyle w:val="Heading1"/>
        <w:ind w:left="-3"/>
        <w:rPr>
          <w:sz w:val="24"/>
          <w:szCs w:val="24"/>
        </w:rPr>
      </w:pPr>
      <w:r w:rsidRPr="00BE2C97">
        <w:rPr>
          <w:sz w:val="24"/>
          <w:szCs w:val="24"/>
        </w:rPr>
        <w:t>BUSINESS ITEM – APPROVAL OF MINUTES</w:t>
      </w:r>
      <w:r w:rsidRPr="00BE2C97">
        <w:rPr>
          <w:sz w:val="24"/>
          <w:szCs w:val="24"/>
          <w:u w:val="none"/>
        </w:rPr>
        <w:t xml:space="preserve"> </w:t>
      </w:r>
    </w:p>
    <w:p w14:paraId="68D28DD8" w14:textId="7B8E4673" w:rsidR="005F6C37" w:rsidRDefault="00D52A6E" w:rsidP="009E78A1">
      <w:pPr>
        <w:ind w:left="-4" w:right="0"/>
      </w:pPr>
      <w:r>
        <w:t xml:space="preserve">Walt </w:t>
      </w:r>
      <w:r w:rsidR="00700E5C">
        <w:t>explains</w:t>
      </w:r>
      <w:r>
        <w:t xml:space="preserve"> that due to a technical error, the minutes from the last Open Space Trust Fund </w:t>
      </w:r>
      <w:r w:rsidR="00700E5C">
        <w:t>Advisory C</w:t>
      </w:r>
      <w:r>
        <w:t xml:space="preserve">ommittee meeting in March 2022 were not </w:t>
      </w:r>
      <w:r w:rsidR="00700E5C">
        <w:t xml:space="preserve">able to be resurrected. </w:t>
      </w:r>
      <w:r w:rsidR="00650AE7">
        <w:t>Goes on</w:t>
      </w:r>
      <w:r w:rsidR="00700E5C">
        <w:t xml:space="preserve"> to explain that we will hold off </w:t>
      </w:r>
      <w:r w:rsidR="00650AE7">
        <w:t xml:space="preserve">on them </w:t>
      </w:r>
      <w:r w:rsidR="00700E5C">
        <w:t>until the second quarter meeting takes place.</w:t>
      </w:r>
    </w:p>
    <w:p w14:paraId="7F6F0182" w14:textId="77777777" w:rsidR="009E78A1" w:rsidRDefault="009E78A1" w:rsidP="009E78A1">
      <w:pPr>
        <w:ind w:left="-4" w:right="0"/>
      </w:pPr>
    </w:p>
    <w:p w14:paraId="7DD93BF0" w14:textId="75F968D5" w:rsidR="006866CD" w:rsidRDefault="00686657">
      <w:pPr>
        <w:spacing w:after="0" w:line="259" w:lineRule="auto"/>
        <w:ind w:left="2" w:right="0" w:firstLine="0"/>
      </w:pPr>
      <w:r>
        <w:t xml:space="preserve"> </w:t>
      </w:r>
    </w:p>
    <w:p w14:paraId="64253DCA" w14:textId="73A0ACC3" w:rsidR="005F6C37" w:rsidRDefault="005377B7" w:rsidP="00BE2C97">
      <w:pPr>
        <w:pStyle w:val="Heading1"/>
        <w:ind w:left="-3"/>
        <w:rPr>
          <w:sz w:val="24"/>
          <w:szCs w:val="24"/>
        </w:rPr>
      </w:pPr>
      <w:r>
        <w:rPr>
          <w:sz w:val="24"/>
          <w:szCs w:val="24"/>
        </w:rPr>
        <w:t>PUBLIC MEETINGS TRAINING</w:t>
      </w:r>
    </w:p>
    <w:p w14:paraId="7B49E345" w14:textId="332DFFC1" w:rsidR="0081552F" w:rsidRPr="00FD2478" w:rsidRDefault="008D6FE6" w:rsidP="003E3DBF">
      <w:pPr>
        <w:pStyle w:val="NoSpacing"/>
      </w:pPr>
      <w:r w:rsidRPr="00FD2478">
        <w:t xml:space="preserve">David Johnson, District Attorney, presents on the yearly public meetings training. This time a video is provided for everyone in attendance. Link: </w:t>
      </w:r>
      <w:hyperlink r:id="rId10" w:history="1">
        <w:r w:rsidRPr="00FD2478">
          <w:rPr>
            <w:rStyle w:val="Hyperlink"/>
          </w:rPr>
          <w:t>https://www.youtube.com/watch?v=HvbOw9Q7i0I</w:t>
        </w:r>
      </w:hyperlink>
      <w:r w:rsidRPr="00FD2478">
        <w:t xml:space="preserve">. </w:t>
      </w:r>
    </w:p>
    <w:p w14:paraId="06B9515B" w14:textId="0E72B30E" w:rsidR="008D6FE6" w:rsidRPr="00FD2478" w:rsidRDefault="008D6FE6" w:rsidP="003E3DBF">
      <w:pPr>
        <w:pStyle w:val="NoSpacing"/>
      </w:pPr>
    </w:p>
    <w:p w14:paraId="3DA4CD15" w14:textId="77777777" w:rsidR="00580F2F" w:rsidRDefault="00580F2F" w:rsidP="003E3DBF">
      <w:pPr>
        <w:pStyle w:val="NoSpacing"/>
      </w:pPr>
      <w:r>
        <w:t xml:space="preserve">David briefly reminds everyone that issues should not be discussed if they are not on the agenda. Regarding this board, an open discussion about a land sell could impact the County’s ability to get the best terms, conditions, and pricing, and the board can thus vote on closing the meeting for said discussion. </w:t>
      </w:r>
    </w:p>
    <w:p w14:paraId="5B6B727D" w14:textId="079C23FC" w:rsidR="008D6FE6" w:rsidRPr="00FD2478" w:rsidRDefault="00650AE7" w:rsidP="003E3DBF">
      <w:pPr>
        <w:pStyle w:val="NoSpacing"/>
      </w:pPr>
      <w:r>
        <w:t>A v</w:t>
      </w:r>
      <w:r w:rsidR="008D6FE6" w:rsidRPr="00FD2478">
        <w:t xml:space="preserve">iolation of </w:t>
      </w:r>
      <w:r>
        <w:t xml:space="preserve">the </w:t>
      </w:r>
      <w:r w:rsidR="008D6FE6" w:rsidRPr="00FD2478">
        <w:t>public meetings act</w:t>
      </w:r>
      <w:r>
        <w:t xml:space="preserve"> can result in a </w:t>
      </w:r>
      <w:r w:rsidR="008D6FE6" w:rsidRPr="00FD2478">
        <w:t xml:space="preserve">possible misdemeanor. </w:t>
      </w:r>
    </w:p>
    <w:p w14:paraId="4E2B6C4F" w14:textId="72E6F873" w:rsidR="008D6FE6" w:rsidRDefault="008D6FE6" w:rsidP="003E3DBF">
      <w:pPr>
        <w:pStyle w:val="NoSpacing"/>
      </w:pPr>
      <w:r w:rsidRPr="00FD2478">
        <w:t xml:space="preserve">No questions from anyone in attendance. </w:t>
      </w:r>
    </w:p>
    <w:p w14:paraId="2C5CE1E9" w14:textId="223B4D83" w:rsidR="00700E5C" w:rsidRPr="00FD2478" w:rsidRDefault="00700E5C" w:rsidP="003E3DBF">
      <w:pPr>
        <w:pStyle w:val="NoSpacing"/>
      </w:pPr>
      <w:r>
        <w:t>Walt pass</w:t>
      </w:r>
      <w:r w:rsidR="00580F2F">
        <w:t>es</w:t>
      </w:r>
      <w:r>
        <w:t xml:space="preserve"> out the </w:t>
      </w:r>
      <w:r w:rsidR="00580F2F">
        <w:t>Conflict-of-Interest</w:t>
      </w:r>
      <w:r>
        <w:t xml:space="preserve"> forms to the board </w:t>
      </w:r>
      <w:r w:rsidR="00CF2434">
        <w:t>members</w:t>
      </w:r>
      <w:r>
        <w:t xml:space="preserve"> to be reviewed and signed.</w:t>
      </w:r>
    </w:p>
    <w:p w14:paraId="2E9BE770" w14:textId="2E0A7E78" w:rsidR="008D6FE6" w:rsidRDefault="008D6FE6" w:rsidP="003E3DBF">
      <w:pPr>
        <w:pStyle w:val="NoSpacing"/>
        <w:rPr>
          <w:b/>
          <w:bCs/>
          <w:sz w:val="24"/>
          <w:szCs w:val="24"/>
          <w:u w:val="single"/>
        </w:rPr>
      </w:pPr>
    </w:p>
    <w:p w14:paraId="2A731EED" w14:textId="77777777" w:rsidR="008D6FE6" w:rsidRDefault="008D6FE6" w:rsidP="003E3DBF">
      <w:pPr>
        <w:pStyle w:val="NoSpacing"/>
        <w:rPr>
          <w:b/>
          <w:bCs/>
          <w:sz w:val="24"/>
          <w:szCs w:val="24"/>
          <w:u w:val="single"/>
        </w:rPr>
      </w:pPr>
    </w:p>
    <w:p w14:paraId="3CD61391" w14:textId="29F5428D" w:rsidR="003F7749" w:rsidRDefault="003F7749" w:rsidP="003F7749">
      <w:pPr>
        <w:pStyle w:val="NoSpacing"/>
      </w:pPr>
      <w:r>
        <w:t>Walt introduces Jason Wolf with the Office of Regional Development to discuss their Canyons Management program.</w:t>
      </w:r>
    </w:p>
    <w:p w14:paraId="5B2A9C72" w14:textId="77777777" w:rsidR="00FE0103" w:rsidRDefault="00FE0103" w:rsidP="00FE0103">
      <w:pPr>
        <w:ind w:left="-4" w:right="0"/>
      </w:pPr>
      <w:r>
        <w:t>Jason discusses the mission and work the Canyons Management Program is aiming to do with the board.</w:t>
      </w:r>
    </w:p>
    <w:p w14:paraId="6F74BEBF" w14:textId="444B5D2F" w:rsidR="0001747C" w:rsidRDefault="0001747C" w:rsidP="00FE0103">
      <w:pPr>
        <w:ind w:left="158" w:right="0" w:firstLine="0"/>
      </w:pPr>
      <w:r>
        <w:lastRenderedPageBreak/>
        <w:t xml:space="preserve">Walt </w:t>
      </w:r>
      <w:r w:rsidR="00FE0103">
        <w:t>adds</w:t>
      </w:r>
      <w:r>
        <w:t xml:space="preserve"> that Salt Lake County Parks and Recreation has been working back and forth with Jason as we develop trails and recreation amenities within our canyons. Says that we will continue to have Jason attend our </w:t>
      </w:r>
      <w:r w:rsidR="00FE0103">
        <w:t xml:space="preserve">board </w:t>
      </w:r>
      <w:r>
        <w:t xml:space="preserve">meetings periodically. </w:t>
      </w:r>
    </w:p>
    <w:p w14:paraId="6D349472" w14:textId="77777777" w:rsidR="0001747C" w:rsidRDefault="0001747C" w:rsidP="003F7749">
      <w:pPr>
        <w:pStyle w:val="NoSpacing"/>
      </w:pPr>
    </w:p>
    <w:p w14:paraId="3247028A" w14:textId="77777777" w:rsidR="003F7749" w:rsidRPr="00FD2478" w:rsidRDefault="003F7749" w:rsidP="003F7749">
      <w:pPr>
        <w:pStyle w:val="NoSpacing"/>
      </w:pPr>
    </w:p>
    <w:p w14:paraId="3A35BD6F" w14:textId="6528518B" w:rsidR="003E3DBF" w:rsidRDefault="00FB3404" w:rsidP="003E3DBF">
      <w:pPr>
        <w:pStyle w:val="NoSpacing"/>
        <w:rPr>
          <w:b/>
          <w:bCs/>
          <w:sz w:val="24"/>
          <w:szCs w:val="24"/>
          <w:u w:val="single"/>
        </w:rPr>
      </w:pPr>
      <w:r>
        <w:rPr>
          <w:b/>
          <w:bCs/>
          <w:sz w:val="24"/>
          <w:szCs w:val="24"/>
          <w:u w:val="single"/>
        </w:rPr>
        <w:t>Open Space Land Acquisition / Conservation Easement Pre-Application</w:t>
      </w:r>
    </w:p>
    <w:p w14:paraId="6F6A4709" w14:textId="0288F4A1" w:rsidR="00EF22B5" w:rsidRDefault="0001747C" w:rsidP="000B1245">
      <w:pPr>
        <w:pStyle w:val="NoSpacing"/>
      </w:pPr>
      <w:r>
        <w:t xml:space="preserve">Walt explains the properties that have been </w:t>
      </w:r>
      <w:r w:rsidR="00EF22B5">
        <w:t>acquired by Salt Lake County in the past year, 2022.</w:t>
      </w:r>
    </w:p>
    <w:p w14:paraId="1408F67C" w14:textId="4FC642A7" w:rsidR="00EF22B5" w:rsidRDefault="00EF22B5" w:rsidP="000B1245">
      <w:pPr>
        <w:pStyle w:val="NoSpacing"/>
      </w:pPr>
      <w:r>
        <w:t>Discusse</w:t>
      </w:r>
      <w:r w:rsidR="00CE20AC">
        <w:t>s</w:t>
      </w:r>
      <w:r>
        <w:t xml:space="preserve"> and passe</w:t>
      </w:r>
      <w:r w:rsidR="00CE20AC">
        <w:t>s</w:t>
      </w:r>
      <w:r>
        <w:t xml:space="preserve"> around information for</w:t>
      </w:r>
      <w:r w:rsidR="00CE20AC">
        <w:t xml:space="preserve"> the following </w:t>
      </w:r>
      <w:r w:rsidR="004C2014">
        <w:t>2022 Applications</w:t>
      </w:r>
      <w:r>
        <w:t>:</w:t>
      </w:r>
    </w:p>
    <w:p w14:paraId="4E0333E7" w14:textId="30786F9D" w:rsidR="00EF22B5" w:rsidRDefault="00EF22B5" w:rsidP="00EF22B5">
      <w:pPr>
        <w:pStyle w:val="NoSpacing"/>
        <w:numPr>
          <w:ilvl w:val="0"/>
          <w:numId w:val="19"/>
        </w:numPr>
      </w:pPr>
      <w:r>
        <w:t>Nic</w:t>
      </w:r>
      <w:r w:rsidR="00BB0476">
        <w:t>o</w:t>
      </w:r>
      <w:r>
        <w:t>let</w:t>
      </w:r>
      <w:r w:rsidR="00650AE7">
        <w:t>t</w:t>
      </w:r>
      <w:r>
        <w:t>i Property</w:t>
      </w:r>
      <w:r w:rsidR="00FE0103">
        <w:t xml:space="preserve"> – in Butterfield Area, Salt Lake County purchased.</w:t>
      </w:r>
    </w:p>
    <w:p w14:paraId="121298A6" w14:textId="146D7201" w:rsidR="00EF22B5" w:rsidRDefault="00EF22B5" w:rsidP="00EF22B5">
      <w:pPr>
        <w:pStyle w:val="NoSpacing"/>
        <w:numPr>
          <w:ilvl w:val="0"/>
          <w:numId w:val="19"/>
        </w:numPr>
      </w:pPr>
      <w:r>
        <w:t>Lund Property</w:t>
      </w:r>
      <w:r w:rsidR="00FE0103">
        <w:t xml:space="preserve"> – in the Murray area, near Little Confluence trailhead. Walt says they are still working with </w:t>
      </w:r>
      <w:r w:rsidR="00052D27">
        <w:t>landowner</w:t>
      </w:r>
      <w:r w:rsidR="00FE0103">
        <w:t xml:space="preserve"> to decide on a negotiated price.</w:t>
      </w:r>
    </w:p>
    <w:p w14:paraId="052C32C2" w14:textId="096F648D" w:rsidR="00EF22B5" w:rsidRDefault="00EF22B5" w:rsidP="00EF22B5">
      <w:pPr>
        <w:pStyle w:val="NoSpacing"/>
        <w:numPr>
          <w:ilvl w:val="0"/>
          <w:numId w:val="19"/>
        </w:numPr>
      </w:pPr>
      <w:r>
        <w:t>Vince and Karen Rogers Property</w:t>
      </w:r>
      <w:r w:rsidR="00FE0103">
        <w:t xml:space="preserve"> – in Emigration Canyon, Walt says it was purchased specifically to create a trailhead. </w:t>
      </w:r>
    </w:p>
    <w:p w14:paraId="287E8CF8" w14:textId="0A637C1C" w:rsidR="00CE20AC" w:rsidRDefault="00CE20AC" w:rsidP="00EF22B5">
      <w:pPr>
        <w:pStyle w:val="NoSpacing"/>
        <w:numPr>
          <w:ilvl w:val="0"/>
          <w:numId w:val="19"/>
        </w:numPr>
      </w:pPr>
      <w:r>
        <w:t>Killyon Canyon Redrocks Property</w:t>
      </w:r>
      <w:r w:rsidR="002070A9">
        <w:t xml:space="preserve"> – Salt Lake City purchased.</w:t>
      </w:r>
    </w:p>
    <w:p w14:paraId="6E02D732" w14:textId="5C758AF0" w:rsidR="00EF22B5" w:rsidRDefault="00CE20AC" w:rsidP="00EF22B5">
      <w:pPr>
        <w:pStyle w:val="NoSpacing"/>
        <w:numPr>
          <w:ilvl w:val="0"/>
          <w:numId w:val="19"/>
        </w:numPr>
      </w:pPr>
      <w:r>
        <w:t xml:space="preserve">Raincloud Property Acquisition – the County holds a conservation easement on this </w:t>
      </w:r>
      <w:r w:rsidR="004C2014">
        <w:t>property.</w:t>
      </w:r>
    </w:p>
    <w:p w14:paraId="08FD33DE" w14:textId="77777777" w:rsidR="00FE0103" w:rsidRDefault="00FE0103" w:rsidP="00FE0103">
      <w:pPr>
        <w:pStyle w:val="NoSpacing"/>
      </w:pPr>
    </w:p>
    <w:p w14:paraId="5878DB41" w14:textId="4DA49C97" w:rsidR="00FE0103" w:rsidRPr="00FD2478" w:rsidRDefault="00FE0103" w:rsidP="00FE0103">
      <w:pPr>
        <w:pStyle w:val="NoSpacing"/>
      </w:pPr>
      <w:r>
        <w:t xml:space="preserve">Angela Gong asks Walt if she can take pictures of these properties, and Walt says he will provide copies of them to all the board members within the next few weeks. </w:t>
      </w:r>
    </w:p>
    <w:p w14:paraId="257A6FC5" w14:textId="77777777" w:rsidR="00DB1F9A" w:rsidRDefault="00DB1F9A" w:rsidP="00DB7AEE">
      <w:pPr>
        <w:pStyle w:val="NoSpacing"/>
      </w:pPr>
    </w:p>
    <w:p w14:paraId="749A956F" w14:textId="4A628DEF" w:rsidR="00052D27" w:rsidRDefault="00052D27" w:rsidP="00DB7AEE">
      <w:pPr>
        <w:pStyle w:val="NoSpacing"/>
      </w:pPr>
      <w:r>
        <w:t>Walt says the County has been successful in making these few purchases and looks forward to sharing more applications with the board. Walt also says that advertising of the application will be on the Parks and Recreation website, and we have received seed money from Mayor Wilson’s budget, which included $5 million in acquisition funds that will help with future purchases.</w:t>
      </w:r>
    </w:p>
    <w:p w14:paraId="116743FC" w14:textId="77777777" w:rsidR="00052D27" w:rsidRDefault="00052D27" w:rsidP="00DB7AEE">
      <w:pPr>
        <w:pStyle w:val="NoSpacing"/>
      </w:pPr>
    </w:p>
    <w:p w14:paraId="5F2FBB7C" w14:textId="515564B7" w:rsidR="00052D27" w:rsidRDefault="00052D27" w:rsidP="00DB7AEE">
      <w:pPr>
        <w:pStyle w:val="NoSpacing"/>
      </w:pPr>
      <w:r>
        <w:t xml:space="preserve">Walt mentions that internally there is a spreadsheet he’s </w:t>
      </w:r>
      <w:r w:rsidR="00EB7897">
        <w:t xml:space="preserve">helped </w:t>
      </w:r>
      <w:r>
        <w:t>creat</w:t>
      </w:r>
      <w:r w:rsidR="00EB7897">
        <w:t>e</w:t>
      </w:r>
      <w:r>
        <w:t xml:space="preserve"> </w:t>
      </w:r>
      <w:r w:rsidR="00CE0669">
        <w:t xml:space="preserve">regarding </w:t>
      </w:r>
      <w:r>
        <w:t xml:space="preserve">properties Parks and Recreation is interested in, ranked in tiers. </w:t>
      </w:r>
    </w:p>
    <w:p w14:paraId="3EBB8308" w14:textId="77777777" w:rsidR="00052D27" w:rsidRDefault="00052D27" w:rsidP="00DB7AEE">
      <w:pPr>
        <w:pStyle w:val="NoSpacing"/>
      </w:pPr>
    </w:p>
    <w:p w14:paraId="556CCB92" w14:textId="4855D2C3" w:rsidR="004C2014" w:rsidRDefault="004C2014" w:rsidP="00DB7AEE">
      <w:pPr>
        <w:pStyle w:val="NoSpacing"/>
      </w:pPr>
      <w:r>
        <w:t>2023 Applications:</w:t>
      </w:r>
    </w:p>
    <w:p w14:paraId="0CA43B1A" w14:textId="77777777" w:rsidR="004C2014" w:rsidRDefault="004C2014" w:rsidP="00DB7AEE">
      <w:pPr>
        <w:pStyle w:val="NoSpacing"/>
      </w:pPr>
    </w:p>
    <w:p w14:paraId="1B033AFC" w14:textId="5937B38B" w:rsidR="004C2014" w:rsidRDefault="004C2014" w:rsidP="00DB7AEE">
      <w:pPr>
        <w:pStyle w:val="NoSpacing"/>
      </w:pPr>
      <w:r>
        <w:t>Bennion Gardner presents to the board multiple parcels in Yellowfork, Rose and Butterfield Canyons</w:t>
      </w:r>
      <w:r w:rsidR="004D7D35">
        <w:t xml:space="preserve"> available to purchase</w:t>
      </w:r>
      <w:r w:rsidR="00CE0669">
        <w:t>, which are specifically located between two existing trail networks</w:t>
      </w:r>
      <w:r w:rsidR="004D7D35">
        <w:t xml:space="preserve">. </w:t>
      </w:r>
      <w:r w:rsidR="00CE0669">
        <w:t xml:space="preserve">He mentions how there are areas in the valley that residents are locked out of </w:t>
      </w:r>
      <w:r w:rsidR="002070A9">
        <w:t xml:space="preserve">to </w:t>
      </w:r>
      <w:r w:rsidR="00CE0669">
        <w:t>recreat</w:t>
      </w:r>
      <w:r w:rsidR="002070A9">
        <w:t>e</w:t>
      </w:r>
      <w:r w:rsidR="00CE0669">
        <w:t xml:space="preserve"> outdoors. </w:t>
      </w:r>
    </w:p>
    <w:p w14:paraId="41B7C36D" w14:textId="384B7CB7" w:rsidR="00FB3404" w:rsidRDefault="00B416C7" w:rsidP="00DB7AEE">
      <w:pPr>
        <w:pStyle w:val="NoSpacing"/>
      </w:pPr>
      <w:r>
        <w:t xml:space="preserve">As founder of the Oquirrh Foundation, Bennion says he met with Wendy Thomas, assistant city manager of Herriman City, and she has talked with Camp Williams who wants to participate in the parcels as well and has money to allocate towards them. </w:t>
      </w:r>
    </w:p>
    <w:p w14:paraId="2CD1FB6B" w14:textId="6A57B6DE" w:rsidR="00B416C7" w:rsidRDefault="00B416C7" w:rsidP="00DB7AEE">
      <w:pPr>
        <w:pStyle w:val="NoSpacing"/>
      </w:pPr>
      <w:r>
        <w:t xml:space="preserve">Property is listed on MLS, and property </w:t>
      </w:r>
      <w:r w:rsidR="002D2A39">
        <w:t>owners are</w:t>
      </w:r>
      <w:r>
        <w:t xml:space="preserve"> willing to sell this portion for open space preservation</w:t>
      </w:r>
      <w:r w:rsidR="002D2A39">
        <w:t xml:space="preserve">, although they’re </w:t>
      </w:r>
      <w:r w:rsidR="002070A9">
        <w:t xml:space="preserve">currently </w:t>
      </w:r>
      <w:r w:rsidR="002D2A39">
        <w:t>asking more than reasonable market price but are softening up on it</w:t>
      </w:r>
      <w:r>
        <w:t xml:space="preserve">. </w:t>
      </w:r>
    </w:p>
    <w:p w14:paraId="49E69B00" w14:textId="0E504BE2" w:rsidR="002D2A39" w:rsidRDefault="002D2A39" w:rsidP="00DB7AEE">
      <w:pPr>
        <w:pStyle w:val="NoSpacing"/>
      </w:pPr>
      <w:r>
        <w:t xml:space="preserve">It’s 127 acres, and forms a corridor in-between Yellowfork and Rose Canyons, and up to parcels Herriman City owns. </w:t>
      </w:r>
    </w:p>
    <w:p w14:paraId="07B09D89" w14:textId="39910A7E" w:rsidR="002D2A39" w:rsidRDefault="002D2A39" w:rsidP="00DB7AEE">
      <w:pPr>
        <w:pStyle w:val="NoSpacing"/>
      </w:pPr>
      <w:r>
        <w:t xml:space="preserve">The original Butterfield family still owns some parcels in the area, and when </w:t>
      </w:r>
      <w:r w:rsidR="002070A9">
        <w:t>they</w:t>
      </w:r>
      <w:r>
        <w:t xml:space="preserve"> </w:t>
      </w:r>
      <w:r w:rsidR="002070A9">
        <w:t xml:space="preserve">are eventually </w:t>
      </w:r>
      <w:r>
        <w:t>ready to sell, they have said they want it to be preserved as open space.</w:t>
      </w:r>
    </w:p>
    <w:p w14:paraId="3F59208B" w14:textId="77777777" w:rsidR="002D2A39" w:rsidRDefault="002D2A39" w:rsidP="00DB7AEE">
      <w:pPr>
        <w:pStyle w:val="NoSpacing"/>
      </w:pPr>
    </w:p>
    <w:p w14:paraId="352A9B99" w14:textId="264BD2C5" w:rsidR="002D2A39" w:rsidRDefault="002D2A39" w:rsidP="00DB7AEE">
      <w:pPr>
        <w:pStyle w:val="NoSpacing"/>
      </w:pPr>
      <w:r>
        <w:t xml:space="preserve">Walt mentions that he’s </w:t>
      </w:r>
      <w:r w:rsidR="00E23C33">
        <w:t>excited</w:t>
      </w:r>
      <w:r>
        <w:t xml:space="preserve"> about this because yes, the Bonneville Shoreline Trail is currently locked-out of this area in the valley. Con</w:t>
      </w:r>
      <w:r w:rsidR="00FC6184">
        <w:t>sults</w:t>
      </w:r>
      <w:r>
        <w:t xml:space="preserve"> with Derrick about having conversations with Camp Williams and Herriman City together to discuss sources of funding. Says as a staff, we will start looking at mapping and topography regarding the parcels and see which ones would be most critical. </w:t>
      </w:r>
    </w:p>
    <w:p w14:paraId="1E668076" w14:textId="77777777" w:rsidR="002D2A39" w:rsidRDefault="002D2A39" w:rsidP="00DB7AEE">
      <w:pPr>
        <w:pStyle w:val="NoSpacing"/>
      </w:pPr>
    </w:p>
    <w:p w14:paraId="2EB276D5" w14:textId="2C316EE1" w:rsidR="002D2A39" w:rsidRDefault="002D2A39" w:rsidP="00DB7AEE">
      <w:pPr>
        <w:pStyle w:val="NoSpacing"/>
      </w:pPr>
      <w:r>
        <w:t>Bennion asks if a site visit would be helpful, and Walt agrees it would be. Bennion mentions that there aren’t direct</w:t>
      </w:r>
      <w:r w:rsidR="000F1142">
        <w:t xml:space="preserve"> </w:t>
      </w:r>
      <w:r>
        <w:t xml:space="preserve">roads </w:t>
      </w:r>
      <w:r w:rsidR="000F1142">
        <w:t>through</w:t>
      </w:r>
      <w:r>
        <w:t xml:space="preserve"> these parcels, but it’s in the High County Estates neighborhood. </w:t>
      </w:r>
    </w:p>
    <w:p w14:paraId="14D92CC3" w14:textId="77777777" w:rsidR="002D2A39" w:rsidRDefault="002D2A39" w:rsidP="00DB7AEE">
      <w:pPr>
        <w:pStyle w:val="NoSpacing"/>
      </w:pPr>
    </w:p>
    <w:p w14:paraId="5F680F0D" w14:textId="51A2D6D9" w:rsidR="002D2A39" w:rsidRDefault="002D2A39" w:rsidP="00DB7AEE">
      <w:pPr>
        <w:pStyle w:val="NoSpacing"/>
      </w:pPr>
      <w:r>
        <w:t>Derrick asks if they’re in the subdivision</w:t>
      </w:r>
      <w:r w:rsidR="000F1142">
        <w:t xml:space="preserve"> and Bennion says that </w:t>
      </w:r>
      <w:r w:rsidR="00FC6184">
        <w:t>yes and if</w:t>
      </w:r>
      <w:r w:rsidR="000F1142">
        <w:t xml:space="preserve"> there’s an HOA we would want to disconnect.</w:t>
      </w:r>
    </w:p>
    <w:p w14:paraId="583038CB" w14:textId="4ECE4E12" w:rsidR="000F1142" w:rsidRDefault="000F1142" w:rsidP="00DB7AEE">
      <w:pPr>
        <w:pStyle w:val="NoSpacing"/>
      </w:pPr>
      <w:r>
        <w:t xml:space="preserve">Derrick says that there are lots of difficulties going on with the High County Estates currently, and their HOAs are not well organized. Walt agrees that we would want to explore and see if we could detach from the </w:t>
      </w:r>
      <w:proofErr w:type="gramStart"/>
      <w:r w:rsidR="00FC6184">
        <w:t>HOA</w:t>
      </w:r>
      <w:proofErr w:type="gramEnd"/>
      <w:r w:rsidR="00FC6184">
        <w:t xml:space="preserve"> so</w:t>
      </w:r>
      <w:r>
        <w:t xml:space="preserve"> we aren’t paying </w:t>
      </w:r>
      <w:r w:rsidR="00FC6184">
        <w:t xml:space="preserve">their </w:t>
      </w:r>
      <w:r>
        <w:t>fees on open space.</w:t>
      </w:r>
    </w:p>
    <w:p w14:paraId="4CB207FE" w14:textId="77777777" w:rsidR="000F1142" w:rsidRDefault="000F1142" w:rsidP="00DB7AEE">
      <w:pPr>
        <w:pStyle w:val="NoSpacing"/>
      </w:pPr>
    </w:p>
    <w:p w14:paraId="6DB42EE2" w14:textId="7D266FFD" w:rsidR="000F1142" w:rsidRDefault="000F1142" w:rsidP="00DB7AEE">
      <w:pPr>
        <w:pStyle w:val="NoSpacing"/>
      </w:pPr>
      <w:r>
        <w:t xml:space="preserve">Heidi Shegrud asks if to get out of High Country, could we annex into Herriman City. </w:t>
      </w:r>
    </w:p>
    <w:p w14:paraId="7E94BCE7" w14:textId="77777777" w:rsidR="000F1142" w:rsidRDefault="000F1142" w:rsidP="00DB7AEE">
      <w:pPr>
        <w:pStyle w:val="NoSpacing"/>
      </w:pPr>
    </w:p>
    <w:p w14:paraId="02A7961D" w14:textId="67DB7528" w:rsidR="000F1142" w:rsidRDefault="000F1142" w:rsidP="00DB7AEE">
      <w:pPr>
        <w:pStyle w:val="NoSpacing"/>
      </w:pPr>
      <w:r>
        <w:t>Derrick says there are two components to that; the HOA isn’t a product of an annexation, the city limits are set by state guidelines, and an HOA is set by those who build the subdivision. So, an annexation would be a vacation or dissolution from the actual HOA. He says that Herriman might want to annex in, which they would need a conservation easement on it</w:t>
      </w:r>
      <w:r w:rsidR="00936449">
        <w:t xml:space="preserve"> or do something to preserve the land, but he confirms </w:t>
      </w:r>
      <w:proofErr w:type="gramStart"/>
      <w:r w:rsidR="00936449">
        <w:t>it’s</w:t>
      </w:r>
      <w:proofErr w:type="gramEnd"/>
      <w:r w:rsidR="00936449">
        <w:t xml:space="preserve"> a different action. </w:t>
      </w:r>
    </w:p>
    <w:p w14:paraId="1D7ECBF7" w14:textId="77777777" w:rsidR="00936449" w:rsidRDefault="00936449" w:rsidP="00DB7AEE">
      <w:pPr>
        <w:pStyle w:val="NoSpacing"/>
      </w:pPr>
    </w:p>
    <w:p w14:paraId="1769F90A" w14:textId="1E208BAD" w:rsidR="00936449" w:rsidRDefault="00936449" w:rsidP="00DB7AEE">
      <w:pPr>
        <w:pStyle w:val="NoSpacing"/>
      </w:pPr>
      <w:r>
        <w:t xml:space="preserve">Walt says that we will discuss it more in our next meeting to explore the best </w:t>
      </w:r>
      <w:r w:rsidR="00FC6184">
        <w:t>options and</w:t>
      </w:r>
      <w:r>
        <w:t xml:space="preserve"> look into pulling appraisals together. </w:t>
      </w:r>
    </w:p>
    <w:p w14:paraId="42079DAB" w14:textId="77777777" w:rsidR="00E8541E" w:rsidRDefault="00E8541E" w:rsidP="00DB7AEE">
      <w:pPr>
        <w:pStyle w:val="NoSpacing"/>
      </w:pPr>
    </w:p>
    <w:p w14:paraId="49D3B438" w14:textId="2F85D889" w:rsidR="00E8541E" w:rsidRDefault="00E8541E" w:rsidP="00DB7AEE">
      <w:pPr>
        <w:pStyle w:val="NoSpacing"/>
      </w:pPr>
      <w:r>
        <w:t xml:space="preserve">Deborah Gatrell asks Bennion if he has the GPS coordinates for the parcels, Bennion says he can get her them, and Walt says she could </w:t>
      </w:r>
      <w:r w:rsidR="00FC6184">
        <w:t xml:space="preserve">also </w:t>
      </w:r>
      <w:r>
        <w:t xml:space="preserve">pull them up on the Assessor’s parcel map as well. </w:t>
      </w:r>
    </w:p>
    <w:p w14:paraId="3BF2A8A8" w14:textId="77777777" w:rsidR="002D2A39" w:rsidRDefault="002D2A39" w:rsidP="00DB7AEE">
      <w:pPr>
        <w:pStyle w:val="NoSpacing"/>
      </w:pPr>
    </w:p>
    <w:p w14:paraId="11F76C88" w14:textId="37CF028B" w:rsidR="00E8541E" w:rsidRDefault="008E2517" w:rsidP="00DB7AEE">
      <w:pPr>
        <w:pStyle w:val="NoSpacing"/>
      </w:pPr>
      <w:r>
        <w:t>Bennion hopes to add more outdoor recreation opportunities on the west side of the valley, for those residents.</w:t>
      </w:r>
    </w:p>
    <w:p w14:paraId="191E4913" w14:textId="039656BF" w:rsidR="008E2517" w:rsidRDefault="008E2517" w:rsidP="00DB7AEE">
      <w:pPr>
        <w:pStyle w:val="NoSpacing"/>
      </w:pPr>
      <w:r>
        <w:t xml:space="preserve">Walt </w:t>
      </w:r>
      <w:r w:rsidR="00FC6184">
        <w:t>agrees and</w:t>
      </w:r>
      <w:r>
        <w:t xml:space="preserve"> mentions that Mayor Wilson and the council supports building into the southwest </w:t>
      </w:r>
      <w:r w:rsidR="00FC6184">
        <w:t>quadrant and</w:t>
      </w:r>
      <w:r>
        <w:t xml:space="preserve"> getting more space for people to recreate without overwhelming the Wasatch Front. </w:t>
      </w:r>
    </w:p>
    <w:p w14:paraId="2D26AC81" w14:textId="77777777" w:rsidR="002D2A39" w:rsidRDefault="002D2A39" w:rsidP="00DB7AEE">
      <w:pPr>
        <w:pStyle w:val="NoSpacing"/>
      </w:pPr>
    </w:p>
    <w:p w14:paraId="56EC435B" w14:textId="77FCC833" w:rsidR="008E2517" w:rsidRDefault="008E2517" w:rsidP="00DB7AEE">
      <w:pPr>
        <w:pStyle w:val="NoSpacing"/>
      </w:pPr>
      <w:r>
        <w:t xml:space="preserve">Deborah </w:t>
      </w:r>
      <w:r w:rsidR="00E23C33">
        <w:t>adds</w:t>
      </w:r>
      <w:r>
        <w:t xml:space="preserve"> that with her experience with the National Guard, she knows they are </w:t>
      </w:r>
      <w:r w:rsidR="00E23C33">
        <w:t>interested</w:t>
      </w:r>
      <w:r>
        <w:t xml:space="preserve"> in a buffer zone. Residential properties are located right up against the Camp, and a buffer zone is safer for everybody. Deborah also adds that the National Guard is going into a resource constrained environment, and funding will become more limited. She advises the sooner the better to acquire buffer zones. </w:t>
      </w:r>
    </w:p>
    <w:p w14:paraId="0C0E51A7" w14:textId="77777777" w:rsidR="008E2517" w:rsidRDefault="008E2517" w:rsidP="00DB7AEE">
      <w:pPr>
        <w:pStyle w:val="NoSpacing"/>
      </w:pPr>
    </w:p>
    <w:p w14:paraId="4184B1D8" w14:textId="10A09E80" w:rsidR="008E2517" w:rsidRDefault="008E2517" w:rsidP="00DB7AEE">
      <w:pPr>
        <w:pStyle w:val="NoSpacing"/>
      </w:pPr>
      <w:r>
        <w:t xml:space="preserve">Walt says that he recalls sitting through a presentation regarding the buffer zones a few years ago, where they mentioned there is ACUB funding for these projects. </w:t>
      </w:r>
    </w:p>
    <w:p w14:paraId="3C64E72E" w14:textId="77777777" w:rsidR="00FB3404" w:rsidRDefault="00FB3404" w:rsidP="00DB7AEE">
      <w:pPr>
        <w:pStyle w:val="NoSpacing"/>
      </w:pPr>
    </w:p>
    <w:p w14:paraId="357C18AB" w14:textId="68F173B1" w:rsidR="008E2517" w:rsidRDefault="008E2517" w:rsidP="00DB7AEE">
      <w:pPr>
        <w:pStyle w:val="NoSpacing"/>
      </w:pPr>
      <w:r>
        <w:t xml:space="preserve">Kael asks what the amount of money is we will be looking at for acquiring the parcels Bennion presented. Walt says </w:t>
      </w:r>
      <w:r w:rsidR="00E23C33">
        <w:t>he is</w:t>
      </w:r>
      <w:r>
        <w:t xml:space="preserve"> not sure </w:t>
      </w:r>
      <w:r w:rsidR="00FC6184">
        <w:t>yet,</w:t>
      </w:r>
      <w:r>
        <w:t xml:space="preserve"> but we will need to do some appraisal work and investigation on that. </w:t>
      </w:r>
    </w:p>
    <w:p w14:paraId="3198B754" w14:textId="77777777" w:rsidR="008E2517" w:rsidRDefault="008E2517" w:rsidP="00DB7AEE">
      <w:pPr>
        <w:pStyle w:val="NoSpacing"/>
      </w:pPr>
    </w:p>
    <w:p w14:paraId="6EA82585" w14:textId="1B3FCBEF" w:rsidR="008E2517" w:rsidRDefault="008E2517" w:rsidP="00DB7AEE">
      <w:pPr>
        <w:pStyle w:val="NoSpacing"/>
      </w:pPr>
      <w:r>
        <w:t xml:space="preserve">Kael continues to say </w:t>
      </w:r>
      <w:r w:rsidR="00E23C33">
        <w:t>he is</w:t>
      </w:r>
      <w:r w:rsidR="008026E7">
        <w:t xml:space="preserve"> still very curious what other counties have done with their bonds, and if we have a bond passed in the future it would open a lot of wider priorities.</w:t>
      </w:r>
    </w:p>
    <w:p w14:paraId="32B79DB3" w14:textId="77777777" w:rsidR="008026E7" w:rsidRDefault="008026E7" w:rsidP="00DB7AEE">
      <w:pPr>
        <w:pStyle w:val="NoSpacing"/>
      </w:pPr>
    </w:p>
    <w:p w14:paraId="5E9D898E" w14:textId="5BC2E83A" w:rsidR="008026E7" w:rsidRDefault="008026E7" w:rsidP="00DB7AEE">
      <w:pPr>
        <w:pStyle w:val="NoSpacing"/>
      </w:pPr>
      <w:r>
        <w:t xml:space="preserve">Derrick says the listing shows it at $180,000 </w:t>
      </w:r>
      <w:r w:rsidR="00F6217B">
        <w:t xml:space="preserve">for 533 acres, and </w:t>
      </w:r>
      <w:proofErr w:type="gramStart"/>
      <w:r w:rsidR="00F6217B">
        <w:t>doesn’t</w:t>
      </w:r>
      <w:proofErr w:type="gramEnd"/>
      <w:r w:rsidR="00F6217B">
        <w:t xml:space="preserve"> know if that’s accurate, but they’re disclosing that they’re tied up in a lawsuit with the state and assumes it’s over the High County Estates subdivision. Derrick says he can reach out to the agent. </w:t>
      </w:r>
    </w:p>
    <w:p w14:paraId="2CFD2FC2" w14:textId="77777777" w:rsidR="00F6217B" w:rsidRDefault="00F6217B" w:rsidP="00DB7AEE">
      <w:pPr>
        <w:pStyle w:val="NoSpacing"/>
      </w:pPr>
    </w:p>
    <w:p w14:paraId="00DE835A" w14:textId="085DD6FE" w:rsidR="00F6217B" w:rsidRDefault="00F6217B" w:rsidP="00DB7AEE">
      <w:pPr>
        <w:pStyle w:val="NoSpacing"/>
      </w:pPr>
      <w:r>
        <w:t>Walt says there is an application put together</w:t>
      </w:r>
      <w:r w:rsidR="00A1058B">
        <w:t xml:space="preserve"> that allows us to move forward.</w:t>
      </w:r>
    </w:p>
    <w:p w14:paraId="660BC371" w14:textId="77777777" w:rsidR="00F6217B" w:rsidRDefault="00F6217B" w:rsidP="00DB7AEE">
      <w:pPr>
        <w:pStyle w:val="NoSpacing"/>
      </w:pPr>
    </w:p>
    <w:p w14:paraId="2CDAF461" w14:textId="414AF2FC" w:rsidR="00F6217B" w:rsidRDefault="00F6217B" w:rsidP="00DB7AEE">
      <w:pPr>
        <w:pStyle w:val="NoSpacing"/>
      </w:pPr>
      <w:r>
        <w:t xml:space="preserve">Kael says </w:t>
      </w:r>
      <w:r w:rsidR="00E23C33">
        <w:t>it is</w:t>
      </w:r>
      <w:r>
        <w:t xml:space="preserve"> a great idea </w:t>
      </w:r>
      <w:r w:rsidR="00A1058B">
        <w:t xml:space="preserve">to look at the Butterfield/west side of the county before his audio cuts out. </w:t>
      </w:r>
    </w:p>
    <w:p w14:paraId="1BAB6F24" w14:textId="77777777" w:rsidR="00A1058B" w:rsidRDefault="00A1058B" w:rsidP="00DB7AEE">
      <w:pPr>
        <w:pStyle w:val="NoSpacing"/>
      </w:pPr>
    </w:p>
    <w:p w14:paraId="3C255482" w14:textId="2D29CB28" w:rsidR="00A1058B" w:rsidRDefault="00A1058B" w:rsidP="00DB7AEE">
      <w:pPr>
        <w:pStyle w:val="NoSpacing"/>
      </w:pPr>
      <w:r>
        <w:t xml:space="preserve">Walt says that May/middle of May, we will </w:t>
      </w:r>
      <w:r w:rsidR="00FC6184">
        <w:t>coordinate</w:t>
      </w:r>
      <w:r>
        <w:t xml:space="preserve"> a field trip before our next </w:t>
      </w:r>
      <w:r w:rsidR="00FC6184">
        <w:t>meeting and</w:t>
      </w:r>
      <w:r>
        <w:t xml:space="preserve"> will be in contact to get it arranged. </w:t>
      </w:r>
    </w:p>
    <w:p w14:paraId="204303F0" w14:textId="77777777" w:rsidR="00A1058B" w:rsidRDefault="00A1058B" w:rsidP="00DB7AEE">
      <w:pPr>
        <w:pStyle w:val="NoSpacing"/>
      </w:pPr>
    </w:p>
    <w:p w14:paraId="42684B76" w14:textId="1AE217C7" w:rsidR="00A1058B" w:rsidRDefault="00A1058B" w:rsidP="00DB7AEE">
      <w:pPr>
        <w:pStyle w:val="NoSpacing"/>
      </w:pPr>
      <w:r>
        <w:lastRenderedPageBreak/>
        <w:t>Deborah asks to schedule the field trip before May 21</w:t>
      </w:r>
      <w:r w:rsidRPr="00A1058B">
        <w:rPr>
          <w:vertAlign w:val="superscript"/>
        </w:rPr>
        <w:t>st</w:t>
      </w:r>
      <w:r>
        <w:t xml:space="preserve">. </w:t>
      </w:r>
    </w:p>
    <w:p w14:paraId="3B294E51" w14:textId="77777777" w:rsidR="00A1058B" w:rsidRDefault="00A1058B" w:rsidP="00DB7AEE">
      <w:pPr>
        <w:pStyle w:val="NoSpacing"/>
      </w:pPr>
    </w:p>
    <w:p w14:paraId="4B10DCA5" w14:textId="4C6DF25A" w:rsidR="00A1058B" w:rsidRDefault="00A1058B" w:rsidP="00DB7AEE">
      <w:pPr>
        <w:pStyle w:val="NoSpacing"/>
      </w:pPr>
      <w:r>
        <w:t xml:space="preserve">Walt asks for the board members to sign their disclosure statements, and if there is interest in chairing the board, please reach out to him and Patrick. </w:t>
      </w:r>
    </w:p>
    <w:p w14:paraId="23FE0F00" w14:textId="77777777" w:rsidR="002070A9" w:rsidRDefault="002070A9" w:rsidP="00DB7AEE">
      <w:pPr>
        <w:pStyle w:val="NoSpacing"/>
      </w:pPr>
    </w:p>
    <w:p w14:paraId="56D4FCBD" w14:textId="574C11E3" w:rsidR="002070A9" w:rsidRDefault="002070A9" w:rsidP="00DB7AEE">
      <w:pPr>
        <w:pStyle w:val="NoSpacing"/>
      </w:pPr>
      <w:r>
        <w:t>Walt says the next quarter meeting will take place in June or July in the afternoon.</w:t>
      </w:r>
    </w:p>
    <w:p w14:paraId="41C41B5B" w14:textId="77777777" w:rsidR="002070A9" w:rsidRDefault="002070A9" w:rsidP="00DB7AEE">
      <w:pPr>
        <w:pStyle w:val="NoSpacing"/>
      </w:pPr>
    </w:p>
    <w:p w14:paraId="714CB1AA" w14:textId="590DE595" w:rsidR="002070A9" w:rsidRDefault="002070A9" w:rsidP="00DB7AEE">
      <w:pPr>
        <w:pStyle w:val="NoSpacing"/>
      </w:pPr>
      <w:r>
        <w:t xml:space="preserve">Sarah asks Walt if the board members will receive the spreadsheet he mentioned, and he confirms he will attach it to follow-up email with meeting minutes. </w:t>
      </w:r>
    </w:p>
    <w:p w14:paraId="38FFFD80" w14:textId="77777777" w:rsidR="002070A9" w:rsidRDefault="002070A9" w:rsidP="00DB7AEE">
      <w:pPr>
        <w:pStyle w:val="NoSpacing"/>
      </w:pPr>
    </w:p>
    <w:p w14:paraId="35802D23" w14:textId="288EC204" w:rsidR="002070A9" w:rsidRDefault="002070A9" w:rsidP="00DB7AEE">
      <w:pPr>
        <w:pStyle w:val="NoSpacing"/>
      </w:pPr>
      <w:r>
        <w:t>Kael welcomes the new board members and thanks Jason for the information he provided.</w:t>
      </w:r>
    </w:p>
    <w:p w14:paraId="67E778BA" w14:textId="77777777" w:rsidR="002070A9" w:rsidRDefault="002070A9" w:rsidP="00DB7AEE">
      <w:pPr>
        <w:pStyle w:val="NoSpacing"/>
      </w:pPr>
    </w:p>
    <w:p w14:paraId="0A2DBBB5" w14:textId="77777777" w:rsidR="002070A9" w:rsidRDefault="002070A9" w:rsidP="00DB7AEE">
      <w:pPr>
        <w:pStyle w:val="NoSpacing"/>
      </w:pPr>
    </w:p>
    <w:p w14:paraId="0D457FD1" w14:textId="2667E720" w:rsidR="00E264F7" w:rsidRDefault="005377B7" w:rsidP="00696658">
      <w:pPr>
        <w:pStyle w:val="NoSpacing"/>
        <w:rPr>
          <w:b/>
          <w:bCs/>
          <w:sz w:val="24"/>
          <w:szCs w:val="24"/>
          <w:u w:val="single"/>
        </w:rPr>
      </w:pPr>
      <w:r>
        <w:rPr>
          <w:b/>
          <w:bCs/>
          <w:sz w:val="24"/>
          <w:szCs w:val="24"/>
          <w:u w:val="single"/>
        </w:rPr>
        <w:t>A</w:t>
      </w:r>
      <w:r w:rsidR="004C2014">
        <w:rPr>
          <w:b/>
          <w:bCs/>
          <w:sz w:val="24"/>
          <w:szCs w:val="24"/>
          <w:u w:val="single"/>
        </w:rPr>
        <w:t>DJOURNMENT</w:t>
      </w:r>
    </w:p>
    <w:p w14:paraId="4601490B" w14:textId="43A30844" w:rsidR="002D6A2C" w:rsidRPr="004C2014" w:rsidRDefault="004C2014" w:rsidP="000B1245">
      <w:pPr>
        <w:pStyle w:val="NoSpacing"/>
        <w:rPr>
          <w:sz w:val="24"/>
          <w:szCs w:val="24"/>
        </w:rPr>
      </w:pPr>
      <w:r w:rsidRPr="004C2014">
        <w:rPr>
          <w:sz w:val="24"/>
          <w:szCs w:val="24"/>
        </w:rPr>
        <w:t xml:space="preserve">Walt takes motion to </w:t>
      </w:r>
      <w:r w:rsidR="002070A9" w:rsidRPr="004C2014">
        <w:rPr>
          <w:sz w:val="24"/>
          <w:szCs w:val="24"/>
        </w:rPr>
        <w:t>adjourn.</w:t>
      </w:r>
    </w:p>
    <w:p w14:paraId="430A2DAF" w14:textId="08F3CE11" w:rsidR="005F6C37" w:rsidRDefault="005F6C37">
      <w:pPr>
        <w:ind w:left="-4" w:right="0"/>
      </w:pPr>
    </w:p>
    <w:p w14:paraId="4ED14590" w14:textId="77777777" w:rsidR="002070A9" w:rsidRDefault="002070A9">
      <w:pPr>
        <w:ind w:left="-4" w:right="0"/>
      </w:pPr>
    </w:p>
    <w:p w14:paraId="7E1EF659" w14:textId="5A91ADB9" w:rsidR="001E7921" w:rsidRDefault="002070A9">
      <w:pPr>
        <w:ind w:left="-4" w:right="0"/>
      </w:pPr>
      <w:r>
        <w:t xml:space="preserve">Walt acknowledges Carrie to the board after meeting adjournment. She introduces herself to all in attendance. </w:t>
      </w:r>
    </w:p>
    <w:sectPr w:rsidR="001E7921">
      <w:footerReference w:type="even" r:id="rId11"/>
      <w:footerReference w:type="default" r:id="rId12"/>
      <w:footerReference w:type="first" r:id="rId13"/>
      <w:pgSz w:w="12240" w:h="15840"/>
      <w:pgMar w:top="1404" w:right="862" w:bottom="1309" w:left="658" w:header="72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96C7E" w14:textId="77777777" w:rsidR="00C86DBB" w:rsidRDefault="00686657">
      <w:pPr>
        <w:spacing w:after="0" w:line="240" w:lineRule="auto"/>
      </w:pPr>
      <w:r>
        <w:separator/>
      </w:r>
    </w:p>
  </w:endnote>
  <w:endnote w:type="continuationSeparator" w:id="0">
    <w:p w14:paraId="4AEBA0D4" w14:textId="77777777" w:rsidR="00C86DBB" w:rsidRDefault="00686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9373" w14:textId="77777777" w:rsidR="005F6C37" w:rsidRDefault="00686657">
    <w:pPr>
      <w:tabs>
        <w:tab w:val="right" w:pos="1072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DDB" w14:textId="77777777" w:rsidR="005F6C37" w:rsidRDefault="00686657">
    <w:pPr>
      <w:tabs>
        <w:tab w:val="right" w:pos="1072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D424" w14:textId="77777777" w:rsidR="005F6C37" w:rsidRDefault="00686657">
    <w:pPr>
      <w:tabs>
        <w:tab w:val="right" w:pos="10720"/>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E2F2C" w14:textId="77777777" w:rsidR="00C86DBB" w:rsidRDefault="00686657">
      <w:pPr>
        <w:spacing w:after="0" w:line="240" w:lineRule="auto"/>
      </w:pPr>
      <w:r>
        <w:separator/>
      </w:r>
    </w:p>
  </w:footnote>
  <w:footnote w:type="continuationSeparator" w:id="0">
    <w:p w14:paraId="0E9DB83E" w14:textId="77777777" w:rsidR="00C86DBB" w:rsidRDefault="00686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7B5"/>
    <w:multiLevelType w:val="hybridMultilevel"/>
    <w:tmpl w:val="CF905F4C"/>
    <w:lvl w:ilvl="0" w:tplc="8D9C1A0E">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81820"/>
    <w:multiLevelType w:val="hybridMultilevel"/>
    <w:tmpl w:val="859AE3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3B65E6A"/>
    <w:multiLevelType w:val="hybridMultilevel"/>
    <w:tmpl w:val="6FEADA70"/>
    <w:lvl w:ilvl="0" w:tplc="1486C7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D56F8"/>
    <w:multiLevelType w:val="hybridMultilevel"/>
    <w:tmpl w:val="49C68584"/>
    <w:lvl w:ilvl="0" w:tplc="BB0C2AAA">
      <w:start w:val="633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D13D6"/>
    <w:multiLevelType w:val="hybridMultilevel"/>
    <w:tmpl w:val="39223E7E"/>
    <w:lvl w:ilvl="0" w:tplc="DD1AB87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E4259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5EC6F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B2AB3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0C493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AE216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C4B87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1EC3A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7615D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9377B0"/>
    <w:multiLevelType w:val="hybridMultilevel"/>
    <w:tmpl w:val="0ADE3B90"/>
    <w:lvl w:ilvl="0" w:tplc="EEC2401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70C19"/>
    <w:multiLevelType w:val="hybridMultilevel"/>
    <w:tmpl w:val="B966FB24"/>
    <w:lvl w:ilvl="0" w:tplc="3E5810F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2CBF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3410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025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2219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EC51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B6C6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3A88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A4FA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C58585C"/>
    <w:multiLevelType w:val="hybridMultilevel"/>
    <w:tmpl w:val="26C0E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B872F4"/>
    <w:multiLevelType w:val="hybridMultilevel"/>
    <w:tmpl w:val="9C502A2E"/>
    <w:lvl w:ilvl="0" w:tplc="8FB21F8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1ECB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321A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0402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2003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ECCF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D2CB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40AB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367E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09375A"/>
    <w:multiLevelType w:val="hybridMultilevel"/>
    <w:tmpl w:val="FA96D638"/>
    <w:lvl w:ilvl="0" w:tplc="E0A4717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B03BE"/>
    <w:multiLevelType w:val="hybridMultilevel"/>
    <w:tmpl w:val="13540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3F743F"/>
    <w:multiLevelType w:val="hybridMultilevel"/>
    <w:tmpl w:val="C76E42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C29659C"/>
    <w:multiLevelType w:val="hybridMultilevel"/>
    <w:tmpl w:val="652E112A"/>
    <w:lvl w:ilvl="0" w:tplc="872AC2FA">
      <w:start w:val="202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296794"/>
    <w:multiLevelType w:val="hybridMultilevel"/>
    <w:tmpl w:val="CE0C615E"/>
    <w:lvl w:ilvl="0" w:tplc="D2EC633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7640E4">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3C7F84">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221F18">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927ECC">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E85FB6">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80C166">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B22F24">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D664A4">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A57C05"/>
    <w:multiLevelType w:val="hybridMultilevel"/>
    <w:tmpl w:val="D4020C9A"/>
    <w:lvl w:ilvl="0" w:tplc="856A9E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034E7"/>
    <w:multiLevelType w:val="hybridMultilevel"/>
    <w:tmpl w:val="823CCB94"/>
    <w:lvl w:ilvl="0" w:tplc="77A42FC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C54985"/>
    <w:multiLevelType w:val="hybridMultilevel"/>
    <w:tmpl w:val="3660656A"/>
    <w:lvl w:ilvl="0" w:tplc="D1E60BDC">
      <w:start w:val="202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EC39F1"/>
    <w:multiLevelType w:val="hybridMultilevel"/>
    <w:tmpl w:val="13AC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6F0FA3"/>
    <w:multiLevelType w:val="hybridMultilevel"/>
    <w:tmpl w:val="137A8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97654447">
    <w:abstractNumId w:val="6"/>
  </w:num>
  <w:num w:numId="2" w16cid:durableId="1703549948">
    <w:abstractNumId w:val="4"/>
  </w:num>
  <w:num w:numId="3" w16cid:durableId="885871940">
    <w:abstractNumId w:val="8"/>
  </w:num>
  <w:num w:numId="4" w16cid:durableId="1150363856">
    <w:abstractNumId w:val="13"/>
  </w:num>
  <w:num w:numId="5" w16cid:durableId="1388912970">
    <w:abstractNumId w:val="15"/>
  </w:num>
  <w:num w:numId="6" w16cid:durableId="1583447560">
    <w:abstractNumId w:val="0"/>
  </w:num>
  <w:num w:numId="7" w16cid:durableId="132330532">
    <w:abstractNumId w:val="2"/>
  </w:num>
  <w:num w:numId="8" w16cid:durableId="483199198">
    <w:abstractNumId w:val="1"/>
  </w:num>
  <w:num w:numId="9" w16cid:durableId="579020360">
    <w:abstractNumId w:val="18"/>
  </w:num>
  <w:num w:numId="10" w16cid:durableId="1633318266">
    <w:abstractNumId w:val="11"/>
  </w:num>
  <w:num w:numId="11" w16cid:durableId="1616867492">
    <w:abstractNumId w:val="10"/>
  </w:num>
  <w:num w:numId="12" w16cid:durableId="1841698506">
    <w:abstractNumId w:val="16"/>
  </w:num>
  <w:num w:numId="13" w16cid:durableId="299073199">
    <w:abstractNumId w:val="7"/>
  </w:num>
  <w:num w:numId="14" w16cid:durableId="397244843">
    <w:abstractNumId w:val="3"/>
  </w:num>
  <w:num w:numId="15" w16cid:durableId="1710035979">
    <w:abstractNumId w:val="9"/>
  </w:num>
  <w:num w:numId="16" w16cid:durableId="211961111">
    <w:abstractNumId w:val="5"/>
  </w:num>
  <w:num w:numId="17" w16cid:durableId="733239233">
    <w:abstractNumId w:val="12"/>
  </w:num>
  <w:num w:numId="18" w16cid:durableId="2047486239">
    <w:abstractNumId w:val="14"/>
  </w:num>
  <w:num w:numId="19" w16cid:durableId="4862858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37"/>
    <w:rsid w:val="0000239D"/>
    <w:rsid w:val="0000742C"/>
    <w:rsid w:val="0001747C"/>
    <w:rsid w:val="00052D27"/>
    <w:rsid w:val="000563EE"/>
    <w:rsid w:val="0008095F"/>
    <w:rsid w:val="0008286F"/>
    <w:rsid w:val="000A6339"/>
    <w:rsid w:val="000B1245"/>
    <w:rsid w:val="000F1142"/>
    <w:rsid w:val="00151361"/>
    <w:rsid w:val="001538DE"/>
    <w:rsid w:val="0017179E"/>
    <w:rsid w:val="00186352"/>
    <w:rsid w:val="00191DBE"/>
    <w:rsid w:val="001B34E8"/>
    <w:rsid w:val="001C5944"/>
    <w:rsid w:val="001C6E49"/>
    <w:rsid w:val="001D54F5"/>
    <w:rsid w:val="001E7921"/>
    <w:rsid w:val="002070A9"/>
    <w:rsid w:val="00213919"/>
    <w:rsid w:val="00221F54"/>
    <w:rsid w:val="00232BBC"/>
    <w:rsid w:val="00235937"/>
    <w:rsid w:val="002953A6"/>
    <w:rsid w:val="002D2A39"/>
    <w:rsid w:val="002D6A2C"/>
    <w:rsid w:val="002E62D1"/>
    <w:rsid w:val="002F1AC0"/>
    <w:rsid w:val="003001B1"/>
    <w:rsid w:val="00301B60"/>
    <w:rsid w:val="00313E63"/>
    <w:rsid w:val="00316240"/>
    <w:rsid w:val="003359C9"/>
    <w:rsid w:val="00341790"/>
    <w:rsid w:val="00397E61"/>
    <w:rsid w:val="003A33C3"/>
    <w:rsid w:val="003A4C83"/>
    <w:rsid w:val="003B4377"/>
    <w:rsid w:val="003B527B"/>
    <w:rsid w:val="003B5DA8"/>
    <w:rsid w:val="003C31CE"/>
    <w:rsid w:val="003D3D2D"/>
    <w:rsid w:val="003E024E"/>
    <w:rsid w:val="003E3DBF"/>
    <w:rsid w:val="003F7749"/>
    <w:rsid w:val="00406D8C"/>
    <w:rsid w:val="004178FF"/>
    <w:rsid w:val="0042044A"/>
    <w:rsid w:val="0043545F"/>
    <w:rsid w:val="00440C25"/>
    <w:rsid w:val="00455686"/>
    <w:rsid w:val="0046243F"/>
    <w:rsid w:val="00495DC2"/>
    <w:rsid w:val="00497C6D"/>
    <w:rsid w:val="004A7A44"/>
    <w:rsid w:val="004B3C5C"/>
    <w:rsid w:val="004C2014"/>
    <w:rsid w:val="004C4A93"/>
    <w:rsid w:val="004D014F"/>
    <w:rsid w:val="004D06DB"/>
    <w:rsid w:val="004D7D35"/>
    <w:rsid w:val="004E5F4A"/>
    <w:rsid w:val="004F6610"/>
    <w:rsid w:val="0051201D"/>
    <w:rsid w:val="005377B7"/>
    <w:rsid w:val="00580F2F"/>
    <w:rsid w:val="005835F6"/>
    <w:rsid w:val="005952AD"/>
    <w:rsid w:val="005A023B"/>
    <w:rsid w:val="005B5B77"/>
    <w:rsid w:val="005D1EFD"/>
    <w:rsid w:val="005E7857"/>
    <w:rsid w:val="005F5ED9"/>
    <w:rsid w:val="005F6C37"/>
    <w:rsid w:val="006140EA"/>
    <w:rsid w:val="00616DAE"/>
    <w:rsid w:val="006367F5"/>
    <w:rsid w:val="00644DF0"/>
    <w:rsid w:val="00650AE7"/>
    <w:rsid w:val="00650D1E"/>
    <w:rsid w:val="00666DA7"/>
    <w:rsid w:val="00667846"/>
    <w:rsid w:val="00686657"/>
    <w:rsid w:val="006866CD"/>
    <w:rsid w:val="006942B3"/>
    <w:rsid w:val="00694842"/>
    <w:rsid w:val="0069533E"/>
    <w:rsid w:val="00696658"/>
    <w:rsid w:val="006C0D55"/>
    <w:rsid w:val="006C4180"/>
    <w:rsid w:val="006C7D3B"/>
    <w:rsid w:val="006D5ADD"/>
    <w:rsid w:val="006E157E"/>
    <w:rsid w:val="006E424D"/>
    <w:rsid w:val="006F2BB7"/>
    <w:rsid w:val="00700E5C"/>
    <w:rsid w:val="00701619"/>
    <w:rsid w:val="00735B52"/>
    <w:rsid w:val="007418A5"/>
    <w:rsid w:val="00744181"/>
    <w:rsid w:val="00761BDE"/>
    <w:rsid w:val="00795CD4"/>
    <w:rsid w:val="007A1356"/>
    <w:rsid w:val="007A2B7B"/>
    <w:rsid w:val="007B3EA4"/>
    <w:rsid w:val="007C6B74"/>
    <w:rsid w:val="007D7A32"/>
    <w:rsid w:val="007E4586"/>
    <w:rsid w:val="008026E7"/>
    <w:rsid w:val="0080564E"/>
    <w:rsid w:val="0081552F"/>
    <w:rsid w:val="0082606D"/>
    <w:rsid w:val="00847C67"/>
    <w:rsid w:val="00886B84"/>
    <w:rsid w:val="008D6FE6"/>
    <w:rsid w:val="008E2517"/>
    <w:rsid w:val="008E4EA8"/>
    <w:rsid w:val="008E7BD3"/>
    <w:rsid w:val="008F3FD1"/>
    <w:rsid w:val="008F5382"/>
    <w:rsid w:val="00900F52"/>
    <w:rsid w:val="00907E3A"/>
    <w:rsid w:val="0092309F"/>
    <w:rsid w:val="00932064"/>
    <w:rsid w:val="00935003"/>
    <w:rsid w:val="00936449"/>
    <w:rsid w:val="009839B5"/>
    <w:rsid w:val="009A1D4F"/>
    <w:rsid w:val="009A24CE"/>
    <w:rsid w:val="009B3A0F"/>
    <w:rsid w:val="009C7C4B"/>
    <w:rsid w:val="009E302E"/>
    <w:rsid w:val="009E7183"/>
    <w:rsid w:val="009E78A1"/>
    <w:rsid w:val="009E798F"/>
    <w:rsid w:val="00A03F34"/>
    <w:rsid w:val="00A1058B"/>
    <w:rsid w:val="00A21136"/>
    <w:rsid w:val="00A44E8D"/>
    <w:rsid w:val="00A803DF"/>
    <w:rsid w:val="00A85853"/>
    <w:rsid w:val="00AA0F89"/>
    <w:rsid w:val="00AA1E29"/>
    <w:rsid w:val="00AA6F04"/>
    <w:rsid w:val="00AB1256"/>
    <w:rsid w:val="00AB4730"/>
    <w:rsid w:val="00AC1430"/>
    <w:rsid w:val="00AC2094"/>
    <w:rsid w:val="00AD7D51"/>
    <w:rsid w:val="00AE0EA8"/>
    <w:rsid w:val="00AF267C"/>
    <w:rsid w:val="00AF4EF7"/>
    <w:rsid w:val="00B05EC2"/>
    <w:rsid w:val="00B20E2B"/>
    <w:rsid w:val="00B26DF3"/>
    <w:rsid w:val="00B36663"/>
    <w:rsid w:val="00B416C7"/>
    <w:rsid w:val="00B43C91"/>
    <w:rsid w:val="00B60274"/>
    <w:rsid w:val="00B77C07"/>
    <w:rsid w:val="00B81700"/>
    <w:rsid w:val="00B976FD"/>
    <w:rsid w:val="00BA7AF4"/>
    <w:rsid w:val="00BB0476"/>
    <w:rsid w:val="00BD3A54"/>
    <w:rsid w:val="00BE2C97"/>
    <w:rsid w:val="00BF0244"/>
    <w:rsid w:val="00C3244B"/>
    <w:rsid w:val="00C3498B"/>
    <w:rsid w:val="00C367E4"/>
    <w:rsid w:val="00C721AF"/>
    <w:rsid w:val="00C74C88"/>
    <w:rsid w:val="00C86DBB"/>
    <w:rsid w:val="00C95670"/>
    <w:rsid w:val="00CE0669"/>
    <w:rsid w:val="00CE20AC"/>
    <w:rsid w:val="00CF2434"/>
    <w:rsid w:val="00D00DE9"/>
    <w:rsid w:val="00D034AB"/>
    <w:rsid w:val="00D03EFA"/>
    <w:rsid w:val="00D25AC6"/>
    <w:rsid w:val="00D31C06"/>
    <w:rsid w:val="00D4324E"/>
    <w:rsid w:val="00D52A6E"/>
    <w:rsid w:val="00D70FC1"/>
    <w:rsid w:val="00D7149F"/>
    <w:rsid w:val="00DA27C5"/>
    <w:rsid w:val="00DB1F9A"/>
    <w:rsid w:val="00DB7AEE"/>
    <w:rsid w:val="00DC14B7"/>
    <w:rsid w:val="00E0018E"/>
    <w:rsid w:val="00E23C33"/>
    <w:rsid w:val="00E264F7"/>
    <w:rsid w:val="00E31F12"/>
    <w:rsid w:val="00E60C44"/>
    <w:rsid w:val="00E75EDD"/>
    <w:rsid w:val="00E84282"/>
    <w:rsid w:val="00E84428"/>
    <w:rsid w:val="00E8541E"/>
    <w:rsid w:val="00E85B37"/>
    <w:rsid w:val="00E86090"/>
    <w:rsid w:val="00EA3BB1"/>
    <w:rsid w:val="00EB5E4D"/>
    <w:rsid w:val="00EB7897"/>
    <w:rsid w:val="00EB7EFB"/>
    <w:rsid w:val="00ED2617"/>
    <w:rsid w:val="00EE306F"/>
    <w:rsid w:val="00EF22B5"/>
    <w:rsid w:val="00EF58E1"/>
    <w:rsid w:val="00F3326F"/>
    <w:rsid w:val="00F37919"/>
    <w:rsid w:val="00F46C5B"/>
    <w:rsid w:val="00F52F8B"/>
    <w:rsid w:val="00F6217B"/>
    <w:rsid w:val="00F669F1"/>
    <w:rsid w:val="00F75D89"/>
    <w:rsid w:val="00FA60D9"/>
    <w:rsid w:val="00FA6C8E"/>
    <w:rsid w:val="00FB3404"/>
    <w:rsid w:val="00FB4B56"/>
    <w:rsid w:val="00FC6184"/>
    <w:rsid w:val="00FD2478"/>
    <w:rsid w:val="00FE0103"/>
    <w:rsid w:val="00FE506F"/>
    <w:rsid w:val="00FE6165"/>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826F"/>
  <w15:docId w15:val="{F2D800E4-1C73-4F10-AC7C-48B3244B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67" w:right="1108" w:hanging="9"/>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2"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NoSpacing">
    <w:name w:val="No Spacing"/>
    <w:uiPriority w:val="1"/>
    <w:qFormat/>
    <w:rsid w:val="00BE2C97"/>
    <w:pPr>
      <w:spacing w:after="0" w:line="240" w:lineRule="auto"/>
    </w:pPr>
    <w:rPr>
      <w:rFonts w:eastAsiaTheme="minorHAnsi"/>
    </w:rPr>
  </w:style>
  <w:style w:type="paragraph" w:styleId="ListParagraph">
    <w:name w:val="List Paragraph"/>
    <w:basedOn w:val="Normal"/>
    <w:uiPriority w:val="34"/>
    <w:qFormat/>
    <w:rsid w:val="0042044A"/>
    <w:pPr>
      <w:ind w:left="720"/>
      <w:contextualSpacing/>
    </w:pPr>
  </w:style>
  <w:style w:type="character" w:styleId="Hyperlink">
    <w:name w:val="Hyperlink"/>
    <w:basedOn w:val="DefaultParagraphFont"/>
    <w:uiPriority w:val="99"/>
    <w:unhideWhenUsed/>
    <w:rsid w:val="003E3DBF"/>
    <w:rPr>
      <w:color w:val="0563C1"/>
      <w:u w:val="single"/>
    </w:rPr>
  </w:style>
  <w:style w:type="character" w:styleId="UnresolvedMention">
    <w:name w:val="Unresolved Mention"/>
    <w:basedOn w:val="DefaultParagraphFont"/>
    <w:uiPriority w:val="99"/>
    <w:semiHidden/>
    <w:unhideWhenUsed/>
    <w:rsid w:val="008D6FE6"/>
    <w:rPr>
      <w:color w:val="605E5C"/>
      <w:shd w:val="clear" w:color="auto" w:fill="E1DFDD"/>
    </w:rPr>
  </w:style>
  <w:style w:type="character" w:styleId="FollowedHyperlink">
    <w:name w:val="FollowedHyperlink"/>
    <w:basedOn w:val="DefaultParagraphFont"/>
    <w:uiPriority w:val="99"/>
    <w:semiHidden/>
    <w:unhideWhenUsed/>
    <w:rsid w:val="00700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00610">
      <w:bodyDiv w:val="1"/>
      <w:marLeft w:val="0"/>
      <w:marRight w:val="0"/>
      <w:marTop w:val="0"/>
      <w:marBottom w:val="0"/>
      <w:divBdr>
        <w:top w:val="none" w:sz="0" w:space="0" w:color="auto"/>
        <w:left w:val="none" w:sz="0" w:space="0" w:color="auto"/>
        <w:bottom w:val="none" w:sz="0" w:space="0" w:color="auto"/>
        <w:right w:val="none" w:sz="0" w:space="0" w:color="auto"/>
      </w:divBdr>
    </w:div>
    <w:div w:id="1137455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HvbOw9Q7i0I" TargetMode="Externa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Ludema</dc:creator>
  <cp:keywords/>
  <cp:lastModifiedBy>Danielle Calacino</cp:lastModifiedBy>
  <cp:revision>8</cp:revision>
  <cp:lastPrinted>2022-02-04T23:02:00Z</cp:lastPrinted>
  <dcterms:created xsi:type="dcterms:W3CDTF">2023-04-25T21:51:00Z</dcterms:created>
  <dcterms:modified xsi:type="dcterms:W3CDTF">2023-05-01T15:27:00Z</dcterms:modified>
</cp:coreProperties>
</file>