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3D866" w14:textId="531F5F8F" w:rsidR="00A41C2E" w:rsidRPr="004B3976" w:rsidRDefault="004B3976" w:rsidP="00A41C2E">
      <w:pPr>
        <w:spacing w:after="120"/>
        <w:ind w:left="360"/>
        <w:rPr>
          <w:rFonts w:ascii="Times New Roman" w:hAnsi="Times New Roman" w:cs="Times New Roman"/>
          <w:bCs/>
          <w:sz w:val="24"/>
          <w:szCs w:val="24"/>
        </w:rPr>
      </w:pPr>
      <w:r w:rsidRPr="004B3976">
        <w:rPr>
          <w:rFonts w:ascii="Times New Roman" w:hAnsi="Times New Roman" w:cs="Times New Roman"/>
          <w:bCs/>
          <w:sz w:val="24"/>
          <w:szCs w:val="24"/>
          <w:highlight w:val="yellow"/>
        </w:rPr>
        <w:t>PROPOSED</w:t>
      </w:r>
      <w:r w:rsidRPr="004B3976">
        <w:rPr>
          <w:rFonts w:ascii="Times New Roman" w:hAnsi="Times New Roman" w:cs="Times New Roman"/>
          <w:bCs/>
          <w:sz w:val="24"/>
          <w:szCs w:val="24"/>
        </w:rPr>
        <w:t xml:space="preserve"> </w:t>
      </w:r>
      <w:r w:rsidR="002A231C" w:rsidRPr="004B3976">
        <w:rPr>
          <w:rFonts w:ascii="Times New Roman" w:hAnsi="Times New Roman" w:cs="Times New Roman"/>
          <w:bCs/>
          <w:sz w:val="24"/>
          <w:szCs w:val="24"/>
        </w:rPr>
        <w:t xml:space="preserve">Additional language to be added </w:t>
      </w:r>
      <w:r w:rsidR="00AD5534" w:rsidRPr="004B3976">
        <w:rPr>
          <w:rFonts w:ascii="Times New Roman" w:hAnsi="Times New Roman" w:cs="Times New Roman"/>
          <w:bCs/>
          <w:sz w:val="24"/>
          <w:szCs w:val="24"/>
        </w:rPr>
        <w:t>to</w:t>
      </w:r>
      <w:r w:rsidR="0085480E">
        <w:rPr>
          <w:rFonts w:ascii="Times New Roman" w:hAnsi="Times New Roman" w:cs="Times New Roman"/>
          <w:bCs/>
          <w:sz w:val="24"/>
          <w:szCs w:val="24"/>
        </w:rPr>
        <w:t xml:space="preserve"> 10-4A-2(2)</w:t>
      </w:r>
      <w:r w:rsidR="002A231C" w:rsidRPr="004B3976">
        <w:rPr>
          <w:rFonts w:ascii="Times New Roman" w:hAnsi="Times New Roman" w:cs="Times New Roman"/>
          <w:bCs/>
          <w:sz w:val="24"/>
          <w:szCs w:val="24"/>
        </w:rPr>
        <w:t>(</w:t>
      </w:r>
      <w:r w:rsidR="002A231C" w:rsidRPr="004B3976">
        <w:rPr>
          <w:rFonts w:ascii="Times New Roman" w:hAnsi="Times New Roman" w:cs="Times New Roman"/>
          <w:bCs/>
          <w:sz w:val="24"/>
          <w:szCs w:val="24"/>
          <w:highlight w:val="yellow"/>
        </w:rPr>
        <w:t>highlighted</w:t>
      </w:r>
      <w:r w:rsidR="002A231C" w:rsidRPr="004B3976">
        <w:rPr>
          <w:rFonts w:ascii="Times New Roman" w:hAnsi="Times New Roman" w:cs="Times New Roman"/>
          <w:bCs/>
          <w:sz w:val="24"/>
          <w:szCs w:val="24"/>
        </w:rPr>
        <w:t>):</w:t>
      </w:r>
    </w:p>
    <w:p w14:paraId="49F7C644" w14:textId="77777777" w:rsidR="00A41C2E" w:rsidRDefault="00A41C2E" w:rsidP="00A41C2E">
      <w:pPr>
        <w:spacing w:after="120"/>
        <w:ind w:left="360"/>
        <w:rPr>
          <w:rFonts w:ascii="Times New Roman" w:hAnsi="Times New Roman" w:cs="Times New Roman"/>
          <w:b/>
          <w:sz w:val="24"/>
          <w:szCs w:val="24"/>
        </w:rPr>
      </w:pPr>
    </w:p>
    <w:p w14:paraId="0DC6A54F" w14:textId="170DFA06" w:rsidR="00A41C2E" w:rsidRPr="00A41C2E" w:rsidRDefault="00A41C2E" w:rsidP="00A41C2E">
      <w:pPr>
        <w:spacing w:after="120"/>
        <w:ind w:left="360"/>
        <w:rPr>
          <w:rFonts w:ascii="Times New Roman" w:hAnsi="Times New Roman" w:cs="Times New Roman"/>
          <w:sz w:val="24"/>
          <w:szCs w:val="24"/>
        </w:rPr>
      </w:pPr>
      <w:r w:rsidRPr="0085480E">
        <w:rPr>
          <w:rFonts w:ascii="Times New Roman" w:hAnsi="Times New Roman" w:cs="Times New Roman"/>
          <w:b/>
          <w:sz w:val="24"/>
          <w:szCs w:val="24"/>
          <w:u w:val="single"/>
        </w:rPr>
        <w:t>10-4A-2 (2) Permitted Accessory Uses</w:t>
      </w:r>
      <w:r w:rsidRPr="00A41C2E">
        <w:rPr>
          <w:rFonts w:ascii="Times New Roman" w:hAnsi="Times New Roman" w:cs="Times New Roman"/>
          <w:sz w:val="24"/>
          <w:szCs w:val="24"/>
        </w:rPr>
        <w:t>: Accessory uses, and structures are permitted in the R Zone, provided they are incidental to, and do not substantially alter, the character of the permitted principal use or structure. Such permitted accessory uses, and structures include, but are not limited to, the following:</w:t>
      </w:r>
    </w:p>
    <w:p w14:paraId="18C0734F" w14:textId="77777777" w:rsidR="00A41C2E" w:rsidRDefault="00A41C2E" w:rsidP="00A41C2E">
      <w:pPr>
        <w:pStyle w:val="ListParagraph"/>
        <w:spacing w:after="120"/>
        <w:rPr>
          <w:rFonts w:ascii="Times New Roman" w:hAnsi="Times New Roman" w:cs="Times New Roman"/>
          <w:sz w:val="24"/>
          <w:szCs w:val="24"/>
        </w:rPr>
      </w:pPr>
    </w:p>
    <w:p w14:paraId="2A146C9A" w14:textId="77777777" w:rsidR="00A41C2E" w:rsidRDefault="00A41C2E" w:rsidP="00A41C2E">
      <w:pPr>
        <w:pStyle w:val="ListParagraph"/>
        <w:numPr>
          <w:ilvl w:val="1"/>
          <w:numId w:val="1"/>
        </w:numPr>
        <w:spacing w:after="120"/>
        <w:rPr>
          <w:rFonts w:ascii="Times New Roman" w:hAnsi="Times New Roman" w:cs="Times New Roman"/>
          <w:sz w:val="24"/>
          <w:szCs w:val="24"/>
        </w:rPr>
      </w:pPr>
      <w:r w:rsidRPr="003D5294">
        <w:rPr>
          <w:rFonts w:ascii="Times New Roman" w:hAnsi="Times New Roman" w:cs="Times New Roman"/>
          <w:sz w:val="24"/>
          <w:szCs w:val="24"/>
        </w:rPr>
        <w:t>Accessory buildings such as garages, carports, greenhouses, gardening sheds recreation rooms and similar structures which are customarily used in conjunction with and incidental to a principal use or structure.</w:t>
      </w:r>
    </w:p>
    <w:p w14:paraId="6C970DAF" w14:textId="77777777" w:rsidR="00A41C2E" w:rsidRDefault="00A41C2E" w:rsidP="00A41C2E">
      <w:pPr>
        <w:pStyle w:val="ListParagraph"/>
        <w:spacing w:after="120"/>
        <w:ind w:left="1440"/>
        <w:rPr>
          <w:rFonts w:ascii="Times New Roman" w:hAnsi="Times New Roman" w:cs="Times New Roman"/>
          <w:sz w:val="24"/>
          <w:szCs w:val="24"/>
        </w:rPr>
      </w:pPr>
    </w:p>
    <w:p w14:paraId="79F4E62F" w14:textId="77777777" w:rsidR="00A41C2E" w:rsidRDefault="00A41C2E" w:rsidP="00A41C2E">
      <w:pPr>
        <w:pStyle w:val="ListParagraph"/>
        <w:numPr>
          <w:ilvl w:val="1"/>
          <w:numId w:val="1"/>
        </w:numPr>
        <w:spacing w:after="120"/>
        <w:rPr>
          <w:rFonts w:ascii="Times New Roman" w:hAnsi="Times New Roman" w:cs="Times New Roman"/>
          <w:sz w:val="24"/>
          <w:szCs w:val="24"/>
        </w:rPr>
      </w:pPr>
      <w:r w:rsidRPr="003D5294">
        <w:rPr>
          <w:rFonts w:ascii="Times New Roman" w:hAnsi="Times New Roman" w:cs="Times New Roman"/>
          <w:sz w:val="24"/>
          <w:szCs w:val="24"/>
        </w:rPr>
        <w:t>Swimming pools and incidental bath houses.</w:t>
      </w:r>
    </w:p>
    <w:p w14:paraId="432FA3C4" w14:textId="77777777" w:rsidR="00A41C2E" w:rsidRPr="003D5294" w:rsidRDefault="00A41C2E" w:rsidP="00A41C2E">
      <w:pPr>
        <w:pStyle w:val="ListParagraph"/>
        <w:rPr>
          <w:rFonts w:ascii="Times New Roman" w:hAnsi="Times New Roman" w:cs="Times New Roman"/>
          <w:sz w:val="24"/>
          <w:szCs w:val="24"/>
        </w:rPr>
      </w:pPr>
    </w:p>
    <w:p w14:paraId="15AA7870" w14:textId="77777777" w:rsidR="00A41C2E" w:rsidRDefault="00A41C2E" w:rsidP="00A41C2E">
      <w:pPr>
        <w:pStyle w:val="ListParagraph"/>
        <w:numPr>
          <w:ilvl w:val="1"/>
          <w:numId w:val="1"/>
        </w:numPr>
        <w:spacing w:after="120"/>
        <w:rPr>
          <w:rFonts w:ascii="Times New Roman" w:hAnsi="Times New Roman" w:cs="Times New Roman"/>
          <w:sz w:val="24"/>
          <w:szCs w:val="24"/>
        </w:rPr>
      </w:pPr>
      <w:r w:rsidRPr="003D5294">
        <w:rPr>
          <w:rFonts w:ascii="Times New Roman" w:hAnsi="Times New Roman" w:cs="Times New Roman"/>
          <w:sz w:val="24"/>
          <w:szCs w:val="24"/>
        </w:rPr>
        <w:t xml:space="preserve">Storage of materials used for the construction of a building, including a temporary contractor’s office and/or tool shed; provided, that such uses are on the building site or immediately adjacent thereto; and provided </w:t>
      </w:r>
      <w:r>
        <w:rPr>
          <w:rFonts w:ascii="Times New Roman" w:hAnsi="Times New Roman" w:cs="Times New Roman"/>
          <w:sz w:val="24"/>
          <w:szCs w:val="24"/>
        </w:rPr>
        <w:t>further, that such shall be for</w:t>
      </w:r>
      <w:r w:rsidRPr="003D5294">
        <w:rPr>
          <w:rFonts w:ascii="Times New Roman" w:hAnsi="Times New Roman" w:cs="Times New Roman"/>
          <w:sz w:val="24"/>
          <w:szCs w:val="24"/>
        </w:rPr>
        <w:t xml:space="preserve"> only the period of construction and thirty (30) days thereafter.</w:t>
      </w:r>
    </w:p>
    <w:p w14:paraId="47DB192F" w14:textId="77777777" w:rsidR="00A41C2E" w:rsidRPr="003D5294" w:rsidRDefault="00A41C2E" w:rsidP="00A41C2E">
      <w:pPr>
        <w:pStyle w:val="ListParagraph"/>
        <w:rPr>
          <w:rFonts w:ascii="Times New Roman" w:hAnsi="Times New Roman" w:cs="Times New Roman"/>
          <w:sz w:val="24"/>
          <w:szCs w:val="24"/>
        </w:rPr>
      </w:pPr>
    </w:p>
    <w:p w14:paraId="04FEA231" w14:textId="4EF3826E" w:rsidR="00F428A9" w:rsidRPr="00F428A9" w:rsidRDefault="00F428A9" w:rsidP="00A41C2E">
      <w:pPr>
        <w:pStyle w:val="ListParagraph"/>
        <w:numPr>
          <w:ilvl w:val="1"/>
          <w:numId w:val="1"/>
        </w:numPr>
        <w:spacing w:after="120"/>
        <w:rPr>
          <w:rFonts w:ascii="Times New Roman" w:hAnsi="Times New Roman" w:cs="Times New Roman"/>
          <w:sz w:val="24"/>
          <w:szCs w:val="24"/>
          <w:highlight w:val="yellow"/>
        </w:rPr>
      </w:pPr>
      <w:r w:rsidRPr="00F428A9">
        <w:rPr>
          <w:rFonts w:ascii="Times New Roman" w:hAnsi="Times New Roman" w:cs="Times New Roman"/>
          <w:highlight w:val="yellow"/>
        </w:rPr>
        <w:t>Individuals may use a Recreational Coach as a temporary dwelling in the city for a period not to exceed two (2) weeks per year if the Recreational Coach is being utilized for temporary housing by visiting guests.  A longer period may be granted, by an issued permit, if the Recreational Coach is being used as a construction office or temporary housing and is placed on the Lot and off of the street, and only where a permanent structure is being constructed by the property owner. The individual must obtain a permit from City Administrator which shall not be granted unless the Individual also obtains, prior to or contemporaneously therewith, a building permit to construct the permanent structure and actual construction is commenced within thirty days (30) of obtaining the building permit.  Upon issuance of a certificate of occupancy or within one year after this permit has been granted, whichever occurs first, the Recreational Coach must be removed as a temporary residence or construction office within fourteen days (14).  The Recreational Coach must be located on the Lot and shall comply with all setbacks required in this Ordinance for storage or placement of a Recreational Coach</w:t>
      </w:r>
    </w:p>
    <w:p w14:paraId="37A0E474" w14:textId="77777777" w:rsidR="00F428A9" w:rsidRPr="00F428A9" w:rsidRDefault="00F428A9" w:rsidP="00F428A9">
      <w:pPr>
        <w:pStyle w:val="ListParagraph"/>
        <w:rPr>
          <w:rFonts w:ascii="Times New Roman" w:hAnsi="Times New Roman" w:cs="Times New Roman"/>
          <w:sz w:val="24"/>
          <w:szCs w:val="24"/>
        </w:rPr>
      </w:pPr>
    </w:p>
    <w:p w14:paraId="3B61F844" w14:textId="05A0CDAA" w:rsidR="00A41C2E" w:rsidRDefault="00A41C2E" w:rsidP="00A41C2E">
      <w:pPr>
        <w:pStyle w:val="ListParagraph"/>
        <w:numPr>
          <w:ilvl w:val="1"/>
          <w:numId w:val="1"/>
        </w:numPr>
        <w:spacing w:after="120"/>
        <w:rPr>
          <w:rFonts w:ascii="Times New Roman" w:hAnsi="Times New Roman" w:cs="Times New Roman"/>
          <w:sz w:val="24"/>
          <w:szCs w:val="24"/>
        </w:rPr>
      </w:pPr>
      <w:r w:rsidRPr="003D5294">
        <w:rPr>
          <w:rFonts w:ascii="Times New Roman" w:hAnsi="Times New Roman" w:cs="Times New Roman"/>
          <w:sz w:val="24"/>
          <w:szCs w:val="24"/>
        </w:rPr>
        <w:t>Buildings or structures required for the housing, nurture, confinement or storage of animals permitted in this Zone, or equipment required for the care and keeping thereof.</w:t>
      </w:r>
    </w:p>
    <w:p w14:paraId="387E1A87" w14:textId="77777777" w:rsidR="00A41C2E" w:rsidRPr="003D5294" w:rsidRDefault="00A41C2E" w:rsidP="00A41C2E">
      <w:pPr>
        <w:pStyle w:val="ListParagraph"/>
        <w:rPr>
          <w:rFonts w:ascii="Times New Roman" w:hAnsi="Times New Roman" w:cs="Times New Roman"/>
          <w:sz w:val="24"/>
          <w:szCs w:val="24"/>
        </w:rPr>
      </w:pPr>
    </w:p>
    <w:p w14:paraId="58CC6E01" w14:textId="07981BA3" w:rsidR="00A41C2E" w:rsidRDefault="00A41C2E" w:rsidP="00A41C2E">
      <w:pPr>
        <w:pStyle w:val="ListParagraph"/>
        <w:numPr>
          <w:ilvl w:val="1"/>
          <w:numId w:val="1"/>
        </w:numPr>
        <w:spacing w:after="120"/>
        <w:rPr>
          <w:rFonts w:ascii="Times New Roman" w:hAnsi="Times New Roman" w:cs="Times New Roman"/>
          <w:sz w:val="24"/>
          <w:szCs w:val="24"/>
        </w:rPr>
      </w:pPr>
      <w:r w:rsidRPr="003D5294">
        <w:rPr>
          <w:rFonts w:ascii="Times New Roman" w:hAnsi="Times New Roman" w:cs="Times New Roman"/>
          <w:sz w:val="24"/>
          <w:szCs w:val="24"/>
        </w:rPr>
        <w:t>Home occupations, subject to the conditions of this Title.</w:t>
      </w:r>
    </w:p>
    <w:p w14:paraId="6072B9F9" w14:textId="77777777" w:rsidR="00F428A9" w:rsidRPr="00F428A9" w:rsidRDefault="00F428A9" w:rsidP="00F428A9">
      <w:pPr>
        <w:pStyle w:val="ListParagraph"/>
        <w:rPr>
          <w:rFonts w:ascii="Times New Roman" w:hAnsi="Times New Roman" w:cs="Times New Roman"/>
          <w:sz w:val="24"/>
          <w:szCs w:val="24"/>
        </w:rPr>
      </w:pPr>
    </w:p>
    <w:p w14:paraId="19F43F4D" w14:textId="5EE6641F" w:rsidR="00F428A9" w:rsidRPr="002A231C" w:rsidRDefault="00F428A9" w:rsidP="00F428A9">
      <w:pPr>
        <w:pStyle w:val="ListParagraph"/>
        <w:numPr>
          <w:ilvl w:val="1"/>
          <w:numId w:val="1"/>
        </w:numPr>
        <w:spacing w:after="120"/>
        <w:rPr>
          <w:rFonts w:ascii="Times New Roman" w:hAnsi="Times New Roman" w:cs="Times New Roman"/>
          <w:highlight w:val="yellow"/>
        </w:rPr>
      </w:pPr>
      <w:r w:rsidRPr="00F428A9">
        <w:rPr>
          <w:rFonts w:ascii="Times New Roman" w:hAnsi="Times New Roman" w:cs="Times New Roman"/>
        </w:rPr>
        <w:lastRenderedPageBreak/>
        <w:t xml:space="preserve"> </w:t>
      </w:r>
      <w:r w:rsidRPr="002A231C">
        <w:rPr>
          <w:rFonts w:ascii="Times New Roman" w:hAnsi="Times New Roman" w:cs="Times New Roman"/>
          <w:highlight w:val="yellow"/>
        </w:rPr>
        <w:t xml:space="preserve">A Recreational Coach shall not to be used as a permanent dwelling within any zone. A Recreational Coach may be utilized as a temporary dwelling or as a Temporary Multiple-Family Dwelling under the following restrictions:  </w:t>
      </w:r>
    </w:p>
    <w:p w14:paraId="4A2D30C8" w14:textId="77777777" w:rsidR="00F428A9" w:rsidRPr="002A231C" w:rsidRDefault="00F428A9" w:rsidP="00F428A9">
      <w:pPr>
        <w:spacing w:after="120"/>
        <w:ind w:left="1440"/>
        <w:rPr>
          <w:rFonts w:ascii="Times New Roman" w:hAnsi="Times New Roman" w:cs="Times New Roman"/>
          <w:highlight w:val="yellow"/>
        </w:rPr>
      </w:pPr>
      <w:r w:rsidRPr="002A231C">
        <w:rPr>
          <w:rFonts w:ascii="Times New Roman" w:hAnsi="Times New Roman" w:cs="Times New Roman"/>
          <w:highlight w:val="yellow"/>
        </w:rPr>
        <w:t xml:space="preserve">(1) Individuals may use a Recreational Coach as a temporary dwelling in the city for a period not to exceed one (1) week to a bona fide guest of the occupants of a permanent premises, not being utilized for any commercial or residential rental purpose, and provided further that the Recreational Coach is not located closer than twenty-five feet (25’) of any street corner or intersection.  </w:t>
      </w:r>
    </w:p>
    <w:p w14:paraId="42B55142" w14:textId="77777777" w:rsidR="00F428A9" w:rsidRPr="009A407E" w:rsidRDefault="00F428A9" w:rsidP="00F428A9">
      <w:pPr>
        <w:pStyle w:val="ListParagraph"/>
        <w:spacing w:after="120"/>
        <w:ind w:left="1440"/>
        <w:rPr>
          <w:rFonts w:ascii="Times New Roman" w:hAnsi="Times New Roman" w:cs="Times New Roman"/>
        </w:rPr>
      </w:pPr>
      <w:r w:rsidRPr="002A231C">
        <w:rPr>
          <w:rFonts w:ascii="Times New Roman" w:hAnsi="Times New Roman" w:cs="Times New Roman"/>
          <w:highlight w:val="yellow"/>
        </w:rPr>
        <w:t xml:space="preserve">(2) </w:t>
      </w:r>
      <w:bookmarkStart w:id="0" w:name="_Hlk121560242"/>
      <w:r w:rsidRPr="002A231C">
        <w:rPr>
          <w:rFonts w:ascii="Times New Roman" w:hAnsi="Times New Roman" w:cs="Times New Roman"/>
          <w:highlight w:val="yellow"/>
        </w:rPr>
        <w:t>The City Administrator may administratively grant an additional one-week extension by issuing a seven (7) day permit after which the Recreational Coach must be removed for a period of at least thirty (30) days.</w:t>
      </w:r>
      <w:bookmarkEnd w:id="0"/>
    </w:p>
    <w:p w14:paraId="7168E6FF" w14:textId="77777777" w:rsidR="00F428A9" w:rsidRDefault="00F428A9" w:rsidP="00F428A9">
      <w:pPr>
        <w:pStyle w:val="ListParagraph"/>
        <w:spacing w:after="120"/>
        <w:ind w:left="1440"/>
        <w:rPr>
          <w:rFonts w:ascii="Times New Roman" w:hAnsi="Times New Roman" w:cs="Times New Roman"/>
          <w:sz w:val="24"/>
          <w:szCs w:val="24"/>
        </w:rPr>
      </w:pPr>
    </w:p>
    <w:p w14:paraId="24E797BF" w14:textId="77777777" w:rsidR="00DC12F3" w:rsidRDefault="00DC12F3" w:rsidP="00A41C2E">
      <w:pPr>
        <w:pStyle w:val="NoSpacing"/>
      </w:pPr>
    </w:p>
    <w:sectPr w:rsidR="00DC12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1C6487"/>
    <w:multiLevelType w:val="hybridMultilevel"/>
    <w:tmpl w:val="955E9FF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D4737D9"/>
    <w:multiLevelType w:val="hybridMultilevel"/>
    <w:tmpl w:val="AB320E44"/>
    <w:lvl w:ilvl="0" w:tplc="0409000F">
      <w:start w:val="1"/>
      <w:numFmt w:val="decimal"/>
      <w:lvlText w:val="%1."/>
      <w:lvlJc w:val="left"/>
      <w:pPr>
        <w:ind w:left="720" w:hanging="360"/>
      </w:p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9946315">
    <w:abstractNumId w:val="1"/>
  </w:num>
  <w:num w:numId="2" w16cid:durableId="1113207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C2E"/>
    <w:rsid w:val="002A231C"/>
    <w:rsid w:val="004B3976"/>
    <w:rsid w:val="00711800"/>
    <w:rsid w:val="0085480E"/>
    <w:rsid w:val="00A41C2E"/>
    <w:rsid w:val="00AD5534"/>
    <w:rsid w:val="00DB55C6"/>
    <w:rsid w:val="00DC12F3"/>
    <w:rsid w:val="00F42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3E680"/>
  <w15:chartTrackingRefBased/>
  <w15:docId w15:val="{7D359892-0DD6-4DB4-9560-E431837B5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1C2E"/>
    <w:pPr>
      <w:spacing w:after="0" w:line="240" w:lineRule="auto"/>
    </w:pPr>
  </w:style>
  <w:style w:type="paragraph" w:styleId="ListParagraph">
    <w:name w:val="List Paragraph"/>
    <w:basedOn w:val="Normal"/>
    <w:uiPriority w:val="34"/>
    <w:qFormat/>
    <w:rsid w:val="00A41C2E"/>
    <w:pPr>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2</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Recorder</dc:creator>
  <cp:keywords/>
  <dc:description/>
  <cp:lastModifiedBy>Recorder</cp:lastModifiedBy>
  <cp:revision>4</cp:revision>
  <cp:lastPrinted>2023-03-23T20:01:00Z</cp:lastPrinted>
  <dcterms:created xsi:type="dcterms:W3CDTF">2023-03-23T18:00:00Z</dcterms:created>
  <dcterms:modified xsi:type="dcterms:W3CDTF">2023-03-31T19:08:00Z</dcterms:modified>
</cp:coreProperties>
</file>