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03C2089C" w14:textId="77777777" w:rsidR="004453E0" w:rsidRPr="00F36E7D" w:rsidRDefault="002B0C3C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3</w:t>
      </w:r>
      <w:r w:rsidRPr="002B0C3C">
        <w:rPr>
          <w:rStyle w:val="pp-headline-item"/>
          <w:rFonts w:ascii="Arial" w:hAnsi="Arial" w:cs="Arial"/>
          <w:b/>
          <w:color w:val="000000"/>
          <w:vertAlign w:val="superscript"/>
        </w:rPr>
        <w:t>rd</w:t>
      </w:r>
      <w:r>
        <w:rPr>
          <w:rStyle w:val="pp-headline-item"/>
          <w:rFonts w:ascii="Arial" w:hAnsi="Arial" w:cs="Arial"/>
          <w:b/>
          <w:color w:val="000000"/>
        </w:rPr>
        <w:t xml:space="preserve"> Floor, Salt Lake City, UT 84111</w:t>
      </w:r>
    </w:p>
    <w:p w14:paraId="45D0F242" w14:textId="77777777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</w:t>
      </w:r>
      <w:proofErr w:type="gramStart"/>
      <w:r w:rsidR="002C45FB" w:rsidRPr="002C45FB">
        <w:rPr>
          <w:rFonts w:ascii="Arial" w:hAnsi="Arial" w:cs="Arial"/>
          <w:color w:val="000000"/>
        </w:rPr>
        <w:t>13462487799,,</w:t>
      </w:r>
      <w:proofErr w:type="gramEnd"/>
      <w:r w:rsidR="002C45FB" w:rsidRPr="002C45FB">
        <w:rPr>
          <w:rFonts w:ascii="Arial" w:hAnsi="Arial" w:cs="Arial"/>
          <w:color w:val="000000"/>
        </w:rPr>
        <w:t>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504E7E2A" w:rsidR="00267E9F" w:rsidRPr="00F36E7D" w:rsidRDefault="00FA4E02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June 8</w:t>
      </w:r>
      <w:r w:rsidR="00F53B91">
        <w:rPr>
          <w:rFonts w:ascii="Arial" w:hAnsi="Arial" w:cs="Arial"/>
          <w:bCs/>
        </w:rPr>
        <w:t xml:space="preserve">, </w:t>
      </w:r>
      <w:proofErr w:type="gramStart"/>
      <w:r w:rsidR="00F53B91">
        <w:rPr>
          <w:rFonts w:ascii="Arial" w:hAnsi="Arial" w:cs="Arial"/>
          <w:bCs/>
        </w:rPr>
        <w:t>2023</w:t>
      </w:r>
      <w:proofErr w:type="gramEnd"/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2B0C3C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a.m.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12:00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79E6079D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F53B91">
        <w:rPr>
          <w:rFonts w:ascii="Arial" w:hAnsi="Arial" w:cs="Arial"/>
        </w:rPr>
        <w:t>Carine Clark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6E91662F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  <w:t>G</w:t>
      </w:r>
      <w:r w:rsidR="00DF461D">
        <w:rPr>
          <w:rFonts w:ascii="Arial" w:hAnsi="Arial" w:cs="Arial"/>
        </w:rPr>
        <w:t xml:space="preserve">o Utah </w:t>
      </w:r>
      <w:r w:rsidR="00A86AB7" w:rsidRPr="00F36E7D">
        <w:rPr>
          <w:rFonts w:ascii="Arial" w:hAnsi="Arial" w:cs="Arial"/>
        </w:rPr>
        <w:t>Board</w:t>
      </w:r>
    </w:p>
    <w:p w14:paraId="29A49DFE" w14:textId="7011F205" w:rsidR="0080299B" w:rsidRPr="00334CD9" w:rsidRDefault="00FA4E02" w:rsidP="00334CD9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 11, 2023</w:t>
      </w:r>
    </w:p>
    <w:p w14:paraId="12EA04E3" w14:textId="77777777" w:rsidR="0080299B" w:rsidRDefault="0080299B" w:rsidP="0080299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Film Incentives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Virginia Pearce</w:t>
      </w:r>
    </w:p>
    <w:p w14:paraId="36CA2293" w14:textId="449A2573" w:rsidR="0080299B" w:rsidRDefault="00FA4E02" w:rsidP="0080299B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Oops All Berries</w:t>
      </w:r>
    </w:p>
    <w:p w14:paraId="039D3E64" w14:textId="76677798" w:rsidR="0080299B" w:rsidRDefault="00FA4E02" w:rsidP="0080299B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Destined at Christmas 2</w:t>
      </w:r>
    </w:p>
    <w:p w14:paraId="6DCEB873" w14:textId="589A2630" w:rsidR="00F53B91" w:rsidRPr="00334CD9" w:rsidRDefault="00FA4E02" w:rsidP="00334CD9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Untitled Paramount Project </w:t>
      </w:r>
    </w:p>
    <w:p w14:paraId="6CE38DC8" w14:textId="4A8E91CC" w:rsidR="00E10DA6" w:rsidRPr="00A1171D" w:rsidRDefault="0080299B" w:rsidP="00E10DA6">
      <w:pPr>
        <w:pStyle w:val="ListParagraph"/>
        <w:tabs>
          <w:tab w:val="left" w:pos="900"/>
          <w:tab w:val="right" w:leader="dot" w:pos="8820"/>
        </w:tabs>
        <w:spacing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EDTIF </w:t>
      </w:r>
      <w:r w:rsidR="00FA4E02">
        <w:rPr>
          <w:rFonts w:ascii="Arial" w:hAnsi="Arial" w:cs="Arial"/>
        </w:rPr>
        <w:t>Update</w:t>
      </w:r>
      <w:r w:rsidR="00E10DA6" w:rsidRPr="00A1171D">
        <w:rPr>
          <w:rFonts w:ascii="Arial" w:hAnsi="Arial" w:cs="Arial"/>
        </w:rPr>
        <w:tab/>
      </w:r>
      <w:r w:rsidR="00FA4E02">
        <w:rPr>
          <w:rFonts w:ascii="Arial" w:hAnsi="Arial" w:cs="Arial"/>
        </w:rPr>
        <w:t xml:space="preserve">Steve </w:t>
      </w:r>
      <w:proofErr w:type="spellStart"/>
      <w:r w:rsidR="00FA4E02">
        <w:rPr>
          <w:rFonts w:ascii="Arial" w:hAnsi="Arial" w:cs="Arial"/>
        </w:rPr>
        <w:t>Neeleman</w:t>
      </w:r>
      <w:proofErr w:type="spellEnd"/>
    </w:p>
    <w:p w14:paraId="08FAD274" w14:textId="00AAB79D" w:rsidR="00334CD9" w:rsidRPr="00334CD9" w:rsidRDefault="00FA4E02" w:rsidP="00334CD9">
      <w:pPr>
        <w:tabs>
          <w:tab w:val="left" w:pos="900"/>
          <w:tab w:val="right" w:leader="dot" w:pos="8820"/>
        </w:tabs>
        <w:spacing w:before="2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Incentive update on companies seeking the EDTIF incentive. </w:t>
      </w:r>
      <w:r w:rsidR="00334CD9">
        <w:rPr>
          <w:rFonts w:ascii="Arial" w:hAnsi="Arial" w:cs="Arial"/>
          <w:sz w:val="18"/>
          <w:szCs w:val="18"/>
        </w:rPr>
        <w:br/>
      </w:r>
    </w:p>
    <w:p w14:paraId="3F63CE32" w14:textId="3133FD64" w:rsidR="00FA4E02" w:rsidRPr="00A1171D" w:rsidRDefault="00FA4E02" w:rsidP="00FA4E02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“New Utah” Presentation </w:t>
      </w:r>
      <w:r w:rsidRPr="00A1171D">
        <w:rPr>
          <w:rFonts w:ascii="Arial" w:hAnsi="Arial" w:cs="Arial"/>
        </w:rPr>
        <w:tab/>
      </w:r>
      <w:r>
        <w:rPr>
          <w:rFonts w:ascii="Arial" w:hAnsi="Arial" w:cs="Arial"/>
        </w:rPr>
        <w:t>Phil Dean</w:t>
      </w:r>
    </w:p>
    <w:p w14:paraId="19A4C0D1" w14:textId="3052B2AA" w:rsidR="00334CD9" w:rsidRPr="00334CD9" w:rsidRDefault="00FA4E02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Presentation on the new state of Utah. </w:t>
      </w:r>
    </w:p>
    <w:p w14:paraId="3523053D" w14:textId="73FA64AE" w:rsidR="00FA4E02" w:rsidRPr="00A1171D" w:rsidRDefault="00FA4E02" w:rsidP="00FA4E02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Economic Folio Training</w:t>
      </w:r>
      <w:r w:rsidRPr="00A1171D">
        <w:rPr>
          <w:rFonts w:ascii="Arial" w:hAnsi="Arial" w:cs="Arial"/>
        </w:rPr>
        <w:tab/>
      </w:r>
      <w:r>
        <w:rPr>
          <w:rFonts w:ascii="Arial" w:hAnsi="Arial" w:cs="Arial"/>
        </w:rPr>
        <w:t>Phil Dean</w:t>
      </w:r>
    </w:p>
    <w:p w14:paraId="371BAF48" w14:textId="6AE91E91" w:rsidR="00334CD9" w:rsidRPr="00334CD9" w:rsidRDefault="00FA4E02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Training </w:t>
      </w:r>
      <w:proofErr w:type="gramStart"/>
      <w:r>
        <w:rPr>
          <w:rFonts w:ascii="Arial" w:hAnsi="Arial" w:cs="Arial"/>
          <w:sz w:val="18"/>
          <w:szCs w:val="18"/>
        </w:rPr>
        <w:t>on</w:t>
      </w:r>
      <w:proofErr w:type="gramEnd"/>
      <w:r>
        <w:rPr>
          <w:rFonts w:ascii="Arial" w:hAnsi="Arial" w:cs="Arial"/>
          <w:sz w:val="18"/>
          <w:szCs w:val="18"/>
        </w:rPr>
        <w:t xml:space="preserve"> how to utilize company specific economic analysis portfolios. </w:t>
      </w:r>
    </w:p>
    <w:p w14:paraId="0A8ED672" w14:textId="6D10E918" w:rsidR="00334CD9" w:rsidRPr="00A1171D" w:rsidRDefault="00334CD9" w:rsidP="00334CD9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Targeted Industry Presentation</w:t>
      </w:r>
      <w:r w:rsidRPr="00A1171D">
        <w:rPr>
          <w:rFonts w:ascii="Arial" w:hAnsi="Arial" w:cs="Arial"/>
        </w:rPr>
        <w:tab/>
      </w:r>
      <w:r>
        <w:rPr>
          <w:rFonts w:ascii="Arial" w:hAnsi="Arial" w:cs="Arial"/>
        </w:rPr>
        <w:t>UAMMI</w:t>
      </w:r>
    </w:p>
    <w:p w14:paraId="3991B5D4" w14:textId="5D91EEBA" w:rsidR="00334CD9" w:rsidRDefault="00334CD9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Presentation on the effects of incentives on the success of </w:t>
      </w:r>
      <w:proofErr w:type="gramStart"/>
      <w:r>
        <w:rPr>
          <w:rFonts w:ascii="Arial" w:hAnsi="Arial" w:cs="Arial"/>
          <w:sz w:val="18"/>
          <w:szCs w:val="18"/>
        </w:rPr>
        <w:t>company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</w:p>
    <w:p w14:paraId="0773D626" w14:textId="387E6FC2" w:rsidR="00334CD9" w:rsidRPr="00A1171D" w:rsidRDefault="00334CD9" w:rsidP="00334CD9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Targeted Industry Presentation</w:t>
      </w:r>
      <w:r w:rsidRPr="00A1171D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BioUtah</w:t>
      </w:r>
      <w:proofErr w:type="spellEnd"/>
    </w:p>
    <w:p w14:paraId="6A2CEE3F" w14:textId="79313DA6" w:rsidR="00334CD9" w:rsidRPr="00334CD9" w:rsidRDefault="00334CD9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Presentation on the effects of incentives on </w:t>
      </w:r>
      <w:r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success of </w:t>
      </w:r>
      <w:proofErr w:type="gramStart"/>
      <w:r>
        <w:rPr>
          <w:rFonts w:ascii="Arial" w:hAnsi="Arial" w:cs="Arial"/>
          <w:sz w:val="18"/>
          <w:szCs w:val="18"/>
        </w:rPr>
        <w:t>company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</w:p>
    <w:p w14:paraId="66A7A3A5" w14:textId="3006D289" w:rsidR="0074423F" w:rsidRPr="00F36E7D" w:rsidRDefault="007610E3" w:rsidP="0074423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A4E02">
        <w:rPr>
          <w:rFonts w:ascii="Arial" w:hAnsi="Arial" w:cs="Arial"/>
        </w:rPr>
        <w:t>GOEO Report</w:t>
      </w:r>
      <w:r w:rsidR="0074423F" w:rsidRPr="00F36E7D">
        <w:rPr>
          <w:rFonts w:ascii="Arial" w:hAnsi="Arial" w:cs="Arial"/>
        </w:rPr>
        <w:tab/>
      </w:r>
      <w:r w:rsidR="0074423F">
        <w:rPr>
          <w:rFonts w:ascii="Arial" w:hAnsi="Arial" w:cs="Arial"/>
        </w:rPr>
        <w:t xml:space="preserve"> </w:t>
      </w:r>
      <w:r w:rsidR="00FA4E02">
        <w:rPr>
          <w:rFonts w:ascii="Arial" w:hAnsi="Arial" w:cs="Arial"/>
        </w:rPr>
        <w:t>Daniel Royal</w:t>
      </w:r>
    </w:p>
    <w:p w14:paraId="5FF4C64E" w14:textId="0B6E3245" w:rsidR="00334CD9" w:rsidRDefault="0074423F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Update on happenings within Go Utah office and its programs</w:t>
      </w:r>
    </w:p>
    <w:p w14:paraId="349C1B4A" w14:textId="77777777" w:rsidR="00FA4E02" w:rsidRPr="00A1171D" w:rsidRDefault="00FA4E02" w:rsidP="00FA4E02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proofErr w:type="spellStart"/>
      <w:r w:rsidRPr="00A1171D">
        <w:rPr>
          <w:rFonts w:ascii="Arial" w:hAnsi="Arial" w:cs="Arial"/>
        </w:rPr>
        <w:t>EDCUtah</w:t>
      </w:r>
      <w:proofErr w:type="spellEnd"/>
      <w:r w:rsidRPr="00A1171D">
        <w:rPr>
          <w:rFonts w:ascii="Arial" w:hAnsi="Arial" w:cs="Arial"/>
        </w:rPr>
        <w:t xml:space="preserve"> Update</w:t>
      </w:r>
      <w:r w:rsidRPr="00A1171D">
        <w:rPr>
          <w:rFonts w:ascii="Arial" w:hAnsi="Arial" w:cs="Arial"/>
        </w:rPr>
        <w:tab/>
      </w:r>
      <w:r>
        <w:rPr>
          <w:rFonts w:ascii="Arial" w:hAnsi="Arial" w:cs="Arial"/>
        </w:rPr>
        <w:t>Scott Cuthbertson</w:t>
      </w:r>
    </w:p>
    <w:p w14:paraId="63CFA858" w14:textId="77777777" w:rsidR="00FA4E02" w:rsidRPr="00A1171D" w:rsidRDefault="00FA4E02" w:rsidP="00FA4E02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 w:rsidRPr="00A1171D">
        <w:rPr>
          <w:rFonts w:ascii="Arial" w:hAnsi="Arial" w:cs="Arial"/>
          <w:sz w:val="18"/>
          <w:szCs w:val="18"/>
        </w:rPr>
        <w:t xml:space="preserve">Overview of current and upcoming business development projects from </w:t>
      </w:r>
      <w:proofErr w:type="spellStart"/>
      <w:r w:rsidRPr="00A1171D">
        <w:rPr>
          <w:rFonts w:ascii="Arial" w:hAnsi="Arial" w:cs="Arial"/>
          <w:sz w:val="18"/>
          <w:szCs w:val="18"/>
        </w:rPr>
        <w:t>EDCUtah</w:t>
      </w:r>
      <w:proofErr w:type="spellEnd"/>
    </w:p>
    <w:p w14:paraId="3C613111" w14:textId="2A1A9692" w:rsidR="00FA4E02" w:rsidRPr="00F36E7D" w:rsidRDefault="00FA4E02" w:rsidP="00FA4E02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Director’s Report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Jim Grover</w:t>
      </w:r>
    </w:p>
    <w:p w14:paraId="260DC289" w14:textId="1CF01443" w:rsidR="00FA4E02" w:rsidRDefault="00FA4E02" w:rsidP="00334CD9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Update on happenings within </w:t>
      </w:r>
      <w:r w:rsidR="00334CD9">
        <w:rPr>
          <w:rFonts w:ascii="Arial" w:hAnsi="Arial" w:cs="Arial"/>
          <w:sz w:val="18"/>
          <w:szCs w:val="18"/>
        </w:rPr>
        <w:t>the GOEO</w:t>
      </w:r>
      <w:r>
        <w:rPr>
          <w:rFonts w:ascii="Arial" w:hAnsi="Arial" w:cs="Arial"/>
          <w:sz w:val="18"/>
          <w:szCs w:val="18"/>
        </w:rPr>
        <w:t xml:space="preserve"> office and its programs</w:t>
      </w:r>
    </w:p>
    <w:p w14:paraId="76D21DC2" w14:textId="2A4CF158" w:rsidR="000F5B8D" w:rsidRDefault="00B12527" w:rsidP="00A1171D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>Adjourn</w:t>
      </w:r>
      <w:r w:rsidR="0049273C" w:rsidRPr="00F36E7D">
        <w:rPr>
          <w:rFonts w:ascii="Arial" w:hAnsi="Arial" w:cs="Arial"/>
        </w:rPr>
        <w:t xml:space="preserve"> Meeting</w:t>
      </w:r>
      <w:r w:rsidR="000071CB" w:rsidRPr="00F36E7D">
        <w:rPr>
          <w:rFonts w:ascii="Arial" w:hAnsi="Arial" w:cs="Arial"/>
        </w:rPr>
        <w:t xml:space="preserve"> </w:t>
      </w:r>
      <w:r w:rsidR="000071CB" w:rsidRPr="00F36E7D">
        <w:rPr>
          <w:rFonts w:ascii="Arial" w:hAnsi="Arial" w:cs="Arial"/>
        </w:rPr>
        <w:tab/>
      </w:r>
    </w:p>
    <w:p w14:paraId="7479E27C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20949B5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0041F34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8F552F9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78EA17D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F2E027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5EAC0FD" w14:textId="767245BB" w:rsidR="0080299B" w:rsidRDefault="007610E3" w:rsidP="0080299B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  <w:b/>
        </w:rPr>
        <w:t xml:space="preserve"> </w:t>
      </w:r>
      <w:r w:rsidR="005B76CA" w:rsidRPr="00F36E7D">
        <w:rPr>
          <w:rFonts w:ascii="Arial" w:hAnsi="Arial" w:cs="Arial"/>
          <w:b/>
        </w:rPr>
        <w:t>20</w:t>
      </w:r>
      <w:r w:rsidR="00C872BB" w:rsidRPr="00F36E7D">
        <w:rPr>
          <w:rFonts w:ascii="Arial" w:hAnsi="Arial" w:cs="Arial"/>
          <w:b/>
        </w:rPr>
        <w:t>2</w:t>
      </w:r>
      <w:r w:rsidR="0080299B">
        <w:rPr>
          <w:rFonts w:ascii="Arial" w:hAnsi="Arial" w:cs="Arial"/>
          <w:b/>
        </w:rPr>
        <w:t>3</w:t>
      </w:r>
      <w:r w:rsidR="005B76CA" w:rsidRPr="00F36E7D">
        <w:rPr>
          <w:rFonts w:ascii="Arial" w:hAnsi="Arial" w:cs="Arial"/>
          <w:b/>
        </w:rPr>
        <w:t xml:space="preserve"> G</w:t>
      </w:r>
      <w:r w:rsidR="00635675">
        <w:rPr>
          <w:rFonts w:ascii="Arial" w:hAnsi="Arial" w:cs="Arial"/>
          <w:b/>
        </w:rPr>
        <w:t>o Utah</w:t>
      </w:r>
      <w:r w:rsidR="005B76CA" w:rsidRPr="00F36E7D">
        <w:rPr>
          <w:rFonts w:ascii="Arial" w:hAnsi="Arial" w:cs="Arial"/>
          <w:b/>
        </w:rPr>
        <w:t xml:space="preserve"> Board Meeting Dates</w:t>
      </w:r>
    </w:p>
    <w:p w14:paraId="46EE1B67" w14:textId="379E29A4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right" w:tblpY="14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80299B" w:rsidRPr="00F36E7D" w14:paraId="4A8E8B01" w14:textId="77777777" w:rsidTr="0080299B">
        <w:trPr>
          <w:trHeight w:val="133"/>
        </w:trPr>
        <w:tc>
          <w:tcPr>
            <w:tcW w:w="4959" w:type="dxa"/>
            <w:shd w:val="clear" w:color="auto" w:fill="auto"/>
            <w:vAlign w:val="center"/>
          </w:tcPr>
          <w:p w14:paraId="7D6C85D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January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br/>
              <w:t>February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47589853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CD8799A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7BDCD6F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May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77ECF8D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76ED1ED9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C567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D298FB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E7AE8A1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C3B12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9, </w:t>
            </w:r>
            <w:r w:rsidRPr="00F36E7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14AB85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F9E9571" w14:textId="77777777" w:rsidR="0080299B" w:rsidRPr="00B964E2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75A4EE3E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0299B">
        <w:rPr>
          <w:rFonts w:ascii="Arial" w:hAnsi="Arial" w:cs="Arial"/>
          <w:sz w:val="20"/>
          <w:szCs w:val="20"/>
        </w:rPr>
        <w:t>801-538-8764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33040719">
    <w:abstractNumId w:val="1"/>
  </w:num>
  <w:num w:numId="2" w16cid:durableId="1864443424">
    <w:abstractNumId w:val="0"/>
  </w:num>
  <w:num w:numId="3" w16cid:durableId="3499188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659E"/>
    <w:rsid w:val="004F7B4A"/>
    <w:rsid w:val="00502EFF"/>
    <w:rsid w:val="005039B7"/>
    <w:rsid w:val="0050426B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67E71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3</cp:revision>
  <cp:lastPrinted>2022-11-08T23:40:00Z</cp:lastPrinted>
  <dcterms:created xsi:type="dcterms:W3CDTF">2023-06-06T15:41:00Z</dcterms:created>
  <dcterms:modified xsi:type="dcterms:W3CDTF">2023-06-06T15:59:00Z</dcterms:modified>
</cp:coreProperties>
</file>