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CD6BA" w14:textId="77777777" w:rsidR="00910806" w:rsidRDefault="00910806">
      <w:pPr>
        <w:spacing w:before="0" w:after="0"/>
        <w:rPr>
          <w:sz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7910"/>
      </w:tblGrid>
      <w:tr w:rsidR="00910806" w14:paraId="79739132" w14:textId="77777777">
        <w:tc>
          <w:tcPr>
            <w:tcW w:w="2160" w:type="dxa"/>
            <w:vMerge w:val="restart"/>
            <w:tcMar>
              <w:left w:w="0" w:type="dxa"/>
              <w:right w:w="0" w:type="dxa"/>
            </w:tcMar>
          </w:tcPr>
          <w:p w14:paraId="70864E6C" w14:textId="77777777" w:rsidR="00910806" w:rsidRDefault="00E2216B">
            <w:r>
              <w:rPr>
                <w:noProof/>
              </w:rPr>
              <w:drawing>
                <wp:inline distT="0" distB="0" distL="0" distR="0" wp14:anchorId="521C6C55" wp14:editId="2774D15F">
                  <wp:extent cx="1280160" cy="1013768"/>
                  <wp:effectExtent l="0" t="0" r="0" b="0"/>
                  <wp:docPr id="1" name="Picture 1" descr="Logo of the City of Delta, Ut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cstate="print">
                            <a:extLst>
                              <a:ext uri="{28A0092B-C50C-407E-A947-70E740481C1C}">
                                <a14:useLocalDpi xmlns:a14="http://schemas.microsoft.com/office/drawing/2010/main" val="0"/>
                              </a:ext>
                            </a:extLst>
                          </a:blip>
                          <a:srcRect l="4689" r="5178" b="7971"/>
                          <a:stretch>
                            <a:fillRect/>
                          </a:stretch>
                        </pic:blipFill>
                        <pic:spPr bwMode="auto">
                          <a:xfrm>
                            <a:off x="0" y="0"/>
                            <a:ext cx="1280160" cy="1013768"/>
                          </a:xfrm>
                          <a:prstGeom prst="rect">
                            <a:avLst/>
                          </a:prstGeom>
                          <a:extLst>
                            <a:ext uri="{53640926-AAD7-44D8-BBD7-CCE9431645EC}">
                              <a14:shadowObscured xmlns:a14="http://schemas.microsoft.com/office/drawing/2010/main"/>
                            </a:ext>
                          </a:extLst>
                        </pic:spPr>
                      </pic:pic>
                    </a:graphicData>
                  </a:graphic>
                </wp:inline>
              </w:drawing>
            </w:r>
          </w:p>
        </w:tc>
        <w:tc>
          <w:tcPr>
            <w:tcW w:w="7910" w:type="dxa"/>
          </w:tcPr>
          <w:p w14:paraId="6B7B6F8E" w14:textId="77777777" w:rsidR="00910806" w:rsidRDefault="00E2216B">
            <w:pPr>
              <w:rPr>
                <w:b/>
                <w:caps/>
                <w:sz w:val="40"/>
              </w:rPr>
            </w:pPr>
            <w:r>
              <w:rPr>
                <w:b/>
                <w:caps/>
                <w:sz w:val="36"/>
              </w:rPr>
              <w:t xml:space="preserve">DELTA City </w:t>
            </w:r>
            <w:bookmarkStart w:id="0" w:name="apMeetingName"/>
            <w:r>
              <w:rPr>
                <w:b/>
                <w:caps/>
                <w:sz w:val="36"/>
              </w:rPr>
              <w:t>Planning &amp; Zoning Public Hearing</w:t>
            </w:r>
            <w:bookmarkEnd w:id="0"/>
            <w:r>
              <w:rPr>
                <w:b/>
                <w:caps/>
                <w:sz w:val="36"/>
              </w:rPr>
              <w:t xml:space="preserve"> </w:t>
            </w:r>
          </w:p>
        </w:tc>
      </w:tr>
      <w:tr w:rsidR="00910806" w14:paraId="5AFC415A" w14:textId="77777777">
        <w:tc>
          <w:tcPr>
            <w:tcW w:w="2160" w:type="dxa"/>
            <w:vMerge/>
          </w:tcPr>
          <w:p w14:paraId="619619AE" w14:textId="77777777" w:rsidR="00910806" w:rsidRDefault="00910806"/>
        </w:tc>
        <w:tc>
          <w:tcPr>
            <w:tcW w:w="7910" w:type="dxa"/>
          </w:tcPr>
          <w:p w14:paraId="5664256A" w14:textId="77777777" w:rsidR="00910806" w:rsidRDefault="00E2216B">
            <w:pPr>
              <w:rPr>
                <w:b/>
                <w:sz w:val="30"/>
                <w:szCs w:val="30"/>
              </w:rPr>
            </w:pPr>
            <w:bookmarkStart w:id="1" w:name="apMeetingDateLong"/>
            <w:r>
              <w:rPr>
                <w:b/>
                <w:sz w:val="30"/>
                <w:szCs w:val="30"/>
              </w:rPr>
              <w:t>Wednesday, April 12, 2023</w:t>
            </w:r>
            <w:bookmarkEnd w:id="1"/>
            <w:r>
              <w:rPr>
                <w:b/>
                <w:sz w:val="30"/>
                <w:szCs w:val="30"/>
              </w:rPr>
              <w:t xml:space="preserve"> at </w:t>
            </w:r>
            <w:bookmarkStart w:id="2" w:name="apMeetingTime"/>
            <w:r>
              <w:rPr>
                <w:b/>
                <w:sz w:val="30"/>
                <w:szCs w:val="30"/>
              </w:rPr>
              <w:t>6:15 PM</w:t>
            </w:r>
            <w:bookmarkEnd w:id="2"/>
          </w:p>
        </w:tc>
      </w:tr>
      <w:tr w:rsidR="00910806" w14:paraId="1D7A4C7B" w14:textId="77777777">
        <w:tc>
          <w:tcPr>
            <w:tcW w:w="2160" w:type="dxa"/>
            <w:vMerge/>
          </w:tcPr>
          <w:p w14:paraId="1A63FE7A" w14:textId="77777777" w:rsidR="00910806" w:rsidRDefault="00910806"/>
        </w:tc>
        <w:tc>
          <w:tcPr>
            <w:tcW w:w="7910" w:type="dxa"/>
            <w:tcBorders>
              <w:bottom w:val="single" w:sz="12" w:space="0" w:color="A02A20"/>
            </w:tcBorders>
          </w:tcPr>
          <w:p w14:paraId="09264D90" w14:textId="77777777" w:rsidR="00910806" w:rsidRDefault="00E2216B">
            <w:pPr>
              <w:rPr>
                <w:b/>
                <w:sz w:val="30"/>
                <w:szCs w:val="30"/>
              </w:rPr>
            </w:pPr>
            <w:bookmarkStart w:id="3" w:name="apMeetingVenue"/>
            <w:r>
              <w:rPr>
                <w:b/>
                <w:sz w:val="30"/>
                <w:szCs w:val="30"/>
              </w:rPr>
              <w:t>Delta City Municipal Complex Council Chambers</w:t>
            </w:r>
            <w:bookmarkEnd w:id="3"/>
            <w:r>
              <w:rPr>
                <w:b/>
                <w:sz w:val="30"/>
                <w:szCs w:val="30"/>
              </w:rPr>
              <w:t>*</w:t>
            </w:r>
          </w:p>
        </w:tc>
      </w:tr>
      <w:tr w:rsidR="00910806" w14:paraId="4D2D2F40" w14:textId="77777777">
        <w:tc>
          <w:tcPr>
            <w:tcW w:w="2160" w:type="dxa"/>
            <w:vMerge/>
          </w:tcPr>
          <w:p w14:paraId="77D4C2E0" w14:textId="77777777" w:rsidR="00910806" w:rsidRDefault="00910806"/>
        </w:tc>
        <w:tc>
          <w:tcPr>
            <w:tcW w:w="7910" w:type="dxa"/>
            <w:tcBorders>
              <w:top w:val="single" w:sz="12" w:space="0" w:color="A02A20"/>
            </w:tcBorders>
            <w:vAlign w:val="center"/>
          </w:tcPr>
          <w:p w14:paraId="3845146B" w14:textId="77777777" w:rsidR="00910806" w:rsidRDefault="00E2216B">
            <w:pPr>
              <w:rPr>
                <w:b/>
              </w:rPr>
            </w:pPr>
            <w:r>
              <w:rPr>
                <w:b/>
                <w:caps/>
                <w:sz w:val="36"/>
              </w:rPr>
              <w:t xml:space="preserve">                             </w:t>
            </w:r>
            <w:bookmarkStart w:id="4" w:name="apOutputType"/>
            <w:r>
              <w:rPr>
                <w:b/>
                <w:caps/>
                <w:sz w:val="36"/>
              </w:rPr>
              <w:t>Minutes</w:t>
            </w:r>
            <w:bookmarkEnd w:id="4"/>
          </w:p>
        </w:tc>
      </w:tr>
    </w:tbl>
    <w:p w14:paraId="597A970B" w14:textId="606DF41E" w:rsidR="00D91DCF" w:rsidRDefault="00E2216B">
      <w:pPr>
        <w:spacing w:before="120"/>
        <w:ind w:left="432"/>
        <w:rPr>
          <w:rFonts w:ascii="Calibri" w:eastAsia="Calibri" w:hAnsi="Calibri" w:cs="Calibri"/>
          <w:szCs w:val="24"/>
        </w:rPr>
      </w:pPr>
      <w:bookmarkStart w:id="5" w:name="apAgenda"/>
      <w:r>
        <w:rPr>
          <w:rFonts w:ascii="Calibri" w:eastAsia="Calibri" w:hAnsi="Calibri" w:cs="Calibri"/>
          <w:szCs w:val="24"/>
        </w:rPr>
        <w:t>PRES</w:t>
      </w:r>
      <w:r w:rsidR="00D91DCF">
        <w:rPr>
          <w:rFonts w:ascii="Calibri" w:eastAsia="Calibri" w:hAnsi="Calibri" w:cs="Calibri"/>
          <w:szCs w:val="24"/>
        </w:rPr>
        <w:t>ENT</w:t>
      </w:r>
      <w:r w:rsidR="00D91DCF">
        <w:rPr>
          <w:rFonts w:ascii="Calibri" w:eastAsia="Calibri" w:hAnsi="Calibri" w:cs="Calibri"/>
          <w:szCs w:val="24"/>
        </w:rPr>
        <w:br/>
      </w:r>
      <w:r w:rsidR="00D95C57">
        <w:rPr>
          <w:rFonts w:ascii="Calibri" w:eastAsia="Calibri" w:hAnsi="Calibri" w:cs="Calibri"/>
          <w:szCs w:val="24"/>
        </w:rPr>
        <w:t>Chairman Chad Droubay</w:t>
      </w:r>
      <w:r w:rsidR="00D95C57">
        <w:rPr>
          <w:rFonts w:ascii="Calibri" w:eastAsia="Calibri" w:hAnsi="Calibri" w:cs="Calibri"/>
          <w:szCs w:val="24"/>
        </w:rPr>
        <w:br/>
      </w:r>
      <w:r w:rsidR="00D91DCF">
        <w:rPr>
          <w:rFonts w:ascii="Calibri" w:eastAsia="Calibri" w:hAnsi="Calibri" w:cs="Calibri"/>
          <w:szCs w:val="24"/>
        </w:rPr>
        <w:t>Vice Chairman Kelly Carter</w:t>
      </w:r>
      <w:r w:rsidR="00D91DCF">
        <w:rPr>
          <w:rFonts w:ascii="Calibri" w:eastAsia="Calibri" w:hAnsi="Calibri" w:cs="Calibri"/>
          <w:szCs w:val="24"/>
        </w:rPr>
        <w:br/>
        <w:t>Commission Member Derek Curtis</w:t>
      </w:r>
      <w:r w:rsidR="00D91DCF">
        <w:rPr>
          <w:rFonts w:ascii="Calibri" w:eastAsia="Calibri" w:hAnsi="Calibri" w:cs="Calibri"/>
          <w:szCs w:val="24"/>
        </w:rPr>
        <w:br/>
        <w:t>Commission Member Phil Diaz (via Zoom)</w:t>
      </w:r>
      <w:r w:rsidR="00D91DCF">
        <w:rPr>
          <w:rFonts w:ascii="Calibri" w:eastAsia="Calibri" w:hAnsi="Calibri" w:cs="Calibri"/>
          <w:szCs w:val="24"/>
        </w:rPr>
        <w:br/>
        <w:t>Commission Member Don Smith</w:t>
      </w:r>
      <w:r w:rsidR="00D91DCF">
        <w:rPr>
          <w:rFonts w:ascii="Calibri" w:eastAsia="Calibri" w:hAnsi="Calibri" w:cs="Calibri"/>
          <w:szCs w:val="24"/>
        </w:rPr>
        <w:br/>
      </w:r>
      <w:r w:rsidR="00CD18B9">
        <w:rPr>
          <w:rFonts w:ascii="Calibri" w:eastAsia="Calibri" w:hAnsi="Calibri" w:cs="Calibri"/>
          <w:szCs w:val="24"/>
        </w:rPr>
        <w:t>Council Liaison</w:t>
      </w:r>
      <w:r w:rsidR="00D91DCF">
        <w:rPr>
          <w:rFonts w:ascii="Calibri" w:eastAsia="Calibri" w:hAnsi="Calibri" w:cs="Calibri"/>
          <w:szCs w:val="24"/>
        </w:rPr>
        <w:t xml:space="preserve"> Nick Killpack</w:t>
      </w:r>
      <w:r w:rsidR="00D91DCF">
        <w:rPr>
          <w:rFonts w:ascii="Calibri" w:eastAsia="Calibri" w:hAnsi="Calibri" w:cs="Calibri"/>
          <w:szCs w:val="24"/>
        </w:rPr>
        <w:br/>
        <w:t xml:space="preserve">Commission Member </w:t>
      </w:r>
      <w:r>
        <w:rPr>
          <w:rFonts w:ascii="Calibri" w:eastAsia="Calibri" w:hAnsi="Calibri" w:cs="Calibri"/>
          <w:szCs w:val="24"/>
        </w:rPr>
        <w:t>Tamara Stewart</w:t>
      </w:r>
    </w:p>
    <w:p w14:paraId="4F01774F" w14:textId="77777777" w:rsidR="00D91DCF" w:rsidRDefault="00D91DCF" w:rsidP="00D91DCF">
      <w:pPr>
        <w:spacing w:before="120"/>
        <w:ind w:left="432"/>
        <w:rPr>
          <w:rFonts w:ascii="Calibri" w:eastAsia="Calibri" w:hAnsi="Calibri" w:cs="Calibri"/>
          <w:szCs w:val="24"/>
        </w:rPr>
      </w:pPr>
      <w:r>
        <w:rPr>
          <w:rFonts w:ascii="Calibri" w:eastAsia="Calibri" w:hAnsi="Calibri" w:cs="Calibri"/>
          <w:szCs w:val="24"/>
        </w:rPr>
        <w:t>NOT PRESENT</w:t>
      </w:r>
      <w:r w:rsidR="00CD18B9">
        <w:rPr>
          <w:rFonts w:ascii="Calibri" w:eastAsia="Calibri" w:hAnsi="Calibri" w:cs="Calibri"/>
          <w:szCs w:val="24"/>
        </w:rPr>
        <w:br/>
        <w:t>Commission Member Dillon Pace</w:t>
      </w:r>
    </w:p>
    <w:p w14:paraId="064AE446" w14:textId="77777777" w:rsidR="00D91DCF" w:rsidRDefault="00D91DCF" w:rsidP="00D91DCF">
      <w:pPr>
        <w:spacing w:before="120"/>
        <w:ind w:left="432"/>
        <w:rPr>
          <w:rFonts w:ascii="Calibri" w:eastAsia="Calibri" w:hAnsi="Calibri" w:cs="Calibri"/>
          <w:szCs w:val="24"/>
        </w:rPr>
      </w:pPr>
    </w:p>
    <w:p w14:paraId="02240B5A" w14:textId="77777777" w:rsidR="00D91DCF" w:rsidRDefault="00D91DCF" w:rsidP="00D91DCF">
      <w:pPr>
        <w:spacing w:before="0" w:after="0"/>
        <w:ind w:left="432"/>
        <w:rPr>
          <w:rFonts w:ascii="Calibri" w:eastAsia="Calibri" w:hAnsi="Calibri" w:cs="Calibri"/>
          <w:szCs w:val="24"/>
        </w:rPr>
        <w:sectPr w:rsidR="00D91DCF" w:rsidSect="003B4879">
          <w:headerReference w:type="even" r:id="rId11"/>
          <w:headerReference w:type="default" r:id="rId12"/>
          <w:footerReference w:type="even" r:id="rId13"/>
          <w:footerReference w:type="default" r:id="rId14"/>
          <w:headerReference w:type="first" r:id="rId15"/>
          <w:footerReference w:type="first" r:id="rId16"/>
          <w:pgSz w:w="12240" w:h="15840"/>
          <w:pgMar w:top="1080" w:right="1080" w:bottom="1080" w:left="1080" w:header="720" w:footer="720" w:gutter="0"/>
          <w:cols w:space="720"/>
          <w:docGrid w:linePitch="360"/>
        </w:sectPr>
      </w:pPr>
      <w:r>
        <w:rPr>
          <w:rFonts w:ascii="Calibri" w:eastAsia="Calibri" w:hAnsi="Calibri" w:cs="Calibri"/>
          <w:szCs w:val="24"/>
        </w:rPr>
        <w:t>ALSO PRESENT</w:t>
      </w:r>
      <w:r>
        <w:rPr>
          <w:rFonts w:ascii="Calibri" w:eastAsia="Calibri" w:hAnsi="Calibri" w:cs="Calibri"/>
          <w:szCs w:val="24"/>
        </w:rPr>
        <w:br/>
      </w:r>
    </w:p>
    <w:p w14:paraId="3BD43ED5" w14:textId="77777777" w:rsidR="00D91DCF" w:rsidRDefault="00D91DCF" w:rsidP="00D91DCF">
      <w:pPr>
        <w:spacing w:before="0" w:after="0"/>
        <w:ind w:left="432"/>
        <w:rPr>
          <w:rFonts w:ascii="Calibri" w:eastAsia="Calibri" w:hAnsi="Calibri" w:cs="Calibri"/>
          <w:szCs w:val="24"/>
        </w:rPr>
        <w:sectPr w:rsidR="00D91DCF" w:rsidSect="003B4879">
          <w:type w:val="continuous"/>
          <w:pgSz w:w="12240" w:h="15840"/>
          <w:pgMar w:top="1080" w:right="1080" w:bottom="1080" w:left="1080" w:header="720" w:footer="720" w:gutter="0"/>
          <w:cols w:num="2" w:space="720"/>
          <w:docGrid w:linePitch="360"/>
        </w:sectPr>
      </w:pPr>
      <w:r>
        <w:rPr>
          <w:rFonts w:ascii="Calibri" w:eastAsia="Calibri" w:hAnsi="Calibri" w:cs="Calibri"/>
          <w:szCs w:val="24"/>
        </w:rPr>
        <w:t>Jerry Murray</w:t>
      </w:r>
      <w:r>
        <w:rPr>
          <w:rFonts w:ascii="Calibri" w:eastAsia="Calibri" w:hAnsi="Calibri" w:cs="Calibri"/>
          <w:szCs w:val="24"/>
        </w:rPr>
        <w:br/>
        <w:t>Corinne Murray</w:t>
      </w:r>
      <w:r>
        <w:rPr>
          <w:rFonts w:ascii="Calibri" w:eastAsia="Calibri" w:hAnsi="Calibri" w:cs="Calibri"/>
          <w:szCs w:val="24"/>
        </w:rPr>
        <w:br/>
      </w:r>
      <w:proofErr w:type="spellStart"/>
      <w:r>
        <w:rPr>
          <w:rFonts w:ascii="Calibri" w:eastAsia="Calibri" w:hAnsi="Calibri" w:cs="Calibri"/>
          <w:szCs w:val="24"/>
        </w:rPr>
        <w:t>Gerty</w:t>
      </w:r>
      <w:proofErr w:type="spellEnd"/>
      <w:r>
        <w:rPr>
          <w:rFonts w:ascii="Calibri" w:eastAsia="Calibri" w:hAnsi="Calibri" w:cs="Calibri"/>
          <w:szCs w:val="24"/>
        </w:rPr>
        <w:t xml:space="preserve"> Ervin</w:t>
      </w:r>
      <w:r>
        <w:rPr>
          <w:rFonts w:ascii="Calibri" w:eastAsia="Calibri" w:hAnsi="Calibri" w:cs="Calibri"/>
          <w:szCs w:val="24"/>
        </w:rPr>
        <w:br/>
      </w:r>
      <w:proofErr w:type="spellStart"/>
      <w:r>
        <w:rPr>
          <w:rFonts w:ascii="Calibri" w:eastAsia="Calibri" w:hAnsi="Calibri" w:cs="Calibri"/>
          <w:szCs w:val="24"/>
        </w:rPr>
        <w:t>Janeal</w:t>
      </w:r>
      <w:proofErr w:type="spellEnd"/>
      <w:r>
        <w:rPr>
          <w:rFonts w:ascii="Calibri" w:eastAsia="Calibri" w:hAnsi="Calibri" w:cs="Calibri"/>
          <w:szCs w:val="24"/>
        </w:rPr>
        <w:t xml:space="preserve"> Young</w:t>
      </w:r>
      <w:r>
        <w:rPr>
          <w:rFonts w:ascii="Calibri" w:eastAsia="Calibri" w:hAnsi="Calibri" w:cs="Calibri"/>
          <w:szCs w:val="24"/>
        </w:rPr>
        <w:br/>
        <w:t>Charles Ervin</w:t>
      </w:r>
      <w:r>
        <w:rPr>
          <w:rFonts w:ascii="Calibri" w:eastAsia="Calibri" w:hAnsi="Calibri" w:cs="Calibri"/>
          <w:szCs w:val="24"/>
        </w:rPr>
        <w:br/>
        <w:t>Chance Oppenheimer</w:t>
      </w:r>
      <w:r>
        <w:rPr>
          <w:rFonts w:ascii="Calibri" w:eastAsia="Calibri" w:hAnsi="Calibri" w:cs="Calibri"/>
          <w:szCs w:val="24"/>
        </w:rPr>
        <w:br/>
        <w:t>Royce Topham</w:t>
      </w:r>
      <w:r>
        <w:rPr>
          <w:rFonts w:ascii="Calibri" w:eastAsia="Calibri" w:hAnsi="Calibri" w:cs="Calibri"/>
          <w:szCs w:val="24"/>
        </w:rPr>
        <w:br/>
        <w:t>Travis Stanworth</w:t>
      </w:r>
      <w:r>
        <w:rPr>
          <w:rFonts w:ascii="Calibri" w:eastAsia="Calibri" w:hAnsi="Calibri" w:cs="Calibri"/>
          <w:szCs w:val="24"/>
        </w:rPr>
        <w:br/>
        <w:t>Lynne Harris</w:t>
      </w:r>
      <w:r>
        <w:rPr>
          <w:rFonts w:ascii="Calibri" w:eastAsia="Calibri" w:hAnsi="Calibri" w:cs="Calibri"/>
          <w:szCs w:val="24"/>
        </w:rPr>
        <w:br/>
        <w:t>Gary Harris</w:t>
      </w:r>
      <w:r>
        <w:rPr>
          <w:rFonts w:ascii="Calibri" w:eastAsia="Calibri" w:hAnsi="Calibri" w:cs="Calibri"/>
          <w:szCs w:val="24"/>
        </w:rPr>
        <w:br/>
        <w:t>Jody Webb</w:t>
      </w:r>
      <w:r>
        <w:rPr>
          <w:rFonts w:ascii="Calibri" w:eastAsia="Calibri" w:hAnsi="Calibri" w:cs="Calibri"/>
          <w:szCs w:val="24"/>
        </w:rPr>
        <w:br/>
        <w:t>Darlene Webb</w:t>
      </w:r>
      <w:r>
        <w:rPr>
          <w:rFonts w:ascii="Calibri" w:eastAsia="Calibri" w:hAnsi="Calibri" w:cs="Calibri"/>
          <w:szCs w:val="24"/>
        </w:rPr>
        <w:br/>
        <w:t xml:space="preserve">Richard </w:t>
      </w:r>
      <w:proofErr w:type="spellStart"/>
      <w:r>
        <w:rPr>
          <w:rFonts w:ascii="Calibri" w:eastAsia="Calibri" w:hAnsi="Calibri" w:cs="Calibri"/>
          <w:szCs w:val="24"/>
        </w:rPr>
        <w:t>Dziuk</w:t>
      </w:r>
      <w:proofErr w:type="spellEnd"/>
      <w:r>
        <w:rPr>
          <w:rFonts w:ascii="Calibri" w:eastAsia="Calibri" w:hAnsi="Calibri" w:cs="Calibri"/>
          <w:szCs w:val="24"/>
        </w:rPr>
        <w:br/>
        <w:t xml:space="preserve">Rebecca </w:t>
      </w:r>
      <w:proofErr w:type="spellStart"/>
      <w:r>
        <w:rPr>
          <w:rFonts w:ascii="Calibri" w:eastAsia="Calibri" w:hAnsi="Calibri" w:cs="Calibri"/>
          <w:szCs w:val="24"/>
        </w:rPr>
        <w:t>Dziuk</w:t>
      </w:r>
      <w:proofErr w:type="spellEnd"/>
      <w:r>
        <w:rPr>
          <w:rFonts w:ascii="Calibri" w:eastAsia="Calibri" w:hAnsi="Calibri" w:cs="Calibri"/>
          <w:szCs w:val="24"/>
        </w:rPr>
        <w:br/>
      </w:r>
      <w:r>
        <w:rPr>
          <w:rFonts w:ascii="Calibri" w:eastAsia="Calibri" w:hAnsi="Calibri" w:cs="Calibri"/>
          <w:szCs w:val="24"/>
        </w:rPr>
        <w:t>Shauna Nelson</w:t>
      </w:r>
      <w:r>
        <w:rPr>
          <w:rFonts w:ascii="Calibri" w:eastAsia="Calibri" w:hAnsi="Calibri" w:cs="Calibri"/>
          <w:szCs w:val="24"/>
        </w:rPr>
        <w:br/>
        <w:t>Bill Nelson</w:t>
      </w:r>
      <w:r>
        <w:rPr>
          <w:rFonts w:ascii="Calibri" w:eastAsia="Calibri" w:hAnsi="Calibri" w:cs="Calibri"/>
          <w:szCs w:val="24"/>
        </w:rPr>
        <w:br/>
        <w:t>Sandra Black</w:t>
      </w:r>
      <w:r>
        <w:rPr>
          <w:rFonts w:ascii="Calibri" w:eastAsia="Calibri" w:hAnsi="Calibri" w:cs="Calibri"/>
          <w:szCs w:val="24"/>
        </w:rPr>
        <w:br/>
        <w:t>Colton Griffiths</w:t>
      </w:r>
      <w:r>
        <w:rPr>
          <w:rFonts w:ascii="Calibri" w:eastAsia="Calibri" w:hAnsi="Calibri" w:cs="Calibri"/>
          <w:szCs w:val="24"/>
        </w:rPr>
        <w:br/>
        <w:t>Pat Burns</w:t>
      </w:r>
      <w:r>
        <w:rPr>
          <w:rFonts w:ascii="Calibri" w:eastAsia="Calibri" w:hAnsi="Calibri" w:cs="Calibri"/>
          <w:szCs w:val="24"/>
        </w:rPr>
        <w:br/>
        <w:t>Mike Zurn</w:t>
      </w:r>
      <w:r>
        <w:rPr>
          <w:rFonts w:ascii="Calibri" w:eastAsia="Calibri" w:hAnsi="Calibri" w:cs="Calibri"/>
          <w:szCs w:val="24"/>
        </w:rPr>
        <w:br/>
        <w:t>Marcos Lazaro</w:t>
      </w:r>
      <w:r>
        <w:rPr>
          <w:rFonts w:ascii="Calibri" w:eastAsia="Calibri" w:hAnsi="Calibri" w:cs="Calibri"/>
          <w:szCs w:val="24"/>
        </w:rPr>
        <w:br/>
        <w:t xml:space="preserve">David </w:t>
      </w:r>
      <w:proofErr w:type="spellStart"/>
      <w:r>
        <w:rPr>
          <w:rFonts w:ascii="Calibri" w:eastAsia="Calibri" w:hAnsi="Calibri" w:cs="Calibri"/>
          <w:szCs w:val="24"/>
        </w:rPr>
        <w:t>Remkes</w:t>
      </w:r>
      <w:proofErr w:type="spellEnd"/>
      <w:r>
        <w:rPr>
          <w:rFonts w:ascii="Calibri" w:eastAsia="Calibri" w:hAnsi="Calibri" w:cs="Calibri"/>
          <w:szCs w:val="24"/>
        </w:rPr>
        <w:br/>
        <w:t>David Barrus</w:t>
      </w:r>
      <w:r>
        <w:rPr>
          <w:rFonts w:ascii="Calibri" w:eastAsia="Calibri" w:hAnsi="Calibri" w:cs="Calibri"/>
          <w:szCs w:val="24"/>
        </w:rPr>
        <w:br/>
      </w:r>
      <w:r w:rsidR="00CD18B9">
        <w:rPr>
          <w:rFonts w:ascii="Calibri" w:eastAsia="Calibri" w:hAnsi="Calibri" w:cs="Calibri"/>
          <w:szCs w:val="24"/>
        </w:rPr>
        <w:t>Todd Anderson</w:t>
      </w:r>
      <w:r w:rsidR="00CD18B9">
        <w:rPr>
          <w:rFonts w:ascii="Calibri" w:eastAsia="Calibri" w:hAnsi="Calibri" w:cs="Calibri"/>
          <w:szCs w:val="24"/>
        </w:rPr>
        <w:br/>
        <w:t>Sherri Westbrook</w:t>
      </w:r>
      <w:r w:rsidR="00CD18B9">
        <w:rPr>
          <w:rFonts w:ascii="Calibri" w:eastAsia="Calibri" w:hAnsi="Calibri" w:cs="Calibri"/>
          <w:szCs w:val="24"/>
        </w:rPr>
        <w:br/>
        <w:t>Michelle Lovejoy</w:t>
      </w:r>
      <w:r w:rsidR="00CD18B9">
        <w:rPr>
          <w:rFonts w:ascii="Calibri" w:eastAsia="Calibri" w:hAnsi="Calibri" w:cs="Calibri"/>
          <w:szCs w:val="24"/>
        </w:rPr>
        <w:br/>
        <w:t>John Niles</w:t>
      </w:r>
      <w:r w:rsidR="00CD18B9">
        <w:rPr>
          <w:rFonts w:ascii="Calibri" w:eastAsia="Calibri" w:hAnsi="Calibri" w:cs="Calibri"/>
          <w:szCs w:val="24"/>
        </w:rPr>
        <w:br/>
        <w:t>Kiley Chase</w:t>
      </w:r>
    </w:p>
    <w:p w14:paraId="587B41A1" w14:textId="77777777" w:rsidR="00D91DCF" w:rsidRPr="00D91DCF" w:rsidRDefault="00E2216B" w:rsidP="00D91DCF">
      <w:pPr>
        <w:spacing w:before="120"/>
        <w:ind w:left="432"/>
        <w:rPr>
          <w:rFonts w:ascii="Calibri" w:eastAsia="Calibri" w:hAnsi="Calibri" w:cs="Calibri"/>
          <w:szCs w:val="24"/>
        </w:rPr>
      </w:pPr>
      <w:r>
        <w:rPr>
          <w:rFonts w:ascii="Calibri" w:eastAsia="Calibri" w:hAnsi="Calibri" w:cs="Calibri"/>
          <w:szCs w:val="24"/>
        </w:rPr>
        <w:br/>
      </w:r>
      <w:r w:rsidR="00D91DCF">
        <w:rPr>
          <w:rFonts w:ascii="Calibri" w:eastAsia="Calibri" w:hAnsi="Calibri" w:cs="Calibri"/>
          <w:b/>
          <w:bCs/>
        </w:rPr>
        <w:t>CALL TO ORDER</w:t>
      </w:r>
    </w:p>
    <w:p w14:paraId="0B919C93" w14:textId="77777777" w:rsidR="00CD18B9" w:rsidRPr="002F0A7B" w:rsidRDefault="00CD18B9" w:rsidP="00CD18B9">
      <w:pPr>
        <w:spacing w:before="120"/>
        <w:ind w:left="432"/>
        <w:rPr>
          <w:rFonts w:cstheme="minorHAnsi"/>
          <w:noProof/>
          <w:sz w:val="24"/>
          <w:szCs w:val="24"/>
        </w:rPr>
      </w:pPr>
      <w:r w:rsidRPr="0038733B">
        <w:rPr>
          <w:rFonts w:cstheme="minorHAnsi"/>
          <w:noProof/>
          <w:sz w:val="24"/>
          <w:szCs w:val="24"/>
        </w:rPr>
        <w:t xml:space="preserve">Planning and Zoning Commission </w:t>
      </w:r>
      <w:r>
        <w:rPr>
          <w:rFonts w:cstheme="minorHAnsi"/>
          <w:noProof/>
          <w:sz w:val="24"/>
          <w:szCs w:val="24"/>
        </w:rPr>
        <w:t xml:space="preserve">Chairman Chad Droubay </w:t>
      </w:r>
      <w:r w:rsidRPr="0038733B">
        <w:rPr>
          <w:rFonts w:cstheme="minorHAnsi"/>
          <w:noProof/>
          <w:sz w:val="24"/>
          <w:szCs w:val="24"/>
        </w:rPr>
        <w:t>cal</w:t>
      </w:r>
      <w:r>
        <w:rPr>
          <w:rFonts w:cstheme="minorHAnsi"/>
          <w:noProof/>
          <w:sz w:val="24"/>
          <w:szCs w:val="24"/>
        </w:rPr>
        <w:t>led the public hearing to order at 6:19 p.</w:t>
      </w:r>
      <w:r w:rsidRPr="00B01090">
        <w:rPr>
          <w:rFonts w:cstheme="minorHAnsi"/>
          <w:noProof/>
          <w:sz w:val="24"/>
          <w:szCs w:val="24"/>
        </w:rPr>
        <w:t>m</w:t>
      </w:r>
      <w:r w:rsidRPr="0038733B">
        <w:rPr>
          <w:rFonts w:cstheme="minorHAnsi"/>
          <w:noProof/>
          <w:sz w:val="24"/>
          <w:szCs w:val="24"/>
        </w:rPr>
        <w:t>. He stated that notice of the time, place</w:t>
      </w:r>
      <w:r>
        <w:rPr>
          <w:rFonts w:cstheme="minorHAnsi"/>
          <w:noProof/>
          <w:sz w:val="24"/>
          <w:szCs w:val="24"/>
        </w:rPr>
        <w:t xml:space="preserve">, and </w:t>
      </w:r>
      <w:r w:rsidRPr="0038733B">
        <w:rPr>
          <w:rFonts w:cstheme="minorHAnsi"/>
          <w:noProof/>
          <w:sz w:val="24"/>
          <w:szCs w:val="24"/>
        </w:rPr>
        <w:t xml:space="preserve">agenda of the meeting had been posted at the City Municipal Complex, on the Utah Public Notice website, on the Delta City website and had been provided to the </w:t>
      </w:r>
      <w:r w:rsidRPr="0038733B">
        <w:rPr>
          <w:rFonts w:cstheme="minorHAnsi"/>
          <w:noProof/>
          <w:sz w:val="24"/>
          <w:szCs w:val="24"/>
          <w:u w:val="single"/>
        </w:rPr>
        <w:t>Millard County Chronicle-Progress</w:t>
      </w:r>
      <w:r>
        <w:rPr>
          <w:rFonts w:cstheme="minorHAnsi"/>
          <w:noProof/>
          <w:sz w:val="24"/>
          <w:szCs w:val="24"/>
        </w:rPr>
        <w:t xml:space="preserve"> and</w:t>
      </w:r>
      <w:r w:rsidRPr="0038733B">
        <w:rPr>
          <w:rFonts w:cstheme="minorHAnsi"/>
          <w:noProof/>
          <w:sz w:val="24"/>
          <w:szCs w:val="24"/>
        </w:rPr>
        <w:t xml:space="preserve"> each member of the Commis</w:t>
      </w:r>
      <w:r>
        <w:rPr>
          <w:rFonts w:cstheme="minorHAnsi"/>
          <w:noProof/>
          <w:sz w:val="24"/>
          <w:szCs w:val="24"/>
        </w:rPr>
        <w:t>sion at  least two days before</w:t>
      </w:r>
      <w:r w:rsidRPr="0038733B">
        <w:rPr>
          <w:rFonts w:cstheme="minorHAnsi"/>
          <w:noProof/>
          <w:sz w:val="24"/>
          <w:szCs w:val="24"/>
        </w:rPr>
        <w:t xml:space="preserve"> the meeting.</w:t>
      </w:r>
    </w:p>
    <w:p w14:paraId="6C307A22" w14:textId="77777777" w:rsidR="00910806" w:rsidRDefault="00E2216B">
      <w:pPr>
        <w:spacing w:before="120"/>
        <w:ind w:left="432"/>
        <w:rPr>
          <w:rFonts w:ascii="Calibri" w:eastAsia="Calibri" w:hAnsi="Calibri" w:cs="Calibri"/>
        </w:rPr>
      </w:pPr>
      <w:r>
        <w:rPr>
          <w:rFonts w:ascii="Calibri" w:eastAsia="Calibri" w:hAnsi="Calibri" w:cs="Calibri"/>
          <w:b/>
          <w:bCs/>
        </w:rPr>
        <w:t>BUSINESS </w:t>
      </w:r>
      <w:r>
        <w:rPr>
          <w:rFonts w:ascii="Calibri" w:eastAsia="Calibri" w:hAnsi="Calibri" w:cs="Calibri"/>
        </w:rPr>
        <w:t>– Any such business as may come before the Commission.</w:t>
      </w:r>
    </w:p>
    <w:p w14:paraId="1ACA562D" w14:textId="77777777" w:rsidR="00910806" w:rsidRDefault="00E2216B">
      <w:pPr>
        <w:spacing w:before="120"/>
        <w:ind w:left="864" w:hanging="432"/>
        <w:rPr>
          <w:rFonts w:ascii="Calibri" w:eastAsia="Calibri" w:hAnsi="Calibri" w:cs="Calibri"/>
          <w:szCs w:val="24"/>
        </w:rPr>
      </w:pPr>
      <w:r>
        <w:rPr>
          <w:rFonts w:ascii="Calibri" w:eastAsia="Calibri" w:hAnsi="Calibri" w:cs="Calibri"/>
        </w:rPr>
        <w:t>1.</w:t>
      </w:r>
      <w:r>
        <w:rPr>
          <w:rFonts w:ascii="Calibri" w:eastAsia="Calibri" w:hAnsi="Calibri" w:cs="Calibri"/>
        </w:rPr>
        <w:tab/>
      </w:r>
      <w:r>
        <w:rPr>
          <w:rFonts w:ascii="Calibri" w:eastAsia="Calibri" w:hAnsi="Calibri" w:cs="Calibri"/>
          <w:szCs w:val="24"/>
        </w:rPr>
        <w:t>Michael Zurn; Application to Rezone from Mobile Home to R4 Zone</w:t>
      </w:r>
    </w:p>
    <w:p w14:paraId="5F58BE82" w14:textId="77777777" w:rsidR="00CD18B9" w:rsidRDefault="00E50BD5">
      <w:pPr>
        <w:spacing w:before="120"/>
        <w:ind w:left="864" w:hanging="432"/>
        <w:rPr>
          <w:rFonts w:ascii="Calibri" w:eastAsia="Calibri" w:hAnsi="Calibri" w:cs="Calibri"/>
          <w:szCs w:val="24"/>
        </w:rPr>
      </w:pPr>
      <w:r>
        <w:rPr>
          <w:rFonts w:ascii="Calibri" w:eastAsia="Calibri" w:hAnsi="Calibri" w:cs="Calibri"/>
          <w:szCs w:val="24"/>
        </w:rPr>
        <w:tab/>
      </w:r>
      <w:r w:rsidR="00CD18B9">
        <w:rPr>
          <w:rFonts w:ascii="Calibri" w:eastAsia="Calibri" w:hAnsi="Calibri" w:cs="Calibri"/>
          <w:szCs w:val="24"/>
        </w:rPr>
        <w:t xml:space="preserve">Michael Zurn and Pat Burns appeared before the Planning and Zoning Commission for a Public Hearing to </w:t>
      </w:r>
      <w:r>
        <w:rPr>
          <w:rFonts w:ascii="Calibri" w:eastAsia="Calibri" w:hAnsi="Calibri" w:cs="Calibri"/>
          <w:szCs w:val="24"/>
        </w:rPr>
        <w:t xml:space="preserve">rezone from Mobile Home to R4. </w:t>
      </w:r>
    </w:p>
    <w:p w14:paraId="6A9169F9" w14:textId="4FA91887" w:rsidR="00E50BD5" w:rsidRDefault="00E50BD5">
      <w:pPr>
        <w:spacing w:before="120"/>
        <w:ind w:left="864" w:hanging="432"/>
        <w:rPr>
          <w:rFonts w:ascii="Calibri" w:eastAsia="Calibri" w:hAnsi="Calibri" w:cs="Calibri"/>
          <w:szCs w:val="24"/>
        </w:rPr>
      </w:pPr>
      <w:r>
        <w:rPr>
          <w:rFonts w:ascii="Calibri" w:eastAsia="Calibri" w:hAnsi="Calibri" w:cs="Calibri"/>
          <w:szCs w:val="24"/>
        </w:rPr>
        <w:lastRenderedPageBreak/>
        <w:tab/>
        <w:t xml:space="preserve">Shauna Nelson </w:t>
      </w:r>
      <w:r w:rsidR="00D95C57">
        <w:rPr>
          <w:rFonts w:ascii="Calibri" w:eastAsia="Calibri" w:hAnsi="Calibri" w:cs="Calibri"/>
          <w:szCs w:val="24"/>
        </w:rPr>
        <w:t xml:space="preserve">explained that she is </w:t>
      </w:r>
      <w:r>
        <w:rPr>
          <w:rFonts w:ascii="Calibri" w:eastAsia="Calibri" w:hAnsi="Calibri" w:cs="Calibri"/>
          <w:szCs w:val="24"/>
        </w:rPr>
        <w:t>worried about only two points of access with the amount of population</w:t>
      </w:r>
      <w:r w:rsidR="00D95C57">
        <w:rPr>
          <w:rFonts w:ascii="Calibri" w:eastAsia="Calibri" w:hAnsi="Calibri" w:cs="Calibri"/>
          <w:szCs w:val="24"/>
        </w:rPr>
        <w:t xml:space="preserve"> that will be within this development</w:t>
      </w:r>
      <w:r>
        <w:rPr>
          <w:rFonts w:ascii="Calibri" w:eastAsia="Calibri" w:hAnsi="Calibri" w:cs="Calibri"/>
          <w:szCs w:val="24"/>
        </w:rPr>
        <w:t>. She would like to know if 450 North would be a potential road in the future, which would cross through her farm. Nelson does not object the zone change, but</w:t>
      </w:r>
      <w:r w:rsidR="00D95C57">
        <w:rPr>
          <w:rFonts w:ascii="Calibri" w:eastAsia="Calibri" w:hAnsi="Calibri" w:cs="Calibri"/>
          <w:szCs w:val="24"/>
        </w:rPr>
        <w:t xml:space="preserve"> she is against</w:t>
      </w:r>
      <w:r>
        <w:rPr>
          <w:rFonts w:ascii="Calibri" w:eastAsia="Calibri" w:hAnsi="Calibri" w:cs="Calibri"/>
          <w:szCs w:val="24"/>
        </w:rPr>
        <w:t xml:space="preserve"> the future of 450 North</w:t>
      </w:r>
      <w:r w:rsidR="00D95C57">
        <w:rPr>
          <w:rFonts w:ascii="Calibri" w:eastAsia="Calibri" w:hAnsi="Calibri" w:cs="Calibri"/>
          <w:szCs w:val="24"/>
        </w:rPr>
        <w:t>.</w:t>
      </w:r>
    </w:p>
    <w:p w14:paraId="679B731C" w14:textId="326AE709" w:rsidR="00E50BD5" w:rsidRDefault="00E50BD5">
      <w:pPr>
        <w:spacing w:before="120"/>
        <w:ind w:left="864" w:hanging="432"/>
        <w:rPr>
          <w:rFonts w:ascii="Calibri" w:eastAsia="Calibri" w:hAnsi="Calibri" w:cs="Calibri"/>
          <w:szCs w:val="24"/>
        </w:rPr>
      </w:pPr>
      <w:r>
        <w:rPr>
          <w:rFonts w:ascii="Calibri" w:eastAsia="Calibri" w:hAnsi="Calibri" w:cs="Calibri"/>
          <w:szCs w:val="24"/>
        </w:rPr>
        <w:tab/>
        <w:t xml:space="preserve">Colton Griffiths wanted clarification on what size the lots would be. Michael Zurn chose not to answer that question until he knows if the zone has been changed. Council Liaison Killpack </w:t>
      </w:r>
      <w:r w:rsidR="00BB6B6A">
        <w:rPr>
          <w:rFonts w:ascii="Calibri" w:eastAsia="Calibri" w:hAnsi="Calibri" w:cs="Calibri"/>
          <w:szCs w:val="24"/>
        </w:rPr>
        <w:t xml:space="preserve">informed the audience that the lots will need to meet lot size requirements, and setbacks. Griffiths also asked about the future of the canals. Attorney Anderson replied that it </w:t>
      </w:r>
      <w:r w:rsidR="00D95C57">
        <w:rPr>
          <w:rFonts w:ascii="Calibri" w:eastAsia="Calibri" w:hAnsi="Calibri" w:cs="Calibri"/>
          <w:szCs w:val="24"/>
        </w:rPr>
        <w:t>proved to</w:t>
      </w:r>
      <w:r w:rsidR="00BB6B6A">
        <w:rPr>
          <w:rFonts w:ascii="Calibri" w:eastAsia="Calibri" w:hAnsi="Calibri" w:cs="Calibri"/>
          <w:szCs w:val="24"/>
        </w:rPr>
        <w:t xml:space="preserve"> be too expensive to get the USDA grant, but the ideal scenario would be to cover it.</w:t>
      </w:r>
    </w:p>
    <w:p w14:paraId="519BEA76" w14:textId="77777777" w:rsidR="00BB6B6A" w:rsidRDefault="00BB6B6A">
      <w:pPr>
        <w:spacing w:before="120"/>
        <w:ind w:left="864" w:hanging="432"/>
        <w:rPr>
          <w:rFonts w:ascii="Calibri" w:eastAsia="Calibri" w:hAnsi="Calibri" w:cs="Calibri"/>
          <w:szCs w:val="24"/>
        </w:rPr>
      </w:pPr>
      <w:r>
        <w:rPr>
          <w:rFonts w:ascii="Calibri" w:eastAsia="Calibri" w:hAnsi="Calibri" w:cs="Calibri"/>
          <w:szCs w:val="24"/>
        </w:rPr>
        <w:tab/>
        <w:t xml:space="preserve">Gary Harris expressed concerns about density and roads, and would prefer to see the rezone to R2. Attorney Anderson informed the audience that the land owner requests the zone change, and it would either be rezoned as R4 or stay as mobile home. </w:t>
      </w:r>
    </w:p>
    <w:p w14:paraId="657EA348" w14:textId="77777777" w:rsidR="00BB6B6A" w:rsidRDefault="00BB6B6A">
      <w:pPr>
        <w:spacing w:before="120"/>
        <w:ind w:left="864" w:hanging="432"/>
        <w:rPr>
          <w:rFonts w:ascii="Calibri" w:eastAsia="Calibri" w:hAnsi="Calibri" w:cs="Calibri"/>
          <w:szCs w:val="24"/>
        </w:rPr>
      </w:pPr>
      <w:r>
        <w:rPr>
          <w:rFonts w:ascii="Calibri" w:eastAsia="Calibri" w:hAnsi="Calibri" w:cs="Calibri"/>
          <w:szCs w:val="24"/>
        </w:rPr>
        <w:tab/>
        <w:t xml:space="preserve">Chairman Droubay reminded the audience that the vote </w:t>
      </w:r>
      <w:r w:rsidR="00C74303">
        <w:rPr>
          <w:rFonts w:ascii="Calibri" w:eastAsia="Calibri" w:hAnsi="Calibri" w:cs="Calibri"/>
          <w:szCs w:val="24"/>
        </w:rPr>
        <w:t>is to be on the zone change only, and the future roads have nothing to do with the zone change.</w:t>
      </w:r>
    </w:p>
    <w:p w14:paraId="464AE902" w14:textId="77777777" w:rsidR="00910806" w:rsidRDefault="00E2216B" w:rsidP="00CD18B9">
      <w:pPr>
        <w:spacing w:before="120"/>
        <w:ind w:left="432"/>
        <w:rPr>
          <w:rFonts w:ascii="Calibri" w:eastAsia="Calibri" w:hAnsi="Calibri" w:cs="Calibri"/>
        </w:rPr>
      </w:pPr>
      <w:r>
        <w:rPr>
          <w:rFonts w:ascii="Calibri" w:eastAsia="Calibri" w:hAnsi="Calibri" w:cs="Calibri"/>
          <w:b/>
          <w:bCs/>
        </w:rPr>
        <w:t>ADJOURN</w:t>
      </w:r>
      <w:bookmarkEnd w:id="5"/>
    </w:p>
    <w:p w14:paraId="42D9C220" w14:textId="77777777" w:rsidR="00CD18B9" w:rsidRPr="00CD18B9" w:rsidRDefault="00CD18B9" w:rsidP="00CD18B9">
      <w:pPr>
        <w:spacing w:before="120"/>
        <w:ind w:left="432"/>
        <w:rPr>
          <w:rFonts w:ascii="Calibri" w:eastAsia="Calibri" w:hAnsi="Calibri" w:cs="Calibri"/>
        </w:rPr>
      </w:pPr>
      <w:r>
        <w:rPr>
          <w:rFonts w:ascii="Calibri" w:eastAsia="Calibri" w:hAnsi="Calibri" w:cs="Calibri"/>
        </w:rPr>
        <w:t>The meeting was adjourned at 7:13 p.m.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540"/>
        <w:gridCol w:w="4760"/>
      </w:tblGrid>
      <w:tr w:rsidR="00910806" w14:paraId="6480D695" w14:textId="77777777">
        <w:trPr>
          <w:trHeight w:val="1656"/>
        </w:trPr>
        <w:tc>
          <w:tcPr>
            <w:tcW w:w="4770" w:type="dxa"/>
            <w:vMerge w:val="restart"/>
          </w:tcPr>
          <w:p w14:paraId="36F91BA5" w14:textId="288D6E08" w:rsidR="00910806" w:rsidRDefault="00910806">
            <w:pPr>
              <w:spacing w:before="480"/>
              <w:jc w:val="center"/>
              <w:rPr>
                <w:sz w:val="20"/>
              </w:rPr>
            </w:pPr>
          </w:p>
        </w:tc>
        <w:tc>
          <w:tcPr>
            <w:tcW w:w="540" w:type="dxa"/>
          </w:tcPr>
          <w:p w14:paraId="0DA65080" w14:textId="77777777" w:rsidR="00910806" w:rsidRDefault="00910806">
            <w:pPr>
              <w:spacing w:before="480"/>
              <w:rPr>
                <w:sz w:val="20"/>
              </w:rPr>
            </w:pPr>
          </w:p>
        </w:tc>
        <w:tc>
          <w:tcPr>
            <w:tcW w:w="4760" w:type="dxa"/>
          </w:tcPr>
          <w:p w14:paraId="406B03E2" w14:textId="4D9A791B" w:rsidR="00910806" w:rsidRDefault="00910806">
            <w:pPr>
              <w:spacing w:before="480"/>
              <w:jc w:val="right"/>
              <w:rPr>
                <w:noProof/>
                <w:sz w:val="20"/>
              </w:rPr>
            </w:pPr>
          </w:p>
        </w:tc>
      </w:tr>
      <w:tr w:rsidR="00910806" w14:paraId="13760818" w14:textId="77777777">
        <w:tc>
          <w:tcPr>
            <w:tcW w:w="4770" w:type="dxa"/>
            <w:vMerge/>
          </w:tcPr>
          <w:p w14:paraId="3DB4F808" w14:textId="77777777" w:rsidR="00910806" w:rsidRDefault="00910806">
            <w:pPr>
              <w:rPr>
                <w:b/>
              </w:rPr>
            </w:pPr>
          </w:p>
        </w:tc>
        <w:tc>
          <w:tcPr>
            <w:tcW w:w="540" w:type="dxa"/>
          </w:tcPr>
          <w:p w14:paraId="629C25F1" w14:textId="77777777" w:rsidR="00910806" w:rsidRDefault="00910806">
            <w:pPr>
              <w:rPr>
                <w:b/>
              </w:rPr>
            </w:pPr>
          </w:p>
        </w:tc>
        <w:tc>
          <w:tcPr>
            <w:tcW w:w="4760" w:type="dxa"/>
            <w:tcBorders>
              <w:top w:val="single" w:sz="8" w:space="0" w:color="auto"/>
            </w:tcBorders>
          </w:tcPr>
          <w:p w14:paraId="1B6882FE" w14:textId="77777777" w:rsidR="00910806" w:rsidRDefault="00E2216B">
            <w:pPr>
              <w:jc w:val="right"/>
              <w:rPr>
                <w:b/>
              </w:rPr>
            </w:pPr>
            <w:r>
              <w:rPr>
                <w:b/>
              </w:rPr>
              <w:t>Sherri Westbrook, Recorder</w:t>
            </w:r>
          </w:p>
        </w:tc>
      </w:tr>
    </w:tbl>
    <w:p w14:paraId="32212E93" w14:textId="77777777" w:rsidR="00910806" w:rsidRDefault="00910806">
      <w:pPr>
        <w:spacing w:before="40"/>
        <w:rPr>
          <w:b/>
          <w:sz w:val="6"/>
        </w:rPr>
      </w:pPr>
    </w:p>
    <w:p w14:paraId="3E049D89" w14:textId="77777777" w:rsidR="00910806" w:rsidRDefault="00910806">
      <w:pPr>
        <w:spacing w:before="40"/>
        <w:rPr>
          <w:sz w:val="20"/>
        </w:rPr>
      </w:pPr>
    </w:p>
    <w:sectPr w:rsidR="00910806" w:rsidSect="003B4879">
      <w:type w:val="continuous"/>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AEF54" w14:textId="77777777" w:rsidR="00E2216B" w:rsidRDefault="00E2216B">
      <w:pPr>
        <w:spacing w:before="0" w:after="0"/>
      </w:pPr>
      <w:r>
        <w:separator/>
      </w:r>
    </w:p>
  </w:endnote>
  <w:endnote w:type="continuationSeparator" w:id="0">
    <w:p w14:paraId="5945F863" w14:textId="77777777" w:rsidR="00E2216B" w:rsidRDefault="00E2216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6438D" w14:textId="77777777" w:rsidR="00C74303" w:rsidRDefault="00C743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49BC2" w14:textId="77777777" w:rsidR="00910806" w:rsidRDefault="00E2216B">
    <w:pPr>
      <w:pStyle w:val="Footer"/>
      <w:pBdr>
        <w:top w:val="single" w:sz="12" w:space="1" w:color="A02A20"/>
      </w:pBdr>
    </w:pPr>
    <w:r>
      <w:t xml:space="preserve">Delta </w:t>
    </w:r>
    <w:bookmarkStart w:id="6" w:name="apMeetingName2"/>
    <w:r>
      <w:t>Planning &amp; Zoning Public Hearing</w:t>
    </w:r>
    <w:bookmarkEnd w:id="6"/>
    <w:r>
      <w:ptab w:relativeTo="margin" w:alignment="center" w:leader="none"/>
    </w:r>
    <w:bookmarkStart w:id="7" w:name="apOutputType2"/>
    <w:r>
      <w:rPr>
        <w:caps/>
      </w:rPr>
      <w:t>Minutes</w:t>
    </w:r>
    <w:bookmarkEnd w:id="7"/>
    <w:r>
      <w:ptab w:relativeTo="margin" w:alignment="right" w:leader="none"/>
    </w:r>
    <w:bookmarkStart w:id="8" w:name="apMeetingDate2"/>
    <w:r>
      <w:t>April 12, 2023</w:t>
    </w:r>
    <w:bookmarkEnd w:id="8"/>
  </w:p>
  <w:p w14:paraId="54681F37" w14:textId="77777777" w:rsidR="00910806" w:rsidRDefault="00E2216B">
    <w:pPr>
      <w:pStyle w:val="Footer"/>
      <w:spacing w:before="120"/>
      <w:jc w:val="center"/>
      <w:rPr>
        <w:i/>
      </w:rPr>
    </w:pPr>
    <w:r>
      <w:rPr>
        <w:i/>
      </w:rPr>
      <w:t>*Delta City Municipal Complex Council Chambers, 76 North 200 West, Delta, Utah 84624-9440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FD3E3" w14:textId="77777777" w:rsidR="00C74303" w:rsidRDefault="00C74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1751C" w14:textId="77777777" w:rsidR="00E2216B" w:rsidRDefault="00E2216B">
      <w:pPr>
        <w:spacing w:before="0" w:after="0"/>
      </w:pPr>
      <w:r>
        <w:separator/>
      </w:r>
    </w:p>
  </w:footnote>
  <w:footnote w:type="continuationSeparator" w:id="0">
    <w:p w14:paraId="1EB87FC7" w14:textId="77777777" w:rsidR="00E2216B" w:rsidRDefault="00E2216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304E0" w14:textId="36357837" w:rsidR="00C74303" w:rsidRDefault="00C743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FC5FA" w14:textId="3C519392" w:rsidR="00C74303" w:rsidRDefault="00C743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FE679" w14:textId="111037B3" w:rsidR="00C74303" w:rsidRDefault="00C743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A7222"/>
    <w:multiLevelType w:val="multilevel"/>
    <w:tmpl w:val="21DC4334"/>
    <w:lvl w:ilvl="0">
      <w:start w:val="1"/>
      <w:numFmt w:val="decimal"/>
      <w:lvlText w:val="%1."/>
      <w:lvlJc w:val="left"/>
      <w:pPr>
        <w:ind w:left="795" w:hanging="360"/>
      </w:pPr>
      <w:rPr>
        <w:rFonts w:hint="default"/>
      </w:rPr>
    </w:lvl>
    <w:lvl w:ilvl="1">
      <w:start w:val="1"/>
      <w:numFmt w:val="lowerLetter"/>
      <w:lvlText w:val="%2."/>
      <w:lvlJc w:val="left"/>
      <w:pPr>
        <w:ind w:left="1515" w:hanging="360"/>
      </w:pPr>
    </w:lvl>
    <w:lvl w:ilvl="2">
      <w:start w:val="1"/>
      <w:numFmt w:val="lowerRoman"/>
      <w:lvlText w:val="%3."/>
      <w:lvlJc w:val="right"/>
      <w:pPr>
        <w:ind w:left="2235" w:hanging="180"/>
      </w:pPr>
    </w:lvl>
    <w:lvl w:ilvl="3">
      <w:start w:val="1"/>
      <w:numFmt w:val="decimal"/>
      <w:lvlText w:val="%4."/>
      <w:lvlJc w:val="left"/>
      <w:pPr>
        <w:ind w:left="2955" w:hanging="360"/>
      </w:pPr>
    </w:lvl>
    <w:lvl w:ilvl="4">
      <w:start w:val="1"/>
      <w:numFmt w:val="lowerLetter"/>
      <w:lvlText w:val="%5."/>
      <w:lvlJc w:val="left"/>
      <w:pPr>
        <w:ind w:left="3675" w:hanging="360"/>
      </w:pPr>
    </w:lvl>
    <w:lvl w:ilvl="5">
      <w:start w:val="1"/>
      <w:numFmt w:val="lowerRoman"/>
      <w:lvlText w:val="%6."/>
      <w:lvlJc w:val="right"/>
      <w:pPr>
        <w:ind w:left="4395" w:hanging="180"/>
      </w:pPr>
    </w:lvl>
    <w:lvl w:ilvl="6">
      <w:start w:val="1"/>
      <w:numFmt w:val="decimal"/>
      <w:lvlText w:val="%7."/>
      <w:lvlJc w:val="left"/>
      <w:pPr>
        <w:ind w:left="5115" w:hanging="360"/>
      </w:pPr>
    </w:lvl>
    <w:lvl w:ilvl="7">
      <w:start w:val="1"/>
      <w:numFmt w:val="lowerLetter"/>
      <w:lvlText w:val="%8."/>
      <w:lvlJc w:val="left"/>
      <w:pPr>
        <w:ind w:left="5835" w:hanging="360"/>
      </w:pPr>
    </w:lvl>
    <w:lvl w:ilvl="8">
      <w:start w:val="1"/>
      <w:numFmt w:val="lowerRoman"/>
      <w:lvlText w:val="%9."/>
      <w:lvlJc w:val="right"/>
      <w:pPr>
        <w:ind w:left="6555" w:hanging="180"/>
      </w:pPr>
    </w:lvl>
  </w:abstractNum>
  <w:num w:numId="1" w16cid:durableId="274597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drawingGridHorizontalSpacing w:val="110"/>
  <w:displayHorizontalDrawingGridEvery w:val="2"/>
  <w:displayVertic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806"/>
    <w:rsid w:val="003B4879"/>
    <w:rsid w:val="00910806"/>
    <w:rsid w:val="00A14D29"/>
    <w:rsid w:val="00AF0419"/>
    <w:rsid w:val="00BB6B6A"/>
    <w:rsid w:val="00C74303"/>
    <w:rsid w:val="00CD18B9"/>
    <w:rsid w:val="00D91DCF"/>
    <w:rsid w:val="00D95C57"/>
    <w:rsid w:val="00E2216B"/>
    <w:rsid w:val="00E50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5DC1AEC"/>
  <w15:docId w15:val="{61688707-26C9-443A-AFBD-E17C12C27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before="0" w:after="0"/>
    </w:pPr>
  </w:style>
  <w:style w:type="character" w:customStyle="1" w:styleId="FooterChar">
    <w:name w:val="Footer Char"/>
    <w:basedOn w:val="DefaultParagraphFont"/>
    <w:link w:val="Footer"/>
    <w:uiPriority w:val="99"/>
  </w:style>
  <w:style w:type="character" w:customStyle="1" w:styleId="PlaceholderText1">
    <w:name w:val="Placeholder Text1"/>
    <w:basedOn w:val="DefaultParagraphFont"/>
    <w:uiPriority w:val="99"/>
    <w:semiHidden/>
    <w:rPr>
      <w:color w:val="808080"/>
    </w:rPr>
  </w:style>
  <w:style w:type="paragraph" w:styleId="BalloonText">
    <w:name w:val="Balloon Text"/>
    <w:basedOn w:val="Normal"/>
    <w:link w:val="BalloonTextChar"/>
    <w:uiPriority w:val="99"/>
    <w:semiHidden/>
    <w:unhideWhenUsed/>
    <w:rsid w:val="00D91DC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1DCF"/>
    <w:rPr>
      <w:rFonts w:ascii="Tahoma" w:hAnsi="Tahoma" w:cs="Tahoma"/>
      <w:sz w:val="16"/>
      <w:szCs w:val="16"/>
    </w:rPr>
  </w:style>
  <w:style w:type="character" w:styleId="LineNumber">
    <w:name w:val="line number"/>
    <w:basedOn w:val="DefaultParagraphFont"/>
    <w:uiPriority w:val="99"/>
    <w:semiHidden/>
    <w:unhideWhenUsed/>
    <w:rsid w:val="00C74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Corinth TX">
      <a:dk1>
        <a:srgbClr val="000000"/>
      </a:dk1>
      <a:lt1>
        <a:srgbClr val="FFFFFF"/>
      </a:lt1>
      <a:dk2>
        <a:srgbClr val="44546A"/>
      </a:dk2>
      <a:lt2>
        <a:srgbClr val="E7E6E6"/>
      </a:lt2>
      <a:accent1>
        <a:srgbClr val="DC2532"/>
      </a:accent1>
      <a:accent2>
        <a:srgbClr val="0B2C6C"/>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3" ma:contentTypeDescription="Create a new document." ma:contentTypeScope="" ma:versionID="7de357269a046055ff0b6856ef18ad2c">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6fed9f54563192b279a2ec5a0568b48c"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9AC4C9-0D68-4C6D-AFE2-33419088C642}">
  <ds:schemaRefs>
    <ds:schemaRef ds:uri="http://schemas.microsoft.com/sharepoint/v3/contenttype/forms"/>
  </ds:schemaRefs>
</ds:datastoreItem>
</file>

<file path=customXml/itemProps2.xml><?xml version="1.0" encoding="utf-8"?>
<ds:datastoreItem xmlns:ds="http://schemas.openxmlformats.org/officeDocument/2006/customXml" ds:itemID="{CE920484-2B7E-4D25-82E0-DBF9430B471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FDD7B8-F6D5-44EE-B3CC-A2354085F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City Council Meeting Document</vt:lpstr>
    </vt:vector>
  </TitlesOfParts>
  <Company>Hewlett-Packard Company</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Document</dc:title>
  <dc:creator>Amy Douglass</dc:creator>
  <cp:lastModifiedBy>Sherri Westbrook</cp:lastModifiedBy>
  <cp:revision>4</cp:revision>
  <dcterms:created xsi:type="dcterms:W3CDTF">2023-05-08T16:36:00Z</dcterms:created>
  <dcterms:modified xsi:type="dcterms:W3CDTF">2023-05-11T13:22:00Z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