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D216D" w14:textId="6F57297C" w:rsidR="00580928" w:rsidRPr="00D036F3" w:rsidRDefault="00D036F3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036F3">
        <w:rPr>
          <w:rFonts w:asciiTheme="majorHAnsi" w:hAnsiTheme="majorHAnsi" w:cstheme="majorHAnsi"/>
          <w:b/>
          <w:bCs/>
          <w:sz w:val="28"/>
          <w:szCs w:val="28"/>
        </w:rPr>
        <w:t>Public Hearing Notice</w:t>
      </w:r>
    </w:p>
    <w:p w14:paraId="009B6400" w14:textId="313A9283" w:rsidR="00D036F3" w:rsidRPr="00D036F3" w:rsidRDefault="00D036F3">
      <w:pPr>
        <w:rPr>
          <w:rFonts w:asciiTheme="majorHAnsi" w:hAnsiTheme="majorHAnsi" w:cstheme="majorHAnsi"/>
          <w:sz w:val="24"/>
          <w:szCs w:val="24"/>
        </w:rPr>
      </w:pPr>
      <w:r w:rsidRPr="00D036F3">
        <w:rPr>
          <w:rFonts w:asciiTheme="majorHAnsi" w:hAnsiTheme="majorHAnsi" w:cstheme="majorHAnsi"/>
          <w:sz w:val="24"/>
          <w:szCs w:val="24"/>
        </w:rPr>
        <w:t xml:space="preserve">The Gunnison City Council will conduct a public hearing, commencing at 7 P.M. on Wednesday May 2, 2023, at Gunnison City Council Chambers, 38 West Center Street, Gunnison, UT 84634 to review and adopt the Tentative 2023-2024 fiscal year budget. </w:t>
      </w:r>
    </w:p>
    <w:p w14:paraId="1A9DCB8D" w14:textId="77777777" w:rsidR="00D036F3" w:rsidRPr="00D036F3" w:rsidRDefault="00D036F3">
      <w:pPr>
        <w:rPr>
          <w:rFonts w:asciiTheme="majorHAnsi" w:hAnsiTheme="majorHAnsi" w:cstheme="majorHAnsi"/>
          <w:sz w:val="24"/>
          <w:szCs w:val="24"/>
        </w:rPr>
      </w:pPr>
    </w:p>
    <w:p w14:paraId="1FD9EA35" w14:textId="1F69E5E9" w:rsidR="00D036F3" w:rsidRPr="00D036F3" w:rsidRDefault="00D036F3" w:rsidP="00D036F3">
      <w:pPr>
        <w:rPr>
          <w:rStyle w:val="Hyperlink"/>
          <w:rFonts w:asciiTheme="majorHAnsi" w:hAnsiTheme="majorHAnsi" w:cstheme="majorHAnsi"/>
          <w:sz w:val="24"/>
          <w:szCs w:val="24"/>
        </w:rPr>
      </w:pPr>
      <w:r w:rsidRPr="00D036F3">
        <w:rPr>
          <w:rFonts w:asciiTheme="majorHAnsi" w:hAnsiTheme="majorHAnsi" w:cstheme="majorHAnsi"/>
          <w:sz w:val="24"/>
          <w:szCs w:val="24"/>
        </w:rPr>
        <w:t xml:space="preserve">All interested </w:t>
      </w:r>
      <w:r w:rsidRPr="00D036F3">
        <w:rPr>
          <w:rFonts w:asciiTheme="majorHAnsi" w:hAnsiTheme="majorHAnsi" w:cstheme="majorHAnsi"/>
          <w:sz w:val="24"/>
          <w:szCs w:val="24"/>
        </w:rPr>
        <w:t>people</w:t>
      </w:r>
      <w:r w:rsidRPr="00D036F3">
        <w:rPr>
          <w:rFonts w:asciiTheme="majorHAnsi" w:hAnsiTheme="majorHAnsi" w:cstheme="majorHAnsi"/>
          <w:sz w:val="24"/>
          <w:szCs w:val="24"/>
        </w:rPr>
        <w:t xml:space="preserve"> are invited to attend and participate in the Public Hearing. Persons having any questions concerning this item may </w:t>
      </w:r>
      <w:r w:rsidRPr="00D036F3">
        <w:rPr>
          <w:rFonts w:asciiTheme="majorHAnsi" w:hAnsiTheme="majorHAnsi" w:cstheme="majorHAnsi"/>
          <w:sz w:val="24"/>
          <w:szCs w:val="24"/>
        </w:rPr>
        <w:t>contact Dennis</w:t>
      </w:r>
      <w:r w:rsidRPr="00D036F3">
        <w:rPr>
          <w:rFonts w:asciiTheme="majorHAnsi" w:hAnsiTheme="majorHAnsi" w:cstheme="majorHAnsi"/>
          <w:sz w:val="24"/>
          <w:szCs w:val="24"/>
        </w:rPr>
        <w:t xml:space="preserve"> Marker, City Administrator at (435) 528-7969 during normal office hours. A copy of the </w:t>
      </w:r>
      <w:r>
        <w:rPr>
          <w:rFonts w:asciiTheme="majorHAnsi" w:hAnsiTheme="majorHAnsi" w:cstheme="majorHAnsi"/>
          <w:sz w:val="24"/>
          <w:szCs w:val="24"/>
        </w:rPr>
        <w:t>tentative budget</w:t>
      </w:r>
      <w:r w:rsidRPr="00D036F3">
        <w:rPr>
          <w:rFonts w:asciiTheme="majorHAnsi" w:hAnsiTheme="majorHAnsi" w:cstheme="majorHAnsi"/>
          <w:sz w:val="24"/>
          <w:szCs w:val="24"/>
        </w:rPr>
        <w:t xml:space="preserve"> is available at Gunnison City Offices and online at </w:t>
      </w:r>
      <w:hyperlink r:id="rId4" w:history="1">
        <w:r w:rsidRPr="00D036F3">
          <w:rPr>
            <w:rStyle w:val="Hyperlink"/>
            <w:rFonts w:asciiTheme="majorHAnsi" w:hAnsiTheme="majorHAnsi" w:cstheme="majorHAnsi"/>
            <w:sz w:val="24"/>
            <w:szCs w:val="24"/>
          </w:rPr>
          <w:t>http://gunnisoncity.org/</w:t>
        </w:r>
      </w:hyperlink>
    </w:p>
    <w:p w14:paraId="2E73E580" w14:textId="77777777" w:rsidR="00D036F3" w:rsidRPr="00D036F3" w:rsidRDefault="00D036F3" w:rsidP="00D036F3">
      <w:pPr>
        <w:rPr>
          <w:rFonts w:asciiTheme="majorHAnsi" w:hAnsiTheme="majorHAnsi" w:cstheme="majorHAnsi"/>
          <w:sz w:val="24"/>
          <w:szCs w:val="24"/>
        </w:rPr>
      </w:pPr>
    </w:p>
    <w:p w14:paraId="05FAC72D" w14:textId="553E0E42" w:rsidR="00D036F3" w:rsidRPr="00D036F3" w:rsidRDefault="00D036F3" w:rsidP="00D036F3">
      <w:pPr>
        <w:rPr>
          <w:rFonts w:asciiTheme="majorHAnsi" w:hAnsiTheme="majorHAnsi" w:cstheme="majorHAnsi"/>
        </w:rPr>
      </w:pPr>
      <w:r w:rsidRPr="00D036F3">
        <w:rPr>
          <w:rFonts w:asciiTheme="majorHAnsi" w:hAnsiTheme="majorHAnsi" w:cstheme="majorHAnsi"/>
        </w:rPr>
        <w:t xml:space="preserve">*In compliance with ADA, persons needing auxiliary communicative aids &amp; accommodations for City-sponsored public meetings, services, programs, etc. should call City Offices at (435)528-7969 giving at least 24 </w:t>
      </w:r>
      <w:r w:rsidRPr="00D036F3">
        <w:rPr>
          <w:rFonts w:asciiTheme="majorHAnsi" w:hAnsiTheme="majorHAnsi" w:cstheme="majorHAnsi"/>
        </w:rPr>
        <w:t>hours’ notice</w:t>
      </w:r>
      <w:r w:rsidRPr="00D036F3">
        <w:rPr>
          <w:rFonts w:asciiTheme="majorHAnsi" w:hAnsiTheme="majorHAnsi" w:cstheme="majorHAnsi"/>
        </w:rPr>
        <w:t xml:space="preserve">.  </w:t>
      </w:r>
    </w:p>
    <w:p w14:paraId="00B7CD9D" w14:textId="77777777" w:rsidR="00D036F3" w:rsidRPr="00D036F3" w:rsidRDefault="00D036F3" w:rsidP="00D036F3">
      <w:pPr>
        <w:rPr>
          <w:rFonts w:asciiTheme="majorHAnsi" w:hAnsiTheme="majorHAnsi" w:cstheme="majorHAnsi"/>
          <w:sz w:val="24"/>
          <w:szCs w:val="24"/>
        </w:rPr>
      </w:pPr>
    </w:p>
    <w:p w14:paraId="26579F5B" w14:textId="77777777" w:rsidR="00D036F3" w:rsidRDefault="00D036F3" w:rsidP="00D036F3"/>
    <w:p w14:paraId="39C37847" w14:textId="77777777" w:rsidR="00D036F3" w:rsidRDefault="00D036F3"/>
    <w:sectPr w:rsidR="00D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F3"/>
    <w:rsid w:val="00580928"/>
    <w:rsid w:val="00BB49FC"/>
    <w:rsid w:val="00D0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ADBDA"/>
  <w15:chartTrackingRefBased/>
  <w15:docId w15:val="{94731D40-4A7F-4A0A-A89F-F5334DB8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36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unnisonc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1</cp:revision>
  <cp:lastPrinted>2023-04-24T21:48:00Z</cp:lastPrinted>
  <dcterms:created xsi:type="dcterms:W3CDTF">2023-04-24T21:41:00Z</dcterms:created>
  <dcterms:modified xsi:type="dcterms:W3CDTF">2023-04-24T21:51:00Z</dcterms:modified>
</cp:coreProperties>
</file>