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EAB79" w14:textId="75A08060" w:rsidR="00262EDE" w:rsidRDefault="00262EDE" w:rsidP="00262EDE">
      <w:pPr>
        <w:ind w:firstLine="720"/>
        <w:rPr>
          <w:b/>
          <w:bCs/>
          <w:sz w:val="32"/>
          <w:szCs w:val="32"/>
        </w:rPr>
      </w:pPr>
      <w:r>
        <w:rPr>
          <w:noProof/>
        </w:rPr>
        <w:drawing>
          <wp:anchor distT="0" distB="7620" distL="114300" distR="114935" simplePos="0" relativeHeight="251660288" behindDoc="1" locked="0" layoutInCell="1" allowOverlap="1" wp14:anchorId="29D29EC7" wp14:editId="102213B5">
            <wp:simplePos x="0" y="0"/>
            <wp:positionH relativeFrom="column">
              <wp:posOffset>323850</wp:posOffset>
            </wp:positionH>
            <wp:positionV relativeFrom="paragraph">
              <wp:posOffset>-372745</wp:posOffset>
            </wp:positionV>
            <wp:extent cx="1599565" cy="113474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0994" t="13949" r="30994" b="65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3030" simplePos="0" relativeHeight="251659264" behindDoc="0" locked="0" layoutInCell="1" allowOverlap="1" wp14:anchorId="065AD150" wp14:editId="651C9345">
                <wp:simplePos x="0" y="0"/>
                <wp:positionH relativeFrom="column">
                  <wp:posOffset>304800</wp:posOffset>
                </wp:positionH>
                <wp:positionV relativeFrom="paragraph">
                  <wp:posOffset>765175</wp:posOffset>
                </wp:positionV>
                <wp:extent cx="5192395" cy="1905"/>
                <wp:effectExtent l="0" t="0" r="9525" b="19050"/>
                <wp:wrapNone/>
                <wp:docPr id="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920" cy="1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CFDA6" id="Straight Connector 2" o:spid="_x0000_s1026" style="position:absolute;z-index:251659264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" from="24pt,60.25pt" to="432.8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" strokecolor="#4a7ebb" strokeweight=".5pt"/>
            </w:pict>
          </mc:Fallback>
        </mc:AlternateContent>
      </w:r>
      <w:r>
        <w:rPr>
          <w:rFonts w:asciiTheme="majorHAnsi" w:hAnsiTheme="majorHAnsi"/>
          <w:b/>
          <w:bCs/>
          <w:sz w:val="32"/>
          <w:szCs w:val="32"/>
        </w:rPr>
        <w:tab/>
      </w:r>
      <w:r>
        <w:rPr>
          <w:rFonts w:asciiTheme="majorHAnsi" w:hAnsiTheme="majorHAnsi"/>
          <w:b/>
          <w:bCs/>
          <w:sz w:val="32"/>
          <w:szCs w:val="32"/>
        </w:rPr>
        <w:tab/>
      </w:r>
      <w:r>
        <w:rPr>
          <w:rFonts w:asciiTheme="majorHAnsi" w:hAnsiTheme="majorHAnsi"/>
          <w:b/>
          <w:bCs/>
          <w:sz w:val="32"/>
          <w:szCs w:val="32"/>
        </w:rPr>
        <w:tab/>
      </w:r>
      <w:r>
        <w:rPr>
          <w:rFonts w:asciiTheme="majorHAnsi" w:hAnsiTheme="majorHAnsi"/>
          <w:b/>
          <w:bCs/>
          <w:sz w:val="32"/>
          <w:szCs w:val="32"/>
        </w:rPr>
        <w:tab/>
      </w:r>
      <w:r>
        <w:rPr>
          <w:rFonts w:asciiTheme="majorHAnsi" w:hAnsiTheme="majorHAnsi"/>
          <w:b/>
          <w:bCs/>
          <w:sz w:val="32"/>
          <w:szCs w:val="32"/>
        </w:rPr>
        <w:tab/>
      </w:r>
      <w:r w:rsidR="00D81ED0">
        <w:rPr>
          <w:rFonts w:asciiTheme="majorHAnsi" w:hAnsiTheme="majorHAnsi"/>
          <w:b/>
          <w:bCs/>
          <w:sz w:val="32"/>
          <w:szCs w:val="32"/>
        </w:rPr>
        <w:tab/>
      </w:r>
      <w:r w:rsidR="00D81ED0">
        <w:rPr>
          <w:rFonts w:asciiTheme="majorHAnsi" w:hAnsiTheme="majorHAnsi"/>
          <w:b/>
          <w:bCs/>
          <w:sz w:val="32"/>
          <w:szCs w:val="32"/>
        </w:rPr>
        <w:tab/>
      </w:r>
      <w:r>
        <w:rPr>
          <w:rFonts w:asciiTheme="majorHAnsi" w:hAnsiTheme="majorHAnsi"/>
          <w:b/>
          <w:bCs/>
          <w:sz w:val="32"/>
          <w:szCs w:val="32"/>
        </w:rPr>
        <w:t>Mayor,</w:t>
      </w:r>
      <w:r>
        <w:rPr>
          <w:b/>
          <w:bCs/>
          <w:sz w:val="32"/>
          <w:szCs w:val="32"/>
        </w:rPr>
        <w:t xml:space="preserve"> </w:t>
      </w:r>
      <w:r w:rsidR="009D258E">
        <w:rPr>
          <w:b/>
          <w:bCs/>
          <w:sz w:val="32"/>
          <w:szCs w:val="32"/>
        </w:rPr>
        <w:t>Mickey Wright</w:t>
      </w:r>
      <w:r>
        <w:rPr>
          <w:b/>
          <w:bCs/>
          <w:sz w:val="36"/>
          <w:szCs w:val="36"/>
        </w:rPr>
        <w:t xml:space="preserve">                             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</w:rPr>
        <w:t>Town Clerk</w:t>
      </w:r>
      <w:r w:rsidR="000832C2">
        <w:rPr>
          <w:b/>
          <w:bCs/>
        </w:rPr>
        <w:t>,</w:t>
      </w:r>
      <w:r w:rsidR="00EA743B">
        <w:rPr>
          <w:b/>
          <w:bCs/>
        </w:rPr>
        <w:t xml:space="preserve"> </w:t>
      </w:r>
      <w:r w:rsidR="00D22663">
        <w:rPr>
          <w:b/>
          <w:bCs/>
        </w:rPr>
        <w:t xml:space="preserve">Karen Mayne </w:t>
      </w:r>
      <w:r w:rsidR="00D22663">
        <w:rPr>
          <w:b/>
          <w:bCs/>
        </w:rPr>
        <w:tab/>
      </w:r>
      <w:r>
        <w:rPr>
          <w:b/>
          <w:bCs/>
        </w:rPr>
        <w:t xml:space="preserve">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Treasurer, Colleen </w:t>
      </w:r>
      <w:proofErr w:type="spellStart"/>
      <w:r>
        <w:rPr>
          <w:b/>
          <w:bCs/>
        </w:rPr>
        <w:t>Dudleston</w:t>
      </w:r>
      <w:proofErr w:type="spellEnd"/>
    </w:p>
    <w:p w14:paraId="483E37D0" w14:textId="77777777" w:rsidR="00BF5F73" w:rsidRDefault="00BF5F73" w:rsidP="00113BD2">
      <w:pPr>
        <w:ind w:left="720"/>
        <w:rPr>
          <w:rFonts w:asciiTheme="majorHAnsi" w:hAnsiTheme="majorHAnsi"/>
          <w:b/>
          <w:bCs/>
          <w:sz w:val="32"/>
          <w:szCs w:val="32"/>
        </w:rPr>
      </w:pPr>
    </w:p>
    <w:p w14:paraId="34E4481E" w14:textId="7273F76D" w:rsidR="00A4176F" w:rsidRPr="00113BD2" w:rsidRDefault="00262EDE" w:rsidP="00113BD2">
      <w:pPr>
        <w:ind w:left="720"/>
        <w:rPr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32"/>
          <w:szCs w:val="32"/>
        </w:rPr>
        <w:t>Torrey Town Hall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rFonts w:asciiTheme="majorHAnsi" w:hAnsiTheme="majorHAnsi"/>
          <w:b/>
          <w:bCs/>
          <w:sz w:val="32"/>
          <w:szCs w:val="32"/>
        </w:rPr>
        <w:t xml:space="preserve">Council Members,                                                                                               </w:t>
      </w:r>
      <w:r w:rsidRPr="002E7778">
        <w:t>75 E 100 N</w:t>
      </w:r>
      <w:r w:rsidRPr="002E7778">
        <w:tab/>
      </w:r>
      <w:r w:rsidRPr="002E7778">
        <w:tab/>
      </w:r>
      <w:r w:rsidRPr="002E7778">
        <w:tab/>
      </w:r>
      <w:r w:rsidRPr="002E7778">
        <w:tab/>
      </w:r>
      <w:r w:rsidRPr="002E7778">
        <w:tab/>
      </w:r>
      <w:r w:rsidRPr="002E7778">
        <w:tab/>
      </w:r>
      <w:r w:rsidRPr="002E7778">
        <w:tab/>
        <w:t>Sheila Kearney</w:t>
      </w:r>
      <w:r w:rsidRPr="002E7778">
        <w:tab/>
      </w:r>
      <w:r w:rsidRPr="002E7778">
        <w:tab/>
        <w:t xml:space="preserve">                                                               Torrey, Utah 84775                                                                          </w:t>
      </w:r>
      <w:r w:rsidRPr="002E7778">
        <w:tab/>
        <w:t>Jordan Pa</w:t>
      </w:r>
      <w:r w:rsidR="002E7778">
        <w:t>ce</w:t>
      </w:r>
      <w:r w:rsidRPr="002E7778"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(435) 425-3600                                                                                </w:t>
      </w:r>
      <w:r w:rsidRPr="002E7778">
        <w:tab/>
        <w:t xml:space="preserve">Pearl </w:t>
      </w:r>
      <w:proofErr w:type="spellStart"/>
      <w:r w:rsidRPr="002E7778">
        <w:t>Thorndal</w:t>
      </w:r>
      <w:proofErr w:type="spellEnd"/>
      <w:r w:rsidRPr="002E7778">
        <w:t>-Stewart                                                        FAX (435)425-3603</w:t>
      </w:r>
      <w:r w:rsidRPr="002E7778">
        <w:tab/>
      </w:r>
      <w:r w:rsidRPr="002E7778">
        <w:tab/>
      </w:r>
      <w:r w:rsidRPr="002E7778">
        <w:tab/>
      </w:r>
      <w:r w:rsidRPr="002E7778">
        <w:tab/>
      </w:r>
      <w:r w:rsidRPr="002E7778">
        <w:tab/>
      </w:r>
      <w:r w:rsidRPr="002E7778">
        <w:tab/>
        <w:t>Doug Robinson</w:t>
      </w:r>
    </w:p>
    <w:p w14:paraId="3FABB098" w14:textId="77777777" w:rsidR="004D779B" w:rsidRDefault="004D779B" w:rsidP="004D779B"/>
    <w:p w14:paraId="43E8257D" w14:textId="394D837C" w:rsidR="009F713B" w:rsidRPr="008B6C15" w:rsidRDefault="00224048" w:rsidP="002E7778">
      <w:pPr>
        <w:pStyle w:val="NoSpacing"/>
      </w:pPr>
      <w:r w:rsidRPr="008B6C15">
        <w:t xml:space="preserve">This information </w:t>
      </w:r>
      <w:r w:rsidR="00B841D6" w:rsidRPr="008B6C15">
        <w:t xml:space="preserve">is </w:t>
      </w:r>
      <w:r w:rsidRPr="008B6C15">
        <w:t xml:space="preserve">about the current Torrey water system and future </w:t>
      </w:r>
      <w:r w:rsidR="009F713B" w:rsidRPr="008B6C15">
        <w:t>water needs.</w:t>
      </w:r>
    </w:p>
    <w:p w14:paraId="29B710D7" w14:textId="25AF661C" w:rsidR="00B21778" w:rsidRDefault="00095CC8" w:rsidP="00095CC8">
      <w:pPr>
        <w:pStyle w:val="Heading1"/>
      </w:pPr>
      <w:r>
        <w:t>Current Residential Connections &amp; Expected Growth</w:t>
      </w:r>
    </w:p>
    <w:p w14:paraId="0324B5B2" w14:textId="77777777" w:rsidR="00A93DA0" w:rsidRPr="008B6C15" w:rsidRDefault="009F713B" w:rsidP="00095CC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B6C15">
        <w:rPr>
          <w:color w:val="FF0000"/>
          <w:sz w:val="24"/>
          <w:szCs w:val="24"/>
        </w:rPr>
        <w:t>446</w:t>
      </w:r>
      <w:r w:rsidRPr="008B6C15">
        <w:rPr>
          <w:sz w:val="24"/>
          <w:szCs w:val="24"/>
        </w:rPr>
        <w:t xml:space="preserve"> Residential Water Connections</w:t>
      </w:r>
    </w:p>
    <w:p w14:paraId="77AD5FE3" w14:textId="77777777" w:rsidR="00A93DA0" w:rsidRPr="008B6C15" w:rsidRDefault="00A93DA0" w:rsidP="00095CC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B6C15">
        <w:rPr>
          <w:sz w:val="24"/>
          <w:szCs w:val="24"/>
        </w:rPr>
        <w:t xml:space="preserve">Expected Growth </w:t>
      </w:r>
      <w:r w:rsidRPr="008B6C15">
        <w:rPr>
          <w:color w:val="FF0000"/>
          <w:sz w:val="24"/>
          <w:szCs w:val="24"/>
        </w:rPr>
        <w:t xml:space="preserve">3.5% </w:t>
      </w:r>
      <w:proofErr w:type="gramStart"/>
      <w:r w:rsidRPr="008B6C15">
        <w:rPr>
          <w:sz w:val="24"/>
          <w:szCs w:val="24"/>
        </w:rPr>
        <w:t>annually</w:t>
      </w:r>
      <w:proofErr w:type="gramEnd"/>
    </w:p>
    <w:p w14:paraId="05F6C586" w14:textId="1D218B5E" w:rsidR="003A6550" w:rsidRPr="008B6C15" w:rsidRDefault="006D053C" w:rsidP="00A53D52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B6C15">
        <w:rPr>
          <w:sz w:val="24"/>
          <w:szCs w:val="24"/>
        </w:rPr>
        <w:t xml:space="preserve">This is about </w:t>
      </w:r>
      <w:r w:rsidRPr="008B6C15">
        <w:rPr>
          <w:color w:val="FF0000"/>
          <w:sz w:val="24"/>
          <w:szCs w:val="24"/>
        </w:rPr>
        <w:t>15</w:t>
      </w:r>
      <w:r w:rsidRPr="008B6C15">
        <w:rPr>
          <w:sz w:val="24"/>
          <w:szCs w:val="24"/>
        </w:rPr>
        <w:t xml:space="preserve"> new residential water hookups per </w:t>
      </w:r>
      <w:proofErr w:type="gramStart"/>
      <w:r w:rsidRPr="008B6C15">
        <w:rPr>
          <w:sz w:val="24"/>
          <w:szCs w:val="24"/>
        </w:rPr>
        <w:t>year</w:t>
      </w:r>
      <w:proofErr w:type="gramEnd"/>
      <w:r w:rsidR="00A53D52" w:rsidRPr="008B6C15">
        <w:rPr>
          <w:sz w:val="24"/>
          <w:szCs w:val="24"/>
        </w:rPr>
        <w:t xml:space="preserve"> </w:t>
      </w:r>
    </w:p>
    <w:p w14:paraId="3A45EA7B" w14:textId="3BAF9C57" w:rsidR="00A53D52" w:rsidRDefault="00391B4C" w:rsidP="00391B4C">
      <w:pPr>
        <w:pStyle w:val="Heading1"/>
      </w:pPr>
      <w:r>
        <w:t xml:space="preserve">Residential </w:t>
      </w:r>
      <w:r w:rsidR="00526F91">
        <w:t>W</w:t>
      </w:r>
      <w:r w:rsidR="00E92EF1" w:rsidRPr="00921DCA">
        <w:t>ater rate:</w:t>
      </w:r>
    </w:p>
    <w:p w14:paraId="301CF2EB" w14:textId="102FD8D7" w:rsidR="00391B4C" w:rsidRPr="008B6C15" w:rsidRDefault="000D02D6" w:rsidP="00391B4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B6C15">
        <w:rPr>
          <w:sz w:val="24"/>
          <w:szCs w:val="24"/>
        </w:rPr>
        <w:t xml:space="preserve">Base Rate set in </w:t>
      </w:r>
      <w:proofErr w:type="gramStart"/>
      <w:r w:rsidRPr="008B6C15">
        <w:rPr>
          <w:color w:val="FF0000"/>
          <w:sz w:val="24"/>
          <w:szCs w:val="24"/>
        </w:rPr>
        <w:t>2016</w:t>
      </w:r>
      <w:proofErr w:type="gramEnd"/>
      <w:r w:rsidRPr="008B6C15">
        <w:rPr>
          <w:color w:val="FF0000"/>
          <w:sz w:val="24"/>
          <w:szCs w:val="24"/>
        </w:rPr>
        <w:t xml:space="preserve"> </w:t>
      </w:r>
    </w:p>
    <w:p w14:paraId="57E8BF92" w14:textId="41887008" w:rsidR="000D02D6" w:rsidRPr="008B6C15" w:rsidRDefault="000D02D6" w:rsidP="00391B4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B6C15">
        <w:rPr>
          <w:color w:val="FF0000"/>
          <w:sz w:val="24"/>
          <w:szCs w:val="24"/>
        </w:rPr>
        <w:t xml:space="preserve">$32 </w:t>
      </w:r>
      <w:r w:rsidRPr="008B6C15">
        <w:rPr>
          <w:sz w:val="24"/>
          <w:szCs w:val="24"/>
        </w:rPr>
        <w:t>for 30,000 gallons</w:t>
      </w:r>
    </w:p>
    <w:p w14:paraId="4223F0D8" w14:textId="4BBE187C" w:rsidR="000D02D6" w:rsidRPr="008B6C15" w:rsidRDefault="00537833" w:rsidP="000D02D6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8B6C15">
        <w:rPr>
          <w:sz w:val="24"/>
          <w:szCs w:val="24"/>
        </w:rPr>
        <w:t>Highest number of gallons per month in Wayne County</w:t>
      </w:r>
    </w:p>
    <w:p w14:paraId="3C55B651" w14:textId="3858C901" w:rsidR="002A0B98" w:rsidRPr="008B6C15" w:rsidRDefault="005C3418" w:rsidP="002A0B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B6C15">
        <w:rPr>
          <w:color w:val="FF0000"/>
          <w:sz w:val="24"/>
          <w:szCs w:val="24"/>
        </w:rPr>
        <w:t xml:space="preserve">$40.63 </w:t>
      </w:r>
      <w:r w:rsidRPr="008B6C15">
        <w:rPr>
          <w:sz w:val="24"/>
          <w:szCs w:val="24"/>
        </w:rPr>
        <w:t>in 2023 dollars</w:t>
      </w:r>
    </w:p>
    <w:p w14:paraId="2DE3437C" w14:textId="77777777" w:rsidR="00E7309B" w:rsidRDefault="00E7309B" w:rsidP="00E7309B">
      <w:pPr>
        <w:pStyle w:val="Heading1"/>
      </w:pPr>
      <w:r>
        <w:t>Recommendations</w:t>
      </w:r>
    </w:p>
    <w:p w14:paraId="02A0B568" w14:textId="77777777" w:rsidR="00E7309B" w:rsidRPr="008B6C15" w:rsidRDefault="00E7309B" w:rsidP="00E7309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B6C15">
        <w:rPr>
          <w:sz w:val="24"/>
          <w:szCs w:val="24"/>
        </w:rPr>
        <w:t xml:space="preserve">Reduce the base water tier to </w:t>
      </w:r>
      <w:r w:rsidRPr="00FD44BE">
        <w:rPr>
          <w:color w:val="FF0000"/>
          <w:sz w:val="24"/>
          <w:szCs w:val="24"/>
        </w:rPr>
        <w:t xml:space="preserve">20,000 </w:t>
      </w:r>
      <w:proofErr w:type="gramStart"/>
      <w:r w:rsidRPr="008B6C15">
        <w:rPr>
          <w:sz w:val="24"/>
          <w:szCs w:val="24"/>
        </w:rPr>
        <w:t>gallons</w:t>
      </w:r>
      <w:proofErr w:type="gramEnd"/>
    </w:p>
    <w:p w14:paraId="6A5C0396" w14:textId="77777777" w:rsidR="00E7309B" w:rsidRPr="008B6C15" w:rsidRDefault="00E7309B" w:rsidP="00E7309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B6C15">
        <w:rPr>
          <w:sz w:val="24"/>
          <w:szCs w:val="24"/>
        </w:rPr>
        <w:t xml:space="preserve">Increase the base water rate to account for </w:t>
      </w:r>
      <w:proofErr w:type="gramStart"/>
      <w:r w:rsidRPr="008B6C15">
        <w:rPr>
          <w:sz w:val="24"/>
          <w:szCs w:val="24"/>
        </w:rPr>
        <w:t>inflation</w:t>
      </w:r>
      <w:proofErr w:type="gramEnd"/>
    </w:p>
    <w:p w14:paraId="67028329" w14:textId="77777777" w:rsidR="00E7309B" w:rsidRPr="008B6C15" w:rsidRDefault="00E7309B" w:rsidP="00E7309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8B6C15">
        <w:rPr>
          <w:sz w:val="24"/>
          <w:szCs w:val="24"/>
        </w:rPr>
        <w:t xml:space="preserve">In town residential increases from </w:t>
      </w:r>
      <w:r w:rsidRPr="00FD44BE">
        <w:rPr>
          <w:color w:val="FF0000"/>
          <w:sz w:val="24"/>
          <w:szCs w:val="24"/>
        </w:rPr>
        <w:t xml:space="preserve">$32 </w:t>
      </w:r>
      <w:r w:rsidRPr="008B6C15">
        <w:rPr>
          <w:sz w:val="24"/>
          <w:szCs w:val="24"/>
        </w:rPr>
        <w:t xml:space="preserve">to </w:t>
      </w:r>
      <w:r w:rsidRPr="00FD44BE">
        <w:rPr>
          <w:color w:val="FF0000"/>
          <w:sz w:val="24"/>
          <w:szCs w:val="24"/>
        </w:rPr>
        <w:t>$40.63</w:t>
      </w:r>
    </w:p>
    <w:p w14:paraId="666E9B6D" w14:textId="77777777" w:rsidR="00E7309B" w:rsidRPr="008B6C15" w:rsidRDefault="00E7309B" w:rsidP="00E7309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8B6C15">
        <w:rPr>
          <w:sz w:val="24"/>
          <w:szCs w:val="24"/>
        </w:rPr>
        <w:t xml:space="preserve">Out of town residential increases from </w:t>
      </w:r>
      <w:r w:rsidRPr="00FD44BE">
        <w:rPr>
          <w:color w:val="FF0000"/>
          <w:sz w:val="24"/>
          <w:szCs w:val="24"/>
        </w:rPr>
        <w:t>$42</w:t>
      </w:r>
      <w:r w:rsidRPr="008B6C15">
        <w:rPr>
          <w:sz w:val="24"/>
          <w:szCs w:val="24"/>
        </w:rPr>
        <w:t xml:space="preserve"> to </w:t>
      </w:r>
      <w:r w:rsidRPr="00FD44BE">
        <w:rPr>
          <w:color w:val="FF0000"/>
          <w:sz w:val="24"/>
          <w:szCs w:val="24"/>
        </w:rPr>
        <w:t>$53.33</w:t>
      </w:r>
    </w:p>
    <w:p w14:paraId="0DCC06BF" w14:textId="1A43F689" w:rsidR="002A0B98" w:rsidRPr="0041059D" w:rsidRDefault="002A0B98" w:rsidP="002A0B98">
      <w:pPr>
        <w:pStyle w:val="Heading1"/>
      </w:pPr>
      <w:r w:rsidRPr="0041059D">
        <w:t>Water Usage Statistics</w:t>
      </w:r>
    </w:p>
    <w:p w14:paraId="0A43783D" w14:textId="77777777" w:rsidR="002A0B98" w:rsidRPr="008B6C15" w:rsidRDefault="002A0B98" w:rsidP="002A0B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B6C15">
        <w:rPr>
          <w:sz w:val="24"/>
          <w:szCs w:val="24"/>
        </w:rPr>
        <w:t xml:space="preserve">The average residential usage is </w:t>
      </w:r>
      <w:r w:rsidRPr="008B6C15">
        <w:rPr>
          <w:color w:val="FF0000"/>
          <w:sz w:val="24"/>
          <w:szCs w:val="24"/>
        </w:rPr>
        <w:t xml:space="preserve">8,000 gallons per </w:t>
      </w:r>
      <w:proofErr w:type="gramStart"/>
      <w:r w:rsidRPr="008B6C15">
        <w:rPr>
          <w:color w:val="FF0000"/>
          <w:sz w:val="24"/>
          <w:szCs w:val="24"/>
        </w:rPr>
        <w:t>month</w:t>
      </w:r>
      <w:proofErr w:type="gramEnd"/>
    </w:p>
    <w:p w14:paraId="59686A64" w14:textId="77777777" w:rsidR="002A0B98" w:rsidRPr="008B6C15" w:rsidRDefault="002A0B98" w:rsidP="002A0B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B6C15">
        <w:rPr>
          <w:sz w:val="24"/>
          <w:szCs w:val="24"/>
        </w:rPr>
        <w:t xml:space="preserve">14% use more than 30,000 gallons per month on </w:t>
      </w:r>
      <w:proofErr w:type="gramStart"/>
      <w:r w:rsidRPr="008B6C15">
        <w:rPr>
          <w:sz w:val="24"/>
          <w:szCs w:val="24"/>
        </w:rPr>
        <w:t>average</w:t>
      </w:r>
      <w:proofErr w:type="gramEnd"/>
    </w:p>
    <w:p w14:paraId="15C65AF1" w14:textId="77777777" w:rsidR="002A0B98" w:rsidRPr="008B6C15" w:rsidRDefault="002A0B98" w:rsidP="002A0B9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B6C15">
        <w:rPr>
          <w:sz w:val="24"/>
          <w:szCs w:val="24"/>
        </w:rPr>
        <w:t xml:space="preserve">19% use more than 20,000 gallons per month on </w:t>
      </w:r>
      <w:proofErr w:type="gramStart"/>
      <w:r w:rsidRPr="008B6C15">
        <w:rPr>
          <w:sz w:val="24"/>
          <w:szCs w:val="24"/>
        </w:rPr>
        <w:t>average</w:t>
      </w:r>
      <w:proofErr w:type="gramEnd"/>
    </w:p>
    <w:p w14:paraId="7DC90679" w14:textId="4E80EEE2" w:rsidR="002A0B98" w:rsidRPr="007A5404" w:rsidRDefault="002A0B98" w:rsidP="002A0B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B6C15">
        <w:rPr>
          <w:sz w:val="24"/>
          <w:szCs w:val="24"/>
        </w:rPr>
        <w:t xml:space="preserve">32% use more than 10,000 gallons per month on </w:t>
      </w:r>
      <w:proofErr w:type="gramStart"/>
      <w:r w:rsidRPr="008B6C15">
        <w:rPr>
          <w:sz w:val="24"/>
          <w:szCs w:val="24"/>
        </w:rPr>
        <w:t>average</w:t>
      </w:r>
      <w:proofErr w:type="gramEnd"/>
    </w:p>
    <w:p w14:paraId="23D931F4" w14:textId="3F2119AB" w:rsidR="00FD4071" w:rsidRPr="0009668F" w:rsidRDefault="00362874" w:rsidP="0009668F">
      <w:pPr>
        <w:pStyle w:val="Heading1"/>
      </w:pPr>
      <w:r>
        <w:t>Future Water Requirements</w:t>
      </w:r>
    </w:p>
    <w:p w14:paraId="5B758A0A" w14:textId="2CC3FED7" w:rsidR="00FD4071" w:rsidRPr="008B6C15" w:rsidRDefault="00A143B8" w:rsidP="0009668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B6C15">
        <w:rPr>
          <w:sz w:val="24"/>
          <w:szCs w:val="24"/>
        </w:rPr>
        <w:t xml:space="preserve">In 5 years </w:t>
      </w:r>
      <w:r w:rsidR="006F03B4" w:rsidRPr="008B6C15">
        <w:rPr>
          <w:sz w:val="24"/>
          <w:szCs w:val="24"/>
        </w:rPr>
        <w:t xml:space="preserve">need to expand </w:t>
      </w:r>
      <w:r w:rsidR="00264C48" w:rsidRPr="008B6C15">
        <w:rPr>
          <w:sz w:val="24"/>
          <w:szCs w:val="24"/>
        </w:rPr>
        <w:t>the water</w:t>
      </w:r>
      <w:r w:rsidR="006F03B4" w:rsidRPr="008B6C15">
        <w:rPr>
          <w:sz w:val="24"/>
          <w:szCs w:val="24"/>
        </w:rPr>
        <w:t xml:space="preserve"> system, </w:t>
      </w:r>
      <w:r w:rsidR="00264C48" w:rsidRPr="008B6C15">
        <w:rPr>
          <w:sz w:val="24"/>
          <w:szCs w:val="24"/>
        </w:rPr>
        <w:t>the only</w:t>
      </w:r>
      <w:r w:rsidR="006F03B4" w:rsidRPr="008B6C15">
        <w:rPr>
          <w:sz w:val="24"/>
          <w:szCs w:val="24"/>
        </w:rPr>
        <w:t xml:space="preserve"> available location is south of Torrey.  </w:t>
      </w:r>
      <w:r w:rsidR="00264C48" w:rsidRPr="008B6C15">
        <w:rPr>
          <w:sz w:val="24"/>
          <w:szCs w:val="24"/>
        </w:rPr>
        <w:t xml:space="preserve">There is no more water available on Thousand Lake.  </w:t>
      </w:r>
      <w:r w:rsidR="006F03B4" w:rsidRPr="008B6C15">
        <w:rPr>
          <w:sz w:val="24"/>
          <w:szCs w:val="24"/>
        </w:rPr>
        <w:t xml:space="preserve">Land </w:t>
      </w:r>
      <w:r w:rsidR="009C7449" w:rsidRPr="008B6C15">
        <w:rPr>
          <w:sz w:val="24"/>
          <w:szCs w:val="24"/>
        </w:rPr>
        <w:t xml:space="preserve">must be purchased, well drilled, and water </w:t>
      </w:r>
      <w:proofErr w:type="gramStart"/>
      <w:r w:rsidR="009C7449" w:rsidRPr="008B6C15">
        <w:rPr>
          <w:sz w:val="24"/>
          <w:szCs w:val="24"/>
        </w:rPr>
        <w:t>line</w:t>
      </w:r>
      <w:proofErr w:type="gramEnd"/>
      <w:r w:rsidR="009C7449" w:rsidRPr="008B6C15">
        <w:rPr>
          <w:sz w:val="24"/>
          <w:szCs w:val="24"/>
        </w:rPr>
        <w:t xml:space="preserve"> run from source to Torrey.</w:t>
      </w:r>
    </w:p>
    <w:p w14:paraId="76413D0E" w14:textId="7E1ABB71" w:rsidR="00EE3D3A" w:rsidRPr="008B6C15" w:rsidRDefault="0009668F" w:rsidP="00A53D5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B6C15">
        <w:rPr>
          <w:sz w:val="24"/>
          <w:szCs w:val="24"/>
        </w:rPr>
        <w:t xml:space="preserve">Estimated cost: </w:t>
      </w:r>
      <w:proofErr w:type="gramStart"/>
      <w:r w:rsidRPr="008B6C15">
        <w:rPr>
          <w:color w:val="FF0000"/>
          <w:sz w:val="24"/>
          <w:szCs w:val="24"/>
        </w:rPr>
        <w:t>$5,000,000</w:t>
      </w:r>
      <w:proofErr w:type="gramEnd"/>
    </w:p>
    <w:sectPr w:rsidR="00EE3D3A" w:rsidRPr="008B6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6D74"/>
    <w:multiLevelType w:val="hybridMultilevel"/>
    <w:tmpl w:val="AF10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D1B91"/>
    <w:multiLevelType w:val="hybridMultilevel"/>
    <w:tmpl w:val="957C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534DD"/>
    <w:multiLevelType w:val="hybridMultilevel"/>
    <w:tmpl w:val="871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13BDF"/>
    <w:multiLevelType w:val="hybridMultilevel"/>
    <w:tmpl w:val="44D2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6385213">
    <w:abstractNumId w:val="4"/>
  </w:num>
  <w:num w:numId="2" w16cid:durableId="1256288271">
    <w:abstractNumId w:val="1"/>
  </w:num>
  <w:num w:numId="3" w16cid:durableId="593244303">
    <w:abstractNumId w:val="0"/>
  </w:num>
  <w:num w:numId="4" w16cid:durableId="170340850">
    <w:abstractNumId w:val="3"/>
  </w:num>
  <w:num w:numId="5" w16cid:durableId="658001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DE"/>
    <w:rsid w:val="000523E2"/>
    <w:rsid w:val="000832C2"/>
    <w:rsid w:val="00095CC8"/>
    <w:rsid w:val="0009668F"/>
    <w:rsid w:val="000D02D6"/>
    <w:rsid w:val="00113BD2"/>
    <w:rsid w:val="001D708F"/>
    <w:rsid w:val="00202C94"/>
    <w:rsid w:val="00224048"/>
    <w:rsid w:val="00262EDE"/>
    <w:rsid w:val="00264C48"/>
    <w:rsid w:val="002A0B98"/>
    <w:rsid w:val="002A7AEC"/>
    <w:rsid w:val="002E7778"/>
    <w:rsid w:val="0032378E"/>
    <w:rsid w:val="00362874"/>
    <w:rsid w:val="00391B4C"/>
    <w:rsid w:val="003A6550"/>
    <w:rsid w:val="00403944"/>
    <w:rsid w:val="0041059D"/>
    <w:rsid w:val="00481D2A"/>
    <w:rsid w:val="004B1153"/>
    <w:rsid w:val="004D779B"/>
    <w:rsid w:val="00526F91"/>
    <w:rsid w:val="00537833"/>
    <w:rsid w:val="005C3418"/>
    <w:rsid w:val="005D0802"/>
    <w:rsid w:val="006C5CC8"/>
    <w:rsid w:val="006D053C"/>
    <w:rsid w:val="006F03B4"/>
    <w:rsid w:val="00757BA9"/>
    <w:rsid w:val="007631E3"/>
    <w:rsid w:val="007A5404"/>
    <w:rsid w:val="0085386C"/>
    <w:rsid w:val="008573DF"/>
    <w:rsid w:val="008A129A"/>
    <w:rsid w:val="008B6C15"/>
    <w:rsid w:val="00921DCA"/>
    <w:rsid w:val="0095330C"/>
    <w:rsid w:val="009C7449"/>
    <w:rsid w:val="009D258E"/>
    <w:rsid w:val="009F713B"/>
    <w:rsid w:val="00A143B8"/>
    <w:rsid w:val="00A20C85"/>
    <w:rsid w:val="00A2703C"/>
    <w:rsid w:val="00A36040"/>
    <w:rsid w:val="00A4176F"/>
    <w:rsid w:val="00A53D52"/>
    <w:rsid w:val="00A72997"/>
    <w:rsid w:val="00A93DA0"/>
    <w:rsid w:val="00AA358C"/>
    <w:rsid w:val="00AF7290"/>
    <w:rsid w:val="00B21778"/>
    <w:rsid w:val="00B610A0"/>
    <w:rsid w:val="00B80DC4"/>
    <w:rsid w:val="00B841D6"/>
    <w:rsid w:val="00BC4510"/>
    <w:rsid w:val="00BF5F73"/>
    <w:rsid w:val="00C37F5B"/>
    <w:rsid w:val="00D1493A"/>
    <w:rsid w:val="00D22663"/>
    <w:rsid w:val="00D81ED0"/>
    <w:rsid w:val="00D904B6"/>
    <w:rsid w:val="00DD7269"/>
    <w:rsid w:val="00E24E4B"/>
    <w:rsid w:val="00E7309B"/>
    <w:rsid w:val="00E92EF1"/>
    <w:rsid w:val="00EA743B"/>
    <w:rsid w:val="00EE0FA4"/>
    <w:rsid w:val="00EE3D3A"/>
    <w:rsid w:val="00FA4108"/>
    <w:rsid w:val="00FD4071"/>
    <w:rsid w:val="00FD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DA799"/>
  <w15:chartTrackingRefBased/>
  <w15:docId w15:val="{5ECDDA39-B1A2-49A9-BC9E-4E3647E1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E"/>
    <w:rPr>
      <w:color w:val="00000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59D"/>
    <w:pPr>
      <w:spacing w:after="160" w:line="259" w:lineRule="auto"/>
      <w:ind w:left="720"/>
      <w:contextualSpacing/>
    </w:pPr>
    <w:rPr>
      <w:color w:val="auto"/>
      <w:kern w:val="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EE3D3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5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2E7778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Pace</dc:creator>
  <cp:keywords/>
  <dc:description/>
  <cp:lastModifiedBy>Karen Mayne</cp:lastModifiedBy>
  <cp:revision>2</cp:revision>
  <cp:lastPrinted>2021-03-05T18:05:00Z</cp:lastPrinted>
  <dcterms:created xsi:type="dcterms:W3CDTF">2023-04-10T21:16:00Z</dcterms:created>
  <dcterms:modified xsi:type="dcterms:W3CDTF">2023-04-10T21:16:00Z</dcterms:modified>
</cp:coreProperties>
</file>