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0A92" w14:textId="296333BC" w:rsidR="008673DF" w:rsidRDefault="008673DF" w:rsidP="008673DF">
      <w:pPr>
        <w:widowControl/>
        <w:tabs>
          <w:tab w:val="left" w:pos="936"/>
          <w:tab w:val="left" w:pos="1944"/>
          <w:tab w:val="left" w:pos="5256"/>
        </w:tabs>
        <w:jc w:val="center"/>
        <w:rPr>
          <w:rFonts w:ascii="Times New Roman" w:hAnsi="Times New Roman"/>
          <w:b/>
          <w:kern w:val="2"/>
          <w:sz w:val="24"/>
        </w:rPr>
      </w:pPr>
      <w:r w:rsidRPr="00F819AC">
        <w:rPr>
          <w:rFonts w:ascii="Times New Roman" w:hAnsi="Times New Roman"/>
          <w:b/>
          <w:kern w:val="2"/>
          <w:sz w:val="24"/>
        </w:rPr>
        <w:t>RESOLUTION</w:t>
      </w:r>
      <w:r w:rsidR="00DF28DF">
        <w:rPr>
          <w:rFonts w:ascii="Times New Roman" w:hAnsi="Times New Roman"/>
          <w:b/>
          <w:kern w:val="2"/>
          <w:sz w:val="24"/>
        </w:rPr>
        <w:t xml:space="preserve"> </w:t>
      </w:r>
      <w:r w:rsidR="00DF28DF" w:rsidRPr="00AD4C95">
        <w:rPr>
          <w:rFonts w:ascii="Times New Roman" w:hAnsi="Times New Roman"/>
          <w:b/>
          <w:kern w:val="2"/>
          <w:sz w:val="24"/>
          <w:highlight w:val="yellow"/>
        </w:rPr>
        <w:t>#</w:t>
      </w:r>
      <w:r w:rsidR="005C1E27">
        <w:rPr>
          <w:rFonts w:ascii="Times New Roman" w:hAnsi="Times New Roman"/>
          <w:b/>
          <w:kern w:val="2"/>
          <w:sz w:val="24"/>
          <w:highlight w:val="yellow"/>
        </w:rPr>
        <w:t>23</w:t>
      </w:r>
      <w:r w:rsidR="00AD4C95" w:rsidRPr="00AD4C95">
        <w:rPr>
          <w:rFonts w:ascii="Times New Roman" w:hAnsi="Times New Roman"/>
          <w:b/>
          <w:kern w:val="2"/>
          <w:sz w:val="24"/>
          <w:highlight w:val="yellow"/>
        </w:rPr>
        <w:t xml:space="preserve"> </w:t>
      </w:r>
      <w:r w:rsidR="000A3C24" w:rsidRPr="00AD4C95">
        <w:rPr>
          <w:rFonts w:ascii="Times New Roman" w:hAnsi="Times New Roman"/>
          <w:b/>
          <w:kern w:val="2"/>
          <w:sz w:val="24"/>
          <w:highlight w:val="yellow"/>
        </w:rPr>
        <w:t>-</w:t>
      </w:r>
      <w:r w:rsidR="005C1E27">
        <w:rPr>
          <w:rFonts w:ascii="Times New Roman" w:hAnsi="Times New Roman"/>
          <w:b/>
          <w:kern w:val="2"/>
          <w:sz w:val="24"/>
          <w:highlight w:val="yellow"/>
        </w:rPr>
        <w:t>02</w:t>
      </w:r>
    </w:p>
    <w:p w14:paraId="29750B07" w14:textId="77777777" w:rsidR="008673DF" w:rsidRPr="00F819AC" w:rsidRDefault="008673DF" w:rsidP="008673DF">
      <w:pPr>
        <w:widowControl/>
        <w:tabs>
          <w:tab w:val="left" w:pos="936"/>
          <w:tab w:val="left" w:pos="1944"/>
          <w:tab w:val="left" w:pos="5256"/>
        </w:tabs>
        <w:jc w:val="center"/>
        <w:rPr>
          <w:rFonts w:ascii="Times New Roman" w:hAnsi="Times New Roman"/>
          <w:b/>
          <w:kern w:val="2"/>
          <w:sz w:val="24"/>
        </w:rPr>
      </w:pPr>
    </w:p>
    <w:p w14:paraId="25266DC4" w14:textId="578DE5A8" w:rsidR="008673DF" w:rsidRDefault="008673DF" w:rsidP="00D27556">
      <w:pPr>
        <w:widowControl/>
        <w:tabs>
          <w:tab w:val="left" w:pos="936"/>
          <w:tab w:val="left" w:pos="1944"/>
          <w:tab w:val="left" w:pos="5256"/>
        </w:tabs>
        <w:jc w:val="center"/>
        <w:rPr>
          <w:rFonts w:ascii="Times New Roman" w:hAnsi="Times New Roman"/>
          <w:b/>
          <w:kern w:val="2"/>
          <w:sz w:val="24"/>
        </w:rPr>
      </w:pPr>
      <w:r w:rsidRPr="00F819AC">
        <w:rPr>
          <w:rFonts w:ascii="Times New Roman" w:hAnsi="Times New Roman"/>
          <w:b/>
          <w:kern w:val="2"/>
          <w:sz w:val="24"/>
        </w:rPr>
        <w:t>A RESOLUTION A</w:t>
      </w:r>
      <w:r w:rsidR="00E839F9">
        <w:rPr>
          <w:rFonts w:ascii="Times New Roman" w:hAnsi="Times New Roman"/>
          <w:b/>
          <w:kern w:val="2"/>
          <w:sz w:val="24"/>
        </w:rPr>
        <w:t xml:space="preserve">PPROVING </w:t>
      </w:r>
      <w:r w:rsidR="00454841">
        <w:rPr>
          <w:rFonts w:ascii="Times New Roman" w:hAnsi="Times New Roman"/>
          <w:b/>
          <w:kern w:val="2"/>
          <w:sz w:val="24"/>
        </w:rPr>
        <w:t xml:space="preserve">AND ADOPTING </w:t>
      </w:r>
      <w:r w:rsidR="00FE5BBF">
        <w:rPr>
          <w:rFonts w:ascii="Times New Roman" w:hAnsi="Times New Roman"/>
          <w:b/>
          <w:kern w:val="2"/>
          <w:sz w:val="24"/>
        </w:rPr>
        <w:t xml:space="preserve">FIRST </w:t>
      </w:r>
      <w:r w:rsidR="00872D1F">
        <w:rPr>
          <w:rFonts w:ascii="Times New Roman" w:hAnsi="Times New Roman"/>
          <w:b/>
          <w:kern w:val="2"/>
          <w:sz w:val="24"/>
        </w:rPr>
        <w:t xml:space="preserve">AMENDMENT TO </w:t>
      </w:r>
      <w:r w:rsidR="00E839F9">
        <w:rPr>
          <w:rFonts w:ascii="Times New Roman" w:hAnsi="Times New Roman"/>
          <w:b/>
          <w:kern w:val="2"/>
          <w:sz w:val="24"/>
        </w:rPr>
        <w:t xml:space="preserve">THE </w:t>
      </w:r>
      <w:r w:rsidR="00D27556" w:rsidRPr="00D27556">
        <w:rPr>
          <w:rFonts w:ascii="Times New Roman" w:hAnsi="Times New Roman"/>
          <w:b/>
          <w:kern w:val="2"/>
          <w:sz w:val="24"/>
        </w:rPr>
        <w:t xml:space="preserve">MAIN STREET COMMUNITY DEVELOPMENT TAX INCREMENT INTERLOCAL COOPERATION AGREEMENT BETWEEN </w:t>
      </w:r>
      <w:r w:rsidR="00FD39F5" w:rsidRPr="00FD39F5">
        <w:rPr>
          <w:rFonts w:ascii="Times New Roman" w:hAnsi="Times New Roman"/>
          <w:b/>
          <w:kern w:val="2"/>
          <w:sz w:val="24"/>
        </w:rPr>
        <w:t>SOUTH SALT LAKE VALLEY MOSQUITO ABATEMENT DISTRICT</w:t>
      </w:r>
      <w:r w:rsidR="00FD39F5">
        <w:rPr>
          <w:rFonts w:ascii="Times New Roman" w:hAnsi="Times New Roman"/>
          <w:b/>
          <w:kern w:val="2"/>
          <w:sz w:val="24"/>
        </w:rPr>
        <w:t xml:space="preserve"> </w:t>
      </w:r>
      <w:r w:rsidR="00D27556" w:rsidRPr="00D27556">
        <w:rPr>
          <w:rFonts w:ascii="Times New Roman" w:hAnsi="Times New Roman"/>
          <w:b/>
          <w:kern w:val="2"/>
          <w:sz w:val="24"/>
        </w:rPr>
        <w:t>AND THE REDEVELOPMENT AGENCY OF MIDVALE CITY</w:t>
      </w:r>
    </w:p>
    <w:p w14:paraId="1FA0FD93" w14:textId="77777777" w:rsidR="00D27556" w:rsidRDefault="00D27556" w:rsidP="00D27556">
      <w:pPr>
        <w:widowControl/>
        <w:tabs>
          <w:tab w:val="left" w:pos="936"/>
          <w:tab w:val="left" w:pos="1944"/>
          <w:tab w:val="left" w:pos="5256"/>
        </w:tabs>
        <w:jc w:val="center"/>
        <w:rPr>
          <w:rFonts w:ascii="Times New Roman" w:hAnsi="Times New Roman"/>
          <w:b/>
          <w:kern w:val="2"/>
          <w:sz w:val="24"/>
        </w:rPr>
      </w:pPr>
    </w:p>
    <w:p w14:paraId="4312B2D2" w14:textId="0F36E9A8" w:rsidR="00FD39F5" w:rsidRDefault="0097047F" w:rsidP="0097047F">
      <w:pPr>
        <w:widowControl/>
        <w:tabs>
          <w:tab w:val="left" w:pos="936"/>
          <w:tab w:val="left" w:pos="1944"/>
          <w:tab w:val="left" w:pos="5256"/>
        </w:tabs>
        <w:jc w:val="both"/>
        <w:rPr>
          <w:rFonts w:ascii="Times New Roman" w:hAnsi="Times New Roman"/>
          <w:kern w:val="2"/>
          <w:sz w:val="24"/>
        </w:rPr>
      </w:pPr>
      <w:bookmarkStart w:id="0" w:name="_Hlk51775248"/>
      <w:r>
        <w:rPr>
          <w:rFonts w:ascii="Times New Roman" w:hAnsi="Times New Roman"/>
          <w:b/>
          <w:kern w:val="2"/>
          <w:sz w:val="24"/>
        </w:rPr>
        <w:t xml:space="preserve">WHEREAS, </w:t>
      </w:r>
      <w:r>
        <w:rPr>
          <w:rFonts w:ascii="Times New Roman" w:hAnsi="Times New Roman"/>
          <w:kern w:val="2"/>
          <w:sz w:val="24"/>
        </w:rPr>
        <w:t xml:space="preserve">the </w:t>
      </w:r>
      <w:r w:rsidR="00FD39F5" w:rsidRPr="00FD39F5">
        <w:rPr>
          <w:rFonts w:ascii="Times New Roman" w:hAnsi="Times New Roman"/>
          <w:kern w:val="2"/>
          <w:sz w:val="24"/>
        </w:rPr>
        <w:t>South Salt Lake Valley Mosquito Abatement District</w:t>
      </w:r>
      <w:r w:rsidR="00FD39F5">
        <w:rPr>
          <w:rFonts w:ascii="Times New Roman" w:hAnsi="Times New Roman"/>
          <w:kern w:val="2"/>
          <w:sz w:val="24"/>
        </w:rPr>
        <w:t xml:space="preserve"> (the “District”) </w:t>
      </w:r>
      <w:r>
        <w:rPr>
          <w:rFonts w:ascii="Times New Roman" w:hAnsi="Times New Roman"/>
          <w:sz w:val="24"/>
        </w:rPr>
        <w:t xml:space="preserve">was created to transact the business and exercise the powers provided for in the </w:t>
      </w:r>
      <w:r w:rsidR="00FD39F5" w:rsidRPr="00FD39F5">
        <w:rPr>
          <w:rFonts w:ascii="Times New Roman" w:hAnsi="Times New Roman"/>
          <w:sz w:val="24"/>
        </w:rPr>
        <w:t>Limited Purpose Local Government Entities - Local Districts</w:t>
      </w:r>
      <w:r w:rsidR="00FD39F5">
        <w:rPr>
          <w:rFonts w:ascii="Times New Roman" w:hAnsi="Times New Roman"/>
          <w:sz w:val="24"/>
        </w:rPr>
        <w:t xml:space="preserve"> </w:t>
      </w:r>
      <w:r w:rsidR="00581EBB">
        <w:rPr>
          <w:rFonts w:ascii="Times New Roman" w:hAnsi="Times New Roman"/>
          <w:kern w:val="2"/>
          <w:sz w:val="24"/>
        </w:rPr>
        <w:t>Utah Code Annotated (“</w:t>
      </w:r>
      <w:r w:rsidR="00581EBB" w:rsidRPr="000D374C">
        <w:rPr>
          <w:rFonts w:ascii="Times New Roman" w:hAnsi="Times New Roman"/>
          <w:b/>
          <w:bCs/>
          <w:kern w:val="2"/>
          <w:sz w:val="24"/>
        </w:rPr>
        <w:t>UCA</w:t>
      </w:r>
      <w:r w:rsidR="00581EBB">
        <w:rPr>
          <w:rFonts w:ascii="Times New Roman" w:hAnsi="Times New Roman"/>
          <w:kern w:val="2"/>
          <w:sz w:val="24"/>
        </w:rPr>
        <w:t>”)</w:t>
      </w:r>
      <w:r w:rsidR="00581EBB" w:rsidRPr="00B35C01">
        <w:rPr>
          <w:rFonts w:ascii="Times New Roman" w:eastAsiaTheme="minorHAnsi" w:hAnsi="Times New Roman"/>
          <w:color w:val="131313"/>
          <w:sz w:val="24"/>
        </w:rPr>
        <w:t xml:space="preserve"> </w:t>
      </w:r>
      <w:r w:rsidR="00581EBB">
        <w:rPr>
          <w:rFonts w:ascii="Times New Roman" w:eastAsiaTheme="minorHAnsi" w:hAnsi="Times New Roman"/>
          <w:color w:val="131313"/>
          <w:sz w:val="24"/>
        </w:rPr>
        <w:t>§</w:t>
      </w:r>
      <w:r w:rsidR="00581EBB">
        <w:rPr>
          <w:rFonts w:ascii="Times New Roman" w:hAnsi="Times New Roman"/>
          <w:kern w:val="2"/>
          <w:sz w:val="24"/>
        </w:rPr>
        <w:t xml:space="preserve"> 17B-2a-7.</w:t>
      </w:r>
    </w:p>
    <w:p w14:paraId="48AE7A31" w14:textId="6892916D" w:rsidR="00872D1F" w:rsidRDefault="00872D1F" w:rsidP="0097047F">
      <w:pPr>
        <w:widowControl/>
        <w:tabs>
          <w:tab w:val="left" w:pos="936"/>
          <w:tab w:val="left" w:pos="1944"/>
          <w:tab w:val="left" w:pos="5256"/>
        </w:tabs>
        <w:jc w:val="both"/>
        <w:rPr>
          <w:rFonts w:ascii="Times New Roman" w:hAnsi="Times New Roman"/>
          <w:kern w:val="2"/>
          <w:sz w:val="24"/>
        </w:rPr>
      </w:pPr>
    </w:p>
    <w:p w14:paraId="4A061885" w14:textId="5D038F7B" w:rsidR="00872D1F" w:rsidRDefault="00872D1F" w:rsidP="00872D1F">
      <w:pPr>
        <w:widowControl/>
        <w:tabs>
          <w:tab w:val="left" w:pos="936"/>
          <w:tab w:val="left" w:pos="1944"/>
          <w:tab w:val="left" w:pos="5256"/>
        </w:tabs>
        <w:jc w:val="both"/>
        <w:rPr>
          <w:rFonts w:ascii="Times New Roman" w:hAnsi="Times New Roman"/>
          <w:kern w:val="2"/>
          <w:sz w:val="24"/>
        </w:rPr>
      </w:pPr>
      <w:r>
        <w:rPr>
          <w:rFonts w:ascii="Times New Roman" w:hAnsi="Times New Roman"/>
          <w:b/>
          <w:kern w:val="2"/>
          <w:sz w:val="24"/>
        </w:rPr>
        <w:t xml:space="preserve">WHEREAS, </w:t>
      </w:r>
      <w:r>
        <w:rPr>
          <w:rFonts w:ascii="Times New Roman" w:hAnsi="Times New Roman"/>
          <w:kern w:val="2"/>
          <w:sz w:val="24"/>
        </w:rPr>
        <w:t xml:space="preserve">on November 15, 2015, Midvale City (the “City”) adopted the Main Street Community Development Area’s Project Area Plan </w:t>
      </w:r>
      <w:r>
        <w:rPr>
          <w:rFonts w:ascii="Times New Roman" w:hAnsi="Times New Roman"/>
          <w:sz w:val="24"/>
        </w:rPr>
        <w:t>(</w:t>
      </w:r>
      <w:r w:rsidRPr="00F87993">
        <w:rPr>
          <w:rFonts w:ascii="Times New Roman" w:hAnsi="Times New Roman"/>
          <w:b/>
          <w:bCs/>
          <w:sz w:val="24"/>
        </w:rPr>
        <w:t xml:space="preserve">Exhibit </w:t>
      </w:r>
      <w:r>
        <w:rPr>
          <w:rFonts w:ascii="Times New Roman" w:hAnsi="Times New Roman"/>
          <w:b/>
          <w:bCs/>
          <w:sz w:val="24"/>
        </w:rPr>
        <w:t>B</w:t>
      </w:r>
      <w:r>
        <w:rPr>
          <w:rFonts w:ascii="Times New Roman" w:hAnsi="Times New Roman"/>
          <w:sz w:val="24"/>
        </w:rPr>
        <w:t xml:space="preserve">) </w:t>
      </w:r>
      <w:r>
        <w:rPr>
          <w:rFonts w:ascii="Times New Roman" w:hAnsi="Times New Roman"/>
          <w:kern w:val="2"/>
          <w:sz w:val="24"/>
        </w:rPr>
        <w:t xml:space="preserve">through Ordinance No. 2015-O-14 pursuant to </w:t>
      </w:r>
      <w:r w:rsidRPr="007125E1">
        <w:rPr>
          <w:rFonts w:ascii="Times New Roman" w:hAnsi="Times New Roman"/>
          <w:kern w:val="2"/>
          <w:sz w:val="24"/>
        </w:rPr>
        <w:t>UCA</w:t>
      </w:r>
      <w:r w:rsidRPr="00B35C01">
        <w:rPr>
          <w:rFonts w:ascii="Times New Roman" w:eastAsiaTheme="minorHAnsi" w:hAnsi="Times New Roman"/>
          <w:color w:val="131313"/>
          <w:sz w:val="24"/>
        </w:rPr>
        <w:t xml:space="preserve"> </w:t>
      </w:r>
      <w:r>
        <w:rPr>
          <w:rFonts w:ascii="Times New Roman" w:eastAsiaTheme="minorHAnsi" w:hAnsi="Times New Roman"/>
          <w:color w:val="131313"/>
          <w:sz w:val="24"/>
        </w:rPr>
        <w:t>§</w:t>
      </w:r>
      <w:r>
        <w:rPr>
          <w:rFonts w:ascii="Times New Roman" w:hAnsi="Times New Roman"/>
          <w:kern w:val="2"/>
          <w:sz w:val="24"/>
        </w:rPr>
        <w:t xml:space="preserve"> 17C-4-105, and fulfilled all public hearing and noticing requirements associated with adopting a community development area plan outlined in UCA </w:t>
      </w:r>
      <w:r>
        <w:rPr>
          <w:rFonts w:ascii="Times New Roman" w:eastAsiaTheme="minorHAnsi" w:hAnsi="Times New Roman"/>
          <w:color w:val="131313"/>
          <w:sz w:val="24"/>
        </w:rPr>
        <w:t>§ 17C-4-401 and 17C-4-107</w:t>
      </w:r>
      <w:r>
        <w:rPr>
          <w:rFonts w:ascii="Times New Roman" w:hAnsi="Times New Roman"/>
          <w:kern w:val="2"/>
          <w:sz w:val="24"/>
        </w:rPr>
        <w:t xml:space="preserve">; and </w:t>
      </w:r>
    </w:p>
    <w:p w14:paraId="6CA45A9E" w14:textId="78353FAE" w:rsidR="00872D1F" w:rsidRDefault="00872D1F" w:rsidP="00872D1F">
      <w:pPr>
        <w:widowControl/>
        <w:tabs>
          <w:tab w:val="left" w:pos="936"/>
          <w:tab w:val="left" w:pos="1944"/>
          <w:tab w:val="left" w:pos="5256"/>
        </w:tabs>
        <w:jc w:val="both"/>
        <w:rPr>
          <w:rFonts w:ascii="Times New Roman" w:hAnsi="Times New Roman"/>
          <w:kern w:val="2"/>
          <w:sz w:val="24"/>
        </w:rPr>
      </w:pPr>
    </w:p>
    <w:p w14:paraId="740DF94F" w14:textId="77777777" w:rsidR="00872D1F" w:rsidRDefault="00872D1F" w:rsidP="00872D1F">
      <w:pPr>
        <w:widowControl/>
        <w:tabs>
          <w:tab w:val="left" w:pos="936"/>
          <w:tab w:val="left" w:pos="1944"/>
          <w:tab w:val="left" w:pos="5256"/>
        </w:tabs>
        <w:jc w:val="both"/>
        <w:rPr>
          <w:rFonts w:ascii="Times New Roman" w:eastAsiaTheme="minorHAnsi" w:hAnsi="Times New Roman"/>
          <w:color w:val="131313"/>
          <w:sz w:val="24"/>
        </w:rPr>
      </w:pPr>
      <w:r w:rsidRPr="00F819AC">
        <w:rPr>
          <w:rFonts w:ascii="Times New Roman" w:hAnsi="Times New Roman"/>
          <w:b/>
          <w:kern w:val="2"/>
          <w:sz w:val="24"/>
        </w:rPr>
        <w:t>WHEREAS</w:t>
      </w:r>
      <w:r>
        <w:rPr>
          <w:rFonts w:ascii="Times New Roman" w:hAnsi="Times New Roman"/>
          <w:b/>
          <w:kern w:val="2"/>
          <w:sz w:val="24"/>
        </w:rPr>
        <w:t>,</w:t>
      </w:r>
      <w:r w:rsidRPr="00F819AC">
        <w:rPr>
          <w:rFonts w:ascii="Times New Roman" w:hAnsi="Times New Roman"/>
          <w:b/>
          <w:kern w:val="2"/>
          <w:sz w:val="24"/>
        </w:rPr>
        <w:t xml:space="preserve"> </w:t>
      </w:r>
      <w:r>
        <w:rPr>
          <w:rFonts w:ascii="Times New Roman" w:hAnsi="Times New Roman"/>
          <w:sz w:val="24"/>
        </w:rPr>
        <w:t>the Redevelopment Agency of Midvale City (“Agency”) revised and adopted a Main Street Community Development Area Budget (</w:t>
      </w:r>
      <w:r w:rsidRPr="00F87993">
        <w:rPr>
          <w:rFonts w:ascii="Times New Roman" w:hAnsi="Times New Roman"/>
          <w:b/>
          <w:bCs/>
          <w:sz w:val="24"/>
        </w:rPr>
        <w:t xml:space="preserve">Exhibit </w:t>
      </w:r>
      <w:r>
        <w:rPr>
          <w:rFonts w:ascii="Times New Roman" w:hAnsi="Times New Roman"/>
          <w:b/>
          <w:bCs/>
          <w:sz w:val="24"/>
        </w:rPr>
        <w:t>C</w:t>
      </w:r>
      <w:r>
        <w:rPr>
          <w:rFonts w:ascii="Times New Roman" w:hAnsi="Times New Roman"/>
          <w:sz w:val="24"/>
        </w:rPr>
        <w:t xml:space="preserve">) through Resolution No. 2020-12RDA pursuant to </w:t>
      </w:r>
      <w:r>
        <w:rPr>
          <w:rFonts w:ascii="Times New Roman" w:hAnsi="Times New Roman"/>
          <w:kern w:val="2"/>
          <w:sz w:val="24"/>
        </w:rPr>
        <w:t xml:space="preserve">UCA </w:t>
      </w:r>
      <w:r>
        <w:rPr>
          <w:rFonts w:ascii="Times New Roman" w:eastAsiaTheme="minorHAnsi" w:hAnsi="Times New Roman"/>
          <w:color w:val="131313"/>
          <w:sz w:val="24"/>
        </w:rPr>
        <w:t xml:space="preserve">§ 17C-4-204 and which Budget illustrates that </w:t>
      </w:r>
      <w:r>
        <w:rPr>
          <w:rFonts w:ascii="Times New Roman" w:hAnsi="Times New Roman"/>
          <w:sz w:val="24"/>
        </w:rPr>
        <w:t>the District will receive a net fiscal benefit and enjoy significant economic and social impacts</w:t>
      </w:r>
      <w:r>
        <w:rPr>
          <w:rFonts w:ascii="Times New Roman" w:eastAsiaTheme="minorHAnsi" w:hAnsi="Times New Roman"/>
          <w:color w:val="131313"/>
          <w:sz w:val="24"/>
        </w:rPr>
        <w:t>, and</w:t>
      </w:r>
    </w:p>
    <w:p w14:paraId="0106A3BE" w14:textId="76C44E84" w:rsidR="00872D1F" w:rsidRDefault="00872D1F" w:rsidP="0097047F">
      <w:pPr>
        <w:widowControl/>
        <w:tabs>
          <w:tab w:val="left" w:pos="936"/>
          <w:tab w:val="left" w:pos="1944"/>
          <w:tab w:val="left" w:pos="5256"/>
        </w:tabs>
        <w:jc w:val="both"/>
        <w:rPr>
          <w:rFonts w:ascii="Times New Roman" w:hAnsi="Times New Roman"/>
          <w:kern w:val="2"/>
          <w:sz w:val="24"/>
        </w:rPr>
      </w:pPr>
    </w:p>
    <w:p w14:paraId="76C77ED3" w14:textId="70A9BA06" w:rsidR="00872D1F" w:rsidRDefault="00872D1F" w:rsidP="00872D1F">
      <w:pPr>
        <w:widowControl/>
        <w:tabs>
          <w:tab w:val="left" w:pos="936"/>
          <w:tab w:val="left" w:pos="1944"/>
          <w:tab w:val="left" w:pos="5256"/>
        </w:tabs>
        <w:jc w:val="both"/>
        <w:rPr>
          <w:rFonts w:ascii="Times New Roman" w:hAnsi="Times New Roman"/>
          <w:kern w:val="2"/>
          <w:sz w:val="24"/>
        </w:rPr>
      </w:pPr>
      <w:r w:rsidRPr="00872D1F">
        <w:rPr>
          <w:rFonts w:ascii="Times New Roman" w:hAnsi="Times New Roman"/>
          <w:b/>
          <w:kern w:val="2"/>
          <w:sz w:val="24"/>
        </w:rPr>
        <w:t>WHEREAS,</w:t>
      </w:r>
      <w:r>
        <w:rPr>
          <w:rFonts w:ascii="Times New Roman" w:hAnsi="Times New Roman"/>
          <w:kern w:val="2"/>
          <w:sz w:val="24"/>
        </w:rPr>
        <w:t xml:space="preserve"> the District voted on March 8</w:t>
      </w:r>
      <w:r w:rsidRPr="00872D1F">
        <w:rPr>
          <w:rFonts w:ascii="Times New Roman" w:hAnsi="Times New Roman"/>
          <w:kern w:val="2"/>
          <w:sz w:val="24"/>
          <w:vertAlign w:val="superscript"/>
        </w:rPr>
        <w:t>th</w:t>
      </w:r>
      <w:r>
        <w:rPr>
          <w:rFonts w:ascii="Times New Roman" w:hAnsi="Times New Roman"/>
          <w:kern w:val="2"/>
          <w:sz w:val="24"/>
        </w:rPr>
        <w:t xml:space="preserve"> 2021, and entered into an Interlocal Cooperation Agreement </w:t>
      </w:r>
      <w:r>
        <w:rPr>
          <w:rFonts w:ascii="Times New Roman" w:hAnsi="Times New Roman"/>
          <w:sz w:val="24"/>
        </w:rPr>
        <w:t>(the “Agreement”) with the Agency (</w:t>
      </w:r>
      <w:r w:rsidRPr="00F87993">
        <w:rPr>
          <w:rFonts w:ascii="Times New Roman" w:hAnsi="Times New Roman"/>
          <w:b/>
          <w:bCs/>
          <w:sz w:val="24"/>
        </w:rPr>
        <w:t>Exhibit A</w:t>
      </w:r>
      <w:r>
        <w:rPr>
          <w:rFonts w:ascii="Times New Roman" w:hAnsi="Times New Roman"/>
          <w:sz w:val="24"/>
        </w:rPr>
        <w:t xml:space="preserve">) </w:t>
      </w:r>
      <w:r>
        <w:rPr>
          <w:rFonts w:ascii="Times New Roman" w:hAnsi="Times New Roman"/>
          <w:kern w:val="2"/>
          <w:sz w:val="24"/>
        </w:rPr>
        <w:t xml:space="preserve">pursuant to </w:t>
      </w:r>
      <w:r w:rsidRPr="000D374C">
        <w:rPr>
          <w:rFonts w:ascii="Times New Roman" w:hAnsi="Times New Roman"/>
          <w:b/>
          <w:bCs/>
          <w:kern w:val="2"/>
          <w:sz w:val="24"/>
        </w:rPr>
        <w:t>UCA</w:t>
      </w:r>
      <w:r w:rsidRPr="00B35C01">
        <w:rPr>
          <w:rFonts w:ascii="Times New Roman" w:eastAsiaTheme="minorHAnsi" w:hAnsi="Times New Roman"/>
          <w:color w:val="131313"/>
          <w:sz w:val="24"/>
        </w:rPr>
        <w:t xml:space="preserve"> </w:t>
      </w:r>
      <w:r>
        <w:rPr>
          <w:rFonts w:ascii="Times New Roman" w:eastAsiaTheme="minorHAnsi" w:hAnsi="Times New Roman"/>
          <w:color w:val="131313"/>
          <w:sz w:val="24"/>
        </w:rPr>
        <w:t>§</w:t>
      </w:r>
      <w:r>
        <w:rPr>
          <w:rFonts w:ascii="Times New Roman" w:hAnsi="Times New Roman"/>
          <w:kern w:val="2"/>
          <w:sz w:val="24"/>
        </w:rPr>
        <w:t xml:space="preserve"> 17C-4-201</w:t>
      </w:r>
      <w:r>
        <w:rPr>
          <w:rFonts w:ascii="Times New Roman" w:hAnsi="Times New Roman"/>
          <w:sz w:val="24"/>
        </w:rPr>
        <w:t>; and</w:t>
      </w:r>
    </w:p>
    <w:p w14:paraId="4BC983E8" w14:textId="77777777" w:rsidR="00872D1F" w:rsidRDefault="00872D1F" w:rsidP="0097047F">
      <w:pPr>
        <w:widowControl/>
        <w:tabs>
          <w:tab w:val="left" w:pos="936"/>
          <w:tab w:val="left" w:pos="1944"/>
          <w:tab w:val="left" w:pos="5256"/>
        </w:tabs>
        <w:jc w:val="both"/>
        <w:rPr>
          <w:rFonts w:ascii="Times New Roman" w:hAnsi="Times New Roman"/>
          <w:b/>
          <w:kern w:val="2"/>
          <w:sz w:val="24"/>
        </w:rPr>
      </w:pPr>
    </w:p>
    <w:p w14:paraId="265CDDDE" w14:textId="66659E36" w:rsidR="00872D1F" w:rsidRDefault="0097047F" w:rsidP="0097047F">
      <w:pPr>
        <w:widowControl/>
        <w:tabs>
          <w:tab w:val="left" w:pos="936"/>
          <w:tab w:val="left" w:pos="1944"/>
          <w:tab w:val="left" w:pos="5256"/>
        </w:tabs>
        <w:jc w:val="both"/>
        <w:rPr>
          <w:rFonts w:ascii="Times New Roman" w:hAnsi="Times New Roman"/>
          <w:sz w:val="24"/>
        </w:rPr>
      </w:pPr>
      <w:r w:rsidRPr="00F819AC">
        <w:rPr>
          <w:rFonts w:ascii="Times New Roman" w:hAnsi="Times New Roman"/>
          <w:b/>
          <w:kern w:val="2"/>
          <w:sz w:val="24"/>
        </w:rPr>
        <w:t>WHEREAS</w:t>
      </w:r>
      <w:r>
        <w:rPr>
          <w:rFonts w:ascii="Times New Roman" w:hAnsi="Times New Roman"/>
          <w:b/>
          <w:kern w:val="2"/>
          <w:sz w:val="24"/>
        </w:rPr>
        <w:t>,</w:t>
      </w:r>
      <w:r w:rsidRPr="00F819AC">
        <w:rPr>
          <w:rFonts w:ascii="Times New Roman" w:hAnsi="Times New Roman"/>
          <w:b/>
          <w:kern w:val="2"/>
          <w:sz w:val="24"/>
        </w:rPr>
        <w:t xml:space="preserve"> </w:t>
      </w:r>
      <w:r>
        <w:rPr>
          <w:rFonts w:ascii="Times New Roman" w:hAnsi="Times New Roman"/>
          <w:sz w:val="24"/>
        </w:rPr>
        <w:t xml:space="preserve">the </w:t>
      </w:r>
      <w:r w:rsidR="00581EBB">
        <w:rPr>
          <w:rFonts w:ascii="Times New Roman" w:hAnsi="Times New Roman"/>
          <w:sz w:val="24"/>
        </w:rPr>
        <w:t xml:space="preserve">District </w:t>
      </w:r>
      <w:r w:rsidR="00212D13">
        <w:rPr>
          <w:rFonts w:ascii="Times New Roman" w:hAnsi="Times New Roman"/>
          <w:sz w:val="24"/>
        </w:rPr>
        <w:t>wishes to consider this</w:t>
      </w:r>
      <w:r>
        <w:rPr>
          <w:rFonts w:ascii="Times New Roman" w:hAnsi="Times New Roman"/>
          <w:sz w:val="24"/>
        </w:rPr>
        <w:t xml:space="preserve"> Resolution</w:t>
      </w:r>
      <w:r w:rsidR="00212D13">
        <w:rPr>
          <w:rFonts w:ascii="Times New Roman" w:hAnsi="Times New Roman"/>
          <w:sz w:val="24"/>
        </w:rPr>
        <w:t>,</w:t>
      </w:r>
      <w:r>
        <w:rPr>
          <w:rFonts w:ascii="Times New Roman" w:hAnsi="Times New Roman"/>
          <w:sz w:val="24"/>
        </w:rPr>
        <w:t xml:space="preserve"> in which the </w:t>
      </w:r>
      <w:r w:rsidR="00581EBB">
        <w:rPr>
          <w:rFonts w:ascii="Times New Roman" w:hAnsi="Times New Roman"/>
          <w:sz w:val="24"/>
        </w:rPr>
        <w:t xml:space="preserve">District </w:t>
      </w:r>
      <w:r w:rsidR="00212D13">
        <w:rPr>
          <w:rFonts w:ascii="Times New Roman" w:hAnsi="Times New Roman"/>
          <w:sz w:val="24"/>
        </w:rPr>
        <w:t xml:space="preserve">would </w:t>
      </w:r>
      <w:r>
        <w:rPr>
          <w:rFonts w:ascii="Times New Roman" w:hAnsi="Times New Roman"/>
          <w:sz w:val="24"/>
        </w:rPr>
        <w:t>approve</w:t>
      </w:r>
      <w:r w:rsidR="00872D1F">
        <w:rPr>
          <w:rFonts w:ascii="Times New Roman" w:hAnsi="Times New Roman"/>
          <w:sz w:val="24"/>
        </w:rPr>
        <w:t xml:space="preserve"> certain amendments to the Agreement</w:t>
      </w:r>
      <w:r w:rsidR="002B1FEF">
        <w:rPr>
          <w:rFonts w:ascii="Times New Roman" w:hAnsi="Times New Roman"/>
          <w:sz w:val="24"/>
        </w:rPr>
        <w:t xml:space="preserve"> pursuant to UCA </w:t>
      </w:r>
      <w:r w:rsidR="002B1FEF">
        <w:rPr>
          <w:rFonts w:ascii="Times New Roman" w:eastAsiaTheme="minorHAnsi" w:hAnsi="Times New Roman"/>
          <w:color w:val="131313"/>
          <w:sz w:val="24"/>
        </w:rPr>
        <w:t>§</w:t>
      </w:r>
      <w:r w:rsidR="002B1FEF">
        <w:rPr>
          <w:rFonts w:ascii="Times New Roman" w:hAnsi="Times New Roman"/>
          <w:sz w:val="24"/>
        </w:rPr>
        <w:t xml:space="preserve"> </w:t>
      </w:r>
      <w:r w:rsidR="002B1FEF" w:rsidRPr="002B1FEF">
        <w:rPr>
          <w:rFonts w:ascii="Times New Roman" w:hAnsi="Times New Roman"/>
          <w:sz w:val="24"/>
        </w:rPr>
        <w:t>17C-4-201</w:t>
      </w:r>
      <w:r w:rsidR="002B1FEF">
        <w:rPr>
          <w:rFonts w:ascii="Times New Roman" w:hAnsi="Times New Roman"/>
          <w:sz w:val="24"/>
        </w:rPr>
        <w:t>(7)(a)</w:t>
      </w:r>
      <w:r w:rsidR="00872D1F">
        <w:rPr>
          <w:rFonts w:ascii="Times New Roman" w:hAnsi="Times New Roman"/>
          <w:sz w:val="24"/>
        </w:rPr>
        <w:t xml:space="preserve">, which </w:t>
      </w:r>
      <w:r w:rsidR="00DA060F">
        <w:rPr>
          <w:rFonts w:ascii="Times New Roman" w:hAnsi="Times New Roman"/>
          <w:sz w:val="24"/>
        </w:rPr>
        <w:t xml:space="preserve">amendments </w:t>
      </w:r>
      <w:r w:rsidR="00872D1F">
        <w:rPr>
          <w:rFonts w:ascii="Times New Roman" w:hAnsi="Times New Roman"/>
          <w:sz w:val="24"/>
        </w:rPr>
        <w:t xml:space="preserve">would not induce any substantive changes to the </w:t>
      </w:r>
      <w:r w:rsidR="00AD4C95">
        <w:rPr>
          <w:rFonts w:ascii="Times New Roman" w:hAnsi="Times New Roman"/>
          <w:sz w:val="24"/>
        </w:rPr>
        <w:t>A</w:t>
      </w:r>
      <w:r w:rsidR="00872D1F">
        <w:rPr>
          <w:rFonts w:ascii="Times New Roman" w:hAnsi="Times New Roman"/>
          <w:sz w:val="24"/>
        </w:rPr>
        <w:t>greement but would improve the clarity</w:t>
      </w:r>
      <w:r w:rsidR="002B1FEF">
        <w:rPr>
          <w:rFonts w:ascii="Times New Roman" w:hAnsi="Times New Roman"/>
          <w:sz w:val="24"/>
        </w:rPr>
        <w:t xml:space="preserve">, </w:t>
      </w:r>
      <w:r w:rsidR="00872D1F">
        <w:rPr>
          <w:rFonts w:ascii="Times New Roman" w:hAnsi="Times New Roman"/>
          <w:sz w:val="24"/>
        </w:rPr>
        <w:t>consistency</w:t>
      </w:r>
      <w:r w:rsidR="002B1FEF">
        <w:rPr>
          <w:rFonts w:ascii="Times New Roman" w:hAnsi="Times New Roman"/>
          <w:sz w:val="24"/>
        </w:rPr>
        <w:t xml:space="preserve">, and </w:t>
      </w:r>
      <w:r w:rsidR="00DA060F">
        <w:rPr>
          <w:rFonts w:ascii="Times New Roman" w:hAnsi="Times New Roman"/>
          <w:sz w:val="24"/>
        </w:rPr>
        <w:t>enforceability</w:t>
      </w:r>
      <w:r w:rsidR="00872D1F">
        <w:rPr>
          <w:rFonts w:ascii="Times New Roman" w:hAnsi="Times New Roman"/>
          <w:sz w:val="24"/>
        </w:rPr>
        <w:t xml:space="preserve"> of the Agreement</w:t>
      </w:r>
      <w:r w:rsidR="002A4BA7">
        <w:rPr>
          <w:rFonts w:ascii="Times New Roman" w:hAnsi="Times New Roman"/>
          <w:sz w:val="24"/>
        </w:rPr>
        <w:t xml:space="preserve"> and which are found in </w:t>
      </w:r>
      <w:r w:rsidR="002A4BA7" w:rsidRPr="00FB0BC9">
        <w:rPr>
          <w:rFonts w:ascii="Times New Roman" w:hAnsi="Times New Roman"/>
          <w:b/>
          <w:bCs/>
          <w:sz w:val="24"/>
        </w:rPr>
        <w:t>Exhibit D</w:t>
      </w:r>
      <w:r w:rsidR="005743B6">
        <w:rPr>
          <w:rFonts w:ascii="Times New Roman" w:hAnsi="Times New Roman"/>
          <w:b/>
          <w:bCs/>
          <w:sz w:val="24"/>
        </w:rPr>
        <w:t xml:space="preserve">, </w:t>
      </w:r>
      <w:r w:rsidR="005743B6" w:rsidRPr="00FB0BC9">
        <w:rPr>
          <w:rFonts w:ascii="Times New Roman" w:hAnsi="Times New Roman"/>
          <w:sz w:val="24"/>
        </w:rPr>
        <w:t>Amended Interlocal Agreement</w:t>
      </w:r>
      <w:r w:rsidR="00DA060F">
        <w:rPr>
          <w:rFonts w:ascii="Times New Roman" w:hAnsi="Times New Roman"/>
          <w:sz w:val="24"/>
        </w:rPr>
        <w:t>; and</w:t>
      </w:r>
    </w:p>
    <w:p w14:paraId="5F6211E4" w14:textId="77777777" w:rsidR="00872D1F" w:rsidRDefault="00872D1F" w:rsidP="0097047F">
      <w:pPr>
        <w:widowControl/>
        <w:tabs>
          <w:tab w:val="left" w:pos="936"/>
          <w:tab w:val="left" w:pos="1944"/>
          <w:tab w:val="left" w:pos="5256"/>
        </w:tabs>
        <w:jc w:val="both"/>
        <w:rPr>
          <w:rFonts w:ascii="Times New Roman" w:hAnsi="Times New Roman"/>
          <w:sz w:val="24"/>
        </w:rPr>
      </w:pPr>
    </w:p>
    <w:bookmarkEnd w:id="0"/>
    <w:p w14:paraId="43736FB2" w14:textId="77777777" w:rsidR="0097047F" w:rsidRDefault="0097047F" w:rsidP="0097047F">
      <w:pPr>
        <w:widowControl/>
        <w:tabs>
          <w:tab w:val="left" w:pos="0"/>
          <w:tab w:val="left" w:pos="1944"/>
          <w:tab w:val="left" w:pos="5256"/>
        </w:tabs>
        <w:jc w:val="both"/>
        <w:rPr>
          <w:rFonts w:ascii="Times New Roman" w:eastAsiaTheme="minorHAnsi" w:hAnsi="Times New Roman"/>
          <w:color w:val="131313"/>
          <w:sz w:val="24"/>
        </w:rPr>
      </w:pPr>
      <w:r w:rsidRPr="00F819AC">
        <w:rPr>
          <w:rFonts w:ascii="Times New Roman" w:hAnsi="Times New Roman"/>
          <w:b/>
          <w:kern w:val="2"/>
          <w:sz w:val="24"/>
        </w:rPr>
        <w:t>WHEREAS</w:t>
      </w:r>
      <w:r>
        <w:rPr>
          <w:rFonts w:ascii="Times New Roman" w:hAnsi="Times New Roman"/>
          <w:b/>
          <w:kern w:val="2"/>
          <w:sz w:val="24"/>
        </w:rPr>
        <w:t>,</w:t>
      </w:r>
      <w:r w:rsidRPr="00F819AC">
        <w:rPr>
          <w:rFonts w:ascii="Times New Roman" w:hAnsi="Times New Roman"/>
          <w:b/>
          <w:kern w:val="2"/>
          <w:sz w:val="24"/>
        </w:rPr>
        <w:t xml:space="preserve"> </w:t>
      </w:r>
      <w:r>
        <w:rPr>
          <w:rFonts w:ascii="Times New Roman" w:hAnsi="Times New Roman"/>
          <w:sz w:val="24"/>
        </w:rPr>
        <w:t xml:space="preserve">the meeting in which this Resolution was adopted and in which the Agency’s related Resolution was adopted were both conducted in open and public meetings pursuant to UCA </w:t>
      </w:r>
      <w:r>
        <w:rPr>
          <w:rFonts w:ascii="Times New Roman" w:eastAsiaTheme="minorHAnsi" w:hAnsi="Times New Roman"/>
          <w:color w:val="131313"/>
          <w:sz w:val="24"/>
        </w:rPr>
        <w:t xml:space="preserve">§ 17C-4-202; and </w:t>
      </w:r>
    </w:p>
    <w:p w14:paraId="1EA2F8E2" w14:textId="77777777" w:rsidR="0097047F" w:rsidRDefault="0097047F" w:rsidP="0097047F">
      <w:pPr>
        <w:widowControl/>
        <w:tabs>
          <w:tab w:val="left" w:pos="936"/>
          <w:tab w:val="left" w:pos="1944"/>
          <w:tab w:val="left" w:pos="5256"/>
        </w:tabs>
        <w:jc w:val="both"/>
        <w:rPr>
          <w:rFonts w:ascii="Times New Roman" w:hAnsi="Times New Roman"/>
          <w:kern w:val="2"/>
          <w:sz w:val="24"/>
        </w:rPr>
      </w:pPr>
    </w:p>
    <w:p w14:paraId="6D32A933" w14:textId="6AACCC10" w:rsidR="0097047F" w:rsidRDefault="0097047F" w:rsidP="0097047F">
      <w:pPr>
        <w:widowControl/>
        <w:tabs>
          <w:tab w:val="left" w:pos="936"/>
          <w:tab w:val="left" w:pos="1944"/>
          <w:tab w:val="left" w:pos="5256"/>
        </w:tabs>
        <w:jc w:val="both"/>
        <w:rPr>
          <w:rFonts w:ascii="Times New Roman" w:eastAsiaTheme="minorHAnsi" w:hAnsi="Times New Roman"/>
          <w:color w:val="131313"/>
          <w:sz w:val="24"/>
        </w:rPr>
      </w:pPr>
      <w:r>
        <w:rPr>
          <w:rFonts w:ascii="Times New Roman" w:hAnsi="Times New Roman"/>
          <w:b/>
          <w:kern w:val="2"/>
          <w:sz w:val="24"/>
        </w:rPr>
        <w:t>This Resolution</w:t>
      </w:r>
      <w:r>
        <w:rPr>
          <w:rFonts w:ascii="Times New Roman" w:hAnsi="Times New Roman"/>
          <w:bCs/>
          <w:kern w:val="2"/>
          <w:sz w:val="24"/>
        </w:rPr>
        <w:t xml:space="preserve"> shall become effective once </w:t>
      </w:r>
      <w:r w:rsidR="002B1FEF">
        <w:rPr>
          <w:rFonts w:ascii="Times New Roman" w:hAnsi="Times New Roman"/>
          <w:bCs/>
          <w:kern w:val="2"/>
          <w:sz w:val="24"/>
        </w:rPr>
        <w:t>approved by the District’s Board of Trustees.</w:t>
      </w:r>
    </w:p>
    <w:p w14:paraId="4B920515" w14:textId="77777777" w:rsidR="0097047F" w:rsidRDefault="0097047F" w:rsidP="0097047F">
      <w:pPr>
        <w:widowControl/>
        <w:tabs>
          <w:tab w:val="left" w:pos="936"/>
          <w:tab w:val="left" w:pos="1944"/>
          <w:tab w:val="left" w:pos="5256"/>
        </w:tabs>
        <w:jc w:val="both"/>
        <w:rPr>
          <w:rFonts w:ascii="Times New Roman" w:eastAsiaTheme="minorHAnsi" w:hAnsi="Times New Roman"/>
          <w:color w:val="131313"/>
          <w:sz w:val="24"/>
        </w:rPr>
      </w:pPr>
    </w:p>
    <w:p w14:paraId="24DA1881" w14:textId="1396879F" w:rsidR="003543F8" w:rsidRDefault="0097047F" w:rsidP="0097047F">
      <w:pPr>
        <w:widowControl/>
        <w:tabs>
          <w:tab w:val="left" w:pos="936"/>
          <w:tab w:val="left" w:pos="1944"/>
          <w:tab w:val="left" w:pos="5256"/>
        </w:tabs>
        <w:jc w:val="both"/>
        <w:rPr>
          <w:rFonts w:ascii="Times New Roman" w:hAnsi="Times New Roman"/>
          <w:b/>
          <w:kern w:val="2"/>
          <w:sz w:val="24"/>
        </w:rPr>
      </w:pPr>
      <w:r w:rsidRPr="005F6ACB">
        <w:rPr>
          <w:rFonts w:ascii="Times New Roman" w:hAnsi="Times New Roman"/>
          <w:b/>
          <w:kern w:val="2"/>
          <w:sz w:val="24"/>
        </w:rPr>
        <w:t>NOW</w:t>
      </w:r>
      <w:r>
        <w:rPr>
          <w:rFonts w:ascii="Times New Roman" w:hAnsi="Times New Roman"/>
          <w:b/>
          <w:kern w:val="2"/>
          <w:sz w:val="24"/>
        </w:rPr>
        <w:t>,</w:t>
      </w:r>
      <w:r w:rsidRPr="005F6ACB">
        <w:rPr>
          <w:rFonts w:ascii="Times New Roman" w:hAnsi="Times New Roman"/>
          <w:b/>
          <w:kern w:val="2"/>
          <w:sz w:val="24"/>
        </w:rPr>
        <w:t xml:space="preserve"> THEREFORE</w:t>
      </w:r>
      <w:r>
        <w:rPr>
          <w:rFonts w:ascii="Times New Roman" w:hAnsi="Times New Roman"/>
          <w:b/>
          <w:kern w:val="2"/>
          <w:sz w:val="24"/>
        </w:rPr>
        <w:t>,</w:t>
      </w:r>
      <w:r w:rsidRPr="005F6ACB">
        <w:rPr>
          <w:rFonts w:ascii="Times New Roman" w:hAnsi="Times New Roman"/>
          <w:b/>
          <w:kern w:val="2"/>
          <w:sz w:val="24"/>
        </w:rPr>
        <w:t xml:space="preserve"> BE IT </w:t>
      </w:r>
      <w:r>
        <w:rPr>
          <w:rFonts w:ascii="Times New Roman" w:hAnsi="Times New Roman"/>
          <w:b/>
          <w:kern w:val="2"/>
          <w:sz w:val="24"/>
        </w:rPr>
        <w:t xml:space="preserve">RESOLVED </w:t>
      </w:r>
      <w:r w:rsidRPr="005F6ACB">
        <w:rPr>
          <w:rFonts w:ascii="Times New Roman" w:hAnsi="Times New Roman"/>
          <w:b/>
          <w:kern w:val="2"/>
          <w:sz w:val="24"/>
        </w:rPr>
        <w:t xml:space="preserve">BY THE </w:t>
      </w:r>
      <w:r w:rsidR="003A164C">
        <w:rPr>
          <w:rFonts w:ascii="Times New Roman" w:hAnsi="Times New Roman"/>
          <w:b/>
          <w:kern w:val="2"/>
          <w:sz w:val="24"/>
        </w:rPr>
        <w:t>SOUTH SALT LAKE VALLEY MOSQUITO ABATEMENT DISTRICT BOARD OF TRUSTEES</w:t>
      </w:r>
      <w:r>
        <w:rPr>
          <w:rFonts w:ascii="Times New Roman" w:hAnsi="Times New Roman"/>
          <w:b/>
          <w:kern w:val="2"/>
          <w:sz w:val="24"/>
        </w:rPr>
        <w:t xml:space="preserve"> AS FOLLOWS:</w:t>
      </w:r>
    </w:p>
    <w:p w14:paraId="10DDAB91" w14:textId="77777777" w:rsidR="003543F8" w:rsidRPr="003543F8" w:rsidRDefault="003543F8" w:rsidP="0097047F">
      <w:pPr>
        <w:widowControl/>
        <w:tabs>
          <w:tab w:val="left" w:pos="936"/>
          <w:tab w:val="left" w:pos="1944"/>
          <w:tab w:val="left" w:pos="5256"/>
        </w:tabs>
        <w:jc w:val="both"/>
        <w:rPr>
          <w:rFonts w:ascii="Times New Roman" w:hAnsi="Times New Roman"/>
          <w:b/>
          <w:kern w:val="2"/>
          <w:sz w:val="24"/>
        </w:rPr>
      </w:pPr>
    </w:p>
    <w:p w14:paraId="033A5C04" w14:textId="6C572C58" w:rsidR="00FE5BBF" w:rsidRDefault="0097047F" w:rsidP="00FE5BBF">
      <w:pPr>
        <w:pStyle w:val="ListParagraph"/>
        <w:widowControl/>
        <w:numPr>
          <w:ilvl w:val="0"/>
          <w:numId w:val="2"/>
        </w:numPr>
        <w:tabs>
          <w:tab w:val="left" w:pos="936"/>
          <w:tab w:val="left" w:pos="1944"/>
          <w:tab w:val="left" w:pos="5256"/>
        </w:tabs>
        <w:jc w:val="both"/>
        <w:rPr>
          <w:rFonts w:ascii="Times New Roman" w:hAnsi="Times New Roman"/>
          <w:kern w:val="2"/>
          <w:sz w:val="24"/>
        </w:rPr>
      </w:pPr>
      <w:r w:rsidRPr="00FE5BBF">
        <w:rPr>
          <w:rFonts w:ascii="Times New Roman" w:hAnsi="Times New Roman"/>
          <w:kern w:val="2"/>
          <w:sz w:val="24"/>
        </w:rPr>
        <w:t>The</w:t>
      </w:r>
      <w:r w:rsidR="001574F5" w:rsidRPr="00FE5BBF">
        <w:rPr>
          <w:rFonts w:ascii="Times New Roman" w:hAnsi="Times New Roman"/>
          <w:kern w:val="2"/>
          <w:sz w:val="24"/>
        </w:rPr>
        <w:t xml:space="preserve"> </w:t>
      </w:r>
      <w:r w:rsidR="003A164C" w:rsidRPr="00FE5BBF">
        <w:rPr>
          <w:rFonts w:ascii="Times New Roman" w:hAnsi="Times New Roman"/>
          <w:kern w:val="2"/>
          <w:sz w:val="24"/>
        </w:rPr>
        <w:t xml:space="preserve">South Salt Lake Valley Mosquito Abatement District </w:t>
      </w:r>
      <w:r w:rsidR="001574F5" w:rsidRPr="00FE5BBF">
        <w:rPr>
          <w:rFonts w:ascii="Times New Roman" w:hAnsi="Times New Roman"/>
          <w:kern w:val="2"/>
          <w:sz w:val="24"/>
        </w:rPr>
        <w:t xml:space="preserve">Board of </w:t>
      </w:r>
      <w:r w:rsidR="003A164C" w:rsidRPr="00FE5BBF">
        <w:rPr>
          <w:rFonts w:ascii="Times New Roman" w:hAnsi="Times New Roman"/>
          <w:kern w:val="2"/>
          <w:sz w:val="24"/>
        </w:rPr>
        <w:t xml:space="preserve">Trustees </w:t>
      </w:r>
      <w:r w:rsidRPr="00FE5BBF">
        <w:rPr>
          <w:rFonts w:ascii="Times New Roman" w:hAnsi="Times New Roman"/>
          <w:kern w:val="2"/>
          <w:sz w:val="24"/>
        </w:rPr>
        <w:t xml:space="preserve">hereby agrees to </w:t>
      </w:r>
      <w:r w:rsidR="002B1FEF" w:rsidRPr="00FE5BBF">
        <w:rPr>
          <w:rFonts w:ascii="Times New Roman" w:hAnsi="Times New Roman"/>
          <w:kern w:val="2"/>
          <w:sz w:val="24"/>
        </w:rPr>
        <w:t>make the following amendments to the Main Street Community Development Tax Increment Interlocal Agreement Between the Agency and the District</w:t>
      </w:r>
      <w:r w:rsidR="00DA060F" w:rsidRPr="00FE5BBF">
        <w:rPr>
          <w:rFonts w:ascii="Times New Roman" w:hAnsi="Times New Roman"/>
          <w:kern w:val="2"/>
          <w:sz w:val="24"/>
        </w:rPr>
        <w:t xml:space="preserve">. </w:t>
      </w:r>
    </w:p>
    <w:p w14:paraId="674D0A60" w14:textId="77777777" w:rsidR="00FE5BBF" w:rsidRPr="00FE5BBF" w:rsidRDefault="00FE5BBF" w:rsidP="00FE5BBF">
      <w:pPr>
        <w:widowControl/>
        <w:tabs>
          <w:tab w:val="left" w:pos="936"/>
          <w:tab w:val="left" w:pos="1944"/>
          <w:tab w:val="left" w:pos="5256"/>
        </w:tabs>
        <w:jc w:val="both"/>
        <w:rPr>
          <w:rFonts w:ascii="Times New Roman" w:hAnsi="Times New Roman"/>
          <w:kern w:val="2"/>
          <w:sz w:val="24"/>
        </w:rPr>
      </w:pPr>
    </w:p>
    <w:p w14:paraId="16AC5F40" w14:textId="73CB0B6D" w:rsidR="00FE5BBF" w:rsidRDefault="00FE5BBF" w:rsidP="00FE5BBF">
      <w:pPr>
        <w:pStyle w:val="ListParagraph"/>
        <w:widowControl/>
        <w:numPr>
          <w:ilvl w:val="1"/>
          <w:numId w:val="2"/>
        </w:numPr>
        <w:tabs>
          <w:tab w:val="left" w:pos="936"/>
          <w:tab w:val="left" w:pos="1944"/>
          <w:tab w:val="left" w:pos="5256"/>
        </w:tabs>
        <w:jc w:val="both"/>
        <w:rPr>
          <w:rFonts w:ascii="Times New Roman" w:hAnsi="Times New Roman"/>
          <w:kern w:val="2"/>
          <w:sz w:val="24"/>
        </w:rPr>
      </w:pPr>
      <w:r>
        <w:rPr>
          <w:rFonts w:ascii="Times New Roman" w:hAnsi="Times New Roman"/>
          <w:b/>
          <w:bCs/>
          <w:kern w:val="2"/>
          <w:sz w:val="24"/>
        </w:rPr>
        <w:lastRenderedPageBreak/>
        <w:t xml:space="preserve">Amendments Relating to the Clarification of the Tax Increment Participation Caps. </w:t>
      </w:r>
      <w:r>
        <w:rPr>
          <w:rFonts w:ascii="Times New Roman" w:hAnsi="Times New Roman"/>
          <w:kern w:val="2"/>
          <w:sz w:val="24"/>
        </w:rPr>
        <w:t xml:space="preserve">As of the Effective Date, the original Agreement is hereby amended as follows: </w:t>
      </w:r>
    </w:p>
    <w:p w14:paraId="4F823C4C" w14:textId="77777777" w:rsidR="00943EBF" w:rsidRDefault="00943EBF" w:rsidP="00943EBF">
      <w:pPr>
        <w:pStyle w:val="ListParagraph"/>
        <w:widowControl/>
        <w:tabs>
          <w:tab w:val="left" w:pos="936"/>
          <w:tab w:val="left" w:pos="1944"/>
          <w:tab w:val="left" w:pos="5256"/>
        </w:tabs>
        <w:ind w:left="792"/>
        <w:jc w:val="both"/>
        <w:rPr>
          <w:rFonts w:ascii="Times New Roman" w:hAnsi="Times New Roman"/>
          <w:kern w:val="2"/>
          <w:sz w:val="24"/>
        </w:rPr>
      </w:pPr>
    </w:p>
    <w:p w14:paraId="65C63895" w14:textId="44DF09F8" w:rsidR="00943EBF" w:rsidRDefault="00943EBF" w:rsidP="00943EBF">
      <w:pPr>
        <w:pStyle w:val="ListParagraph"/>
        <w:widowControl/>
        <w:numPr>
          <w:ilvl w:val="2"/>
          <w:numId w:val="2"/>
        </w:numPr>
        <w:tabs>
          <w:tab w:val="left" w:pos="936"/>
          <w:tab w:val="left" w:pos="1944"/>
          <w:tab w:val="left" w:pos="5256"/>
        </w:tabs>
        <w:jc w:val="both"/>
        <w:rPr>
          <w:rFonts w:ascii="Times New Roman" w:hAnsi="Times New Roman"/>
          <w:kern w:val="2"/>
          <w:sz w:val="24"/>
        </w:rPr>
      </w:pPr>
      <w:r w:rsidRPr="00943EBF">
        <w:rPr>
          <w:rFonts w:ascii="Times New Roman" w:hAnsi="Times New Roman"/>
          <w:kern w:val="2"/>
          <w:sz w:val="24"/>
        </w:rPr>
        <w:t xml:space="preserve">The two values at the end of </w:t>
      </w:r>
      <w:r>
        <w:rPr>
          <w:rFonts w:ascii="Times New Roman" w:hAnsi="Times New Roman"/>
          <w:b/>
          <w:bCs/>
          <w:kern w:val="2"/>
          <w:sz w:val="24"/>
        </w:rPr>
        <w:t>Section 8.</w:t>
      </w:r>
      <w:r>
        <w:rPr>
          <w:rFonts w:ascii="Times New Roman" w:hAnsi="Times New Roman"/>
          <w:kern w:val="2"/>
          <w:sz w:val="24"/>
        </w:rPr>
        <w:t xml:space="preserve"> </w:t>
      </w:r>
      <w:r w:rsidRPr="00FE5BBF">
        <w:rPr>
          <w:rFonts w:ascii="Times New Roman" w:hAnsi="Times New Roman"/>
          <w:b/>
          <w:bCs/>
          <w:kern w:val="2"/>
          <w:sz w:val="24"/>
        </w:rPr>
        <w:t>Contingency Budget.</w:t>
      </w:r>
      <w:r w:rsidRPr="00943EBF">
        <w:rPr>
          <w:rFonts w:ascii="Times New Roman" w:hAnsi="Times New Roman"/>
          <w:kern w:val="2"/>
          <w:sz w:val="24"/>
        </w:rPr>
        <w:t xml:space="preserve"> </w:t>
      </w:r>
      <w:r>
        <w:rPr>
          <w:rFonts w:ascii="Times New Roman" w:hAnsi="Times New Roman"/>
          <w:kern w:val="2"/>
          <w:sz w:val="24"/>
        </w:rPr>
        <w:t>$2,377,000 and $4,141,000 shall be removed and replaced with $16,500 and $30,000</w:t>
      </w:r>
      <w:r w:rsidR="00AB5099">
        <w:rPr>
          <w:rFonts w:ascii="Times New Roman" w:hAnsi="Times New Roman"/>
          <w:kern w:val="2"/>
          <w:sz w:val="24"/>
        </w:rPr>
        <w:t xml:space="preserve"> respectively</w:t>
      </w:r>
      <w:r>
        <w:rPr>
          <w:rFonts w:ascii="Times New Roman" w:hAnsi="Times New Roman"/>
          <w:kern w:val="2"/>
          <w:sz w:val="24"/>
        </w:rPr>
        <w:t>.</w:t>
      </w:r>
    </w:p>
    <w:p w14:paraId="4BE1A8F8" w14:textId="5250186F" w:rsidR="00943EBF" w:rsidRPr="00943EBF" w:rsidRDefault="00943EBF" w:rsidP="00943EBF">
      <w:pPr>
        <w:widowControl/>
        <w:tabs>
          <w:tab w:val="left" w:pos="936"/>
          <w:tab w:val="left" w:pos="1944"/>
          <w:tab w:val="left" w:pos="5256"/>
        </w:tabs>
        <w:ind w:left="720"/>
        <w:jc w:val="both"/>
        <w:rPr>
          <w:rFonts w:ascii="Times New Roman" w:hAnsi="Times New Roman"/>
          <w:kern w:val="2"/>
          <w:sz w:val="24"/>
        </w:rPr>
      </w:pPr>
      <w:r w:rsidRPr="00943EBF">
        <w:rPr>
          <w:rFonts w:ascii="Times New Roman" w:hAnsi="Times New Roman"/>
          <w:kern w:val="2"/>
          <w:sz w:val="24"/>
        </w:rPr>
        <w:t xml:space="preserve"> </w:t>
      </w:r>
    </w:p>
    <w:p w14:paraId="2FF21C4F" w14:textId="22F4B3E5" w:rsidR="00943EBF" w:rsidRDefault="00943EBF" w:rsidP="00943EBF">
      <w:pPr>
        <w:pStyle w:val="ListParagraph"/>
        <w:widowControl/>
        <w:numPr>
          <w:ilvl w:val="2"/>
          <w:numId w:val="2"/>
        </w:numPr>
        <w:tabs>
          <w:tab w:val="left" w:pos="936"/>
          <w:tab w:val="left" w:pos="1944"/>
          <w:tab w:val="left" w:pos="5256"/>
        </w:tabs>
        <w:jc w:val="both"/>
        <w:rPr>
          <w:rFonts w:ascii="Times New Roman" w:hAnsi="Times New Roman"/>
          <w:kern w:val="2"/>
          <w:sz w:val="24"/>
        </w:rPr>
      </w:pPr>
      <w:r>
        <w:rPr>
          <w:rFonts w:ascii="Times New Roman" w:hAnsi="Times New Roman"/>
          <w:kern w:val="2"/>
          <w:sz w:val="24"/>
        </w:rPr>
        <w:t xml:space="preserve"> </w:t>
      </w:r>
      <w:r>
        <w:rPr>
          <w:rFonts w:ascii="Times New Roman" w:hAnsi="Times New Roman"/>
          <w:b/>
          <w:bCs/>
          <w:kern w:val="2"/>
          <w:sz w:val="24"/>
        </w:rPr>
        <w:t>Section 8.</w:t>
      </w:r>
      <w:r>
        <w:rPr>
          <w:rFonts w:ascii="Times New Roman" w:hAnsi="Times New Roman"/>
          <w:kern w:val="2"/>
          <w:sz w:val="24"/>
        </w:rPr>
        <w:t xml:space="preserve"> </w:t>
      </w:r>
      <w:r w:rsidRPr="00FE5BBF">
        <w:rPr>
          <w:rFonts w:ascii="Times New Roman" w:hAnsi="Times New Roman"/>
          <w:b/>
          <w:bCs/>
          <w:kern w:val="2"/>
          <w:sz w:val="24"/>
        </w:rPr>
        <w:t>Contingency Budget</w:t>
      </w:r>
      <w:r>
        <w:rPr>
          <w:rFonts w:ascii="Times New Roman" w:hAnsi="Times New Roman"/>
          <w:b/>
          <w:bCs/>
          <w:kern w:val="2"/>
          <w:sz w:val="24"/>
        </w:rPr>
        <w:t xml:space="preserve">. </w:t>
      </w:r>
      <w:r>
        <w:rPr>
          <w:rFonts w:ascii="Times New Roman" w:hAnsi="Times New Roman"/>
          <w:kern w:val="2"/>
          <w:sz w:val="24"/>
        </w:rPr>
        <w:t>Shall now read as follows:</w:t>
      </w:r>
    </w:p>
    <w:p w14:paraId="37D4A502" w14:textId="77777777" w:rsidR="00943EBF" w:rsidRDefault="00943EBF" w:rsidP="00943EBF">
      <w:pPr>
        <w:pStyle w:val="ListParagraph"/>
        <w:widowControl/>
        <w:tabs>
          <w:tab w:val="left" w:pos="936"/>
          <w:tab w:val="left" w:pos="1944"/>
          <w:tab w:val="left" w:pos="5256"/>
        </w:tabs>
        <w:ind w:left="792"/>
        <w:jc w:val="both"/>
        <w:rPr>
          <w:rFonts w:ascii="Times New Roman" w:hAnsi="Times New Roman"/>
          <w:b/>
          <w:bCs/>
          <w:kern w:val="2"/>
          <w:sz w:val="24"/>
        </w:rPr>
      </w:pPr>
    </w:p>
    <w:p w14:paraId="1297E782" w14:textId="68574C58" w:rsidR="0097047F" w:rsidRPr="00943EBF" w:rsidRDefault="00FE5BBF" w:rsidP="00943EBF">
      <w:pPr>
        <w:pStyle w:val="ListParagraph"/>
        <w:widowControl/>
        <w:tabs>
          <w:tab w:val="left" w:pos="936"/>
          <w:tab w:val="left" w:pos="1944"/>
          <w:tab w:val="left" w:pos="5256"/>
        </w:tabs>
        <w:ind w:left="792"/>
        <w:jc w:val="both"/>
        <w:rPr>
          <w:rFonts w:ascii="Times New Roman" w:hAnsi="Times New Roman"/>
          <w:kern w:val="2"/>
          <w:sz w:val="24"/>
        </w:rPr>
      </w:pPr>
      <w:r w:rsidRPr="00FE5BBF">
        <w:rPr>
          <w:rFonts w:ascii="Times New Roman" w:hAnsi="Times New Roman"/>
          <w:b/>
          <w:bCs/>
          <w:kern w:val="2"/>
          <w:sz w:val="24"/>
        </w:rPr>
        <w:t>Section</w:t>
      </w:r>
      <w:r w:rsidRPr="00FE5BBF">
        <w:rPr>
          <w:rFonts w:ascii="Times New Roman" w:hAnsi="Times New Roman"/>
          <w:kern w:val="2"/>
          <w:sz w:val="24"/>
        </w:rPr>
        <w:t xml:space="preserve"> </w:t>
      </w:r>
      <w:r w:rsidR="00DA060F" w:rsidRPr="00FE5BBF">
        <w:rPr>
          <w:rFonts w:ascii="Times New Roman" w:hAnsi="Times New Roman"/>
          <w:b/>
          <w:bCs/>
          <w:kern w:val="2"/>
          <w:sz w:val="24"/>
        </w:rPr>
        <w:t>8. Contingency Budget.</w:t>
      </w:r>
      <w:r w:rsidR="00DA060F" w:rsidRPr="00FE5BBF">
        <w:rPr>
          <w:rFonts w:ascii="Times New Roman" w:hAnsi="Times New Roman"/>
          <w:kern w:val="2"/>
          <w:sz w:val="24"/>
        </w:rPr>
        <w:t xml:space="preserve"> The Project Area has two budgets. The Primary Budget is entirely focused on Main Street revitalization, which includes a parking structure to serve small businesses, residents, and other visitors to Main Street. The Primary Budget also includes targeted infrastructure upgrades, powerline relocation, small business loans, an arts center, and other community enhancement programs. The Contingency Budget includes everything from the Primary Budget plus support for a “Large Office Building and adjacent Parking Structure”. A developer is interested in constructing 300,000 square feet of Class A office space the estimated taxable value of which is at least $60,000,000. If, within one year after the Agency must trigger the Project Area to begin collecting Tax Increment (i.e.  March 1, 2025) the construction of a single non-residential project with an assessed value of at least $60,000,000 has been commenced (the “Building Benchmark”), the cap on the Tax Increment that may be collected and retained from the District pursuant to this Agreement is increased from </w:t>
      </w:r>
      <w:r w:rsidR="00DA060F" w:rsidRPr="00943EBF">
        <w:rPr>
          <w:rFonts w:ascii="Times New Roman" w:hAnsi="Times New Roman"/>
          <w:kern w:val="2"/>
          <w:sz w:val="24"/>
        </w:rPr>
        <w:t xml:space="preserve">$16,500 </w:t>
      </w:r>
      <w:r w:rsidR="00DA060F" w:rsidRPr="00FE5BBF">
        <w:rPr>
          <w:rFonts w:ascii="Times New Roman" w:hAnsi="Times New Roman"/>
          <w:kern w:val="2"/>
          <w:sz w:val="24"/>
        </w:rPr>
        <w:t xml:space="preserve">to </w:t>
      </w:r>
      <w:r w:rsidR="00DA060F" w:rsidRPr="00943EBF">
        <w:rPr>
          <w:rFonts w:ascii="Times New Roman" w:hAnsi="Times New Roman"/>
          <w:kern w:val="2"/>
          <w:sz w:val="24"/>
        </w:rPr>
        <w:t xml:space="preserve">$30,000 </w:t>
      </w:r>
      <w:r w:rsidR="00DA060F" w:rsidRPr="00FE5BBF">
        <w:rPr>
          <w:rFonts w:ascii="Times New Roman" w:hAnsi="Times New Roman"/>
          <w:kern w:val="2"/>
          <w:sz w:val="24"/>
        </w:rPr>
        <w:t>(i.e. this increase shall not affect any other agreement made by the Agency with another Taxing Entity).</w:t>
      </w:r>
    </w:p>
    <w:p w14:paraId="5786DD04" w14:textId="77777777" w:rsidR="0097047F" w:rsidRPr="00CB759D" w:rsidRDefault="0097047F" w:rsidP="0097047F">
      <w:pPr>
        <w:pStyle w:val="ListParagraph"/>
        <w:widowControl/>
        <w:tabs>
          <w:tab w:val="left" w:pos="936"/>
          <w:tab w:val="left" w:pos="1944"/>
          <w:tab w:val="left" w:pos="5256"/>
        </w:tabs>
        <w:ind w:left="360"/>
        <w:jc w:val="both"/>
        <w:rPr>
          <w:rFonts w:ascii="Times New Roman" w:hAnsi="Times New Roman"/>
          <w:b/>
          <w:bCs/>
          <w:kern w:val="2"/>
          <w:sz w:val="24"/>
        </w:rPr>
      </w:pPr>
    </w:p>
    <w:p w14:paraId="6BD9B792" w14:textId="1C16AE8E" w:rsidR="0097047F" w:rsidRPr="003543F8" w:rsidRDefault="0097047F" w:rsidP="0097047F">
      <w:pPr>
        <w:pStyle w:val="ListParagraph"/>
        <w:widowControl/>
        <w:numPr>
          <w:ilvl w:val="0"/>
          <w:numId w:val="2"/>
        </w:numPr>
        <w:tabs>
          <w:tab w:val="left" w:pos="936"/>
          <w:tab w:val="left" w:pos="1944"/>
          <w:tab w:val="left" w:pos="5256"/>
        </w:tabs>
        <w:jc w:val="both"/>
        <w:rPr>
          <w:rFonts w:ascii="Times New Roman" w:hAnsi="Times New Roman"/>
          <w:kern w:val="2"/>
          <w:sz w:val="24"/>
        </w:rPr>
      </w:pPr>
      <w:r w:rsidRPr="00CB759D">
        <w:rPr>
          <w:rFonts w:ascii="Times New Roman" w:hAnsi="Times New Roman"/>
          <w:kern w:val="2"/>
          <w:sz w:val="24"/>
        </w:rPr>
        <w:t xml:space="preserve">Pursuant </w:t>
      </w:r>
      <w:r>
        <w:rPr>
          <w:rFonts w:ascii="Times New Roman" w:hAnsi="Times New Roman"/>
          <w:kern w:val="2"/>
          <w:sz w:val="24"/>
        </w:rPr>
        <w:t xml:space="preserve">to </w:t>
      </w:r>
      <w:r>
        <w:rPr>
          <w:rFonts w:ascii="Times New Roman" w:hAnsi="Times New Roman"/>
          <w:bCs/>
          <w:kern w:val="2"/>
          <w:sz w:val="24"/>
        </w:rPr>
        <w:t xml:space="preserve">UCA </w:t>
      </w:r>
      <w:r>
        <w:rPr>
          <w:rFonts w:ascii="Times New Roman" w:eastAsiaTheme="minorHAnsi" w:hAnsi="Times New Roman"/>
          <w:color w:val="131313"/>
          <w:sz w:val="24"/>
        </w:rPr>
        <w:t xml:space="preserve">§ 17C-4-201(7)(a), the </w:t>
      </w:r>
      <w:r w:rsidR="0011728F">
        <w:rPr>
          <w:rFonts w:ascii="Times New Roman" w:eastAsiaTheme="minorHAnsi" w:hAnsi="Times New Roman"/>
          <w:color w:val="131313"/>
          <w:sz w:val="24"/>
        </w:rPr>
        <w:t>District</w:t>
      </w:r>
      <w:r w:rsidR="001574F5" w:rsidDel="008939D5">
        <w:rPr>
          <w:rFonts w:ascii="Times New Roman" w:eastAsiaTheme="minorHAnsi" w:hAnsi="Times New Roman"/>
          <w:color w:val="131313"/>
          <w:sz w:val="24"/>
        </w:rPr>
        <w:t xml:space="preserve"> </w:t>
      </w:r>
      <w:r>
        <w:rPr>
          <w:rFonts w:ascii="Times New Roman" w:eastAsiaTheme="minorHAnsi" w:hAnsi="Times New Roman"/>
          <w:color w:val="131313"/>
          <w:sz w:val="24"/>
        </w:rPr>
        <w:t xml:space="preserve">and Agency may amend the Agreement from time to time. </w:t>
      </w:r>
    </w:p>
    <w:p w14:paraId="1FD425A7" w14:textId="77777777" w:rsidR="003543F8" w:rsidRPr="003543F8" w:rsidRDefault="003543F8" w:rsidP="003543F8">
      <w:pPr>
        <w:pStyle w:val="ListParagraph"/>
        <w:rPr>
          <w:rFonts w:ascii="Times New Roman" w:hAnsi="Times New Roman"/>
          <w:kern w:val="2"/>
          <w:sz w:val="24"/>
        </w:rPr>
      </w:pPr>
    </w:p>
    <w:p w14:paraId="5A349935" w14:textId="3C497980" w:rsidR="003543F8" w:rsidRPr="003543F8" w:rsidRDefault="003543F8" w:rsidP="003543F8">
      <w:pPr>
        <w:pStyle w:val="ListParagraph"/>
        <w:widowControl/>
        <w:numPr>
          <w:ilvl w:val="0"/>
          <w:numId w:val="2"/>
        </w:numPr>
        <w:tabs>
          <w:tab w:val="left" w:pos="936"/>
          <w:tab w:val="left" w:pos="1944"/>
          <w:tab w:val="left" w:pos="5256"/>
        </w:tabs>
        <w:jc w:val="both"/>
        <w:rPr>
          <w:rFonts w:ascii="Times New Roman" w:hAnsi="Times New Roman"/>
          <w:b/>
          <w:bCs/>
          <w:kern w:val="2"/>
          <w:sz w:val="24"/>
        </w:rPr>
      </w:pPr>
      <w:r>
        <w:rPr>
          <w:rFonts w:ascii="Times New Roman" w:hAnsi="Times New Roman"/>
          <w:kern w:val="2"/>
          <w:sz w:val="24"/>
        </w:rPr>
        <w:t>The Agency will be responsible for all noticing and filing requirements, including publishing notice in the newspaper (</w:t>
      </w:r>
      <w:r>
        <w:rPr>
          <w:rFonts w:ascii="Times New Roman" w:hAnsi="Times New Roman"/>
          <w:bCs/>
          <w:kern w:val="2"/>
          <w:sz w:val="24"/>
        </w:rPr>
        <w:t xml:space="preserve">UCA </w:t>
      </w:r>
      <w:r>
        <w:rPr>
          <w:rFonts w:ascii="Times New Roman" w:eastAsiaTheme="minorHAnsi" w:hAnsi="Times New Roman"/>
          <w:color w:val="131313"/>
          <w:sz w:val="24"/>
        </w:rPr>
        <w:t>§ 17C-4-202</w:t>
      </w:r>
      <w:r w:rsidR="00AB5099">
        <w:rPr>
          <w:rFonts w:ascii="Times New Roman" w:eastAsiaTheme="minorHAnsi" w:hAnsi="Times New Roman"/>
          <w:color w:val="131313"/>
          <w:sz w:val="24"/>
        </w:rPr>
        <w:t xml:space="preserve">(2)) </w:t>
      </w:r>
      <w:r>
        <w:rPr>
          <w:rFonts w:ascii="Times New Roman" w:eastAsiaTheme="minorHAnsi" w:hAnsi="Times New Roman"/>
          <w:color w:val="131313"/>
          <w:sz w:val="24"/>
        </w:rPr>
        <w:t xml:space="preserve">and filing a copy of the Agreement with each required party and entity pursuant to </w:t>
      </w:r>
      <w:r>
        <w:rPr>
          <w:rFonts w:ascii="Times New Roman" w:hAnsi="Times New Roman"/>
          <w:bCs/>
          <w:kern w:val="2"/>
          <w:sz w:val="24"/>
        </w:rPr>
        <w:t xml:space="preserve">UCA </w:t>
      </w:r>
      <w:r>
        <w:rPr>
          <w:rFonts w:ascii="Times New Roman" w:eastAsiaTheme="minorHAnsi" w:hAnsi="Times New Roman"/>
          <w:color w:val="131313"/>
          <w:sz w:val="24"/>
        </w:rPr>
        <w:t>§ 17C-4-203(1).</w:t>
      </w:r>
    </w:p>
    <w:p w14:paraId="5AC9FECE" w14:textId="77777777" w:rsidR="003543F8" w:rsidRPr="003543F8" w:rsidRDefault="003543F8" w:rsidP="003543F8">
      <w:pPr>
        <w:widowControl/>
        <w:tabs>
          <w:tab w:val="left" w:pos="936"/>
          <w:tab w:val="left" w:pos="1944"/>
          <w:tab w:val="left" w:pos="5256"/>
        </w:tabs>
        <w:jc w:val="both"/>
        <w:rPr>
          <w:rFonts w:ascii="Times New Roman" w:hAnsi="Times New Roman"/>
          <w:b/>
          <w:bCs/>
          <w:kern w:val="2"/>
          <w:sz w:val="24"/>
        </w:rPr>
      </w:pPr>
    </w:p>
    <w:p w14:paraId="2D333064" w14:textId="562FCA33" w:rsidR="003543F8" w:rsidRPr="00CB759D" w:rsidRDefault="003543F8" w:rsidP="0097047F">
      <w:pPr>
        <w:pStyle w:val="ListParagraph"/>
        <w:widowControl/>
        <w:numPr>
          <w:ilvl w:val="0"/>
          <w:numId w:val="2"/>
        </w:numPr>
        <w:tabs>
          <w:tab w:val="left" w:pos="936"/>
          <w:tab w:val="left" w:pos="1944"/>
          <w:tab w:val="left" w:pos="5256"/>
        </w:tabs>
        <w:jc w:val="both"/>
        <w:rPr>
          <w:rFonts w:ascii="Times New Roman" w:hAnsi="Times New Roman"/>
          <w:kern w:val="2"/>
          <w:sz w:val="24"/>
        </w:rPr>
      </w:pPr>
      <w:r>
        <w:rPr>
          <w:rFonts w:ascii="Times New Roman" w:hAnsi="Times New Roman"/>
          <w:kern w:val="2"/>
          <w:sz w:val="24"/>
        </w:rPr>
        <w:t xml:space="preserve">The amendments to the Agreement will not be in effect until they have been adopted by the </w:t>
      </w:r>
      <w:proofErr w:type="gramStart"/>
      <w:r>
        <w:rPr>
          <w:rFonts w:ascii="Times New Roman" w:hAnsi="Times New Roman"/>
          <w:kern w:val="2"/>
          <w:sz w:val="24"/>
        </w:rPr>
        <w:t>District</w:t>
      </w:r>
      <w:proofErr w:type="gramEnd"/>
      <w:r>
        <w:rPr>
          <w:rFonts w:ascii="Times New Roman" w:hAnsi="Times New Roman"/>
          <w:kern w:val="2"/>
          <w:sz w:val="24"/>
        </w:rPr>
        <w:t xml:space="preserve">, adopted by the Agency’s Board of Directors, and noticed </w:t>
      </w:r>
      <w:r w:rsidR="00AD4C95">
        <w:rPr>
          <w:rFonts w:ascii="Times New Roman" w:hAnsi="Times New Roman"/>
          <w:kern w:val="2"/>
          <w:sz w:val="24"/>
        </w:rPr>
        <w:t xml:space="preserve">by the Agency according to </w:t>
      </w:r>
      <w:r>
        <w:rPr>
          <w:rFonts w:ascii="Times New Roman" w:hAnsi="Times New Roman"/>
          <w:kern w:val="2"/>
          <w:sz w:val="24"/>
        </w:rPr>
        <w:t xml:space="preserve">UCA </w:t>
      </w:r>
      <w:r>
        <w:rPr>
          <w:rFonts w:ascii="Times New Roman" w:eastAsiaTheme="minorHAnsi" w:hAnsi="Times New Roman"/>
          <w:color w:val="131313"/>
          <w:sz w:val="24"/>
        </w:rPr>
        <w:t>§ 17C-4-20</w:t>
      </w:r>
      <w:r w:rsidR="00AD4C95">
        <w:rPr>
          <w:rFonts w:ascii="Times New Roman" w:eastAsiaTheme="minorHAnsi" w:hAnsi="Times New Roman"/>
          <w:color w:val="131313"/>
          <w:sz w:val="24"/>
        </w:rPr>
        <w:t>2(3) and UCA § 17C-4-203(1).</w:t>
      </w:r>
    </w:p>
    <w:p w14:paraId="3BF36B1B" w14:textId="77777777" w:rsidR="0097047F" w:rsidRDefault="0097047F" w:rsidP="008673DF">
      <w:pPr>
        <w:widowControl/>
        <w:autoSpaceDE/>
        <w:autoSpaceDN/>
        <w:adjustRightInd/>
        <w:spacing w:after="160" w:line="259" w:lineRule="auto"/>
        <w:rPr>
          <w:rFonts w:ascii="Times New Roman" w:hAnsi="Times New Roman"/>
          <w:b/>
          <w:sz w:val="24"/>
        </w:rPr>
      </w:pPr>
    </w:p>
    <w:p w14:paraId="01C6F64C" w14:textId="04A8CE37" w:rsidR="0097047F" w:rsidRDefault="008673DF" w:rsidP="0097047F">
      <w:pPr>
        <w:widowControl/>
        <w:autoSpaceDE/>
        <w:autoSpaceDN/>
        <w:adjustRightInd/>
        <w:spacing w:after="160" w:line="259" w:lineRule="auto"/>
        <w:rPr>
          <w:rFonts w:ascii="Times New Roman" w:hAnsi="Times New Roman"/>
          <w:b/>
          <w:sz w:val="24"/>
        </w:rPr>
      </w:pPr>
      <w:r>
        <w:rPr>
          <w:rFonts w:ascii="Times New Roman" w:hAnsi="Times New Roman"/>
          <w:b/>
          <w:sz w:val="24"/>
        </w:rPr>
        <w:t>PASSED AND ADOPTED</w:t>
      </w:r>
      <w:r w:rsidRPr="00063839">
        <w:rPr>
          <w:rFonts w:ascii="Times New Roman" w:hAnsi="Times New Roman"/>
          <w:sz w:val="24"/>
        </w:rPr>
        <w:t xml:space="preserve"> </w:t>
      </w:r>
      <w:r w:rsidRPr="00B9292D">
        <w:rPr>
          <w:rFonts w:ascii="Times New Roman" w:hAnsi="Times New Roman"/>
          <w:b/>
          <w:sz w:val="24"/>
        </w:rPr>
        <w:t xml:space="preserve">BY THE </w:t>
      </w:r>
      <w:r w:rsidR="0011728F">
        <w:rPr>
          <w:rFonts w:ascii="Times New Roman" w:hAnsi="Times New Roman"/>
          <w:b/>
          <w:kern w:val="2"/>
          <w:sz w:val="24"/>
        </w:rPr>
        <w:t>SOUTH SALT LAKE VALLEY MOSQUITO ABATEMENT DISTRICT BOARD OF TRUSTEES</w:t>
      </w:r>
      <w:r w:rsidR="0011728F">
        <w:rPr>
          <w:rFonts w:ascii="Times New Roman" w:hAnsi="Times New Roman"/>
          <w:b/>
          <w:sz w:val="24"/>
        </w:rPr>
        <w:t xml:space="preserve"> </w:t>
      </w:r>
      <w:r w:rsidR="0097047F">
        <w:rPr>
          <w:rFonts w:ascii="Times New Roman" w:hAnsi="Times New Roman"/>
          <w:b/>
          <w:sz w:val="24"/>
        </w:rPr>
        <w:t xml:space="preserve">ON THIS </w:t>
      </w:r>
      <w:r w:rsidR="00AD4C95">
        <w:rPr>
          <w:rFonts w:ascii="Times New Roman" w:hAnsi="Times New Roman"/>
          <w:b/>
          <w:sz w:val="24"/>
        </w:rPr>
        <w:t>10</w:t>
      </w:r>
      <w:r w:rsidR="00C51D18" w:rsidRPr="00C51D18">
        <w:rPr>
          <w:rFonts w:ascii="Times New Roman" w:hAnsi="Times New Roman"/>
          <w:b/>
          <w:sz w:val="24"/>
          <w:vertAlign w:val="superscript"/>
        </w:rPr>
        <w:t>th</w:t>
      </w:r>
      <w:r w:rsidR="00C51D18">
        <w:rPr>
          <w:rFonts w:ascii="Times New Roman" w:hAnsi="Times New Roman"/>
          <w:b/>
          <w:sz w:val="24"/>
        </w:rPr>
        <w:t xml:space="preserve"> </w:t>
      </w:r>
      <w:r w:rsidR="0097047F">
        <w:rPr>
          <w:rFonts w:ascii="Times New Roman" w:hAnsi="Times New Roman"/>
          <w:b/>
          <w:sz w:val="24"/>
        </w:rPr>
        <w:t xml:space="preserve">DAY OF </w:t>
      </w:r>
      <w:proofErr w:type="gramStart"/>
      <w:r w:rsidR="00AD4C95">
        <w:rPr>
          <w:rFonts w:ascii="Times New Roman" w:hAnsi="Times New Roman"/>
          <w:b/>
          <w:sz w:val="24"/>
        </w:rPr>
        <w:t>A</w:t>
      </w:r>
      <w:r w:rsidR="00943EBF">
        <w:rPr>
          <w:rFonts w:ascii="Times New Roman" w:hAnsi="Times New Roman"/>
          <w:b/>
          <w:sz w:val="24"/>
        </w:rPr>
        <w:t>PRIL</w:t>
      </w:r>
      <w:r w:rsidR="00A72829">
        <w:rPr>
          <w:rFonts w:ascii="Times New Roman" w:hAnsi="Times New Roman"/>
          <w:b/>
          <w:sz w:val="24"/>
        </w:rPr>
        <w:t>,</w:t>
      </w:r>
      <w:proofErr w:type="gramEnd"/>
      <w:r w:rsidR="0097047F">
        <w:rPr>
          <w:rFonts w:ascii="Times New Roman" w:hAnsi="Times New Roman"/>
          <w:b/>
          <w:sz w:val="24"/>
        </w:rPr>
        <w:t xml:space="preserve"> 202</w:t>
      </w:r>
      <w:r w:rsidR="00AD4C95">
        <w:rPr>
          <w:rFonts w:ascii="Times New Roman" w:hAnsi="Times New Roman"/>
          <w:b/>
          <w:sz w:val="24"/>
        </w:rPr>
        <w:t>3</w:t>
      </w:r>
      <w:r w:rsidR="0011728F">
        <w:rPr>
          <w:rFonts w:ascii="Times New Roman" w:hAnsi="Times New Roman"/>
          <w:b/>
          <w:sz w:val="24"/>
        </w:rPr>
        <w:t>.</w:t>
      </w:r>
    </w:p>
    <w:p w14:paraId="7D9BB3F8" w14:textId="77777777" w:rsidR="008673DF" w:rsidRPr="00EC6129" w:rsidRDefault="008673DF" w:rsidP="008673DF">
      <w:pPr>
        <w:spacing w:line="276" w:lineRule="auto"/>
        <w:ind w:left="3600" w:firstLine="720"/>
        <w:rPr>
          <w:rFonts w:ascii="Times New Roman" w:hAnsi="Times New Roman"/>
          <w:sz w:val="24"/>
        </w:rPr>
      </w:pPr>
      <w:r w:rsidRPr="00EC6129">
        <w:rPr>
          <w:rFonts w:ascii="Times New Roman" w:hAnsi="Times New Roman"/>
          <w:sz w:val="24"/>
        </w:rPr>
        <w:t>____________________________________</w:t>
      </w:r>
    </w:p>
    <w:p w14:paraId="0CC90FCF" w14:textId="3105AD05" w:rsidR="008673DF" w:rsidRDefault="008673DF" w:rsidP="00DF28DF">
      <w:pPr>
        <w:spacing w:line="276" w:lineRule="auto"/>
        <w:rPr>
          <w:rFonts w:ascii="Times New Roman" w:hAnsi="Times New Roman"/>
          <w:sz w:val="24"/>
        </w:rPr>
      </w:pPr>
      <w:r w:rsidRPr="00EC6129">
        <w:rPr>
          <w:rFonts w:ascii="Times New Roman" w:hAnsi="Times New Roman"/>
          <w:sz w:val="24"/>
        </w:rPr>
        <w:tab/>
      </w:r>
      <w:r w:rsidRPr="00EC6129">
        <w:rPr>
          <w:rFonts w:ascii="Times New Roman" w:hAnsi="Times New Roman"/>
          <w:sz w:val="24"/>
        </w:rPr>
        <w:tab/>
      </w:r>
      <w:r w:rsidRPr="00EC6129">
        <w:rPr>
          <w:rFonts w:ascii="Times New Roman" w:hAnsi="Times New Roman"/>
          <w:sz w:val="24"/>
        </w:rPr>
        <w:tab/>
      </w:r>
      <w:r w:rsidRPr="00EC6129">
        <w:rPr>
          <w:rFonts w:ascii="Times New Roman" w:hAnsi="Times New Roman"/>
          <w:sz w:val="24"/>
        </w:rPr>
        <w:tab/>
      </w:r>
      <w:r w:rsidRPr="00EC6129">
        <w:rPr>
          <w:rFonts w:ascii="Times New Roman" w:hAnsi="Times New Roman"/>
          <w:sz w:val="24"/>
        </w:rPr>
        <w:tab/>
      </w:r>
      <w:r w:rsidRPr="00EC6129">
        <w:rPr>
          <w:rFonts w:ascii="Times New Roman" w:hAnsi="Times New Roman"/>
          <w:sz w:val="24"/>
        </w:rPr>
        <w:tab/>
      </w:r>
      <w:r w:rsidR="00AD4C95" w:rsidRPr="00AD4C95">
        <w:rPr>
          <w:rFonts w:ascii="Times New Roman" w:hAnsi="Times New Roman"/>
          <w:sz w:val="24"/>
        </w:rPr>
        <w:t xml:space="preserve">Silvia </w:t>
      </w:r>
      <w:proofErr w:type="spellStart"/>
      <w:r w:rsidR="00AD4C95" w:rsidRPr="00AD4C95">
        <w:rPr>
          <w:rFonts w:ascii="Times New Roman" w:hAnsi="Times New Roman"/>
          <w:sz w:val="24"/>
        </w:rPr>
        <w:t>Catten</w:t>
      </w:r>
      <w:proofErr w:type="spellEnd"/>
      <w:r w:rsidR="00DF28DF">
        <w:rPr>
          <w:rFonts w:ascii="Times New Roman" w:hAnsi="Times New Roman"/>
          <w:sz w:val="24"/>
        </w:rPr>
        <w:t xml:space="preserve">, </w:t>
      </w:r>
      <w:r w:rsidR="0011728F">
        <w:rPr>
          <w:rFonts w:ascii="Times New Roman" w:hAnsi="Times New Roman"/>
          <w:sz w:val="24"/>
        </w:rPr>
        <w:t>Board Chair</w:t>
      </w:r>
    </w:p>
    <w:p w14:paraId="77C52CCA" w14:textId="414D5E6D" w:rsidR="008673DF" w:rsidRPr="00087540" w:rsidRDefault="008673DF" w:rsidP="008673DF">
      <w:pPr>
        <w:spacing w:line="276" w:lineRule="auto"/>
        <w:rPr>
          <w:rFonts w:ascii="Times New Roman" w:hAnsi="Times New Roman"/>
          <w:sz w:val="24"/>
        </w:rPr>
      </w:pPr>
      <w:r w:rsidRPr="00087540">
        <w:rPr>
          <w:rFonts w:ascii="Times New Roman" w:hAnsi="Times New Roman"/>
          <w:sz w:val="24"/>
        </w:rPr>
        <w:t xml:space="preserve">ATTEST: </w:t>
      </w:r>
    </w:p>
    <w:p w14:paraId="53D55B24" w14:textId="77777777" w:rsidR="008673DF" w:rsidRPr="00EC6129" w:rsidRDefault="008673DF" w:rsidP="008673DF">
      <w:pPr>
        <w:spacing w:line="276" w:lineRule="auto"/>
        <w:rPr>
          <w:rFonts w:ascii="Times New Roman" w:hAnsi="Times New Roman"/>
          <w:sz w:val="24"/>
        </w:rPr>
      </w:pPr>
      <w:r w:rsidRPr="00EC6129">
        <w:rPr>
          <w:rFonts w:ascii="Times New Roman" w:hAnsi="Times New Roman"/>
          <w:sz w:val="24"/>
        </w:rPr>
        <w:t>____________________________________</w:t>
      </w:r>
    </w:p>
    <w:p w14:paraId="46A943EE" w14:textId="2039BEAD" w:rsidR="009B457E" w:rsidRDefault="00C51D18" w:rsidP="00DF28DF">
      <w:pPr>
        <w:spacing w:line="276" w:lineRule="auto"/>
      </w:pPr>
      <w:r>
        <w:rPr>
          <w:rFonts w:ascii="Times New Roman" w:hAnsi="Times New Roman"/>
          <w:sz w:val="24"/>
        </w:rPr>
        <w:t>Kassie Draper</w:t>
      </w:r>
      <w:r w:rsidR="00DF28DF">
        <w:rPr>
          <w:rFonts w:ascii="Times New Roman" w:hAnsi="Times New Roman"/>
          <w:sz w:val="24"/>
        </w:rPr>
        <w:t xml:space="preserve">, </w:t>
      </w:r>
      <w:r>
        <w:rPr>
          <w:rFonts w:ascii="Times New Roman" w:hAnsi="Times New Roman"/>
          <w:sz w:val="24"/>
        </w:rPr>
        <w:t>Clerk</w:t>
      </w:r>
      <w:r w:rsidR="009B457E">
        <w:br w:type="page"/>
      </w:r>
    </w:p>
    <w:p w14:paraId="26D1233B" w14:textId="3964140D" w:rsidR="00DF28DF" w:rsidRPr="00DF28DF" w:rsidRDefault="00DF28DF" w:rsidP="00DF28DF">
      <w:pPr>
        <w:tabs>
          <w:tab w:val="left" w:pos="-2340"/>
          <w:tab w:val="left" w:pos="-2160"/>
          <w:tab w:val="left" w:pos="4500"/>
          <w:tab w:val="left" w:pos="5040"/>
          <w:tab w:val="right" w:pos="8460"/>
        </w:tabs>
        <w:rPr>
          <w:rFonts w:ascii="Times New Roman" w:hAnsi="Times New Roman"/>
          <w:sz w:val="24"/>
          <w:szCs w:val="32"/>
        </w:rPr>
      </w:pPr>
      <w:r w:rsidRPr="00DF28DF">
        <w:rPr>
          <w:rFonts w:ascii="Times New Roman" w:hAnsi="Times New Roman"/>
          <w:sz w:val="24"/>
          <w:szCs w:val="32"/>
        </w:rPr>
        <w:lastRenderedPageBreak/>
        <w:t>Board of Trustees Recorded Vote on Resolution #</w:t>
      </w:r>
      <w:r w:rsidR="00AB5099">
        <w:rPr>
          <w:rFonts w:ascii="Times New Roman" w:hAnsi="Times New Roman"/>
          <w:sz w:val="24"/>
          <w:szCs w:val="32"/>
        </w:rPr>
        <w:t xml:space="preserve"> </w:t>
      </w:r>
      <w:r w:rsidR="005C1E27">
        <w:rPr>
          <w:rFonts w:ascii="Times New Roman" w:hAnsi="Times New Roman"/>
          <w:sz w:val="24"/>
          <w:szCs w:val="32"/>
          <w:highlight w:val="yellow"/>
        </w:rPr>
        <w:t>23</w:t>
      </w:r>
      <w:r w:rsidRPr="00DF28DF">
        <w:rPr>
          <w:rFonts w:ascii="Times New Roman" w:hAnsi="Times New Roman"/>
          <w:sz w:val="24"/>
          <w:szCs w:val="32"/>
        </w:rPr>
        <w:t>-</w:t>
      </w:r>
      <w:r w:rsidR="005C1E27">
        <w:rPr>
          <w:rFonts w:ascii="Times New Roman" w:hAnsi="Times New Roman"/>
          <w:sz w:val="24"/>
          <w:szCs w:val="32"/>
        </w:rPr>
        <w:t>02</w:t>
      </w:r>
      <w:r w:rsidRPr="00DF28DF">
        <w:rPr>
          <w:rFonts w:ascii="Times New Roman" w:hAnsi="Times New Roman"/>
          <w:sz w:val="24"/>
          <w:szCs w:val="32"/>
        </w:rPr>
        <w:t>:</w:t>
      </w:r>
    </w:p>
    <w:p w14:paraId="404148BA" w14:textId="77777777" w:rsidR="00DF28DF" w:rsidRDefault="00DF28DF" w:rsidP="00DF28DF">
      <w:pPr>
        <w:ind w:left="180"/>
        <w:rPr>
          <w:rFonts w:ascii="Times New Roman" w:hAnsi="Times New Roman"/>
        </w:rPr>
      </w:pPr>
    </w:p>
    <w:tbl>
      <w:tblPr>
        <w:tblW w:w="8790" w:type="dxa"/>
        <w:tblInd w:w="93" w:type="dxa"/>
        <w:tblLook w:val="04A0" w:firstRow="1" w:lastRow="0" w:firstColumn="1" w:lastColumn="0" w:noHBand="0" w:noVBand="1"/>
      </w:tblPr>
      <w:tblGrid>
        <w:gridCol w:w="2558"/>
        <w:gridCol w:w="1558"/>
        <w:gridCol w:w="1558"/>
        <w:gridCol w:w="1558"/>
        <w:gridCol w:w="1558"/>
      </w:tblGrid>
      <w:tr w:rsidR="00DF28DF" w14:paraId="2232D5CC" w14:textId="77777777" w:rsidTr="008C004F">
        <w:trPr>
          <w:trHeight w:val="308"/>
        </w:trPr>
        <w:tc>
          <w:tcPr>
            <w:tcW w:w="2558" w:type="dxa"/>
            <w:noWrap/>
            <w:vAlign w:val="bottom"/>
            <w:hideMark/>
          </w:tcPr>
          <w:p w14:paraId="238FED8D"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Jeff Bossard</w:t>
            </w:r>
          </w:p>
        </w:tc>
        <w:tc>
          <w:tcPr>
            <w:tcW w:w="1558" w:type="dxa"/>
            <w:noWrap/>
            <w:vAlign w:val="bottom"/>
            <w:hideMark/>
          </w:tcPr>
          <w:p w14:paraId="6398F5DD"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7E1D0F99"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3BEC6B80"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77E4DE58"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4F0E7795" w14:textId="77777777" w:rsidTr="008C004F">
        <w:trPr>
          <w:trHeight w:val="308"/>
        </w:trPr>
        <w:tc>
          <w:tcPr>
            <w:tcW w:w="2558" w:type="dxa"/>
            <w:noWrap/>
            <w:vAlign w:val="bottom"/>
            <w:hideMark/>
          </w:tcPr>
          <w:p w14:paraId="1340C875" w14:textId="7E34652C" w:rsidR="00DF28DF" w:rsidRPr="00DF28DF" w:rsidRDefault="00AB5099" w:rsidP="008C004F">
            <w:pPr>
              <w:rPr>
                <w:rFonts w:ascii="Times New Roman" w:hAnsi="Times New Roman"/>
                <w:color w:val="000000"/>
                <w:sz w:val="24"/>
              </w:rPr>
            </w:pPr>
            <w:r>
              <w:rPr>
                <w:rFonts w:ascii="Times New Roman" w:hAnsi="Times New Roman"/>
                <w:color w:val="000000"/>
                <w:sz w:val="24"/>
              </w:rPr>
              <w:t>Ty Brewer</w:t>
            </w:r>
          </w:p>
        </w:tc>
        <w:tc>
          <w:tcPr>
            <w:tcW w:w="1558" w:type="dxa"/>
            <w:noWrap/>
            <w:vAlign w:val="bottom"/>
            <w:hideMark/>
          </w:tcPr>
          <w:p w14:paraId="3756DFB6"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1AD10D3B"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60F5482E"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3CDEEBF2"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19473C70" w14:textId="77777777" w:rsidTr="008C004F">
        <w:trPr>
          <w:trHeight w:val="308"/>
        </w:trPr>
        <w:tc>
          <w:tcPr>
            <w:tcW w:w="2558" w:type="dxa"/>
            <w:noWrap/>
            <w:vAlign w:val="bottom"/>
            <w:hideMark/>
          </w:tcPr>
          <w:p w14:paraId="790E72B5"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Tish Buroker</w:t>
            </w:r>
          </w:p>
        </w:tc>
        <w:tc>
          <w:tcPr>
            <w:tcW w:w="1558" w:type="dxa"/>
            <w:noWrap/>
            <w:vAlign w:val="bottom"/>
            <w:hideMark/>
          </w:tcPr>
          <w:p w14:paraId="3A5372F4"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2E6DD561"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469FC2CE"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7A012722"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1EBEB272" w14:textId="77777777" w:rsidTr="008C004F">
        <w:trPr>
          <w:trHeight w:val="308"/>
        </w:trPr>
        <w:tc>
          <w:tcPr>
            <w:tcW w:w="2558" w:type="dxa"/>
            <w:noWrap/>
            <w:vAlign w:val="bottom"/>
            <w:hideMark/>
          </w:tcPr>
          <w:p w14:paraId="5CE65C8B"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Silvia Catten</w:t>
            </w:r>
          </w:p>
        </w:tc>
        <w:tc>
          <w:tcPr>
            <w:tcW w:w="1558" w:type="dxa"/>
            <w:noWrap/>
            <w:vAlign w:val="bottom"/>
            <w:hideMark/>
          </w:tcPr>
          <w:p w14:paraId="0C7921C2"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1E10BA1D"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02C0AB94"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3482F35B"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06DF41DF" w14:textId="77777777" w:rsidTr="008C004F">
        <w:trPr>
          <w:trHeight w:val="308"/>
        </w:trPr>
        <w:tc>
          <w:tcPr>
            <w:tcW w:w="2558" w:type="dxa"/>
            <w:noWrap/>
            <w:vAlign w:val="bottom"/>
          </w:tcPr>
          <w:p w14:paraId="14D0755E"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Don Christensen</w:t>
            </w:r>
          </w:p>
        </w:tc>
        <w:tc>
          <w:tcPr>
            <w:tcW w:w="1558" w:type="dxa"/>
            <w:noWrap/>
            <w:vAlign w:val="bottom"/>
          </w:tcPr>
          <w:p w14:paraId="1C33423C"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tcPr>
          <w:p w14:paraId="7580BC47"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tcPr>
          <w:p w14:paraId="66C3F0BE"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tcPr>
          <w:p w14:paraId="05F79A18"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711B82B2" w14:textId="77777777" w:rsidTr="008C004F">
        <w:trPr>
          <w:trHeight w:val="308"/>
        </w:trPr>
        <w:tc>
          <w:tcPr>
            <w:tcW w:w="2558" w:type="dxa"/>
            <w:noWrap/>
            <w:vAlign w:val="bottom"/>
            <w:hideMark/>
          </w:tcPr>
          <w:p w14:paraId="3DEEAF80"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Gene Drake</w:t>
            </w:r>
          </w:p>
        </w:tc>
        <w:tc>
          <w:tcPr>
            <w:tcW w:w="1558" w:type="dxa"/>
            <w:noWrap/>
            <w:vAlign w:val="bottom"/>
            <w:hideMark/>
          </w:tcPr>
          <w:p w14:paraId="08CF90C7"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1DF1DC84"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62A56C99"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7F440FB5"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69459ACA" w14:textId="77777777" w:rsidTr="008C004F">
        <w:trPr>
          <w:trHeight w:val="308"/>
        </w:trPr>
        <w:tc>
          <w:tcPr>
            <w:tcW w:w="2558" w:type="dxa"/>
            <w:noWrap/>
            <w:vAlign w:val="bottom"/>
            <w:hideMark/>
          </w:tcPr>
          <w:p w14:paraId="7FEBA5CF"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Jeff Gaston</w:t>
            </w:r>
          </w:p>
        </w:tc>
        <w:tc>
          <w:tcPr>
            <w:tcW w:w="1558" w:type="dxa"/>
            <w:noWrap/>
            <w:vAlign w:val="bottom"/>
            <w:hideMark/>
          </w:tcPr>
          <w:p w14:paraId="0E44E71F"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0463398D"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6DA38CEB"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36620424"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7CFDBF75" w14:textId="77777777" w:rsidTr="008C004F">
        <w:trPr>
          <w:trHeight w:val="308"/>
        </w:trPr>
        <w:tc>
          <w:tcPr>
            <w:tcW w:w="2558" w:type="dxa"/>
            <w:noWrap/>
            <w:vAlign w:val="bottom"/>
            <w:hideMark/>
          </w:tcPr>
          <w:p w14:paraId="2E501CB0"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Brad Gilson</w:t>
            </w:r>
          </w:p>
        </w:tc>
        <w:tc>
          <w:tcPr>
            <w:tcW w:w="1558" w:type="dxa"/>
            <w:noWrap/>
            <w:vAlign w:val="bottom"/>
            <w:hideMark/>
          </w:tcPr>
          <w:p w14:paraId="52695597"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2E0570E7"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21C908BD"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386104B1"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3B1D57CD" w14:textId="77777777" w:rsidTr="008C004F">
        <w:trPr>
          <w:trHeight w:val="308"/>
        </w:trPr>
        <w:tc>
          <w:tcPr>
            <w:tcW w:w="2558" w:type="dxa"/>
            <w:noWrap/>
            <w:vAlign w:val="bottom"/>
          </w:tcPr>
          <w:p w14:paraId="2DA6DE72"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Paul Glover</w:t>
            </w:r>
          </w:p>
        </w:tc>
        <w:tc>
          <w:tcPr>
            <w:tcW w:w="1558" w:type="dxa"/>
            <w:noWrap/>
            <w:vAlign w:val="bottom"/>
          </w:tcPr>
          <w:p w14:paraId="75B08777"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tcPr>
          <w:p w14:paraId="1049C816"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tcPr>
          <w:p w14:paraId="798D9E2C"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tcPr>
          <w:p w14:paraId="48FA084D"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40E3425D" w14:textId="77777777" w:rsidTr="008C004F">
        <w:trPr>
          <w:trHeight w:val="308"/>
        </w:trPr>
        <w:tc>
          <w:tcPr>
            <w:tcW w:w="2558" w:type="dxa"/>
            <w:noWrap/>
            <w:vAlign w:val="bottom"/>
            <w:hideMark/>
          </w:tcPr>
          <w:p w14:paraId="6FBE278A"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LeAnne Huff</w:t>
            </w:r>
          </w:p>
        </w:tc>
        <w:tc>
          <w:tcPr>
            <w:tcW w:w="1558" w:type="dxa"/>
            <w:noWrap/>
            <w:vAlign w:val="bottom"/>
            <w:hideMark/>
          </w:tcPr>
          <w:p w14:paraId="6CFFD1B1"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2D1C572F"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33495E7F"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20BAFF5C"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0FB34CC3" w14:textId="77777777" w:rsidTr="008C004F">
        <w:trPr>
          <w:trHeight w:val="308"/>
        </w:trPr>
        <w:tc>
          <w:tcPr>
            <w:tcW w:w="2558" w:type="dxa"/>
            <w:noWrap/>
            <w:vAlign w:val="bottom"/>
            <w:hideMark/>
          </w:tcPr>
          <w:p w14:paraId="6975D0BC"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 xml:space="preserve">Kristie </w:t>
            </w:r>
            <w:proofErr w:type="spellStart"/>
            <w:r w:rsidRPr="00DF28DF">
              <w:rPr>
                <w:rFonts w:ascii="Times New Roman" w:hAnsi="Times New Roman"/>
                <w:color w:val="000000"/>
                <w:sz w:val="24"/>
              </w:rPr>
              <w:t>Overson</w:t>
            </w:r>
            <w:proofErr w:type="spellEnd"/>
          </w:p>
        </w:tc>
        <w:tc>
          <w:tcPr>
            <w:tcW w:w="1558" w:type="dxa"/>
            <w:noWrap/>
            <w:vAlign w:val="bottom"/>
            <w:hideMark/>
          </w:tcPr>
          <w:p w14:paraId="67D5AC2A"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0B3AA85E"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6459E135"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67219DE5"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AB5099" w14:paraId="1ADBE48C" w14:textId="77777777" w:rsidTr="008C004F">
        <w:trPr>
          <w:trHeight w:val="308"/>
        </w:trPr>
        <w:tc>
          <w:tcPr>
            <w:tcW w:w="2558" w:type="dxa"/>
            <w:noWrap/>
            <w:vAlign w:val="bottom"/>
          </w:tcPr>
          <w:p w14:paraId="686E3C80" w14:textId="6E11495E" w:rsidR="00AB5099" w:rsidRPr="00DF28DF" w:rsidRDefault="00AB5099" w:rsidP="008C004F">
            <w:pPr>
              <w:rPr>
                <w:rFonts w:ascii="Times New Roman" w:hAnsi="Times New Roman"/>
                <w:color w:val="000000"/>
                <w:sz w:val="24"/>
              </w:rPr>
            </w:pPr>
            <w:r>
              <w:rPr>
                <w:rFonts w:ascii="Times New Roman" w:hAnsi="Times New Roman"/>
                <w:color w:val="000000"/>
                <w:sz w:val="24"/>
              </w:rPr>
              <w:t>Doug Petersen</w:t>
            </w:r>
          </w:p>
        </w:tc>
        <w:tc>
          <w:tcPr>
            <w:tcW w:w="1558" w:type="dxa"/>
            <w:noWrap/>
            <w:vAlign w:val="bottom"/>
          </w:tcPr>
          <w:p w14:paraId="6813E62B" w14:textId="6AA5EFA8" w:rsidR="00AB5099" w:rsidRPr="00DF28DF" w:rsidRDefault="00AB5099" w:rsidP="008C004F">
            <w:pPr>
              <w:jc w:val="center"/>
              <w:rPr>
                <w:rFonts w:ascii="Times New Roman" w:hAnsi="Times New Roman"/>
                <w:color w:val="000000"/>
                <w:sz w:val="24"/>
              </w:rPr>
            </w:pPr>
            <w:r>
              <w:rPr>
                <w:rFonts w:ascii="Times New Roman" w:hAnsi="Times New Roman"/>
                <w:color w:val="000000"/>
                <w:sz w:val="24"/>
              </w:rPr>
              <w:t>Yea</w:t>
            </w:r>
          </w:p>
        </w:tc>
        <w:tc>
          <w:tcPr>
            <w:tcW w:w="1558" w:type="dxa"/>
            <w:noWrap/>
            <w:vAlign w:val="bottom"/>
          </w:tcPr>
          <w:p w14:paraId="5E72007F" w14:textId="1991A8C7" w:rsidR="00AB5099" w:rsidRPr="00DF28DF" w:rsidRDefault="00AB5099" w:rsidP="008C004F">
            <w:pPr>
              <w:jc w:val="center"/>
              <w:rPr>
                <w:rFonts w:ascii="Times New Roman" w:hAnsi="Times New Roman"/>
                <w:color w:val="000000"/>
                <w:sz w:val="24"/>
              </w:rPr>
            </w:pPr>
            <w:r>
              <w:rPr>
                <w:rFonts w:ascii="Times New Roman" w:hAnsi="Times New Roman"/>
                <w:color w:val="000000"/>
                <w:sz w:val="24"/>
              </w:rPr>
              <w:t>Nay</w:t>
            </w:r>
          </w:p>
        </w:tc>
        <w:tc>
          <w:tcPr>
            <w:tcW w:w="1558" w:type="dxa"/>
            <w:noWrap/>
            <w:vAlign w:val="bottom"/>
          </w:tcPr>
          <w:p w14:paraId="5689F229" w14:textId="4716FE9E" w:rsidR="00AB5099" w:rsidRPr="00DF28DF" w:rsidRDefault="00AB5099" w:rsidP="008C004F">
            <w:pPr>
              <w:jc w:val="center"/>
              <w:rPr>
                <w:rFonts w:ascii="Times New Roman" w:hAnsi="Times New Roman"/>
                <w:color w:val="000000"/>
                <w:sz w:val="24"/>
              </w:rPr>
            </w:pPr>
            <w:r>
              <w:rPr>
                <w:rFonts w:ascii="Times New Roman" w:hAnsi="Times New Roman"/>
                <w:color w:val="000000"/>
                <w:sz w:val="24"/>
              </w:rPr>
              <w:t>Abstain</w:t>
            </w:r>
          </w:p>
        </w:tc>
        <w:tc>
          <w:tcPr>
            <w:tcW w:w="1558" w:type="dxa"/>
            <w:noWrap/>
            <w:vAlign w:val="bottom"/>
          </w:tcPr>
          <w:p w14:paraId="051BE990" w14:textId="1AD4E474" w:rsidR="00AB5099" w:rsidRPr="00DF28DF" w:rsidRDefault="00AB5099" w:rsidP="008C004F">
            <w:pPr>
              <w:jc w:val="center"/>
              <w:rPr>
                <w:rFonts w:ascii="Times New Roman" w:hAnsi="Times New Roman"/>
                <w:color w:val="000000"/>
                <w:sz w:val="24"/>
              </w:rPr>
            </w:pPr>
            <w:r>
              <w:rPr>
                <w:rFonts w:ascii="Times New Roman" w:hAnsi="Times New Roman"/>
                <w:color w:val="000000"/>
                <w:sz w:val="24"/>
              </w:rPr>
              <w:t>Absent</w:t>
            </w:r>
          </w:p>
        </w:tc>
      </w:tr>
      <w:tr w:rsidR="00DF28DF" w14:paraId="62CDA033" w14:textId="77777777" w:rsidTr="008C004F">
        <w:trPr>
          <w:trHeight w:val="308"/>
        </w:trPr>
        <w:tc>
          <w:tcPr>
            <w:tcW w:w="2558" w:type="dxa"/>
            <w:noWrap/>
            <w:vAlign w:val="bottom"/>
            <w:hideMark/>
          </w:tcPr>
          <w:p w14:paraId="6C947DE6"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Linda Price</w:t>
            </w:r>
          </w:p>
        </w:tc>
        <w:tc>
          <w:tcPr>
            <w:tcW w:w="1558" w:type="dxa"/>
            <w:noWrap/>
            <w:vAlign w:val="bottom"/>
            <w:hideMark/>
          </w:tcPr>
          <w:p w14:paraId="17AECF14"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284AE2BF"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5BE980DE"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2801A96E"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346B5F6F" w14:textId="77777777" w:rsidTr="008C004F">
        <w:trPr>
          <w:trHeight w:val="308"/>
        </w:trPr>
        <w:tc>
          <w:tcPr>
            <w:tcW w:w="2558" w:type="dxa"/>
            <w:noWrap/>
            <w:vAlign w:val="bottom"/>
            <w:hideMark/>
          </w:tcPr>
          <w:p w14:paraId="0587AA0F"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Florence Reynolds</w:t>
            </w:r>
          </w:p>
        </w:tc>
        <w:tc>
          <w:tcPr>
            <w:tcW w:w="1558" w:type="dxa"/>
            <w:noWrap/>
            <w:vAlign w:val="bottom"/>
            <w:hideMark/>
          </w:tcPr>
          <w:p w14:paraId="4093B9A5"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7E45D19E"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5787A311"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0987A902"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0B505E6F" w14:textId="77777777" w:rsidTr="008C004F">
        <w:trPr>
          <w:trHeight w:val="308"/>
        </w:trPr>
        <w:tc>
          <w:tcPr>
            <w:tcW w:w="2558" w:type="dxa"/>
            <w:noWrap/>
            <w:vAlign w:val="bottom"/>
            <w:hideMark/>
          </w:tcPr>
          <w:p w14:paraId="1638F786"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Ilene Risk</w:t>
            </w:r>
          </w:p>
        </w:tc>
        <w:tc>
          <w:tcPr>
            <w:tcW w:w="1558" w:type="dxa"/>
            <w:noWrap/>
            <w:vAlign w:val="bottom"/>
            <w:hideMark/>
          </w:tcPr>
          <w:p w14:paraId="227C8D1F"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1F3EB601"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43D912BD"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79B0B659"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07A14C10" w14:textId="77777777" w:rsidTr="008C004F">
        <w:trPr>
          <w:trHeight w:val="308"/>
        </w:trPr>
        <w:tc>
          <w:tcPr>
            <w:tcW w:w="2558" w:type="dxa"/>
            <w:noWrap/>
            <w:vAlign w:val="bottom"/>
            <w:hideMark/>
          </w:tcPr>
          <w:p w14:paraId="25438398"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Steve Shields</w:t>
            </w:r>
          </w:p>
        </w:tc>
        <w:tc>
          <w:tcPr>
            <w:tcW w:w="1558" w:type="dxa"/>
            <w:noWrap/>
            <w:vAlign w:val="bottom"/>
            <w:hideMark/>
          </w:tcPr>
          <w:p w14:paraId="2A1C2BB2"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15C51E76"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462E63B1"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7CB35A6F"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2851F78D" w14:textId="77777777" w:rsidTr="008C004F">
        <w:trPr>
          <w:trHeight w:val="308"/>
        </w:trPr>
        <w:tc>
          <w:tcPr>
            <w:tcW w:w="2558" w:type="dxa"/>
            <w:noWrap/>
            <w:vAlign w:val="bottom"/>
            <w:hideMark/>
          </w:tcPr>
          <w:p w14:paraId="51EFBF7A"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Laverne Snow</w:t>
            </w:r>
          </w:p>
        </w:tc>
        <w:tc>
          <w:tcPr>
            <w:tcW w:w="1558" w:type="dxa"/>
            <w:noWrap/>
            <w:vAlign w:val="bottom"/>
            <w:hideMark/>
          </w:tcPr>
          <w:p w14:paraId="759197F7"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6D7FC71A"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5A0631B2"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3AAD603E"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r w:rsidR="00DF28DF" w14:paraId="5DB79515" w14:textId="77777777" w:rsidTr="008C004F">
        <w:trPr>
          <w:trHeight w:val="308"/>
        </w:trPr>
        <w:tc>
          <w:tcPr>
            <w:tcW w:w="2558" w:type="dxa"/>
            <w:noWrap/>
            <w:vAlign w:val="bottom"/>
            <w:hideMark/>
          </w:tcPr>
          <w:p w14:paraId="6B92AB92" w14:textId="77777777" w:rsidR="00DF28DF" w:rsidRPr="00DF28DF" w:rsidRDefault="00DF28DF" w:rsidP="008C004F">
            <w:pPr>
              <w:rPr>
                <w:rFonts w:ascii="Times New Roman" w:hAnsi="Times New Roman"/>
                <w:color w:val="000000"/>
                <w:sz w:val="24"/>
              </w:rPr>
            </w:pPr>
            <w:r w:rsidRPr="00DF28DF">
              <w:rPr>
                <w:rFonts w:ascii="Times New Roman" w:hAnsi="Times New Roman"/>
                <w:color w:val="000000"/>
                <w:sz w:val="24"/>
              </w:rPr>
              <w:t>Tamara Zander</w:t>
            </w:r>
          </w:p>
        </w:tc>
        <w:tc>
          <w:tcPr>
            <w:tcW w:w="1558" w:type="dxa"/>
            <w:noWrap/>
            <w:vAlign w:val="bottom"/>
            <w:hideMark/>
          </w:tcPr>
          <w:p w14:paraId="74CCE796"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Yea</w:t>
            </w:r>
          </w:p>
        </w:tc>
        <w:tc>
          <w:tcPr>
            <w:tcW w:w="1558" w:type="dxa"/>
            <w:noWrap/>
            <w:vAlign w:val="bottom"/>
            <w:hideMark/>
          </w:tcPr>
          <w:p w14:paraId="73DD66E4"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Nay</w:t>
            </w:r>
          </w:p>
        </w:tc>
        <w:tc>
          <w:tcPr>
            <w:tcW w:w="1558" w:type="dxa"/>
            <w:noWrap/>
            <w:vAlign w:val="bottom"/>
            <w:hideMark/>
          </w:tcPr>
          <w:p w14:paraId="0FC12D58"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Abstain</w:t>
            </w:r>
          </w:p>
        </w:tc>
        <w:tc>
          <w:tcPr>
            <w:tcW w:w="1558" w:type="dxa"/>
            <w:noWrap/>
            <w:vAlign w:val="bottom"/>
            <w:hideMark/>
          </w:tcPr>
          <w:p w14:paraId="00F54DD5" w14:textId="77777777" w:rsidR="00DF28DF" w:rsidRPr="00DF28DF" w:rsidRDefault="00DF28DF" w:rsidP="008C004F">
            <w:pPr>
              <w:jc w:val="center"/>
              <w:rPr>
                <w:rFonts w:ascii="Times New Roman" w:hAnsi="Times New Roman"/>
                <w:color w:val="000000"/>
                <w:sz w:val="24"/>
              </w:rPr>
            </w:pPr>
            <w:r w:rsidRPr="00DF28DF">
              <w:rPr>
                <w:rFonts w:ascii="Times New Roman" w:hAnsi="Times New Roman"/>
                <w:color w:val="000000"/>
                <w:sz w:val="24"/>
              </w:rPr>
              <w:t>Absent</w:t>
            </w:r>
          </w:p>
        </w:tc>
      </w:tr>
    </w:tbl>
    <w:p w14:paraId="6B23A969" w14:textId="65FB6BA0" w:rsidR="00AA3CEE" w:rsidRDefault="00AA3CEE" w:rsidP="00943EBF">
      <w:pPr>
        <w:widowControl/>
        <w:autoSpaceDE/>
        <w:autoSpaceDN/>
        <w:adjustRightInd/>
        <w:spacing w:after="160" w:line="259" w:lineRule="auto"/>
        <w:rPr>
          <w:rFonts w:ascii="Times New Roman" w:hAnsi="Times New Roman"/>
          <w:b/>
          <w:kern w:val="2"/>
          <w:sz w:val="24"/>
        </w:rPr>
      </w:pPr>
    </w:p>
    <w:sectPr w:rsidR="00AA3CEE">
      <w:footerReference w:type="even"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0A18" w14:textId="77777777" w:rsidR="0097313A" w:rsidRDefault="0097313A" w:rsidP="004E4E01">
      <w:r>
        <w:separator/>
      </w:r>
    </w:p>
  </w:endnote>
  <w:endnote w:type="continuationSeparator" w:id="0">
    <w:p w14:paraId="4B2C0618" w14:textId="77777777" w:rsidR="0097313A" w:rsidRDefault="0097313A" w:rsidP="004E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c3061292-725f-4c92-8e88-2191"/>
  <w:p w14:paraId="38DC0FB2" w14:textId="2F2C021A" w:rsidR="006007E4" w:rsidRDefault="006007E4">
    <w:pPr>
      <w:pStyle w:val="DocID"/>
    </w:pPr>
    <w:r>
      <w:fldChar w:fldCharType="begin"/>
    </w:r>
    <w:r>
      <w:instrText xml:space="preserve">  DOCPROPERTY "CUS_DocIDChunk0" </w:instrText>
    </w:r>
    <w:r>
      <w:fldChar w:fldCharType="separate"/>
    </w:r>
    <w:r w:rsidR="00AD4C95">
      <w:t>1633861.2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a5933ba-d5b6-432e-aecb-4800"/>
  <w:p w14:paraId="1CC792A6" w14:textId="6EAED84C" w:rsidR="006007E4" w:rsidRDefault="006007E4">
    <w:pPr>
      <w:pStyle w:val="DocID"/>
    </w:pPr>
    <w:r>
      <w:fldChar w:fldCharType="begin"/>
    </w:r>
    <w:r>
      <w:instrText xml:space="preserve">  DOCPROPERTY "CUS_DocIDChunk0" </w:instrText>
    </w:r>
    <w:r>
      <w:fldChar w:fldCharType="separate"/>
    </w:r>
    <w:r w:rsidR="00AD4C95">
      <w:t>1633861.2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B000" w14:textId="77777777" w:rsidR="0097313A" w:rsidRDefault="0097313A" w:rsidP="004E4E01">
      <w:r>
        <w:separator/>
      </w:r>
    </w:p>
  </w:footnote>
  <w:footnote w:type="continuationSeparator" w:id="0">
    <w:p w14:paraId="642EE132" w14:textId="77777777" w:rsidR="0097313A" w:rsidRDefault="0097313A" w:rsidP="004E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5FC1"/>
    <w:multiLevelType w:val="multilevel"/>
    <w:tmpl w:val="D15C622A"/>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31FA04C2"/>
    <w:multiLevelType w:val="hybridMultilevel"/>
    <w:tmpl w:val="7A72D45A"/>
    <w:lvl w:ilvl="0" w:tplc="5FD02B82">
      <w:start w:val="1"/>
      <w:numFmt w:val="lowerLetter"/>
      <w:lvlText w:val="%1."/>
      <w:lvlJc w:val="left"/>
      <w:pPr>
        <w:ind w:left="1152" w:hanging="360"/>
      </w:pPr>
      <w:rPr>
        <w:rFonts w:hint="default"/>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38F569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3549600">
    <w:abstractNumId w:val="0"/>
  </w:num>
  <w:num w:numId="2" w16cid:durableId="936596355">
    <w:abstractNumId w:val="2"/>
  </w:num>
  <w:num w:numId="3" w16cid:durableId="124479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MTMxNzUxMjM2MTVV0lEKTi0uzszPAykwrAUAGXFwdywAAAA="/>
  </w:docVars>
  <w:rsids>
    <w:rsidRoot w:val="008673DF"/>
    <w:rsid w:val="000237CE"/>
    <w:rsid w:val="000260FC"/>
    <w:rsid w:val="00034597"/>
    <w:rsid w:val="000A3C24"/>
    <w:rsid w:val="000E5065"/>
    <w:rsid w:val="00106612"/>
    <w:rsid w:val="0011728F"/>
    <w:rsid w:val="001574F5"/>
    <w:rsid w:val="00212D13"/>
    <w:rsid w:val="00254606"/>
    <w:rsid w:val="00277C8F"/>
    <w:rsid w:val="0029399B"/>
    <w:rsid w:val="002A4BA7"/>
    <w:rsid w:val="002B1FEF"/>
    <w:rsid w:val="002E7EA4"/>
    <w:rsid w:val="003260D5"/>
    <w:rsid w:val="0033268D"/>
    <w:rsid w:val="00334E5A"/>
    <w:rsid w:val="003543F8"/>
    <w:rsid w:val="00356FE3"/>
    <w:rsid w:val="003A164C"/>
    <w:rsid w:val="003E4455"/>
    <w:rsid w:val="00454841"/>
    <w:rsid w:val="00494A69"/>
    <w:rsid w:val="004A6660"/>
    <w:rsid w:val="004B03BD"/>
    <w:rsid w:val="004B59F1"/>
    <w:rsid w:val="004C7A77"/>
    <w:rsid w:val="004E1DB1"/>
    <w:rsid w:val="004E4E01"/>
    <w:rsid w:val="004F29B1"/>
    <w:rsid w:val="0055009E"/>
    <w:rsid w:val="005743B6"/>
    <w:rsid w:val="00581EBB"/>
    <w:rsid w:val="005A1194"/>
    <w:rsid w:val="005A2707"/>
    <w:rsid w:val="005C1E27"/>
    <w:rsid w:val="005D5A0E"/>
    <w:rsid w:val="005F082C"/>
    <w:rsid w:val="005F1428"/>
    <w:rsid w:val="006007E4"/>
    <w:rsid w:val="00603892"/>
    <w:rsid w:val="00610112"/>
    <w:rsid w:val="0063120B"/>
    <w:rsid w:val="0063243E"/>
    <w:rsid w:val="00640244"/>
    <w:rsid w:val="006963B9"/>
    <w:rsid w:val="006A10FA"/>
    <w:rsid w:val="006C39C7"/>
    <w:rsid w:val="006D3218"/>
    <w:rsid w:val="007C0A4E"/>
    <w:rsid w:val="00815181"/>
    <w:rsid w:val="00834E7F"/>
    <w:rsid w:val="008673DF"/>
    <w:rsid w:val="00872D1F"/>
    <w:rsid w:val="008939D5"/>
    <w:rsid w:val="008B69C1"/>
    <w:rsid w:val="008D436D"/>
    <w:rsid w:val="009235C7"/>
    <w:rsid w:val="009433EA"/>
    <w:rsid w:val="00943EBF"/>
    <w:rsid w:val="009466D5"/>
    <w:rsid w:val="0097047F"/>
    <w:rsid w:val="0097313A"/>
    <w:rsid w:val="009B457E"/>
    <w:rsid w:val="00A1726F"/>
    <w:rsid w:val="00A667E6"/>
    <w:rsid w:val="00A71706"/>
    <w:rsid w:val="00A72829"/>
    <w:rsid w:val="00A818D1"/>
    <w:rsid w:val="00AA3CEE"/>
    <w:rsid w:val="00AB5099"/>
    <w:rsid w:val="00AC11B1"/>
    <w:rsid w:val="00AD4C95"/>
    <w:rsid w:val="00AD75F3"/>
    <w:rsid w:val="00B0543E"/>
    <w:rsid w:val="00B93DE9"/>
    <w:rsid w:val="00BB4A9F"/>
    <w:rsid w:val="00C51D18"/>
    <w:rsid w:val="00C56D98"/>
    <w:rsid w:val="00C91D7B"/>
    <w:rsid w:val="00CA6A49"/>
    <w:rsid w:val="00CB24EA"/>
    <w:rsid w:val="00CB34FA"/>
    <w:rsid w:val="00CD609C"/>
    <w:rsid w:val="00CE7BBC"/>
    <w:rsid w:val="00D021AF"/>
    <w:rsid w:val="00D2424A"/>
    <w:rsid w:val="00D27556"/>
    <w:rsid w:val="00D37566"/>
    <w:rsid w:val="00D40AF0"/>
    <w:rsid w:val="00D6427F"/>
    <w:rsid w:val="00DA060F"/>
    <w:rsid w:val="00DB1E0A"/>
    <w:rsid w:val="00DF28DF"/>
    <w:rsid w:val="00E0358E"/>
    <w:rsid w:val="00E112C3"/>
    <w:rsid w:val="00E839F9"/>
    <w:rsid w:val="00E87D3B"/>
    <w:rsid w:val="00F0491D"/>
    <w:rsid w:val="00F23DFE"/>
    <w:rsid w:val="00F83817"/>
    <w:rsid w:val="00FA4F97"/>
    <w:rsid w:val="00FB0BC9"/>
    <w:rsid w:val="00FB0BE0"/>
    <w:rsid w:val="00FC785D"/>
    <w:rsid w:val="00FD39F5"/>
    <w:rsid w:val="00FE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275BB"/>
  <w15:docId w15:val="{26B03482-A1CB-4215-BB2C-2FE2814E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DF"/>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4E4E01"/>
    <w:pPr>
      <w:widowControl/>
      <w:tabs>
        <w:tab w:val="clear" w:pos="4680"/>
        <w:tab w:val="clear" w:pos="9360"/>
      </w:tabs>
    </w:pPr>
    <w:rPr>
      <w:rFonts w:ascii="Times New Roman" w:hAnsi="Times New Roman"/>
      <w:sz w:val="18"/>
      <w:szCs w:val="20"/>
    </w:rPr>
  </w:style>
  <w:style w:type="character" w:customStyle="1" w:styleId="DocIDChar">
    <w:name w:val="DocID Char"/>
    <w:basedOn w:val="DefaultParagraphFont"/>
    <w:link w:val="DocID"/>
    <w:rsid w:val="004E4E01"/>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4E4E01"/>
    <w:pPr>
      <w:tabs>
        <w:tab w:val="center" w:pos="4680"/>
        <w:tab w:val="right" w:pos="9360"/>
      </w:tabs>
    </w:pPr>
  </w:style>
  <w:style w:type="character" w:customStyle="1" w:styleId="FooterChar">
    <w:name w:val="Footer Char"/>
    <w:basedOn w:val="DefaultParagraphFont"/>
    <w:link w:val="Footer"/>
    <w:uiPriority w:val="99"/>
    <w:rsid w:val="004E4E01"/>
    <w:rPr>
      <w:rFonts w:ascii="Courier" w:eastAsia="Times New Roman" w:hAnsi="Courier" w:cs="Times New Roman"/>
      <w:sz w:val="20"/>
      <w:szCs w:val="24"/>
    </w:rPr>
  </w:style>
  <w:style w:type="paragraph" w:styleId="Header">
    <w:name w:val="header"/>
    <w:basedOn w:val="Normal"/>
    <w:link w:val="HeaderChar"/>
    <w:uiPriority w:val="99"/>
    <w:unhideWhenUsed/>
    <w:rsid w:val="004E4E01"/>
    <w:pPr>
      <w:tabs>
        <w:tab w:val="center" w:pos="4680"/>
        <w:tab w:val="right" w:pos="9360"/>
      </w:tabs>
    </w:pPr>
  </w:style>
  <w:style w:type="character" w:customStyle="1" w:styleId="HeaderChar">
    <w:name w:val="Header Char"/>
    <w:basedOn w:val="DefaultParagraphFont"/>
    <w:link w:val="Header"/>
    <w:uiPriority w:val="99"/>
    <w:rsid w:val="004E4E01"/>
    <w:rPr>
      <w:rFonts w:ascii="Courier" w:eastAsia="Times New Roman" w:hAnsi="Courier" w:cs="Times New Roman"/>
      <w:sz w:val="20"/>
      <w:szCs w:val="24"/>
    </w:rPr>
  </w:style>
  <w:style w:type="paragraph" w:styleId="ListParagraph">
    <w:name w:val="List Paragraph"/>
    <w:basedOn w:val="Normal"/>
    <w:uiPriority w:val="34"/>
    <w:qFormat/>
    <w:rsid w:val="0097047F"/>
    <w:pPr>
      <w:ind w:left="720"/>
      <w:contextualSpacing/>
    </w:pPr>
  </w:style>
  <w:style w:type="character" w:styleId="CommentReference">
    <w:name w:val="annotation reference"/>
    <w:basedOn w:val="DefaultParagraphFont"/>
    <w:uiPriority w:val="99"/>
    <w:semiHidden/>
    <w:unhideWhenUsed/>
    <w:rsid w:val="003260D5"/>
    <w:rPr>
      <w:sz w:val="16"/>
      <w:szCs w:val="16"/>
    </w:rPr>
  </w:style>
  <w:style w:type="paragraph" w:styleId="CommentText">
    <w:name w:val="annotation text"/>
    <w:basedOn w:val="Normal"/>
    <w:link w:val="CommentTextChar"/>
    <w:uiPriority w:val="99"/>
    <w:semiHidden/>
    <w:unhideWhenUsed/>
    <w:rsid w:val="003260D5"/>
    <w:rPr>
      <w:szCs w:val="20"/>
    </w:rPr>
  </w:style>
  <w:style w:type="character" w:customStyle="1" w:styleId="CommentTextChar">
    <w:name w:val="Comment Text Char"/>
    <w:basedOn w:val="DefaultParagraphFont"/>
    <w:link w:val="CommentText"/>
    <w:uiPriority w:val="99"/>
    <w:semiHidden/>
    <w:rsid w:val="003260D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260D5"/>
    <w:rPr>
      <w:b/>
      <w:bCs/>
    </w:rPr>
  </w:style>
  <w:style w:type="character" w:customStyle="1" w:styleId="CommentSubjectChar">
    <w:name w:val="Comment Subject Char"/>
    <w:basedOn w:val="CommentTextChar"/>
    <w:link w:val="CommentSubject"/>
    <w:uiPriority w:val="99"/>
    <w:semiHidden/>
    <w:rsid w:val="003260D5"/>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326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D5"/>
    <w:rPr>
      <w:rFonts w:ascii="Segoe UI" w:eastAsia="Times New Roman" w:hAnsi="Segoe UI" w:cs="Segoe UI"/>
      <w:sz w:val="18"/>
      <w:szCs w:val="18"/>
    </w:rPr>
  </w:style>
  <w:style w:type="paragraph" w:styleId="Revision">
    <w:name w:val="Revision"/>
    <w:hidden/>
    <w:uiPriority w:val="99"/>
    <w:semiHidden/>
    <w:rsid w:val="00AB5099"/>
    <w:pPr>
      <w:spacing w:after="0" w:line="240" w:lineRule="auto"/>
    </w:pPr>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afcb34d-9d03-41f7-933f-f8da2995bd59">
      <Terms xmlns="http://schemas.microsoft.com/office/infopath/2007/PartnerControls"/>
    </lcf76f155ced4ddcb4097134ff3c332f>
    <_ip_UnifiedCompliancePolicyProperties xmlns="http://schemas.microsoft.com/sharepoint/v3" xsi:nil="true"/>
    <TaxCatchAll xmlns="c425efac-164e-4f1f-9f72-0f9023bdaa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C48EBCD1E00C4FB423B7EC03BF7004" ma:contentTypeVersion="18" ma:contentTypeDescription="Create a new document." ma:contentTypeScope="" ma:versionID="70b39efe332f3a347a7bca6d98fd29a1">
  <xsd:schema xmlns:xsd="http://www.w3.org/2001/XMLSchema" xmlns:xs="http://www.w3.org/2001/XMLSchema" xmlns:p="http://schemas.microsoft.com/office/2006/metadata/properties" xmlns:ns1="http://schemas.microsoft.com/sharepoint/v3" xmlns:ns2="c425efac-164e-4f1f-9f72-0f9023bdaa6a" xmlns:ns3="1afcb34d-9d03-41f7-933f-f8da2995bd59" targetNamespace="http://schemas.microsoft.com/office/2006/metadata/properties" ma:root="true" ma:fieldsID="48eb3fabe61063866b5f4a185dcc5e55" ns1:_="" ns2:_="" ns3:_="">
    <xsd:import namespace="http://schemas.microsoft.com/sharepoint/v3"/>
    <xsd:import namespace="c425efac-164e-4f1f-9f72-0f9023bdaa6a"/>
    <xsd:import namespace="1afcb34d-9d03-41f7-933f-f8da2995bd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5efac-164e-4f1f-9f72-0f9023bdaa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3a0e27-da26-42f3-a326-abdfbc47ef84}" ma:internalName="TaxCatchAll" ma:showField="CatchAllData" ma:web="c425efac-164e-4f1f-9f72-0f9023bdaa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fcb34d-9d03-41f7-933f-f8da2995bd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76fdcd-6097-4543-ab86-2e35b06fd39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EEB9F-5B56-4C08-A629-1141029D977D}">
  <ds:schemaRefs>
    <ds:schemaRef ds:uri="http://schemas.microsoft.com/office/2006/metadata/properties"/>
    <ds:schemaRef ds:uri="http://schemas.microsoft.com/office/infopath/2007/PartnerControls"/>
    <ds:schemaRef ds:uri="http://schemas.microsoft.com/sharepoint/v3"/>
    <ds:schemaRef ds:uri="1afcb34d-9d03-41f7-933f-f8da2995bd59"/>
    <ds:schemaRef ds:uri="c425efac-164e-4f1f-9f72-0f9023bdaa6a"/>
  </ds:schemaRefs>
</ds:datastoreItem>
</file>

<file path=customXml/itemProps2.xml><?xml version="1.0" encoding="utf-8"?>
<ds:datastoreItem xmlns:ds="http://schemas.openxmlformats.org/officeDocument/2006/customXml" ds:itemID="{40C584B0-01E2-4F2B-B79C-2671209D50B8}">
  <ds:schemaRefs>
    <ds:schemaRef ds:uri="http://schemas.microsoft.com/sharepoint/v3/contenttype/forms"/>
  </ds:schemaRefs>
</ds:datastoreItem>
</file>

<file path=customXml/itemProps3.xml><?xml version="1.0" encoding="utf-8"?>
<ds:datastoreItem xmlns:ds="http://schemas.openxmlformats.org/officeDocument/2006/customXml" ds:itemID="{DD7BD271-A1B9-4EB0-AF8F-E35E1A2E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25efac-164e-4f1f-9f72-0f9023bdaa6a"/>
    <ds:schemaRef ds:uri="1afcb34d-9d03-41f7-933f-f8da2995b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4664</Characters>
  <Application>Microsoft Office Word</Application>
  <DocSecurity>0</DocSecurity>
  <Lines>155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O'Brien</dc:creator>
  <cp:keywords/>
  <dc:description/>
  <cp:lastModifiedBy>Dan McBride</cp:lastModifiedBy>
  <cp:revision>2</cp:revision>
  <cp:lastPrinted>2023-03-29T18:41:00Z</cp:lastPrinted>
  <dcterms:created xsi:type="dcterms:W3CDTF">2023-04-07T13:10:00Z</dcterms:created>
  <dcterms:modified xsi:type="dcterms:W3CDTF">2023-04-07T13:10:00Z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0x01010054C48EBCD1E00C4FB423B7EC03BF7004</vt:lpwstr>
  </property>
  <property fmtid="{D5CDD505-2E9C-101B-9397-08002B2CF9AE}" pid="3" name="CUS_DocIDString">
    <vt:lpwstr>1633861.2</vt:lpwstr>
  </property>
  <property fmtid="{D5CDD505-2E9C-101B-9397-08002B2CF9AE}" pid="4" name="CUS_DocIDChunk0">
    <vt:lpwstr>1633861.2</vt:lpwstr>
  </property>
  <property fmtid="{D5CDD505-2E9C-101B-9397-08002B2CF9AE}" pid="5" name="CUS_DocIDActiveBits">
    <vt:lpwstr>98304</vt:lpwstr>
  </property>
  <property fmtid="{D5CDD505-2E9C-101B-9397-08002B2CF9AE}" pid="6" name="CUS_DocIDLocation">
    <vt:lpwstr>EVERY_PAGE</vt:lpwstr>
  </property>
  <property fmtid="{D5CDD505-2E9C-101B-9397-08002B2CF9AE}" pid="7" name="CUS_DocIDReference">
    <vt:lpwstr>everyPage</vt:lpwstr>
  </property>
</Properties>
</file>