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3276"/>
        <w:gridCol w:w="6084"/>
      </w:tblGrid>
      <w:tr w:rsidR="003715FB" w:rsidRPr="003715FB" w14:paraId="5C2A7FCC" w14:textId="77777777" w:rsidTr="00D725A2">
        <w:trPr>
          <w:trHeight w:val="3330"/>
          <w:jc w:val="center"/>
        </w:trPr>
        <w:tc>
          <w:tcPr>
            <w:tcW w:w="3355" w:type="dxa"/>
            <w:tcBorders>
              <w:top w:val="nil"/>
              <w:left w:val="nil"/>
              <w:bottom w:val="nil"/>
              <w:right w:val="nil"/>
            </w:tcBorders>
            <w:shd w:val="clear" w:color="auto" w:fill="auto"/>
          </w:tcPr>
          <w:p w14:paraId="6D7D159D" w14:textId="77777777" w:rsidR="00F602FE" w:rsidRPr="008316CA" w:rsidRDefault="00AA0C40" w:rsidP="008316CA">
            <w:pPr>
              <w:pStyle w:val="Header"/>
              <w:spacing w:line="276" w:lineRule="auto"/>
              <w:rPr>
                <w:rFonts w:ascii="Arial" w:hAnsi="Arial" w:cs="Arial"/>
                <w:b/>
                <w:color w:val="404040"/>
                <w:sz w:val="46"/>
                <w:szCs w:val="46"/>
              </w:rPr>
            </w:pPr>
            <w:r>
              <w:rPr>
                <w:noProof/>
              </w:rPr>
              <w:drawing>
                <wp:inline distT="0" distB="0" distL="0" distR="0" wp14:anchorId="5F7E5293" wp14:editId="0C32A88C">
                  <wp:extent cx="1371600" cy="2057400"/>
                  <wp:effectExtent l="19050" t="0" r="0" b="0"/>
                  <wp:docPr id="1" name="Picture 1" descr="S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_LOGO"/>
                          <pic:cNvPicPr>
                            <a:picLocks noChangeAspect="1" noChangeArrowheads="1"/>
                          </pic:cNvPicPr>
                        </pic:nvPicPr>
                        <pic:blipFill>
                          <a:blip r:embed="rId6"/>
                          <a:srcRect/>
                          <a:stretch>
                            <a:fillRect/>
                          </a:stretch>
                        </pic:blipFill>
                        <pic:spPr bwMode="auto">
                          <a:xfrm>
                            <a:off x="0" y="0"/>
                            <a:ext cx="1371600" cy="2057400"/>
                          </a:xfrm>
                          <a:prstGeom prst="rect">
                            <a:avLst/>
                          </a:prstGeom>
                          <a:noFill/>
                          <a:ln w="9525">
                            <a:noFill/>
                            <a:miter lim="800000"/>
                            <a:headEnd/>
                            <a:tailEnd/>
                          </a:ln>
                        </pic:spPr>
                      </pic:pic>
                    </a:graphicData>
                  </a:graphic>
                </wp:inline>
              </w:drawing>
            </w:r>
          </w:p>
        </w:tc>
        <w:tc>
          <w:tcPr>
            <w:tcW w:w="6235" w:type="dxa"/>
            <w:tcBorders>
              <w:top w:val="nil"/>
              <w:left w:val="nil"/>
              <w:bottom w:val="nil"/>
              <w:right w:val="nil"/>
            </w:tcBorders>
            <w:shd w:val="clear" w:color="auto" w:fill="auto"/>
            <w:vAlign w:val="center"/>
          </w:tcPr>
          <w:p w14:paraId="72B31919" w14:textId="77777777" w:rsidR="00DB1421" w:rsidRPr="003715FB" w:rsidRDefault="00DB1421" w:rsidP="00C33E50">
            <w:pPr>
              <w:pStyle w:val="Header"/>
              <w:spacing w:line="276" w:lineRule="auto"/>
              <w:jc w:val="right"/>
              <w:rPr>
                <w:rFonts w:ascii="Georgia" w:hAnsi="Georgia" w:cs="Arial"/>
                <w:b/>
              </w:rPr>
            </w:pPr>
            <w:r w:rsidRPr="003715FB">
              <w:rPr>
                <w:rFonts w:ascii="Georgia" w:hAnsi="Georgia" w:cs="Arial"/>
                <w:b/>
                <w:sz w:val="28"/>
                <w:szCs w:val="28"/>
              </w:rPr>
              <w:t>S</w:t>
            </w:r>
            <w:r w:rsidRPr="003715FB">
              <w:rPr>
                <w:rFonts w:ascii="Georgia" w:hAnsi="Georgia" w:cs="Arial"/>
                <w:b/>
              </w:rPr>
              <w:t xml:space="preserve">ALT </w:t>
            </w:r>
            <w:r w:rsidRPr="003715FB">
              <w:rPr>
                <w:rFonts w:ascii="Georgia" w:hAnsi="Georgia" w:cs="Arial"/>
                <w:b/>
                <w:sz w:val="28"/>
                <w:szCs w:val="28"/>
              </w:rPr>
              <w:t>L</w:t>
            </w:r>
            <w:r w:rsidRPr="003715FB">
              <w:rPr>
                <w:rFonts w:ascii="Georgia" w:hAnsi="Georgia" w:cs="Arial"/>
                <w:b/>
              </w:rPr>
              <w:t xml:space="preserve">AKE </w:t>
            </w:r>
            <w:r w:rsidRPr="003715FB">
              <w:rPr>
                <w:rFonts w:ascii="Georgia" w:hAnsi="Georgia" w:cs="Arial"/>
                <w:b/>
                <w:sz w:val="28"/>
                <w:szCs w:val="28"/>
              </w:rPr>
              <w:t>C</w:t>
            </w:r>
            <w:r w:rsidRPr="003715FB">
              <w:rPr>
                <w:rFonts w:ascii="Georgia" w:hAnsi="Georgia" w:cs="Arial"/>
                <w:b/>
              </w:rPr>
              <w:t>ITY</w:t>
            </w:r>
          </w:p>
          <w:p w14:paraId="4A3F1E60" w14:textId="77777777" w:rsidR="00A4032D" w:rsidRDefault="00930AF8" w:rsidP="00413085">
            <w:pPr>
              <w:pStyle w:val="Header"/>
              <w:spacing w:line="276" w:lineRule="auto"/>
              <w:jc w:val="right"/>
              <w:rPr>
                <w:rFonts w:ascii="Arial" w:hAnsi="Arial" w:cs="Arial"/>
                <w:b/>
                <w:sz w:val="40"/>
                <w:szCs w:val="40"/>
              </w:rPr>
            </w:pPr>
            <w:r w:rsidRPr="003715FB">
              <w:rPr>
                <w:rFonts w:ascii="Arial" w:hAnsi="Arial" w:cs="Arial"/>
                <w:b/>
                <w:sz w:val="48"/>
                <w:szCs w:val="48"/>
              </w:rPr>
              <w:t>N</w:t>
            </w:r>
            <w:r w:rsidRPr="003715FB">
              <w:rPr>
                <w:rFonts w:ascii="Arial" w:hAnsi="Arial" w:cs="Arial"/>
                <w:b/>
                <w:sz w:val="40"/>
                <w:szCs w:val="40"/>
              </w:rPr>
              <w:t xml:space="preserve">OTICE OF </w:t>
            </w:r>
          </w:p>
          <w:p w14:paraId="5BD6D808" w14:textId="1A82ABDC" w:rsidR="00F602FE" w:rsidRPr="003715FB" w:rsidRDefault="00930AF8" w:rsidP="00413085">
            <w:pPr>
              <w:pStyle w:val="Header"/>
              <w:spacing w:line="276" w:lineRule="auto"/>
              <w:jc w:val="right"/>
              <w:rPr>
                <w:rFonts w:ascii="Georgia" w:hAnsi="Georgia" w:cs="Arial"/>
                <w:sz w:val="18"/>
                <w:szCs w:val="18"/>
              </w:rPr>
            </w:pPr>
            <w:r w:rsidRPr="003715FB">
              <w:rPr>
                <w:rFonts w:ascii="Arial" w:hAnsi="Arial" w:cs="Arial"/>
                <w:b/>
                <w:sz w:val="48"/>
                <w:szCs w:val="48"/>
              </w:rPr>
              <w:t>P</w:t>
            </w:r>
            <w:r w:rsidRPr="003715FB">
              <w:rPr>
                <w:rFonts w:ascii="Arial" w:hAnsi="Arial" w:cs="Arial"/>
                <w:b/>
                <w:sz w:val="40"/>
                <w:szCs w:val="40"/>
              </w:rPr>
              <w:t xml:space="preserve">UBLIC </w:t>
            </w:r>
            <w:r w:rsidRPr="003715FB">
              <w:rPr>
                <w:rFonts w:ascii="Arial" w:hAnsi="Arial" w:cs="Arial"/>
                <w:b/>
                <w:sz w:val="48"/>
                <w:szCs w:val="48"/>
              </w:rPr>
              <w:t>H</w:t>
            </w:r>
            <w:r w:rsidRPr="003715FB">
              <w:rPr>
                <w:rFonts w:ascii="Arial" w:hAnsi="Arial" w:cs="Arial"/>
                <w:b/>
                <w:sz w:val="40"/>
                <w:szCs w:val="40"/>
              </w:rPr>
              <w:t>EARING</w:t>
            </w:r>
            <w:r w:rsidR="00F602FE" w:rsidRPr="003715FB">
              <w:rPr>
                <w:rFonts w:ascii="Georgia" w:hAnsi="Georgia" w:cs="Arial"/>
                <w:sz w:val="18"/>
                <w:szCs w:val="18"/>
              </w:rPr>
              <w:t xml:space="preserve"> </w:t>
            </w:r>
            <w:r w:rsidR="00F602FE" w:rsidRPr="003715FB">
              <w:rPr>
                <w:rFonts w:ascii="Georgia" w:hAnsi="Georgia" w:cs="Arial"/>
                <w:sz w:val="18"/>
                <w:szCs w:val="18"/>
              </w:rPr>
              <w:br/>
            </w:r>
            <w:r w:rsidR="00C53E4E" w:rsidRPr="00022A8B">
              <w:rPr>
                <w:rFonts w:ascii="Georgia" w:hAnsi="Georgia" w:cs="Arial"/>
              </w:rPr>
              <w:t>March 2</w:t>
            </w:r>
            <w:r w:rsidR="00022A8B" w:rsidRPr="00022A8B">
              <w:rPr>
                <w:rFonts w:ascii="Georgia" w:hAnsi="Georgia" w:cs="Arial"/>
              </w:rPr>
              <w:t>1</w:t>
            </w:r>
            <w:r w:rsidR="00413085" w:rsidRPr="00022A8B">
              <w:rPr>
                <w:rFonts w:ascii="Georgia" w:hAnsi="Georgia" w:cs="Arial"/>
              </w:rPr>
              <w:t xml:space="preserve">, </w:t>
            </w:r>
            <w:r w:rsidR="0095627F" w:rsidRPr="00022A8B">
              <w:rPr>
                <w:rFonts w:ascii="Georgia" w:hAnsi="Georgia" w:cs="Arial"/>
              </w:rPr>
              <w:t>202</w:t>
            </w:r>
            <w:r w:rsidR="00022A8B" w:rsidRPr="00022A8B">
              <w:rPr>
                <w:rFonts w:ascii="Georgia" w:hAnsi="Georgia" w:cs="Arial"/>
              </w:rPr>
              <w:t>3</w:t>
            </w:r>
            <w:r w:rsidR="00C53E4E" w:rsidRPr="00EC38D7">
              <w:rPr>
                <w:rFonts w:ascii="Georgia" w:hAnsi="Georgia" w:cs="Arial"/>
              </w:rPr>
              <w:t>,</w:t>
            </w:r>
            <w:r w:rsidR="00C1435D" w:rsidRPr="00EC38D7">
              <w:rPr>
                <w:rFonts w:ascii="Georgia" w:hAnsi="Georgia" w:cs="Arial"/>
              </w:rPr>
              <w:t xml:space="preserve"> at 7:</w:t>
            </w:r>
            <w:r w:rsidR="00711A9C" w:rsidRPr="00EC38D7">
              <w:rPr>
                <w:rFonts w:ascii="Georgia" w:hAnsi="Georgia" w:cs="Arial"/>
              </w:rPr>
              <w:t>0</w:t>
            </w:r>
            <w:r w:rsidR="006F6AAC" w:rsidRPr="00EC38D7">
              <w:rPr>
                <w:rFonts w:ascii="Georgia" w:hAnsi="Georgia" w:cs="Arial"/>
              </w:rPr>
              <w:t>0 p.m</w:t>
            </w:r>
            <w:r w:rsidR="006F6AAC" w:rsidRPr="003715FB">
              <w:rPr>
                <w:rFonts w:ascii="Georgia" w:hAnsi="Georgia" w:cs="Arial"/>
              </w:rPr>
              <w:t>.</w:t>
            </w:r>
          </w:p>
        </w:tc>
      </w:tr>
    </w:tbl>
    <w:p w14:paraId="6E917D0D" w14:textId="77777777" w:rsidR="007D5261" w:rsidRPr="007D5261" w:rsidRDefault="007D5261" w:rsidP="0017391A">
      <w:pPr>
        <w:tabs>
          <w:tab w:val="left" w:pos="907"/>
          <w:tab w:val="left" w:pos="2340"/>
        </w:tabs>
        <w:spacing w:line="276" w:lineRule="auto"/>
        <w:rPr>
          <w:rFonts w:ascii="Georgia" w:hAnsi="Georgia" w:cs="Arial"/>
          <w:b/>
          <w:color w:val="404040"/>
          <w:sz w:val="22"/>
          <w:szCs w:val="22"/>
        </w:rPr>
      </w:pPr>
    </w:p>
    <w:p w14:paraId="5E775DF2" w14:textId="77777777" w:rsidR="00174D89" w:rsidRPr="0095627F" w:rsidRDefault="00174D89" w:rsidP="006F6AAC">
      <w:pPr>
        <w:tabs>
          <w:tab w:val="left" w:pos="907"/>
          <w:tab w:val="left" w:pos="2340"/>
        </w:tabs>
        <w:spacing w:line="276" w:lineRule="auto"/>
        <w:rPr>
          <w:rFonts w:ascii="Georgia" w:hAnsi="Georgia" w:cs="Arial"/>
          <w:color w:val="404040"/>
          <w:sz w:val="20"/>
          <w:szCs w:val="20"/>
        </w:rPr>
      </w:pPr>
    </w:p>
    <w:p w14:paraId="78AF9DBE" w14:textId="4F98174C" w:rsidR="00A75358" w:rsidRPr="003715FB" w:rsidRDefault="00E94B04" w:rsidP="00ED2A0F">
      <w:pPr>
        <w:tabs>
          <w:tab w:val="left" w:pos="1656"/>
          <w:tab w:val="left" w:pos="2160"/>
          <w:tab w:val="left" w:pos="8280"/>
        </w:tabs>
        <w:spacing w:line="276" w:lineRule="auto"/>
        <w:rPr>
          <w:rFonts w:ascii="Georgia" w:hAnsi="Georgia" w:cs="Arial"/>
          <w:sz w:val="20"/>
          <w:szCs w:val="20"/>
        </w:rPr>
      </w:pPr>
      <w:r w:rsidRPr="00C53E4E">
        <w:rPr>
          <w:rFonts w:ascii="Georgia" w:hAnsi="Georgia" w:cs="Arial"/>
          <w:sz w:val="20"/>
          <w:szCs w:val="20"/>
        </w:rPr>
        <w:t xml:space="preserve">NOTICE IS HEREBY GIVENT THAT ON </w:t>
      </w:r>
      <w:r w:rsidRPr="00022A8B">
        <w:rPr>
          <w:rFonts w:ascii="Georgia" w:hAnsi="Georgia" w:cs="Arial"/>
          <w:sz w:val="20"/>
          <w:szCs w:val="20"/>
        </w:rPr>
        <w:t xml:space="preserve">Tuesday, </w:t>
      </w:r>
      <w:r w:rsidR="00C53E4E" w:rsidRPr="00022A8B">
        <w:rPr>
          <w:rFonts w:ascii="Georgia" w:hAnsi="Georgia" w:cs="Arial"/>
          <w:sz w:val="20"/>
          <w:szCs w:val="20"/>
        </w:rPr>
        <w:t>March 2</w:t>
      </w:r>
      <w:r w:rsidR="00022A8B" w:rsidRPr="00022A8B">
        <w:rPr>
          <w:rFonts w:ascii="Georgia" w:hAnsi="Georgia" w:cs="Arial"/>
          <w:sz w:val="20"/>
          <w:szCs w:val="20"/>
        </w:rPr>
        <w:t>1</w:t>
      </w:r>
      <w:r w:rsidRPr="00022A8B">
        <w:rPr>
          <w:rFonts w:ascii="Georgia" w:hAnsi="Georgia" w:cs="Arial"/>
          <w:sz w:val="20"/>
          <w:szCs w:val="20"/>
        </w:rPr>
        <w:t>, 202</w:t>
      </w:r>
      <w:r w:rsidR="00022A8B" w:rsidRPr="00022A8B">
        <w:rPr>
          <w:rFonts w:ascii="Georgia" w:hAnsi="Georgia" w:cs="Arial"/>
          <w:sz w:val="20"/>
          <w:szCs w:val="20"/>
        </w:rPr>
        <w:t>3</w:t>
      </w:r>
      <w:r w:rsidR="00C53E4E" w:rsidRPr="00022A8B">
        <w:rPr>
          <w:rFonts w:ascii="Georgia" w:hAnsi="Georgia" w:cs="Arial"/>
          <w:sz w:val="20"/>
          <w:szCs w:val="20"/>
        </w:rPr>
        <w:t>,</w:t>
      </w:r>
      <w:r w:rsidRPr="00022A8B">
        <w:rPr>
          <w:rFonts w:ascii="Georgia" w:hAnsi="Georgia" w:cs="Arial"/>
          <w:sz w:val="20"/>
          <w:szCs w:val="20"/>
        </w:rPr>
        <w:t xml:space="preserve"> </w:t>
      </w:r>
      <w:r w:rsidRPr="00EC38D7">
        <w:rPr>
          <w:rFonts w:ascii="Georgia" w:hAnsi="Georgia" w:cs="Arial"/>
          <w:sz w:val="20"/>
          <w:szCs w:val="20"/>
        </w:rPr>
        <w:t>at 7:00 p.m.</w:t>
      </w:r>
      <w:r w:rsidRPr="00C53E4E">
        <w:rPr>
          <w:rFonts w:ascii="Georgia" w:hAnsi="Georgia" w:cs="Arial"/>
          <w:sz w:val="20"/>
          <w:szCs w:val="20"/>
        </w:rPr>
        <w:t xml:space="preserve"> a public hearing will be held before the Salt Lake City Council to accept public comment on proposed projects and activities to be undertaken with 202</w:t>
      </w:r>
      <w:r w:rsidR="000B4BF4">
        <w:rPr>
          <w:rFonts w:ascii="Georgia" w:hAnsi="Georgia" w:cs="Arial"/>
          <w:sz w:val="20"/>
          <w:szCs w:val="20"/>
        </w:rPr>
        <w:t>3</w:t>
      </w:r>
      <w:r w:rsidRPr="00C53E4E">
        <w:rPr>
          <w:rFonts w:ascii="Georgia" w:hAnsi="Georgia" w:cs="Arial"/>
          <w:sz w:val="20"/>
          <w:szCs w:val="20"/>
        </w:rPr>
        <w:t>-202</w:t>
      </w:r>
      <w:r w:rsidR="000B4BF4">
        <w:rPr>
          <w:rFonts w:ascii="Georgia" w:hAnsi="Georgia" w:cs="Arial"/>
          <w:sz w:val="20"/>
          <w:szCs w:val="20"/>
        </w:rPr>
        <w:t>4</w:t>
      </w:r>
      <w:r w:rsidRPr="00C53E4E">
        <w:rPr>
          <w:rFonts w:ascii="Georgia" w:hAnsi="Georgia" w:cs="Arial"/>
          <w:sz w:val="20"/>
          <w:szCs w:val="20"/>
        </w:rPr>
        <w:t xml:space="preserve"> federal funds</w:t>
      </w:r>
      <w:r w:rsidRPr="003715FB">
        <w:rPr>
          <w:rFonts w:ascii="Georgia" w:hAnsi="Georgia" w:cs="Arial"/>
          <w:sz w:val="20"/>
          <w:szCs w:val="20"/>
        </w:rPr>
        <w:t xml:space="preserve"> under the following U.S. Department of Housing and Urban Development (HUD) programs:</w:t>
      </w:r>
    </w:p>
    <w:p w14:paraId="14AD54C1" w14:textId="77777777" w:rsidR="00E94B04" w:rsidRPr="003715FB" w:rsidRDefault="00E94B04" w:rsidP="00ED2A0F">
      <w:pPr>
        <w:tabs>
          <w:tab w:val="left" w:pos="1656"/>
          <w:tab w:val="left" w:pos="2160"/>
          <w:tab w:val="left" w:pos="8280"/>
        </w:tabs>
        <w:spacing w:line="276" w:lineRule="auto"/>
        <w:rPr>
          <w:rFonts w:ascii="Georgia" w:hAnsi="Georgia" w:cstheme="minorHAnsi"/>
          <w:sz w:val="20"/>
          <w:szCs w:val="20"/>
        </w:rPr>
      </w:pPr>
    </w:p>
    <w:p w14:paraId="0443787D" w14:textId="77777777" w:rsidR="00A75358" w:rsidRPr="003715FB" w:rsidRDefault="00A75358" w:rsidP="003715FB">
      <w:pPr>
        <w:pStyle w:val="ListParagraph"/>
        <w:numPr>
          <w:ilvl w:val="0"/>
          <w:numId w:val="3"/>
        </w:numPr>
        <w:spacing w:line="276" w:lineRule="auto"/>
        <w:rPr>
          <w:rFonts w:ascii="Georgia" w:hAnsi="Georgia" w:cstheme="minorHAnsi"/>
          <w:b/>
          <w:sz w:val="20"/>
        </w:rPr>
      </w:pPr>
      <w:r w:rsidRPr="003715FB">
        <w:rPr>
          <w:rFonts w:ascii="Georgia" w:hAnsi="Georgia" w:cstheme="minorHAnsi"/>
          <w:b/>
          <w:sz w:val="20"/>
        </w:rPr>
        <w:t>Community Development Block Grant (CDBG)</w:t>
      </w:r>
    </w:p>
    <w:p w14:paraId="2B720DA2" w14:textId="688C0EBB" w:rsidR="00A75358" w:rsidRPr="003715FB" w:rsidRDefault="00A75358" w:rsidP="003715FB">
      <w:pPr>
        <w:pStyle w:val="ListParagraph"/>
        <w:spacing w:line="276" w:lineRule="auto"/>
        <w:rPr>
          <w:rFonts w:ascii="Georgia" w:hAnsi="Georgia" w:cstheme="minorHAnsi"/>
          <w:sz w:val="20"/>
        </w:rPr>
      </w:pPr>
      <w:r w:rsidRPr="003715FB">
        <w:rPr>
          <w:rFonts w:ascii="Georgia" w:hAnsi="Georgia" w:cstheme="minorHAnsi"/>
          <w:sz w:val="20"/>
        </w:rPr>
        <w:t>CDBG funds may be used for the development of viable urban communities by providing decent housing and suitable living environments for persons of low</w:t>
      </w:r>
      <w:r w:rsidR="00A4032D">
        <w:rPr>
          <w:rFonts w:ascii="Georgia" w:hAnsi="Georgia" w:cstheme="minorHAnsi"/>
          <w:sz w:val="20"/>
        </w:rPr>
        <w:t>-</w:t>
      </w:r>
      <w:r w:rsidRPr="003715FB">
        <w:rPr>
          <w:rFonts w:ascii="Georgia" w:hAnsi="Georgia" w:cstheme="minorHAnsi"/>
          <w:sz w:val="20"/>
        </w:rPr>
        <w:t xml:space="preserve"> and moderate-income.</w:t>
      </w:r>
    </w:p>
    <w:p w14:paraId="5181B87F" w14:textId="77777777" w:rsidR="00A75358" w:rsidRPr="003715FB" w:rsidRDefault="00A75358" w:rsidP="003715FB">
      <w:pPr>
        <w:pStyle w:val="ListParagraph"/>
        <w:numPr>
          <w:ilvl w:val="0"/>
          <w:numId w:val="3"/>
        </w:numPr>
        <w:spacing w:line="276" w:lineRule="auto"/>
        <w:rPr>
          <w:rFonts w:ascii="Georgia" w:hAnsi="Georgia" w:cstheme="minorHAnsi"/>
          <w:b/>
          <w:sz w:val="20"/>
        </w:rPr>
      </w:pPr>
      <w:r w:rsidRPr="003715FB">
        <w:rPr>
          <w:rFonts w:ascii="Georgia" w:hAnsi="Georgia" w:cstheme="minorHAnsi"/>
          <w:b/>
          <w:sz w:val="20"/>
        </w:rPr>
        <w:t>Emergency Solutions Grant (ESG)</w:t>
      </w:r>
    </w:p>
    <w:p w14:paraId="788FC643" w14:textId="77777777" w:rsidR="00A75358" w:rsidRPr="003715FB" w:rsidRDefault="00A75358" w:rsidP="003715FB">
      <w:pPr>
        <w:pStyle w:val="ListParagraph"/>
        <w:spacing w:line="276" w:lineRule="auto"/>
        <w:rPr>
          <w:rFonts w:ascii="Georgia" w:hAnsi="Georgia" w:cstheme="minorHAnsi"/>
          <w:sz w:val="20"/>
        </w:rPr>
      </w:pPr>
      <w:r w:rsidRPr="003715FB">
        <w:rPr>
          <w:rFonts w:ascii="Georgia" w:hAnsi="Georgia" w:cstheme="minorHAnsi"/>
          <w:sz w:val="20"/>
        </w:rPr>
        <w:t>ESG funds may be used to assist individuals and families regain housing stability after experiencing a housing or homelessness crisis.</w:t>
      </w:r>
    </w:p>
    <w:p w14:paraId="3EB5E848" w14:textId="601E1850" w:rsidR="00A75358" w:rsidRPr="003715FB" w:rsidRDefault="00A75358" w:rsidP="003715FB">
      <w:pPr>
        <w:pStyle w:val="ListParagraph"/>
        <w:numPr>
          <w:ilvl w:val="0"/>
          <w:numId w:val="3"/>
        </w:numPr>
        <w:spacing w:line="276" w:lineRule="auto"/>
        <w:rPr>
          <w:rFonts w:ascii="Georgia" w:hAnsi="Georgia" w:cstheme="minorHAnsi"/>
          <w:b/>
          <w:sz w:val="20"/>
        </w:rPr>
      </w:pPr>
      <w:r w:rsidRPr="003715FB">
        <w:rPr>
          <w:rFonts w:ascii="Georgia" w:hAnsi="Georgia" w:cstheme="minorHAnsi"/>
          <w:b/>
          <w:sz w:val="20"/>
        </w:rPr>
        <w:t>HOME Investment Partnership</w:t>
      </w:r>
      <w:r w:rsidR="00A4032D">
        <w:rPr>
          <w:rFonts w:ascii="Georgia" w:hAnsi="Georgia" w:cstheme="minorHAnsi"/>
          <w:b/>
          <w:sz w:val="20"/>
        </w:rPr>
        <w:t>s</w:t>
      </w:r>
      <w:r w:rsidRPr="003715FB">
        <w:rPr>
          <w:rFonts w:ascii="Georgia" w:hAnsi="Georgia" w:cstheme="minorHAnsi"/>
          <w:b/>
          <w:sz w:val="20"/>
        </w:rPr>
        <w:t xml:space="preserve"> Program (HOME)</w:t>
      </w:r>
    </w:p>
    <w:p w14:paraId="639CFA61" w14:textId="45B8FBD4" w:rsidR="00A75358" w:rsidRPr="003715FB" w:rsidRDefault="00A75358" w:rsidP="003715FB">
      <w:pPr>
        <w:pStyle w:val="ListParagraph"/>
        <w:spacing w:line="276" w:lineRule="auto"/>
        <w:rPr>
          <w:rFonts w:ascii="Georgia" w:hAnsi="Georgia" w:cstheme="minorHAnsi"/>
          <w:sz w:val="20"/>
        </w:rPr>
      </w:pPr>
      <w:r w:rsidRPr="003715FB">
        <w:rPr>
          <w:rFonts w:ascii="Georgia" w:hAnsi="Georgia" w:cstheme="minorHAnsi"/>
          <w:sz w:val="20"/>
        </w:rPr>
        <w:t>HOME funds may be used to create affordable housing opportunities for low-</w:t>
      </w:r>
      <w:r w:rsidR="00A4032D">
        <w:rPr>
          <w:rFonts w:ascii="Georgia" w:hAnsi="Georgia" w:cstheme="minorHAnsi"/>
          <w:sz w:val="20"/>
        </w:rPr>
        <w:t xml:space="preserve"> and moderate-</w:t>
      </w:r>
      <w:r w:rsidRPr="003715FB">
        <w:rPr>
          <w:rFonts w:ascii="Georgia" w:hAnsi="Georgia" w:cstheme="minorHAnsi"/>
          <w:sz w:val="20"/>
        </w:rPr>
        <w:t>income households.</w:t>
      </w:r>
    </w:p>
    <w:p w14:paraId="183E4E7B" w14:textId="2C193D6F" w:rsidR="00A75358" w:rsidRPr="003715FB" w:rsidRDefault="00A75358" w:rsidP="003715FB">
      <w:pPr>
        <w:pStyle w:val="ListParagraph"/>
        <w:numPr>
          <w:ilvl w:val="0"/>
          <w:numId w:val="3"/>
        </w:numPr>
        <w:spacing w:line="276" w:lineRule="auto"/>
        <w:rPr>
          <w:rFonts w:ascii="Georgia" w:hAnsi="Georgia" w:cstheme="minorHAnsi"/>
          <w:b/>
          <w:sz w:val="20"/>
        </w:rPr>
      </w:pPr>
      <w:r w:rsidRPr="003715FB">
        <w:rPr>
          <w:rFonts w:ascii="Georgia" w:hAnsi="Georgia" w:cstheme="minorHAnsi"/>
          <w:b/>
          <w:sz w:val="20"/>
        </w:rPr>
        <w:t>Housi</w:t>
      </w:r>
      <w:r w:rsidR="00690EC4" w:rsidRPr="003715FB">
        <w:rPr>
          <w:rFonts w:ascii="Georgia" w:hAnsi="Georgia" w:cstheme="minorHAnsi"/>
          <w:b/>
          <w:sz w:val="20"/>
        </w:rPr>
        <w:t xml:space="preserve">ng Opportunities for Persons </w:t>
      </w:r>
      <w:r w:rsidR="00022A8B">
        <w:rPr>
          <w:rFonts w:ascii="Georgia" w:hAnsi="Georgia" w:cstheme="minorHAnsi"/>
          <w:b/>
          <w:sz w:val="20"/>
        </w:rPr>
        <w:t>W</w:t>
      </w:r>
      <w:r w:rsidR="00022A8B" w:rsidRPr="003715FB">
        <w:rPr>
          <w:rFonts w:ascii="Georgia" w:hAnsi="Georgia" w:cstheme="minorHAnsi"/>
          <w:b/>
          <w:sz w:val="20"/>
        </w:rPr>
        <w:t>ith</w:t>
      </w:r>
      <w:r w:rsidRPr="003715FB">
        <w:rPr>
          <w:rFonts w:ascii="Georgia" w:hAnsi="Georgia" w:cstheme="minorHAnsi"/>
          <w:b/>
          <w:sz w:val="20"/>
        </w:rPr>
        <w:t xml:space="preserve"> AIDS (HOPWA)</w:t>
      </w:r>
    </w:p>
    <w:p w14:paraId="2703F29F" w14:textId="2BFBF7E8" w:rsidR="00413085" w:rsidRPr="003715FB" w:rsidRDefault="00A75358" w:rsidP="003715FB">
      <w:pPr>
        <w:pStyle w:val="ListParagraph"/>
        <w:spacing w:line="276" w:lineRule="auto"/>
        <w:rPr>
          <w:rFonts w:ascii="Georgia" w:hAnsi="Georgia" w:cstheme="minorHAnsi"/>
          <w:sz w:val="20"/>
        </w:rPr>
      </w:pPr>
      <w:r w:rsidRPr="003715FB">
        <w:rPr>
          <w:rFonts w:ascii="Georgia" w:hAnsi="Georgia" w:cstheme="minorHAnsi"/>
          <w:sz w:val="20"/>
        </w:rPr>
        <w:t>HOPWA funds may be used to provide housing assistance and related support</w:t>
      </w:r>
      <w:r w:rsidR="00577944" w:rsidRPr="003715FB">
        <w:rPr>
          <w:rFonts w:ascii="Georgia" w:hAnsi="Georgia" w:cstheme="minorHAnsi"/>
          <w:sz w:val="20"/>
        </w:rPr>
        <w:t xml:space="preserve">ive services to persons living </w:t>
      </w:r>
      <w:r w:rsidR="00A4032D">
        <w:rPr>
          <w:rFonts w:ascii="Georgia" w:hAnsi="Georgia" w:cstheme="minorHAnsi"/>
          <w:sz w:val="20"/>
        </w:rPr>
        <w:t>w</w:t>
      </w:r>
      <w:r w:rsidRPr="003715FB">
        <w:rPr>
          <w:rFonts w:ascii="Georgia" w:hAnsi="Georgia" w:cstheme="minorHAnsi"/>
          <w:sz w:val="20"/>
        </w:rPr>
        <w:t>ith HIV/AIDS and their families.</w:t>
      </w:r>
    </w:p>
    <w:p w14:paraId="5D7F93C7" w14:textId="77777777" w:rsidR="00413085" w:rsidRDefault="00413085" w:rsidP="00ED2A0F">
      <w:pPr>
        <w:pStyle w:val="ListParagraph"/>
        <w:spacing w:line="276" w:lineRule="auto"/>
        <w:ind w:left="0"/>
        <w:rPr>
          <w:rFonts w:ascii="Georgia" w:hAnsi="Georgia" w:cstheme="minorHAnsi"/>
          <w:color w:val="404040"/>
          <w:sz w:val="20"/>
        </w:rPr>
      </w:pPr>
    </w:p>
    <w:p w14:paraId="076AFE4E" w14:textId="5CC4D1AB" w:rsidR="00413085" w:rsidRDefault="00E94B04" w:rsidP="00DD1A61">
      <w:pPr>
        <w:rPr>
          <w:rFonts w:ascii="Georgia" w:hAnsi="Georgia"/>
          <w:sz w:val="20"/>
          <w:szCs w:val="20"/>
        </w:rPr>
      </w:pPr>
      <w:r w:rsidRPr="00DD1A61">
        <w:rPr>
          <w:rFonts w:ascii="Georgia" w:hAnsi="Georgia"/>
          <w:sz w:val="20"/>
          <w:szCs w:val="20"/>
        </w:rPr>
        <w:t xml:space="preserve">This </w:t>
      </w:r>
      <w:r w:rsidR="00A4032D">
        <w:rPr>
          <w:rFonts w:ascii="Georgia" w:hAnsi="Georgia"/>
          <w:sz w:val="20"/>
          <w:szCs w:val="20"/>
        </w:rPr>
        <w:t xml:space="preserve">Public Hearing </w:t>
      </w:r>
      <w:r w:rsidR="00DD1A61">
        <w:rPr>
          <w:rFonts w:ascii="Georgia" w:hAnsi="Georgia"/>
          <w:sz w:val="20"/>
          <w:szCs w:val="20"/>
        </w:rPr>
        <w:t>will use</w:t>
      </w:r>
      <w:r w:rsidRPr="00DD1A61">
        <w:rPr>
          <w:rFonts w:ascii="Georgia" w:hAnsi="Georgia"/>
          <w:sz w:val="20"/>
          <w:szCs w:val="20"/>
        </w:rPr>
        <w:t xml:space="preserve"> </w:t>
      </w:r>
      <w:r w:rsidR="00A4032D">
        <w:rPr>
          <w:rFonts w:ascii="Georgia" w:hAnsi="Georgia"/>
          <w:sz w:val="20"/>
          <w:szCs w:val="20"/>
        </w:rPr>
        <w:t xml:space="preserve">a </w:t>
      </w:r>
      <w:r w:rsidR="00DD1A61" w:rsidRPr="00DD1A61">
        <w:rPr>
          <w:rFonts w:ascii="Georgia" w:hAnsi="Georgia"/>
          <w:sz w:val="20"/>
          <w:szCs w:val="20"/>
        </w:rPr>
        <w:t>hybrid meeting format</w:t>
      </w:r>
      <w:r w:rsidRPr="00DD1A61">
        <w:rPr>
          <w:rFonts w:ascii="Georgia" w:hAnsi="Georgia"/>
          <w:sz w:val="20"/>
          <w:szCs w:val="20"/>
        </w:rPr>
        <w:t>.</w:t>
      </w:r>
      <w:r w:rsidRPr="003715FB">
        <w:rPr>
          <w:rFonts w:ascii="Georgia" w:hAnsi="Georgia"/>
          <w:sz w:val="20"/>
          <w:szCs w:val="20"/>
        </w:rPr>
        <w:t> </w:t>
      </w:r>
      <w:r w:rsidR="00DD1A61" w:rsidRPr="00DD1A61">
        <w:rPr>
          <w:rFonts w:ascii="Georgia" w:hAnsi="Georgia"/>
          <w:sz w:val="20"/>
          <w:szCs w:val="20"/>
        </w:rPr>
        <w:t>Hybrid meetings allow people to join online through Webex or in</w:t>
      </w:r>
      <w:r w:rsidR="00A4032D">
        <w:rPr>
          <w:rFonts w:ascii="Georgia" w:hAnsi="Georgia"/>
          <w:sz w:val="20"/>
          <w:szCs w:val="20"/>
        </w:rPr>
        <w:t>-</w:t>
      </w:r>
      <w:r w:rsidR="00DD1A61" w:rsidRPr="00DD1A61">
        <w:rPr>
          <w:rFonts w:ascii="Georgia" w:hAnsi="Georgia"/>
          <w:sz w:val="20"/>
          <w:szCs w:val="20"/>
        </w:rPr>
        <w:t>person at the City &amp; County Building</w:t>
      </w:r>
      <w:r w:rsidR="00DD1A61">
        <w:rPr>
          <w:rFonts w:ascii="Georgia" w:hAnsi="Georgia"/>
          <w:sz w:val="20"/>
          <w:szCs w:val="20"/>
        </w:rPr>
        <w:t>, located at 451 South State Street, Room 326</w:t>
      </w:r>
      <w:r w:rsidR="00A4032D">
        <w:rPr>
          <w:rFonts w:ascii="Georgia" w:hAnsi="Georgia"/>
          <w:sz w:val="20"/>
          <w:szCs w:val="20"/>
        </w:rPr>
        <w:t>, Salt Lake City, Utah 84111.</w:t>
      </w:r>
    </w:p>
    <w:p w14:paraId="110F39BF" w14:textId="77777777" w:rsidR="00DD1A61" w:rsidRPr="003715FB" w:rsidRDefault="00DD1A61" w:rsidP="00DD1A61">
      <w:pPr>
        <w:rPr>
          <w:rFonts w:ascii="Georgia" w:hAnsi="Georgia" w:cs="Arial"/>
          <w:sz w:val="20"/>
          <w:szCs w:val="20"/>
        </w:rPr>
      </w:pPr>
    </w:p>
    <w:p w14:paraId="766619BA" w14:textId="7A84443C" w:rsidR="009F59BD" w:rsidRPr="003715FB" w:rsidRDefault="009F59BD" w:rsidP="007920EA">
      <w:pPr>
        <w:tabs>
          <w:tab w:val="left" w:pos="907"/>
          <w:tab w:val="left" w:pos="2340"/>
        </w:tabs>
        <w:spacing w:line="276" w:lineRule="auto"/>
        <w:rPr>
          <w:rFonts w:ascii="Georgia" w:hAnsi="Georgia" w:cs="Arial"/>
          <w:color w:val="404040"/>
          <w:sz w:val="20"/>
          <w:szCs w:val="20"/>
        </w:rPr>
      </w:pPr>
      <w:r w:rsidRPr="00C53E4E">
        <w:rPr>
          <w:rFonts w:ascii="Georgia" w:hAnsi="Georgia" w:cs="Arial"/>
          <w:sz w:val="20"/>
          <w:szCs w:val="20"/>
        </w:rPr>
        <w:t>Prior to making</w:t>
      </w:r>
      <w:r w:rsidR="00446C3E" w:rsidRPr="00C53E4E">
        <w:rPr>
          <w:rFonts w:ascii="Georgia" w:hAnsi="Georgia" w:cs="Arial"/>
          <w:sz w:val="20"/>
          <w:szCs w:val="20"/>
        </w:rPr>
        <w:t xml:space="preserve"> funding decisions on </w:t>
      </w:r>
      <w:r w:rsidR="00446C3E" w:rsidRPr="00022A8B">
        <w:rPr>
          <w:rFonts w:ascii="Georgia" w:hAnsi="Georgia" w:cs="Arial"/>
          <w:sz w:val="20"/>
          <w:szCs w:val="20"/>
        </w:rPr>
        <w:t xml:space="preserve">the </w:t>
      </w:r>
      <w:r w:rsidR="00B828EA" w:rsidRPr="00022A8B">
        <w:rPr>
          <w:rFonts w:ascii="Georgia" w:hAnsi="Georgia" w:cs="Arial"/>
          <w:sz w:val="20"/>
          <w:szCs w:val="20"/>
        </w:rPr>
        <w:t>20</w:t>
      </w:r>
      <w:r w:rsidR="002542B0" w:rsidRPr="00022A8B">
        <w:rPr>
          <w:rFonts w:ascii="Georgia" w:hAnsi="Georgia" w:cs="Arial"/>
          <w:sz w:val="20"/>
          <w:szCs w:val="20"/>
        </w:rPr>
        <w:t>2</w:t>
      </w:r>
      <w:r w:rsidR="00022A8B" w:rsidRPr="00022A8B">
        <w:rPr>
          <w:rFonts w:ascii="Georgia" w:hAnsi="Georgia" w:cs="Arial"/>
          <w:sz w:val="20"/>
          <w:szCs w:val="20"/>
        </w:rPr>
        <w:t>3</w:t>
      </w:r>
      <w:r w:rsidR="00FA1C09" w:rsidRPr="00022A8B">
        <w:rPr>
          <w:rFonts w:ascii="Georgia" w:hAnsi="Georgia" w:cs="Arial"/>
          <w:sz w:val="20"/>
          <w:szCs w:val="20"/>
        </w:rPr>
        <w:t>-20</w:t>
      </w:r>
      <w:r w:rsidR="002542B0" w:rsidRPr="00022A8B">
        <w:rPr>
          <w:rFonts w:ascii="Georgia" w:hAnsi="Georgia" w:cs="Arial"/>
          <w:sz w:val="20"/>
          <w:szCs w:val="20"/>
        </w:rPr>
        <w:t>2</w:t>
      </w:r>
      <w:r w:rsidR="00022A8B" w:rsidRPr="00022A8B">
        <w:rPr>
          <w:rFonts w:ascii="Georgia" w:hAnsi="Georgia" w:cs="Arial"/>
          <w:sz w:val="20"/>
          <w:szCs w:val="20"/>
        </w:rPr>
        <w:t>4</w:t>
      </w:r>
      <w:r w:rsidRPr="00022A8B">
        <w:rPr>
          <w:rFonts w:ascii="Georgia" w:hAnsi="Georgia" w:cs="Arial"/>
          <w:sz w:val="20"/>
          <w:szCs w:val="20"/>
        </w:rPr>
        <w:t xml:space="preserve"> program</w:t>
      </w:r>
      <w:r w:rsidRPr="00C53E4E">
        <w:rPr>
          <w:rFonts w:ascii="Georgia" w:hAnsi="Georgia" w:cs="Arial"/>
          <w:sz w:val="20"/>
          <w:szCs w:val="20"/>
        </w:rPr>
        <w:t xml:space="preserve"> year, the Salt Lake City Council will consider and review all </w:t>
      </w:r>
      <w:r w:rsidR="002542B0" w:rsidRPr="00C53E4E">
        <w:rPr>
          <w:rFonts w:ascii="Georgia" w:hAnsi="Georgia" w:cs="Arial"/>
          <w:sz w:val="20"/>
          <w:szCs w:val="20"/>
        </w:rPr>
        <w:t xml:space="preserve">public </w:t>
      </w:r>
      <w:r w:rsidRPr="00C53E4E">
        <w:rPr>
          <w:rFonts w:ascii="Georgia" w:hAnsi="Georgia" w:cs="Arial"/>
          <w:sz w:val="20"/>
          <w:szCs w:val="20"/>
        </w:rPr>
        <w:t>comments</w:t>
      </w:r>
      <w:r w:rsidR="002542B0" w:rsidRPr="00C53E4E">
        <w:rPr>
          <w:rFonts w:ascii="Georgia" w:hAnsi="Georgia" w:cs="Arial"/>
          <w:sz w:val="20"/>
          <w:szCs w:val="20"/>
        </w:rPr>
        <w:t xml:space="preserve">, </w:t>
      </w:r>
      <w:r w:rsidRPr="00C53E4E">
        <w:rPr>
          <w:rFonts w:ascii="Georgia" w:hAnsi="Georgia" w:cs="Arial"/>
          <w:sz w:val="20"/>
          <w:szCs w:val="20"/>
        </w:rPr>
        <w:t>as well as funding recommendations</w:t>
      </w:r>
      <w:r w:rsidRPr="003715FB">
        <w:rPr>
          <w:rFonts w:ascii="Georgia" w:hAnsi="Georgia" w:cs="Arial"/>
          <w:sz w:val="20"/>
          <w:szCs w:val="20"/>
        </w:rPr>
        <w:t xml:space="preserve"> provided by Mayor </w:t>
      </w:r>
      <w:r w:rsidR="00EC3415">
        <w:rPr>
          <w:rFonts w:ascii="Georgia" w:hAnsi="Georgia" w:cs="Arial"/>
          <w:sz w:val="20"/>
          <w:szCs w:val="20"/>
        </w:rPr>
        <w:t xml:space="preserve">Erin </w:t>
      </w:r>
      <w:r w:rsidR="002542B0" w:rsidRPr="003715FB">
        <w:rPr>
          <w:rFonts w:ascii="Georgia" w:hAnsi="Georgia" w:cs="Arial"/>
          <w:sz w:val="20"/>
          <w:szCs w:val="20"/>
        </w:rPr>
        <w:t>Mendenhall a</w:t>
      </w:r>
      <w:r w:rsidRPr="003715FB">
        <w:rPr>
          <w:rFonts w:ascii="Georgia" w:hAnsi="Georgia" w:cs="Arial"/>
          <w:sz w:val="20"/>
          <w:szCs w:val="20"/>
        </w:rPr>
        <w:t xml:space="preserve">nd </w:t>
      </w:r>
      <w:r w:rsidR="002542B0" w:rsidRPr="003715FB">
        <w:rPr>
          <w:rFonts w:ascii="Georgia" w:hAnsi="Georgia" w:cs="Arial"/>
          <w:sz w:val="20"/>
          <w:szCs w:val="20"/>
        </w:rPr>
        <w:t>resident</w:t>
      </w:r>
      <w:r w:rsidRPr="003715FB">
        <w:rPr>
          <w:rFonts w:ascii="Georgia" w:hAnsi="Georgia" w:cs="Arial"/>
          <w:sz w:val="20"/>
          <w:szCs w:val="20"/>
        </w:rPr>
        <w:t xml:space="preserve"> advisory boards. Information about funding recommendations can be found on </w:t>
      </w:r>
      <w:r w:rsidRPr="00C53E4E">
        <w:rPr>
          <w:rFonts w:ascii="Georgia" w:hAnsi="Georgia" w:cs="Arial"/>
          <w:sz w:val="20"/>
          <w:szCs w:val="20"/>
        </w:rPr>
        <w:t xml:space="preserve">Salt Lake City’s </w:t>
      </w:r>
      <w:r w:rsidR="002542B0" w:rsidRPr="00C53E4E">
        <w:rPr>
          <w:rFonts w:ascii="Georgia" w:hAnsi="Georgia" w:cs="Arial"/>
          <w:sz w:val="20"/>
          <w:szCs w:val="20"/>
        </w:rPr>
        <w:t xml:space="preserve">Housing </w:t>
      </w:r>
      <w:r w:rsidR="00C53E4E" w:rsidRPr="00C53E4E">
        <w:rPr>
          <w:rFonts w:ascii="Georgia" w:hAnsi="Georgia" w:cs="Arial"/>
          <w:sz w:val="20"/>
          <w:szCs w:val="20"/>
        </w:rPr>
        <w:t xml:space="preserve">Stability </w:t>
      </w:r>
      <w:r w:rsidRPr="00C53E4E">
        <w:rPr>
          <w:rFonts w:ascii="Georgia" w:hAnsi="Georgia" w:cs="Arial"/>
          <w:sz w:val="20"/>
          <w:szCs w:val="20"/>
        </w:rPr>
        <w:t xml:space="preserve">website at </w:t>
      </w:r>
      <w:hyperlink r:id="rId7" w:history="1">
        <w:r w:rsidR="00022A8B" w:rsidRPr="00022A8B">
          <w:rPr>
            <w:rStyle w:val="Hyperlink"/>
            <w:rFonts w:ascii="Georgia" w:hAnsi="Georgia" w:cs="Arial"/>
            <w:sz w:val="20"/>
            <w:szCs w:val="20"/>
          </w:rPr>
          <w:t>https://www.slc.gov/housingstability/</w:t>
        </w:r>
      </w:hyperlink>
    </w:p>
    <w:p w14:paraId="45F5E21E" w14:textId="77777777" w:rsidR="009F59BD" w:rsidRPr="003715FB" w:rsidRDefault="009F59BD" w:rsidP="007920EA">
      <w:pPr>
        <w:tabs>
          <w:tab w:val="left" w:pos="907"/>
          <w:tab w:val="left" w:pos="2340"/>
        </w:tabs>
        <w:spacing w:line="276" w:lineRule="auto"/>
        <w:rPr>
          <w:rFonts w:ascii="Georgia" w:hAnsi="Georgia" w:cs="Arial"/>
          <w:color w:val="404040"/>
          <w:sz w:val="20"/>
          <w:szCs w:val="20"/>
        </w:rPr>
      </w:pPr>
    </w:p>
    <w:p w14:paraId="44AE020A" w14:textId="3474F6B2" w:rsidR="00413085" w:rsidRPr="003715FB" w:rsidRDefault="00690EC4" w:rsidP="007920EA">
      <w:pPr>
        <w:tabs>
          <w:tab w:val="left" w:pos="907"/>
          <w:tab w:val="left" w:pos="2340"/>
        </w:tabs>
        <w:spacing w:line="276" w:lineRule="auto"/>
        <w:rPr>
          <w:rFonts w:ascii="Georgia" w:hAnsi="Georgia" w:cs="Arial"/>
          <w:color w:val="404040"/>
          <w:sz w:val="20"/>
          <w:szCs w:val="20"/>
        </w:rPr>
      </w:pPr>
      <w:r w:rsidRPr="003715FB">
        <w:rPr>
          <w:rFonts w:ascii="Georgia" w:hAnsi="Georgia" w:cs="Arial"/>
          <w:sz w:val="20"/>
          <w:szCs w:val="20"/>
        </w:rPr>
        <w:t>To send comments directly to the Council</w:t>
      </w:r>
      <w:r w:rsidR="00C77B74" w:rsidRPr="003715FB">
        <w:rPr>
          <w:rFonts w:ascii="Georgia" w:hAnsi="Georgia" w:cs="Arial"/>
          <w:sz w:val="20"/>
          <w:szCs w:val="20"/>
        </w:rPr>
        <w:t>, e</w:t>
      </w:r>
      <w:r w:rsidRPr="003715FB">
        <w:rPr>
          <w:rFonts w:ascii="Georgia" w:hAnsi="Georgia" w:cs="Arial"/>
          <w:sz w:val="20"/>
          <w:szCs w:val="20"/>
        </w:rPr>
        <w:t xml:space="preserve">mail </w:t>
      </w:r>
      <w:hyperlink r:id="rId8" w:history="1">
        <w:r w:rsidR="00413085" w:rsidRPr="003715FB">
          <w:rPr>
            <w:rStyle w:val="Hyperlink"/>
            <w:rFonts w:ascii="Georgia" w:hAnsi="Georgia" w:cs="Arial"/>
            <w:sz w:val="20"/>
            <w:szCs w:val="20"/>
          </w:rPr>
          <w:t>council.comments@slcgov.com</w:t>
        </w:r>
      </w:hyperlink>
      <w:r w:rsidR="00413085" w:rsidRPr="003715FB">
        <w:rPr>
          <w:rFonts w:ascii="Georgia" w:hAnsi="Georgia" w:cs="Arial"/>
          <w:sz w:val="20"/>
          <w:szCs w:val="20"/>
        </w:rPr>
        <w:t xml:space="preserve">, </w:t>
      </w:r>
      <w:r w:rsidRPr="003715FB">
        <w:rPr>
          <w:rFonts w:ascii="Georgia" w:hAnsi="Georgia" w:cs="Arial"/>
          <w:sz w:val="20"/>
          <w:szCs w:val="20"/>
        </w:rPr>
        <w:t xml:space="preserve">leave a message on the 24-hour comment line 801-535-7654, </w:t>
      </w:r>
      <w:r w:rsidR="00413085" w:rsidRPr="003715FB">
        <w:rPr>
          <w:rFonts w:ascii="Georgia" w:hAnsi="Georgia" w:cs="Arial"/>
          <w:sz w:val="20"/>
          <w:szCs w:val="20"/>
        </w:rPr>
        <w:t xml:space="preserve">mail </w:t>
      </w:r>
      <w:r w:rsidR="00F15B17">
        <w:rPr>
          <w:rFonts w:ascii="Georgia" w:hAnsi="Georgia" w:cs="Arial"/>
          <w:sz w:val="20"/>
          <w:szCs w:val="20"/>
        </w:rPr>
        <w:t xml:space="preserve">written </w:t>
      </w:r>
      <w:r w:rsidR="00413085" w:rsidRPr="003715FB">
        <w:rPr>
          <w:rFonts w:ascii="Georgia" w:hAnsi="Georgia" w:cs="Arial"/>
          <w:sz w:val="20"/>
          <w:szCs w:val="20"/>
        </w:rPr>
        <w:t xml:space="preserve">comments to the Salt Lake City Council office at 451 South State Street, Room 304, PO Box 145476, Salt Lake City, Utah 84111, </w:t>
      </w:r>
      <w:r w:rsidR="00B72036">
        <w:rPr>
          <w:rFonts w:ascii="Georgia" w:hAnsi="Georgia" w:cs="Arial"/>
          <w:sz w:val="20"/>
          <w:szCs w:val="20"/>
        </w:rPr>
        <w:t xml:space="preserve">visit </w:t>
      </w:r>
      <w:hyperlink r:id="rId9" w:history="1">
        <w:r w:rsidR="00B72036" w:rsidRPr="007B4660">
          <w:rPr>
            <w:rStyle w:val="Hyperlink"/>
            <w:rFonts w:ascii="Georgia" w:hAnsi="Georgia" w:cs="Arial"/>
            <w:sz w:val="20"/>
            <w:szCs w:val="20"/>
          </w:rPr>
          <w:t>https://www.slc.gov/council/contact-us/</w:t>
        </w:r>
      </w:hyperlink>
      <w:r w:rsidR="00B72036">
        <w:rPr>
          <w:rFonts w:ascii="Georgia" w:hAnsi="Georgia" w:cs="Arial"/>
          <w:sz w:val="20"/>
          <w:szCs w:val="20"/>
        </w:rPr>
        <w:t xml:space="preserve"> </w:t>
      </w:r>
      <w:r w:rsidRPr="003715FB">
        <w:rPr>
          <w:rFonts w:ascii="Georgia" w:hAnsi="Georgia" w:cs="Arial"/>
          <w:sz w:val="20"/>
          <w:szCs w:val="20"/>
        </w:rPr>
        <w:t xml:space="preserve">or see Webex </w:t>
      </w:r>
      <w:r w:rsidR="00A4032D">
        <w:rPr>
          <w:rFonts w:ascii="Georgia" w:hAnsi="Georgia" w:cs="Arial"/>
          <w:sz w:val="20"/>
          <w:szCs w:val="20"/>
        </w:rPr>
        <w:t>i</w:t>
      </w:r>
      <w:r w:rsidRPr="003715FB">
        <w:rPr>
          <w:rFonts w:ascii="Georgia" w:hAnsi="Georgia" w:cs="Arial"/>
          <w:sz w:val="20"/>
          <w:szCs w:val="20"/>
        </w:rPr>
        <w:t xml:space="preserve">nstructions to learn how to participate live, </w:t>
      </w:r>
      <w:hyperlink r:id="rId10" w:history="1">
        <w:r w:rsidR="003715FB" w:rsidRPr="003715FB">
          <w:rPr>
            <w:rStyle w:val="Hyperlink"/>
            <w:rFonts w:ascii="Georgia" w:hAnsi="Georgia"/>
            <w:sz w:val="20"/>
            <w:szCs w:val="20"/>
          </w:rPr>
          <w:t>https://www.slc.gov/council/virtual-meetings/</w:t>
        </w:r>
      </w:hyperlink>
      <w:r w:rsidR="003715FB" w:rsidRPr="003715FB">
        <w:rPr>
          <w:rFonts w:ascii="Georgia" w:hAnsi="Georgia"/>
          <w:sz w:val="20"/>
          <w:szCs w:val="20"/>
        </w:rPr>
        <w:t>.</w:t>
      </w:r>
      <w:r w:rsidR="00E94B04" w:rsidRPr="003715FB">
        <w:rPr>
          <w:rFonts w:ascii="Georgia" w:hAnsi="Georgia" w:cs="Arial"/>
          <w:sz w:val="20"/>
          <w:szCs w:val="20"/>
        </w:rPr>
        <w:t xml:space="preserve"> </w:t>
      </w:r>
      <w:r w:rsidR="00A4032D">
        <w:rPr>
          <w:rFonts w:ascii="Georgia" w:hAnsi="Georgia" w:cs="Arial"/>
          <w:sz w:val="20"/>
          <w:szCs w:val="20"/>
        </w:rPr>
        <w:t>C</w:t>
      </w:r>
      <w:r w:rsidR="009F59BD" w:rsidRPr="003715FB">
        <w:rPr>
          <w:rFonts w:ascii="Georgia" w:hAnsi="Georgia" w:cs="Arial"/>
          <w:sz w:val="20"/>
          <w:szCs w:val="20"/>
        </w:rPr>
        <w:t xml:space="preserve">omments may </w:t>
      </w:r>
      <w:r w:rsidR="00413085" w:rsidRPr="003715FB">
        <w:rPr>
          <w:rFonts w:ascii="Georgia" w:hAnsi="Georgia" w:cs="Arial"/>
          <w:sz w:val="20"/>
          <w:szCs w:val="20"/>
        </w:rPr>
        <w:t xml:space="preserve">also </w:t>
      </w:r>
      <w:r w:rsidR="009F59BD" w:rsidRPr="003715FB">
        <w:rPr>
          <w:rFonts w:ascii="Georgia" w:hAnsi="Georgia" w:cs="Arial"/>
          <w:sz w:val="20"/>
          <w:szCs w:val="20"/>
        </w:rPr>
        <w:t>be submitted to</w:t>
      </w:r>
      <w:r w:rsidR="00413085" w:rsidRPr="003715FB">
        <w:rPr>
          <w:rFonts w:ascii="Georgia" w:hAnsi="Georgia" w:cs="Arial"/>
          <w:sz w:val="20"/>
          <w:szCs w:val="20"/>
        </w:rPr>
        <w:t xml:space="preserve"> </w:t>
      </w:r>
      <w:r w:rsidR="00A4032D">
        <w:rPr>
          <w:rFonts w:ascii="Georgia" w:hAnsi="Georgia" w:cs="Arial"/>
          <w:sz w:val="20"/>
          <w:szCs w:val="20"/>
        </w:rPr>
        <w:t xml:space="preserve">the City’s </w:t>
      </w:r>
      <w:r w:rsidR="00C53E4E">
        <w:rPr>
          <w:rFonts w:ascii="Georgia" w:hAnsi="Georgia" w:cs="Arial"/>
          <w:sz w:val="20"/>
          <w:szCs w:val="20"/>
        </w:rPr>
        <w:t>Housing Stability</w:t>
      </w:r>
      <w:r w:rsidR="00A4032D">
        <w:rPr>
          <w:rFonts w:ascii="Georgia" w:hAnsi="Georgia" w:cs="Arial"/>
          <w:sz w:val="20"/>
          <w:szCs w:val="20"/>
        </w:rPr>
        <w:t xml:space="preserve"> Division at</w:t>
      </w:r>
      <w:r w:rsidR="00C53E4E">
        <w:rPr>
          <w:rFonts w:ascii="Georgia" w:hAnsi="Georgia" w:cs="Arial"/>
          <w:color w:val="404040"/>
          <w:sz w:val="20"/>
          <w:szCs w:val="20"/>
        </w:rPr>
        <w:t xml:space="preserve"> </w:t>
      </w:r>
      <w:hyperlink r:id="rId11" w:history="1">
        <w:r w:rsidR="00C53E4E" w:rsidRPr="004C1C7D">
          <w:rPr>
            <w:rStyle w:val="Hyperlink"/>
            <w:rFonts w:ascii="Georgia" w:hAnsi="Georgia" w:cs="Arial"/>
            <w:sz w:val="20"/>
            <w:szCs w:val="20"/>
          </w:rPr>
          <w:t>dillon.hase@slcgov.com</w:t>
        </w:r>
      </w:hyperlink>
      <w:r w:rsidR="00C53E4E">
        <w:rPr>
          <w:rFonts w:ascii="Georgia" w:hAnsi="Georgia" w:cs="Arial"/>
          <w:color w:val="404040"/>
          <w:sz w:val="20"/>
          <w:szCs w:val="20"/>
        </w:rPr>
        <w:t xml:space="preserve">, </w:t>
      </w:r>
      <w:r w:rsidR="00A4032D" w:rsidRPr="00332E2C">
        <w:rPr>
          <w:rFonts w:ascii="Georgia" w:hAnsi="Georgia" w:cs="Arial"/>
          <w:sz w:val="20"/>
          <w:szCs w:val="20"/>
        </w:rPr>
        <w:t>801-535-6402</w:t>
      </w:r>
      <w:r w:rsidR="00A4032D">
        <w:rPr>
          <w:rFonts w:ascii="Georgia" w:hAnsi="Georgia" w:cs="Arial"/>
          <w:color w:val="404040"/>
          <w:sz w:val="20"/>
          <w:szCs w:val="20"/>
        </w:rPr>
        <w:t xml:space="preserve">, </w:t>
      </w:r>
      <w:r w:rsidR="00413085" w:rsidRPr="003715FB">
        <w:rPr>
          <w:rFonts w:ascii="Georgia" w:hAnsi="Georgia" w:cs="Arial"/>
          <w:sz w:val="20"/>
          <w:szCs w:val="20"/>
        </w:rPr>
        <w:t>which will be p</w:t>
      </w:r>
      <w:r w:rsidR="00C77B74" w:rsidRPr="003715FB">
        <w:rPr>
          <w:rFonts w:ascii="Georgia" w:hAnsi="Georgia" w:cs="Arial"/>
          <w:sz w:val="20"/>
          <w:szCs w:val="20"/>
        </w:rPr>
        <w:t xml:space="preserve">rovided </w:t>
      </w:r>
      <w:r w:rsidR="00413085" w:rsidRPr="003715FB">
        <w:rPr>
          <w:rFonts w:ascii="Georgia" w:hAnsi="Georgia" w:cs="Arial"/>
          <w:sz w:val="20"/>
          <w:szCs w:val="20"/>
        </w:rPr>
        <w:t>to the Council.</w:t>
      </w:r>
      <w:r w:rsidR="00DD1A61">
        <w:rPr>
          <w:rFonts w:ascii="Georgia" w:hAnsi="Georgia" w:cs="Arial"/>
          <w:sz w:val="20"/>
          <w:szCs w:val="20"/>
        </w:rPr>
        <w:t xml:space="preserve"> </w:t>
      </w:r>
      <w:r w:rsidR="00F15B17" w:rsidRPr="00F15B17">
        <w:rPr>
          <w:rFonts w:ascii="Georgia" w:hAnsi="Georgia" w:cs="Arial"/>
          <w:sz w:val="20"/>
          <w:szCs w:val="20"/>
        </w:rPr>
        <w:t>All comments received through any source are shared with the Council and added to the public record.</w:t>
      </w:r>
      <w:r w:rsidR="00EC38D7">
        <w:rPr>
          <w:rFonts w:ascii="Georgia" w:hAnsi="Georgia" w:cs="Arial"/>
          <w:sz w:val="20"/>
          <w:szCs w:val="20"/>
        </w:rPr>
        <w:t xml:space="preserve"> The public comment period for this meeting starts on </w:t>
      </w:r>
      <w:r w:rsidR="003B5F85">
        <w:rPr>
          <w:rFonts w:ascii="Georgia" w:hAnsi="Georgia" w:cs="Arial"/>
          <w:sz w:val="20"/>
          <w:szCs w:val="20"/>
        </w:rPr>
        <w:t>March</w:t>
      </w:r>
      <w:r w:rsidR="00EC38D7">
        <w:rPr>
          <w:rFonts w:ascii="Georgia" w:hAnsi="Georgia" w:cs="Arial"/>
          <w:sz w:val="20"/>
          <w:szCs w:val="20"/>
        </w:rPr>
        <w:t xml:space="preserve"> </w:t>
      </w:r>
      <w:r w:rsidR="003B5F85">
        <w:rPr>
          <w:rFonts w:ascii="Georgia" w:hAnsi="Georgia" w:cs="Arial"/>
          <w:sz w:val="20"/>
          <w:szCs w:val="20"/>
        </w:rPr>
        <w:t>21</w:t>
      </w:r>
      <w:r w:rsidR="003B5F85">
        <w:rPr>
          <w:rFonts w:ascii="Georgia" w:hAnsi="Georgia" w:cs="Arial"/>
          <w:sz w:val="20"/>
          <w:szCs w:val="20"/>
          <w:vertAlign w:val="superscript"/>
        </w:rPr>
        <w:t>st</w:t>
      </w:r>
      <w:r w:rsidR="003B5F85">
        <w:rPr>
          <w:rFonts w:ascii="Georgia" w:hAnsi="Georgia" w:cs="Arial"/>
          <w:sz w:val="20"/>
          <w:szCs w:val="20"/>
        </w:rPr>
        <w:t>, 2023</w:t>
      </w:r>
      <w:r w:rsidR="00EC38D7">
        <w:rPr>
          <w:rFonts w:ascii="Georgia" w:hAnsi="Georgia" w:cs="Arial"/>
          <w:sz w:val="20"/>
          <w:szCs w:val="20"/>
        </w:rPr>
        <w:t xml:space="preserve">, and ends on </w:t>
      </w:r>
      <w:r w:rsidR="00815D4E">
        <w:rPr>
          <w:rFonts w:ascii="Georgia" w:hAnsi="Georgia" w:cs="Arial"/>
          <w:sz w:val="20"/>
          <w:szCs w:val="20"/>
        </w:rPr>
        <w:t>April 18</w:t>
      </w:r>
      <w:r w:rsidR="00815D4E" w:rsidRPr="00815D4E">
        <w:rPr>
          <w:rFonts w:ascii="Georgia" w:hAnsi="Georgia" w:cs="Arial"/>
          <w:sz w:val="20"/>
          <w:szCs w:val="20"/>
          <w:vertAlign w:val="superscript"/>
        </w:rPr>
        <w:t>th</w:t>
      </w:r>
      <w:r w:rsidR="00815D4E">
        <w:rPr>
          <w:rFonts w:ascii="Georgia" w:hAnsi="Georgia" w:cs="Arial"/>
          <w:sz w:val="20"/>
          <w:szCs w:val="20"/>
        </w:rPr>
        <w:t>,</w:t>
      </w:r>
      <w:r w:rsidR="00EC38D7">
        <w:rPr>
          <w:rFonts w:ascii="Georgia" w:hAnsi="Georgia" w:cs="Arial"/>
          <w:sz w:val="20"/>
          <w:szCs w:val="20"/>
        </w:rPr>
        <w:t xml:space="preserve"> 2023 at 5:00 pm. C</w:t>
      </w:r>
      <w:r w:rsidR="00B72036">
        <w:rPr>
          <w:rFonts w:ascii="Georgia" w:hAnsi="Georgia" w:cs="Arial"/>
          <w:sz w:val="20"/>
          <w:szCs w:val="20"/>
        </w:rPr>
        <w:t xml:space="preserve">omments received after that date will still be shared with the Council. </w:t>
      </w:r>
    </w:p>
    <w:p w14:paraId="14EAAB4E" w14:textId="05AC8011" w:rsidR="00034220" w:rsidRDefault="00034220" w:rsidP="007920EA">
      <w:pPr>
        <w:tabs>
          <w:tab w:val="left" w:pos="1656"/>
          <w:tab w:val="left" w:pos="8280"/>
        </w:tabs>
        <w:spacing w:line="276" w:lineRule="auto"/>
        <w:rPr>
          <w:rFonts w:ascii="Georgia" w:hAnsi="Georgia" w:cs="Arial"/>
          <w:b/>
          <w:sz w:val="20"/>
          <w:szCs w:val="20"/>
        </w:rPr>
      </w:pPr>
    </w:p>
    <w:p w14:paraId="45B9B1B7" w14:textId="569E63B4" w:rsidR="00A4032D" w:rsidRDefault="00B72036" w:rsidP="007920EA">
      <w:pPr>
        <w:tabs>
          <w:tab w:val="left" w:pos="1656"/>
          <w:tab w:val="left" w:pos="8280"/>
        </w:tabs>
        <w:spacing w:line="276" w:lineRule="auto"/>
        <w:rPr>
          <w:rFonts w:ascii="Georgia" w:hAnsi="Georgia" w:cs="Arial"/>
          <w:bCs/>
          <w:sz w:val="20"/>
          <w:szCs w:val="20"/>
        </w:rPr>
      </w:pPr>
      <w:r w:rsidRPr="00332E2C">
        <w:rPr>
          <w:rFonts w:ascii="Georgia" w:hAnsi="Georgia" w:cs="Arial"/>
          <w:bCs/>
          <w:sz w:val="20"/>
          <w:szCs w:val="20"/>
        </w:rPr>
        <w:t>The City</w:t>
      </w:r>
      <w:r>
        <w:rPr>
          <w:rFonts w:ascii="Georgia" w:hAnsi="Georgia" w:cs="Arial"/>
          <w:bCs/>
          <w:sz w:val="20"/>
          <w:szCs w:val="20"/>
        </w:rPr>
        <w:t xml:space="preserve"> &amp; County Building is an accessible facility. People with disabilities may make requests for reasonable accommodation, which may include alternate formats, interpreters, and other auxiliary aids and services. Please make requests to the City Council Office at least two business days in advance. </w:t>
      </w:r>
    </w:p>
    <w:p w14:paraId="1563E415" w14:textId="77777777" w:rsidR="00E10328" w:rsidRDefault="00E10328" w:rsidP="007920EA">
      <w:pPr>
        <w:tabs>
          <w:tab w:val="left" w:pos="1656"/>
          <w:tab w:val="left" w:pos="8280"/>
        </w:tabs>
        <w:spacing w:line="276" w:lineRule="auto"/>
        <w:rPr>
          <w:rFonts w:ascii="Georgia" w:hAnsi="Georgia" w:cs="Arial"/>
          <w:bCs/>
          <w:sz w:val="20"/>
          <w:szCs w:val="20"/>
        </w:rPr>
      </w:pPr>
    </w:p>
    <w:p w14:paraId="512C469B" w14:textId="77777777" w:rsidR="00E10328" w:rsidRPr="00E10328" w:rsidRDefault="00E10328" w:rsidP="00E10328">
      <w:pPr>
        <w:pStyle w:val="paragraph"/>
        <w:spacing w:before="0" w:beforeAutospacing="0" w:after="0" w:afterAutospacing="0"/>
        <w:textAlignment w:val="baseline"/>
        <w:rPr>
          <w:rFonts w:ascii="Georgia" w:hAnsi="Georgia" w:cs="Segoe UI"/>
          <w:sz w:val="18"/>
          <w:szCs w:val="18"/>
        </w:rPr>
      </w:pPr>
      <w:r w:rsidRPr="00E10328">
        <w:rPr>
          <w:rStyle w:val="normaltextrun"/>
          <w:rFonts w:ascii="Georgia" w:hAnsi="Georgia"/>
          <w:b/>
          <w:bCs/>
          <w:sz w:val="24"/>
          <w:szCs w:val="24"/>
          <w:u w:val="single"/>
        </w:rPr>
        <w:t>Formal Meeting @2 pm</w:t>
      </w:r>
      <w:r w:rsidRPr="00E10328">
        <w:rPr>
          <w:rStyle w:val="eop"/>
          <w:rFonts w:ascii="Georgia" w:hAnsi="Georgia"/>
          <w:sz w:val="24"/>
          <w:szCs w:val="24"/>
        </w:rPr>
        <w:t> </w:t>
      </w:r>
    </w:p>
    <w:p w14:paraId="2A9D8D3D" w14:textId="77777777" w:rsidR="00E10328" w:rsidRPr="00E10328" w:rsidRDefault="00E10328" w:rsidP="00E10328">
      <w:pPr>
        <w:pStyle w:val="paragraph"/>
        <w:spacing w:before="0" w:beforeAutospacing="0" w:after="0" w:afterAutospacing="0"/>
        <w:textAlignment w:val="baseline"/>
        <w:rPr>
          <w:rFonts w:ascii="Georgia" w:hAnsi="Georgia" w:cs="Segoe UI"/>
          <w:sz w:val="18"/>
          <w:szCs w:val="18"/>
        </w:rPr>
      </w:pPr>
      <w:hyperlink r:id="rId12" w:tgtFrame="_blank" w:history="1">
        <w:r w:rsidRPr="00E10328">
          <w:rPr>
            <w:rStyle w:val="normaltextrun"/>
            <w:rFonts w:ascii="Georgia" w:hAnsi="Georgia"/>
            <w:color w:val="0563C1"/>
            <w:sz w:val="24"/>
            <w:szCs w:val="24"/>
            <w:u w:val="single"/>
          </w:rPr>
          <w:t>https://tinyurl.com/FormalMeeting0321</w:t>
        </w:r>
      </w:hyperlink>
      <w:r w:rsidRPr="00E10328">
        <w:rPr>
          <w:rStyle w:val="eop"/>
          <w:rFonts w:ascii="Georgia" w:hAnsi="Georgia"/>
          <w:sz w:val="24"/>
          <w:szCs w:val="24"/>
        </w:rPr>
        <w:t> </w:t>
      </w:r>
    </w:p>
    <w:p w14:paraId="79402A55" w14:textId="77777777" w:rsidR="00E10328" w:rsidRPr="00E10328" w:rsidRDefault="00E10328" w:rsidP="00E10328">
      <w:pPr>
        <w:pStyle w:val="paragraph"/>
        <w:spacing w:before="0" w:beforeAutospacing="0" w:after="0" w:afterAutospacing="0"/>
        <w:ind w:firstLine="720"/>
        <w:textAlignment w:val="baseline"/>
        <w:rPr>
          <w:rFonts w:ascii="Georgia" w:hAnsi="Georgia" w:cs="Segoe UI"/>
          <w:sz w:val="18"/>
          <w:szCs w:val="18"/>
        </w:rPr>
      </w:pPr>
      <w:r w:rsidRPr="00E10328">
        <w:rPr>
          <w:rStyle w:val="normaltextrun"/>
          <w:rFonts w:ascii="Georgia" w:hAnsi="Georgia"/>
          <w:sz w:val="24"/>
          <w:szCs w:val="24"/>
        </w:rPr>
        <w:t>Event Number:</w:t>
      </w:r>
      <w:r w:rsidRPr="00E10328">
        <w:rPr>
          <w:rStyle w:val="normaltextrun"/>
          <w:rFonts w:ascii="Georgia" w:hAnsi="Georgia"/>
          <w:color w:val="000000"/>
          <w:sz w:val="24"/>
          <w:szCs w:val="24"/>
        </w:rPr>
        <w:t xml:space="preserve">  </w:t>
      </w:r>
      <w:r w:rsidRPr="00E10328">
        <w:rPr>
          <w:rStyle w:val="normaltextrun"/>
          <w:rFonts w:ascii="Georgia" w:hAnsi="Georgia"/>
          <w:color w:val="000000"/>
          <w:sz w:val="21"/>
          <w:szCs w:val="21"/>
        </w:rPr>
        <w:t>2491 919 2831</w:t>
      </w:r>
      <w:r w:rsidRPr="00E10328">
        <w:rPr>
          <w:rStyle w:val="eop"/>
          <w:rFonts w:ascii="Georgia" w:hAnsi="Georgia"/>
          <w:color w:val="000000"/>
          <w:sz w:val="21"/>
          <w:szCs w:val="21"/>
        </w:rPr>
        <w:t> </w:t>
      </w:r>
    </w:p>
    <w:p w14:paraId="2DA50288" w14:textId="77777777" w:rsidR="00E10328" w:rsidRPr="00E10328" w:rsidRDefault="00E10328" w:rsidP="00E10328">
      <w:pPr>
        <w:pStyle w:val="paragraph"/>
        <w:spacing w:before="0" w:beforeAutospacing="0" w:after="0" w:afterAutospacing="0"/>
        <w:ind w:firstLine="720"/>
        <w:textAlignment w:val="baseline"/>
        <w:rPr>
          <w:rFonts w:ascii="Georgia" w:hAnsi="Georgia" w:cs="Segoe UI"/>
          <w:sz w:val="18"/>
          <w:szCs w:val="18"/>
        </w:rPr>
      </w:pPr>
      <w:r w:rsidRPr="00E10328">
        <w:rPr>
          <w:rStyle w:val="normaltextrun"/>
          <w:rFonts w:ascii="Georgia" w:hAnsi="Georgia"/>
          <w:color w:val="000000"/>
          <w:sz w:val="24"/>
          <w:szCs w:val="24"/>
        </w:rPr>
        <w:t>Event Password:  0321</w:t>
      </w:r>
      <w:r w:rsidRPr="00E10328">
        <w:rPr>
          <w:rStyle w:val="eop"/>
          <w:rFonts w:ascii="Georgia" w:hAnsi="Georgia"/>
          <w:color w:val="000000"/>
          <w:sz w:val="24"/>
          <w:szCs w:val="24"/>
        </w:rPr>
        <w:t> </w:t>
      </w:r>
    </w:p>
    <w:p w14:paraId="48A5FEFD" w14:textId="77777777" w:rsidR="00E10328" w:rsidRPr="00332E2C" w:rsidRDefault="00E10328" w:rsidP="007920EA">
      <w:pPr>
        <w:tabs>
          <w:tab w:val="left" w:pos="1656"/>
          <w:tab w:val="left" w:pos="8280"/>
        </w:tabs>
        <w:spacing w:line="276" w:lineRule="auto"/>
        <w:rPr>
          <w:rFonts w:ascii="Georgia" w:hAnsi="Georgia" w:cs="Arial"/>
          <w:bCs/>
          <w:sz w:val="20"/>
          <w:szCs w:val="20"/>
        </w:rPr>
      </w:pPr>
    </w:p>
    <w:p w14:paraId="589A6255" w14:textId="35BB2C39" w:rsidR="00A4032D" w:rsidRDefault="00A4032D" w:rsidP="007920EA">
      <w:pPr>
        <w:tabs>
          <w:tab w:val="left" w:pos="1656"/>
          <w:tab w:val="left" w:pos="8280"/>
        </w:tabs>
        <w:spacing w:line="276" w:lineRule="auto"/>
        <w:rPr>
          <w:rFonts w:ascii="Georgia" w:hAnsi="Georgia" w:cs="Arial"/>
          <w:b/>
          <w:sz w:val="20"/>
          <w:szCs w:val="20"/>
        </w:rPr>
      </w:pPr>
    </w:p>
    <w:p w14:paraId="689C5C46" w14:textId="77777777" w:rsidR="00A4032D" w:rsidRPr="0095627F" w:rsidRDefault="00A4032D" w:rsidP="007920EA">
      <w:pPr>
        <w:tabs>
          <w:tab w:val="left" w:pos="1656"/>
          <w:tab w:val="left" w:pos="8280"/>
        </w:tabs>
        <w:spacing w:line="276" w:lineRule="auto"/>
        <w:rPr>
          <w:rFonts w:ascii="Georgia" w:hAnsi="Georgia" w:cs="Arial"/>
          <w:b/>
          <w:sz w:val="20"/>
          <w:szCs w:val="20"/>
        </w:rPr>
      </w:pPr>
    </w:p>
    <w:p w14:paraId="478D73FC" w14:textId="67890209" w:rsidR="0045758B" w:rsidRDefault="0045758B" w:rsidP="00A4032D">
      <w:pPr>
        <w:pStyle w:val="Default"/>
        <w:ind w:left="720"/>
        <w:rPr>
          <w:b/>
          <w:bCs/>
          <w:color w:val="404040"/>
          <w:sz w:val="20"/>
          <w:szCs w:val="20"/>
        </w:rPr>
      </w:pPr>
      <w:r>
        <w:rPr>
          <w:b/>
          <w:bCs/>
          <w:color w:val="404040"/>
          <w:sz w:val="20"/>
          <w:szCs w:val="20"/>
        </w:rPr>
        <w:t xml:space="preserve">EQUAL OPPORTUNITY PROGRAM </w:t>
      </w:r>
    </w:p>
    <w:p w14:paraId="0E1FF7FA" w14:textId="7B78EA17" w:rsidR="00DC15B4" w:rsidRDefault="00DC15B4" w:rsidP="00A4032D">
      <w:pPr>
        <w:pStyle w:val="Default"/>
        <w:ind w:left="720"/>
        <w:rPr>
          <w:b/>
          <w:bCs/>
          <w:color w:val="404040"/>
          <w:sz w:val="20"/>
          <w:szCs w:val="20"/>
        </w:rPr>
      </w:pPr>
    </w:p>
    <w:p w14:paraId="68B95E01" w14:textId="77777777" w:rsidR="00DC15B4" w:rsidRDefault="00DC15B4" w:rsidP="00A4032D">
      <w:pPr>
        <w:pStyle w:val="Default"/>
        <w:ind w:left="720"/>
        <w:rPr>
          <w:color w:val="404040"/>
          <w:sz w:val="20"/>
          <w:szCs w:val="20"/>
        </w:rPr>
      </w:pPr>
    </w:p>
    <w:p w14:paraId="7A7A96E6" w14:textId="77777777" w:rsidR="004925B3" w:rsidRPr="004925B3" w:rsidRDefault="004925B3" w:rsidP="004925B3">
      <w:pPr>
        <w:ind w:left="720"/>
        <w:rPr>
          <w:i/>
          <w:iCs/>
          <w:color w:val="575757"/>
          <w:sz w:val="18"/>
          <w:szCs w:val="18"/>
        </w:rPr>
      </w:pPr>
      <w:r w:rsidRPr="004925B3">
        <w:rPr>
          <w:i/>
          <w:iCs/>
          <w:color w:val="575757"/>
          <w:sz w:val="18"/>
          <w:szCs w:val="18"/>
        </w:rPr>
        <w:t xml:space="preserve">Salt Lake City Corporation is committed to ensuring we are accessible to all members of the public to review and provide comments to publicly noticed information. This includes, but is not limited to, individuals with disabilities, all racial and ethnic populations, and non-English speaking individuals. To request Americans with Disabilities Act accommodations, contact Ashley Lichtle by email at </w:t>
      </w:r>
      <w:hyperlink r:id="rId13" w:history="1">
        <w:r w:rsidRPr="004925B3">
          <w:rPr>
            <w:rStyle w:val="Hyperlink"/>
            <w:i/>
            <w:iCs/>
            <w:sz w:val="18"/>
            <w:szCs w:val="18"/>
          </w:rPr>
          <w:t>ada@slcgov.com</w:t>
        </w:r>
      </w:hyperlink>
      <w:r w:rsidRPr="004925B3">
        <w:rPr>
          <w:i/>
          <w:iCs/>
          <w:color w:val="575757"/>
          <w:sz w:val="18"/>
          <w:szCs w:val="18"/>
        </w:rPr>
        <w:t xml:space="preserve"> or by phone at 801.535.7697. Over the phone TTY relay services are available by dialing 7-1-1. For non-English speaking individuals, contact </w:t>
      </w:r>
      <w:r w:rsidRPr="0068099C">
        <w:rPr>
          <w:i/>
          <w:iCs/>
          <w:color w:val="575757"/>
          <w:sz w:val="18"/>
          <w:szCs w:val="18"/>
        </w:rPr>
        <w:t xml:space="preserve">Roxanna Orellana by email at </w:t>
      </w:r>
      <w:hyperlink r:id="rId14" w:history="1">
        <w:r w:rsidRPr="0068099C">
          <w:rPr>
            <w:rStyle w:val="Hyperlink"/>
            <w:i/>
            <w:iCs/>
            <w:sz w:val="18"/>
            <w:szCs w:val="18"/>
          </w:rPr>
          <w:t>roxana.orellana@slcgov.com</w:t>
        </w:r>
      </w:hyperlink>
      <w:r w:rsidRPr="0068099C">
        <w:rPr>
          <w:i/>
          <w:iCs/>
          <w:color w:val="575757"/>
          <w:sz w:val="18"/>
          <w:szCs w:val="18"/>
        </w:rPr>
        <w:t>,</w:t>
      </w:r>
      <w:r w:rsidRPr="004925B3">
        <w:rPr>
          <w:i/>
          <w:iCs/>
          <w:color w:val="575757"/>
          <w:sz w:val="18"/>
          <w:szCs w:val="18"/>
        </w:rPr>
        <w:t xml:space="preserve"> or by phone at 801.535.6381.</w:t>
      </w:r>
    </w:p>
    <w:p w14:paraId="18A7587A" w14:textId="170D7628" w:rsidR="0045758B" w:rsidRDefault="0045758B" w:rsidP="004925B3">
      <w:pPr>
        <w:ind w:left="720"/>
        <w:rPr>
          <w:sz w:val="22"/>
          <w:szCs w:val="22"/>
        </w:rPr>
      </w:pPr>
    </w:p>
    <w:sectPr w:rsidR="0045758B" w:rsidSect="00E10328">
      <w:pgSz w:w="12240" w:h="20160" w:code="5"/>
      <w:pgMar w:top="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5634"/>
    <w:multiLevelType w:val="hybridMultilevel"/>
    <w:tmpl w:val="83A60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8CB1FEA"/>
    <w:multiLevelType w:val="hybridMultilevel"/>
    <w:tmpl w:val="6AB6537C"/>
    <w:lvl w:ilvl="0" w:tplc="1396AF7A">
      <w:start w:val="451"/>
      <w:numFmt w:val="bullet"/>
      <w:lvlText w:val="-"/>
      <w:lvlJc w:val="left"/>
      <w:pPr>
        <w:ind w:left="1260" w:hanging="360"/>
      </w:pPr>
      <w:rPr>
        <w:rFonts w:ascii="Georgia" w:eastAsia="Times New Roman" w:hAnsi="Georgia" w:cstheme="minorHAns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67C66E4C"/>
    <w:multiLevelType w:val="hybridMultilevel"/>
    <w:tmpl w:val="495C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032443">
    <w:abstractNumId w:val="0"/>
  </w:num>
  <w:num w:numId="2" w16cid:durableId="51927695">
    <w:abstractNumId w:val="1"/>
  </w:num>
  <w:num w:numId="3" w16cid:durableId="158965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C1"/>
    <w:rsid w:val="000023E4"/>
    <w:rsid w:val="00022A8B"/>
    <w:rsid w:val="00034220"/>
    <w:rsid w:val="000435DD"/>
    <w:rsid w:val="00057F78"/>
    <w:rsid w:val="0007546D"/>
    <w:rsid w:val="00097EF7"/>
    <w:rsid w:val="000A7DA7"/>
    <w:rsid w:val="000B4BF4"/>
    <w:rsid w:val="001259A7"/>
    <w:rsid w:val="001406BF"/>
    <w:rsid w:val="0017391A"/>
    <w:rsid w:val="00174C26"/>
    <w:rsid w:val="00174D89"/>
    <w:rsid w:val="001C0A6C"/>
    <w:rsid w:val="001D1167"/>
    <w:rsid w:val="001E22C3"/>
    <w:rsid w:val="001E5149"/>
    <w:rsid w:val="001E6518"/>
    <w:rsid w:val="00225FD9"/>
    <w:rsid w:val="002329F8"/>
    <w:rsid w:val="0023683E"/>
    <w:rsid w:val="002542B0"/>
    <w:rsid w:val="002820DB"/>
    <w:rsid w:val="0028241C"/>
    <w:rsid w:val="002D35C6"/>
    <w:rsid w:val="002E3206"/>
    <w:rsid w:val="002F0CD3"/>
    <w:rsid w:val="0031382E"/>
    <w:rsid w:val="003250BC"/>
    <w:rsid w:val="00332E2C"/>
    <w:rsid w:val="003715FB"/>
    <w:rsid w:val="00387F3A"/>
    <w:rsid w:val="0039310C"/>
    <w:rsid w:val="003A3FC8"/>
    <w:rsid w:val="003A6ACF"/>
    <w:rsid w:val="003B5F85"/>
    <w:rsid w:val="003F5025"/>
    <w:rsid w:val="00401E8A"/>
    <w:rsid w:val="00413085"/>
    <w:rsid w:val="00433396"/>
    <w:rsid w:val="00446C3E"/>
    <w:rsid w:val="00450C01"/>
    <w:rsid w:val="00451457"/>
    <w:rsid w:val="0045758B"/>
    <w:rsid w:val="004925B3"/>
    <w:rsid w:val="004A5B67"/>
    <w:rsid w:val="004B4C18"/>
    <w:rsid w:val="004C7822"/>
    <w:rsid w:val="004F35F4"/>
    <w:rsid w:val="004F7CFE"/>
    <w:rsid w:val="00535F4F"/>
    <w:rsid w:val="00545628"/>
    <w:rsid w:val="005530FA"/>
    <w:rsid w:val="00577944"/>
    <w:rsid w:val="005A5828"/>
    <w:rsid w:val="005B7EBF"/>
    <w:rsid w:val="005E2CB4"/>
    <w:rsid w:val="00615290"/>
    <w:rsid w:val="006230DF"/>
    <w:rsid w:val="00626BE3"/>
    <w:rsid w:val="0068099C"/>
    <w:rsid w:val="00690EC4"/>
    <w:rsid w:val="00697DA8"/>
    <w:rsid w:val="006F2F9F"/>
    <w:rsid w:val="006F6AAC"/>
    <w:rsid w:val="00706360"/>
    <w:rsid w:val="00711A9C"/>
    <w:rsid w:val="00776F49"/>
    <w:rsid w:val="00785A4B"/>
    <w:rsid w:val="007920EA"/>
    <w:rsid w:val="007A1CB7"/>
    <w:rsid w:val="007A328C"/>
    <w:rsid w:val="007B5E01"/>
    <w:rsid w:val="007C5B03"/>
    <w:rsid w:val="007D5261"/>
    <w:rsid w:val="007E1C48"/>
    <w:rsid w:val="00806ABA"/>
    <w:rsid w:val="00813ECD"/>
    <w:rsid w:val="00815D4E"/>
    <w:rsid w:val="00825CB6"/>
    <w:rsid w:val="008316CA"/>
    <w:rsid w:val="00842779"/>
    <w:rsid w:val="008E4B08"/>
    <w:rsid w:val="009142A7"/>
    <w:rsid w:val="00930AF8"/>
    <w:rsid w:val="00935971"/>
    <w:rsid w:val="00950AFB"/>
    <w:rsid w:val="0095627F"/>
    <w:rsid w:val="00986625"/>
    <w:rsid w:val="009B6965"/>
    <w:rsid w:val="009D6D11"/>
    <w:rsid w:val="009F59BD"/>
    <w:rsid w:val="00A05ECD"/>
    <w:rsid w:val="00A1345D"/>
    <w:rsid w:val="00A4032D"/>
    <w:rsid w:val="00A75358"/>
    <w:rsid w:val="00A75930"/>
    <w:rsid w:val="00A80EEE"/>
    <w:rsid w:val="00AA0C40"/>
    <w:rsid w:val="00AD0C21"/>
    <w:rsid w:val="00AF6C18"/>
    <w:rsid w:val="00B02447"/>
    <w:rsid w:val="00B404AE"/>
    <w:rsid w:val="00B5393D"/>
    <w:rsid w:val="00B72036"/>
    <w:rsid w:val="00B816EA"/>
    <w:rsid w:val="00B828EA"/>
    <w:rsid w:val="00BA0653"/>
    <w:rsid w:val="00BC0330"/>
    <w:rsid w:val="00C1435D"/>
    <w:rsid w:val="00C15BE6"/>
    <w:rsid w:val="00C30866"/>
    <w:rsid w:val="00C33E50"/>
    <w:rsid w:val="00C4027E"/>
    <w:rsid w:val="00C53E4E"/>
    <w:rsid w:val="00C77B74"/>
    <w:rsid w:val="00C8382A"/>
    <w:rsid w:val="00C854D9"/>
    <w:rsid w:val="00CE6252"/>
    <w:rsid w:val="00D04B26"/>
    <w:rsid w:val="00D55E6B"/>
    <w:rsid w:val="00D562E9"/>
    <w:rsid w:val="00D725A2"/>
    <w:rsid w:val="00DB1421"/>
    <w:rsid w:val="00DB7261"/>
    <w:rsid w:val="00DC15B4"/>
    <w:rsid w:val="00DC63D0"/>
    <w:rsid w:val="00DD1A61"/>
    <w:rsid w:val="00DD6A07"/>
    <w:rsid w:val="00DE4993"/>
    <w:rsid w:val="00DE787B"/>
    <w:rsid w:val="00E10328"/>
    <w:rsid w:val="00E2554F"/>
    <w:rsid w:val="00E56CCF"/>
    <w:rsid w:val="00E85B29"/>
    <w:rsid w:val="00E94B04"/>
    <w:rsid w:val="00E96668"/>
    <w:rsid w:val="00EC3415"/>
    <w:rsid w:val="00EC38D7"/>
    <w:rsid w:val="00ED2153"/>
    <w:rsid w:val="00ED2A0F"/>
    <w:rsid w:val="00EE6BB7"/>
    <w:rsid w:val="00F0309B"/>
    <w:rsid w:val="00F15B17"/>
    <w:rsid w:val="00F20323"/>
    <w:rsid w:val="00F20340"/>
    <w:rsid w:val="00F24C18"/>
    <w:rsid w:val="00F415C1"/>
    <w:rsid w:val="00F602FE"/>
    <w:rsid w:val="00F635DA"/>
    <w:rsid w:val="00F767CB"/>
    <w:rsid w:val="00F91A18"/>
    <w:rsid w:val="00FA1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4E27D"/>
  <w15:docId w15:val="{0E21D2C4-2D43-49E5-A65A-F7903DEB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653"/>
    <w:pPr>
      <w:tabs>
        <w:tab w:val="center" w:pos="4320"/>
        <w:tab w:val="right" w:pos="8640"/>
      </w:tabs>
    </w:pPr>
  </w:style>
  <w:style w:type="character" w:customStyle="1" w:styleId="HeaderChar">
    <w:name w:val="Header Char"/>
    <w:basedOn w:val="DefaultParagraphFont"/>
    <w:link w:val="Header"/>
    <w:uiPriority w:val="99"/>
    <w:rsid w:val="00BA0653"/>
  </w:style>
  <w:style w:type="paragraph" w:styleId="Footer">
    <w:name w:val="footer"/>
    <w:basedOn w:val="Normal"/>
    <w:link w:val="FooterChar"/>
    <w:uiPriority w:val="99"/>
    <w:unhideWhenUsed/>
    <w:rsid w:val="00BA0653"/>
    <w:pPr>
      <w:tabs>
        <w:tab w:val="center" w:pos="4320"/>
        <w:tab w:val="right" w:pos="8640"/>
      </w:tabs>
    </w:pPr>
  </w:style>
  <w:style w:type="character" w:customStyle="1" w:styleId="FooterChar">
    <w:name w:val="Footer Char"/>
    <w:basedOn w:val="DefaultParagraphFont"/>
    <w:link w:val="Footer"/>
    <w:uiPriority w:val="99"/>
    <w:rsid w:val="00BA0653"/>
  </w:style>
  <w:style w:type="paragraph" w:styleId="BalloonText">
    <w:name w:val="Balloon Text"/>
    <w:basedOn w:val="Normal"/>
    <w:link w:val="BalloonTextChar"/>
    <w:uiPriority w:val="99"/>
    <w:semiHidden/>
    <w:unhideWhenUsed/>
    <w:rsid w:val="001406BF"/>
    <w:rPr>
      <w:rFonts w:ascii="Lucida Grande" w:hAnsi="Lucida Grande"/>
      <w:sz w:val="18"/>
      <w:szCs w:val="18"/>
    </w:rPr>
  </w:style>
  <w:style w:type="character" w:customStyle="1" w:styleId="BalloonTextChar">
    <w:name w:val="Balloon Text Char"/>
    <w:link w:val="BalloonText"/>
    <w:uiPriority w:val="99"/>
    <w:semiHidden/>
    <w:rsid w:val="001406BF"/>
    <w:rPr>
      <w:rFonts w:ascii="Lucida Grande" w:hAnsi="Lucida Grande" w:cs="Lucida Grande"/>
      <w:sz w:val="18"/>
      <w:szCs w:val="18"/>
    </w:rPr>
  </w:style>
  <w:style w:type="character" w:styleId="Hyperlink">
    <w:name w:val="Hyperlink"/>
    <w:basedOn w:val="DefaultParagraphFont"/>
    <w:uiPriority w:val="99"/>
    <w:unhideWhenUsed/>
    <w:rsid w:val="00034220"/>
    <w:rPr>
      <w:color w:val="0000FF"/>
      <w:u w:val="single"/>
    </w:rPr>
  </w:style>
  <w:style w:type="paragraph" w:styleId="ListParagraph">
    <w:name w:val="List Paragraph"/>
    <w:basedOn w:val="Normal"/>
    <w:uiPriority w:val="34"/>
    <w:qFormat/>
    <w:rsid w:val="007C5B03"/>
    <w:pPr>
      <w:overflowPunct w:val="0"/>
      <w:autoSpaceDE w:val="0"/>
      <w:autoSpaceDN w:val="0"/>
      <w:adjustRightInd w:val="0"/>
      <w:ind w:left="720"/>
      <w:contextualSpacing/>
      <w:textAlignment w:val="baseline"/>
    </w:pPr>
    <w:rPr>
      <w:rFonts w:ascii="Arial" w:eastAsia="Times New Roman" w:hAnsi="Arial"/>
      <w:szCs w:val="20"/>
    </w:rPr>
  </w:style>
  <w:style w:type="paragraph" w:styleId="BodyText">
    <w:name w:val="Body Text"/>
    <w:basedOn w:val="Normal"/>
    <w:link w:val="BodyTextChar"/>
    <w:uiPriority w:val="1"/>
    <w:qFormat/>
    <w:rsid w:val="0095627F"/>
    <w:pPr>
      <w:widowControl w:val="0"/>
      <w:autoSpaceDE w:val="0"/>
      <w:autoSpaceDN w:val="0"/>
      <w:adjustRightInd w:val="0"/>
    </w:pPr>
    <w:rPr>
      <w:rFonts w:ascii="Georgia" w:eastAsiaTheme="minorEastAsia" w:hAnsi="Georgia" w:cs="Georgia"/>
      <w:i/>
      <w:iCs/>
      <w:sz w:val="18"/>
      <w:szCs w:val="18"/>
    </w:rPr>
  </w:style>
  <w:style w:type="character" w:customStyle="1" w:styleId="BodyTextChar">
    <w:name w:val="Body Text Char"/>
    <w:basedOn w:val="DefaultParagraphFont"/>
    <w:link w:val="BodyText"/>
    <w:uiPriority w:val="1"/>
    <w:rsid w:val="0095627F"/>
    <w:rPr>
      <w:rFonts w:ascii="Georgia" w:eastAsiaTheme="minorEastAsia" w:hAnsi="Georgia" w:cs="Georgia"/>
      <w:i/>
      <w:iCs/>
      <w:sz w:val="18"/>
      <w:szCs w:val="18"/>
    </w:rPr>
  </w:style>
  <w:style w:type="character" w:styleId="FollowedHyperlink">
    <w:name w:val="FollowedHyperlink"/>
    <w:basedOn w:val="DefaultParagraphFont"/>
    <w:uiPriority w:val="99"/>
    <w:semiHidden/>
    <w:unhideWhenUsed/>
    <w:rsid w:val="00174C26"/>
    <w:rPr>
      <w:color w:val="800080" w:themeColor="followedHyperlink"/>
      <w:u w:val="single"/>
    </w:rPr>
  </w:style>
  <w:style w:type="character" w:styleId="UnresolvedMention">
    <w:name w:val="Unresolved Mention"/>
    <w:basedOn w:val="DefaultParagraphFont"/>
    <w:uiPriority w:val="99"/>
    <w:semiHidden/>
    <w:unhideWhenUsed/>
    <w:rsid w:val="003715FB"/>
    <w:rPr>
      <w:color w:val="605E5C"/>
      <w:shd w:val="clear" w:color="auto" w:fill="E1DFDD"/>
    </w:rPr>
  </w:style>
  <w:style w:type="paragraph" w:customStyle="1" w:styleId="Default">
    <w:name w:val="Default"/>
    <w:basedOn w:val="Normal"/>
    <w:rsid w:val="0045758B"/>
    <w:pPr>
      <w:autoSpaceDE w:val="0"/>
      <w:autoSpaceDN w:val="0"/>
    </w:pPr>
    <w:rPr>
      <w:rFonts w:ascii="Georgia" w:eastAsiaTheme="minorHAnsi" w:hAnsi="Georgia" w:cs="Calibri"/>
      <w:color w:val="000000"/>
    </w:rPr>
  </w:style>
  <w:style w:type="character" w:styleId="CommentReference">
    <w:name w:val="annotation reference"/>
    <w:basedOn w:val="DefaultParagraphFont"/>
    <w:uiPriority w:val="99"/>
    <w:semiHidden/>
    <w:unhideWhenUsed/>
    <w:rsid w:val="00935971"/>
    <w:rPr>
      <w:sz w:val="16"/>
      <w:szCs w:val="16"/>
    </w:rPr>
  </w:style>
  <w:style w:type="paragraph" w:styleId="CommentText">
    <w:name w:val="annotation text"/>
    <w:basedOn w:val="Normal"/>
    <w:link w:val="CommentTextChar"/>
    <w:uiPriority w:val="99"/>
    <w:unhideWhenUsed/>
    <w:rsid w:val="00935971"/>
    <w:rPr>
      <w:sz w:val="20"/>
      <w:szCs w:val="20"/>
    </w:rPr>
  </w:style>
  <w:style w:type="character" w:customStyle="1" w:styleId="CommentTextChar">
    <w:name w:val="Comment Text Char"/>
    <w:basedOn w:val="DefaultParagraphFont"/>
    <w:link w:val="CommentText"/>
    <w:uiPriority w:val="99"/>
    <w:rsid w:val="00935971"/>
  </w:style>
  <w:style w:type="paragraph" w:styleId="CommentSubject">
    <w:name w:val="annotation subject"/>
    <w:basedOn w:val="CommentText"/>
    <w:next w:val="CommentText"/>
    <w:link w:val="CommentSubjectChar"/>
    <w:uiPriority w:val="99"/>
    <w:semiHidden/>
    <w:unhideWhenUsed/>
    <w:rsid w:val="00935971"/>
    <w:rPr>
      <w:b/>
      <w:bCs/>
    </w:rPr>
  </w:style>
  <w:style w:type="character" w:customStyle="1" w:styleId="CommentSubjectChar">
    <w:name w:val="Comment Subject Char"/>
    <w:basedOn w:val="CommentTextChar"/>
    <w:link w:val="CommentSubject"/>
    <w:uiPriority w:val="99"/>
    <w:semiHidden/>
    <w:rsid w:val="00935971"/>
    <w:rPr>
      <w:b/>
      <w:bCs/>
    </w:rPr>
  </w:style>
  <w:style w:type="paragraph" w:customStyle="1" w:styleId="paragraph">
    <w:name w:val="paragraph"/>
    <w:basedOn w:val="Normal"/>
    <w:rsid w:val="00E10328"/>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E10328"/>
  </w:style>
  <w:style w:type="character" w:customStyle="1" w:styleId="eop">
    <w:name w:val="eop"/>
    <w:basedOn w:val="DefaultParagraphFont"/>
    <w:rsid w:val="00E1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6131">
      <w:bodyDiv w:val="1"/>
      <w:marLeft w:val="0"/>
      <w:marRight w:val="0"/>
      <w:marTop w:val="0"/>
      <w:marBottom w:val="0"/>
      <w:divBdr>
        <w:top w:val="none" w:sz="0" w:space="0" w:color="auto"/>
        <w:left w:val="none" w:sz="0" w:space="0" w:color="auto"/>
        <w:bottom w:val="none" w:sz="0" w:space="0" w:color="auto"/>
        <w:right w:val="none" w:sz="0" w:space="0" w:color="auto"/>
      </w:divBdr>
    </w:div>
    <w:div w:id="403767772">
      <w:bodyDiv w:val="1"/>
      <w:marLeft w:val="0"/>
      <w:marRight w:val="0"/>
      <w:marTop w:val="0"/>
      <w:marBottom w:val="0"/>
      <w:divBdr>
        <w:top w:val="none" w:sz="0" w:space="0" w:color="auto"/>
        <w:left w:val="none" w:sz="0" w:space="0" w:color="auto"/>
        <w:bottom w:val="none" w:sz="0" w:space="0" w:color="auto"/>
        <w:right w:val="none" w:sz="0" w:space="0" w:color="auto"/>
      </w:divBdr>
    </w:div>
    <w:div w:id="560096928">
      <w:bodyDiv w:val="1"/>
      <w:marLeft w:val="0"/>
      <w:marRight w:val="0"/>
      <w:marTop w:val="0"/>
      <w:marBottom w:val="0"/>
      <w:divBdr>
        <w:top w:val="none" w:sz="0" w:space="0" w:color="auto"/>
        <w:left w:val="none" w:sz="0" w:space="0" w:color="auto"/>
        <w:bottom w:val="none" w:sz="0" w:space="0" w:color="auto"/>
        <w:right w:val="none" w:sz="0" w:space="0" w:color="auto"/>
      </w:divBdr>
    </w:div>
    <w:div w:id="1200631546">
      <w:bodyDiv w:val="1"/>
      <w:marLeft w:val="0"/>
      <w:marRight w:val="0"/>
      <w:marTop w:val="0"/>
      <w:marBottom w:val="0"/>
      <w:divBdr>
        <w:top w:val="none" w:sz="0" w:space="0" w:color="auto"/>
        <w:left w:val="none" w:sz="0" w:space="0" w:color="auto"/>
        <w:bottom w:val="none" w:sz="0" w:space="0" w:color="auto"/>
        <w:right w:val="none" w:sz="0" w:space="0" w:color="auto"/>
      </w:divBdr>
    </w:div>
    <w:div w:id="1657344773">
      <w:bodyDiv w:val="1"/>
      <w:marLeft w:val="0"/>
      <w:marRight w:val="0"/>
      <w:marTop w:val="0"/>
      <w:marBottom w:val="0"/>
      <w:divBdr>
        <w:top w:val="none" w:sz="0" w:space="0" w:color="auto"/>
        <w:left w:val="none" w:sz="0" w:space="0" w:color="auto"/>
        <w:bottom w:val="none" w:sz="0" w:space="0" w:color="auto"/>
        <w:right w:val="none" w:sz="0" w:space="0" w:color="auto"/>
      </w:divBdr>
    </w:div>
    <w:div w:id="16937984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ouncil.comments@slcgov.com" TargetMode="External"/><Relationship Id="rId13" Type="http://schemas.openxmlformats.org/officeDocument/2006/relationships/hyperlink" Target="mailto:ada@slcgov.com" TargetMode="External"/><Relationship Id="rId3" Type="http://schemas.openxmlformats.org/officeDocument/2006/relationships/styles" Target="styles.xml"/><Relationship Id="rId7" Type="http://schemas.openxmlformats.org/officeDocument/2006/relationships/hyperlink" Target="https://www.slc.gov/housingstability/" TargetMode="External"/><Relationship Id="rId12" Type="http://schemas.openxmlformats.org/officeDocument/2006/relationships/hyperlink" Target="https://tinyurl.com/FormalMeeting03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illon.hase@slcgov.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c.gov/council/virtual-meetings/" TargetMode="External"/><Relationship Id="rId4" Type="http://schemas.openxmlformats.org/officeDocument/2006/relationships/settings" Target="settings.xml"/><Relationship Id="rId9" Type="http://schemas.openxmlformats.org/officeDocument/2006/relationships/hyperlink" Target="https://www.slc.gov/council/contact-us/" TargetMode="External"/><Relationship Id="rId14" Type="http://schemas.openxmlformats.org/officeDocument/2006/relationships/hyperlink" Target="mailto:roxana.orellana@slcgov.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4325\Desktop\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125A-EC49-43B2-8B0C-25EE3C18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Template>
  <TotalTime>1</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Pro</Company>
  <LinksUpToDate>false</LinksUpToDate>
  <CharactersWithSpaces>4105</CharactersWithSpaces>
  <SharedDoc>false</SharedDoc>
  <HLinks>
    <vt:vector size="6" baseType="variant">
      <vt:variant>
        <vt:i4>3342363</vt:i4>
      </vt:variant>
      <vt:variant>
        <vt:i4>2048</vt:i4>
      </vt:variant>
      <vt:variant>
        <vt:i4>1025</vt:i4>
      </vt:variant>
      <vt:variant>
        <vt:i4>1</vt:i4>
      </vt:variant>
      <vt:variant>
        <vt:lpwstr>SLC_LOGO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Alequin, Veatriz</cp:lastModifiedBy>
  <cp:revision>2</cp:revision>
  <cp:lastPrinted>2022-02-17T20:23:00Z</cp:lastPrinted>
  <dcterms:created xsi:type="dcterms:W3CDTF">2023-03-20T15:13:00Z</dcterms:created>
  <dcterms:modified xsi:type="dcterms:W3CDTF">2023-03-20T15:13:00Z</dcterms:modified>
</cp:coreProperties>
</file>