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DAC24" w14:textId="77777777" w:rsidR="00BF2330" w:rsidRPr="00BF2330" w:rsidRDefault="00BF2330" w:rsidP="00BF2330">
      <w:pPr>
        <w:spacing w:before="100" w:beforeAutospacing="1" w:after="100" w:afterAutospacing="1"/>
        <w:rPr>
          <w:rFonts w:ascii="Cambria" w:eastAsia="Times New Roman" w:hAnsi="Cambria" w:cs="Times New Roman"/>
          <w:u w:val="single"/>
        </w:rPr>
      </w:pPr>
      <w:r w:rsidRPr="00BF2330">
        <w:rPr>
          <w:rFonts w:ascii="Cambria" w:eastAsia="Times New Roman" w:hAnsi="Cambria" w:cs="Times New Roman"/>
          <w:b/>
          <w:bCs/>
          <w:u w:val="single"/>
        </w:rPr>
        <w:t xml:space="preserve">Definitions </w:t>
      </w:r>
    </w:p>
    <w:p w14:paraId="225F254E" w14:textId="77777777" w:rsidR="00BF2330" w:rsidRPr="00BF2330" w:rsidRDefault="00BF2330" w:rsidP="00BF2330">
      <w:pPr>
        <w:spacing w:before="100" w:beforeAutospacing="1" w:after="100" w:afterAutospacing="1"/>
        <w:rPr>
          <w:rFonts w:ascii="Cambria" w:eastAsia="Times New Roman" w:hAnsi="Cambria" w:cs="Times New Roman"/>
        </w:rPr>
      </w:pPr>
      <w:r w:rsidRPr="00BF2330">
        <w:rPr>
          <w:rFonts w:ascii="Cambria" w:eastAsia="Times New Roman" w:hAnsi="Cambria" w:cs="Times New Roman"/>
        </w:rPr>
        <w:t xml:space="preserve">The following definitions apply for purposes of this policy: </w:t>
      </w:r>
    </w:p>
    <w:p w14:paraId="6032366A" w14:textId="77777777" w:rsidR="00BF2330" w:rsidRPr="00E51DA6" w:rsidRDefault="00BF2330" w:rsidP="00BF2330">
      <w:pPr>
        <w:pStyle w:val="ListParagraph"/>
        <w:numPr>
          <w:ilvl w:val="0"/>
          <w:numId w:val="10"/>
        </w:numPr>
        <w:spacing w:before="100" w:beforeAutospacing="1" w:after="100" w:afterAutospacing="1"/>
        <w:rPr>
          <w:rFonts w:ascii="Cambria" w:eastAsia="Times New Roman" w:hAnsi="Cambria" w:cs="Times New Roman"/>
        </w:rPr>
      </w:pPr>
      <w:r w:rsidRPr="00E51DA6">
        <w:rPr>
          <w:rFonts w:ascii="Cambria" w:eastAsia="Times New Roman" w:hAnsi="Cambria" w:cs="Times New Roman"/>
        </w:rPr>
        <w:t xml:space="preserve">“Academic Eligibility Panel” means a three-person panel selected by the District’s superintendent from nominees submitted by national, state, or regional organizations whose members are home school students and parents. The three panel members will include: </w:t>
      </w:r>
    </w:p>
    <w:p w14:paraId="412A6D35" w14:textId="77777777" w:rsidR="00BF2330" w:rsidRPr="00E51DA6" w:rsidRDefault="00BF2330" w:rsidP="00BF2330">
      <w:pPr>
        <w:pStyle w:val="ListParagraph"/>
        <w:numPr>
          <w:ilvl w:val="1"/>
          <w:numId w:val="10"/>
        </w:numPr>
        <w:spacing w:before="100" w:beforeAutospacing="1" w:after="100" w:afterAutospacing="1"/>
        <w:rPr>
          <w:rFonts w:ascii="Cambria" w:eastAsia="Times New Roman" w:hAnsi="Cambria" w:cs="Times New Roman"/>
        </w:rPr>
      </w:pPr>
      <w:r w:rsidRPr="00E51DA6">
        <w:rPr>
          <w:rFonts w:ascii="Cambria" w:eastAsia="Times New Roman" w:hAnsi="Cambria" w:cs="Times New Roman"/>
        </w:rPr>
        <w:t xml:space="preserve">One member with experience teaching in a public school as a licensed teacher and in home schooling high school-age students; </w:t>
      </w:r>
    </w:p>
    <w:p w14:paraId="5D118F23" w14:textId="77777777" w:rsidR="00BF2330" w:rsidRPr="00E51DA6" w:rsidRDefault="00BF2330" w:rsidP="00BF2330">
      <w:pPr>
        <w:pStyle w:val="ListParagraph"/>
        <w:numPr>
          <w:ilvl w:val="1"/>
          <w:numId w:val="10"/>
        </w:numPr>
        <w:spacing w:before="100" w:beforeAutospacing="1" w:after="100" w:afterAutospacing="1"/>
        <w:rPr>
          <w:rFonts w:ascii="Cambria" w:eastAsia="Times New Roman" w:hAnsi="Cambria" w:cs="Times New Roman"/>
        </w:rPr>
      </w:pPr>
      <w:r w:rsidRPr="00E51DA6">
        <w:rPr>
          <w:rFonts w:ascii="Cambria" w:eastAsia="Times New Roman" w:hAnsi="Cambria" w:cs="Times New Roman"/>
        </w:rPr>
        <w:t xml:space="preserve">One member with experience teaching in a higher education institution and in home schooling; and </w:t>
      </w:r>
    </w:p>
    <w:p w14:paraId="26C5E5E2" w14:textId="3506B319" w:rsidR="00BF2330" w:rsidRPr="00E51DA6" w:rsidRDefault="00BF2330" w:rsidP="00BF2330">
      <w:pPr>
        <w:pStyle w:val="ListParagraph"/>
        <w:numPr>
          <w:ilvl w:val="1"/>
          <w:numId w:val="10"/>
        </w:numPr>
        <w:spacing w:before="100" w:beforeAutospacing="1" w:after="100" w:afterAutospacing="1"/>
        <w:rPr>
          <w:rFonts w:ascii="Cambria" w:eastAsia="Times New Roman" w:hAnsi="Cambria" w:cs="Times New Roman"/>
        </w:rPr>
      </w:pPr>
      <w:r w:rsidRPr="00E51DA6">
        <w:rPr>
          <w:rFonts w:ascii="Cambria" w:eastAsia="Times New Roman" w:hAnsi="Cambria" w:cs="Times New Roman"/>
        </w:rPr>
        <w:t xml:space="preserve">One member with experience in home schooling high school-age students. </w:t>
      </w:r>
    </w:p>
    <w:p w14:paraId="1110DBFB" w14:textId="1A646C57" w:rsidR="00BF2330" w:rsidRPr="00BF2330" w:rsidRDefault="00E51DA6" w:rsidP="00BF2330">
      <w:pPr>
        <w:spacing w:before="100" w:beforeAutospacing="1" w:after="100" w:afterAutospacing="1"/>
        <w:ind w:left="720"/>
        <w:rPr>
          <w:rFonts w:ascii="Cambria" w:eastAsia="Times New Roman" w:hAnsi="Cambria" w:cs="Times New Roman"/>
          <w:color w:val="0432FF"/>
        </w:rPr>
      </w:pPr>
      <w:hyperlink r:id="rId7" w:anchor=":~:text=%2D6%2D703.-,Private%20school%20and%20home%20school%20students'%20participation%20in,activities%20in%20a%20public%20school.&amp;text=%22Academic%20eligibility%20requirements%22%20means%20the,activity%20in%20a%20public%20school." w:history="1">
        <w:r w:rsidR="00BF2330" w:rsidRPr="00BF2330">
          <w:rPr>
            <w:rStyle w:val="Hyperlink"/>
            <w:rFonts w:ascii="Cambria" w:eastAsia="Times New Roman" w:hAnsi="Cambria" w:cs="Times New Roman"/>
            <w:i/>
            <w:iCs/>
            <w:color w:val="0432FF"/>
          </w:rPr>
          <w:t>Utah Code Ann. § 53G-6-703 (2019)</w:t>
        </w:r>
      </w:hyperlink>
      <w:r w:rsidR="00BF2330" w:rsidRPr="00BF2330">
        <w:rPr>
          <w:rFonts w:ascii="Cambria" w:eastAsia="Times New Roman" w:hAnsi="Cambria" w:cs="Times New Roman"/>
          <w:i/>
          <w:iCs/>
          <w:color w:val="0432FF"/>
        </w:rPr>
        <w:t xml:space="preserve"> </w:t>
      </w:r>
    </w:p>
    <w:p w14:paraId="6FCB6A74" w14:textId="77777777" w:rsidR="00BF2330" w:rsidRPr="00E51DA6" w:rsidRDefault="00BF2330" w:rsidP="00BF2330">
      <w:pPr>
        <w:pStyle w:val="ListParagraph"/>
        <w:numPr>
          <w:ilvl w:val="0"/>
          <w:numId w:val="10"/>
        </w:numPr>
        <w:spacing w:before="100" w:beforeAutospacing="1" w:after="100" w:afterAutospacing="1"/>
        <w:rPr>
          <w:rFonts w:ascii="Cambria" w:eastAsia="Times New Roman" w:hAnsi="Cambria" w:cs="Times New Roman"/>
        </w:rPr>
      </w:pPr>
      <w:r w:rsidRPr="00E51DA6">
        <w:rPr>
          <w:rFonts w:ascii="Cambria" w:eastAsia="Times New Roman" w:hAnsi="Cambria" w:cs="Times New Roman"/>
        </w:rPr>
        <w:t xml:space="preserve">“Competitive extracurricular activities” means </w:t>
      </w:r>
    </w:p>
    <w:p w14:paraId="7C70BCC6" w14:textId="77777777" w:rsidR="00BF2330" w:rsidRPr="00E51DA6" w:rsidRDefault="00BF2330" w:rsidP="00BF2330">
      <w:pPr>
        <w:pStyle w:val="ListParagraph"/>
        <w:numPr>
          <w:ilvl w:val="1"/>
          <w:numId w:val="10"/>
        </w:numPr>
        <w:spacing w:before="100" w:beforeAutospacing="1" w:after="100" w:afterAutospacing="1"/>
        <w:rPr>
          <w:rFonts w:ascii="Cambria" w:eastAsia="Times New Roman" w:hAnsi="Cambria" w:cs="Times New Roman"/>
        </w:rPr>
      </w:pPr>
      <w:r w:rsidRPr="00E51DA6">
        <w:rPr>
          <w:rFonts w:ascii="Cambria" w:eastAsia="Times New Roman" w:hAnsi="Cambria" w:cs="Times New Roman"/>
        </w:rPr>
        <w:t xml:space="preserve">An interscholastic competition of athletic teams sponsored and supported by a public school; or </w:t>
      </w:r>
    </w:p>
    <w:p w14:paraId="2CC76174" w14:textId="676F9CBB" w:rsidR="00BF2330" w:rsidRPr="00E51DA6" w:rsidRDefault="00BF2330" w:rsidP="00BF2330">
      <w:pPr>
        <w:pStyle w:val="ListParagraph"/>
        <w:numPr>
          <w:ilvl w:val="1"/>
          <w:numId w:val="10"/>
        </w:numPr>
        <w:spacing w:before="100" w:beforeAutospacing="1" w:after="100" w:afterAutospacing="1"/>
        <w:rPr>
          <w:rFonts w:ascii="Cambria" w:eastAsia="Times New Roman" w:hAnsi="Cambria" w:cs="Times New Roman"/>
        </w:rPr>
      </w:pPr>
      <w:r w:rsidRPr="00E51DA6">
        <w:rPr>
          <w:rFonts w:ascii="Cambria" w:eastAsia="Times New Roman" w:hAnsi="Cambria" w:cs="Times New Roman"/>
        </w:rPr>
        <w:t xml:space="preserve">An interscholastic contest or competition for music, drama, or forensic groups or teams sponsored and supported by a public school. </w:t>
      </w:r>
    </w:p>
    <w:p w14:paraId="77F27CCC" w14:textId="233265C4" w:rsidR="00BF2330" w:rsidRPr="00BF2330" w:rsidRDefault="00E51DA6" w:rsidP="00BF2330">
      <w:pPr>
        <w:spacing w:before="100" w:beforeAutospacing="1" w:after="100" w:afterAutospacing="1"/>
        <w:ind w:left="720"/>
        <w:rPr>
          <w:rFonts w:ascii="Cambria" w:eastAsia="Times New Roman" w:hAnsi="Cambria" w:cs="Times New Roman"/>
          <w:color w:val="0432FF"/>
        </w:rPr>
      </w:pPr>
      <w:hyperlink r:id="rId8" w:anchor=":~:text=%2D6%2D703.-,Private%20school%20and%20home%20school%20students'%20participation%20in,activities%20in%20a%20public%20school.&amp;text=%22Academic%20eligibility%20requirements%22%20means%20the,activity%20in%20a%20public%20school." w:history="1">
        <w:r w:rsidR="00BF2330" w:rsidRPr="00BF2330">
          <w:rPr>
            <w:rStyle w:val="Hyperlink"/>
            <w:rFonts w:ascii="Cambria" w:eastAsia="Times New Roman" w:hAnsi="Cambria" w:cs="Times New Roman"/>
            <w:i/>
            <w:iCs/>
            <w:color w:val="0432FF"/>
          </w:rPr>
          <w:t>Utah Code Ann. § 53G-6-703 (2019)</w:t>
        </w:r>
      </w:hyperlink>
      <w:r w:rsidR="00BF2330" w:rsidRPr="00BF2330">
        <w:rPr>
          <w:rFonts w:ascii="Cambria" w:eastAsia="Times New Roman" w:hAnsi="Cambria" w:cs="Times New Roman"/>
          <w:i/>
          <w:iCs/>
          <w:color w:val="0432FF"/>
        </w:rPr>
        <w:t xml:space="preserve"> </w:t>
      </w:r>
    </w:p>
    <w:p w14:paraId="2CAAA043" w14:textId="77777777" w:rsidR="00BF2330" w:rsidRPr="00E51DA6" w:rsidRDefault="00BF2330" w:rsidP="00BF2330">
      <w:pPr>
        <w:pStyle w:val="ListParagraph"/>
        <w:numPr>
          <w:ilvl w:val="0"/>
          <w:numId w:val="10"/>
        </w:numPr>
        <w:spacing w:before="100" w:beforeAutospacing="1" w:after="100" w:afterAutospacing="1"/>
        <w:rPr>
          <w:rFonts w:ascii="Cambria" w:eastAsia="Times New Roman" w:hAnsi="Cambria" w:cs="Times New Roman"/>
        </w:rPr>
      </w:pPr>
      <w:r w:rsidRPr="00E51DA6">
        <w:rPr>
          <w:rFonts w:ascii="Cambria" w:eastAsia="Times New Roman" w:hAnsi="Cambria" w:cs="Times New Roman"/>
        </w:rPr>
        <w:t xml:space="preserve">“Online education” means the use of information and communication technologies to deliver educational opportunities to a student in a location other than a school. </w:t>
      </w:r>
    </w:p>
    <w:p w14:paraId="28D2F173" w14:textId="2B96092E" w:rsidR="00BF2330" w:rsidRPr="00BF2330" w:rsidRDefault="00BF2330" w:rsidP="00BF2330">
      <w:pPr>
        <w:spacing w:before="100" w:beforeAutospacing="1" w:after="100" w:afterAutospacing="1"/>
        <w:rPr>
          <w:rFonts w:ascii="Cambria" w:eastAsia="Times New Roman" w:hAnsi="Cambria" w:cs="Times New Roman"/>
        </w:rPr>
      </w:pPr>
      <w:r w:rsidRPr="00E51DA6">
        <w:rPr>
          <w:rFonts w:ascii="Cambria" w:eastAsia="Times New Roman" w:hAnsi="Cambria" w:cs="Times New Roman"/>
          <w:i/>
          <w:iCs/>
        </w:rPr>
        <w:tab/>
      </w:r>
      <w:hyperlink r:id="rId9" w:history="1">
        <w:r w:rsidRPr="00BF2330">
          <w:rPr>
            <w:rStyle w:val="Hyperlink"/>
            <w:rFonts w:ascii="Cambria" w:eastAsia="Times New Roman" w:hAnsi="Cambria" w:cs="Times New Roman"/>
            <w:i/>
            <w:iCs/>
            <w:color w:val="0432FF"/>
          </w:rPr>
          <w:t>Utah Code Ann. § 53G-6-705(1)(a) (2019)</w:t>
        </w:r>
      </w:hyperlink>
      <w:r w:rsidRPr="00BF2330">
        <w:rPr>
          <w:rFonts w:ascii="Cambria" w:eastAsia="Times New Roman" w:hAnsi="Cambria" w:cs="Times New Roman"/>
          <w:i/>
          <w:iCs/>
          <w:color w:val="0432FF"/>
        </w:rPr>
        <w:t xml:space="preserve"> </w:t>
      </w:r>
    </w:p>
    <w:p w14:paraId="3F858AB7" w14:textId="5B99AAEC" w:rsidR="00BF2330" w:rsidRPr="00E51DA6" w:rsidRDefault="00BF2330" w:rsidP="00BF2330">
      <w:pPr>
        <w:pStyle w:val="ListParagraph"/>
        <w:numPr>
          <w:ilvl w:val="0"/>
          <w:numId w:val="10"/>
        </w:numPr>
        <w:spacing w:before="100" w:beforeAutospacing="1" w:after="100" w:afterAutospacing="1"/>
        <w:rPr>
          <w:rFonts w:ascii="Cambria" w:eastAsia="Times New Roman" w:hAnsi="Cambria" w:cs="Times New Roman"/>
        </w:rPr>
      </w:pPr>
      <w:r w:rsidRPr="00E51DA6">
        <w:rPr>
          <w:rFonts w:ascii="Cambria" w:eastAsia="Times New Roman" w:hAnsi="Cambria" w:cs="Times New Roman"/>
        </w:rPr>
        <w:t>“Online student” means a student who participates in an online education program sponsored or supported by the State Board of Education, a school district, or a charter school and who generates funding for the school district or school under Utah Code Ann. § 53F-2-102(</w:t>
      </w:r>
      <w:r w:rsidRPr="00C271CD">
        <w:rPr>
          <w:rFonts w:ascii="Cambria" w:eastAsia="Times New Roman" w:hAnsi="Cambria" w:cs="Times New Roman"/>
          <w:strike/>
          <w:color w:val="FF0000"/>
        </w:rPr>
        <w:t>7</w:t>
      </w:r>
      <w:r w:rsidR="00C271CD">
        <w:rPr>
          <w:rFonts w:ascii="Cambria" w:eastAsia="Times New Roman" w:hAnsi="Cambria" w:cs="Times New Roman"/>
          <w:color w:val="0070C0"/>
        </w:rPr>
        <w:t>4</w:t>
      </w:r>
      <w:r w:rsidRPr="00E51DA6">
        <w:rPr>
          <w:rFonts w:ascii="Cambria" w:eastAsia="Times New Roman" w:hAnsi="Cambria" w:cs="Times New Roman"/>
        </w:rPr>
        <w:t xml:space="preserve">) and State Board of Education Rules. </w:t>
      </w:r>
    </w:p>
    <w:p w14:paraId="01276254" w14:textId="244AB619" w:rsidR="00BF2330" w:rsidRPr="00BF2330" w:rsidRDefault="00BF2330" w:rsidP="00BF2330">
      <w:pPr>
        <w:spacing w:before="100" w:beforeAutospacing="1" w:after="100" w:afterAutospacing="1"/>
        <w:rPr>
          <w:rFonts w:ascii="Cambria" w:eastAsia="Times New Roman" w:hAnsi="Cambria" w:cs="Times New Roman"/>
        </w:rPr>
      </w:pPr>
      <w:r w:rsidRPr="00E51DA6">
        <w:rPr>
          <w:rFonts w:ascii="Cambria" w:eastAsia="Times New Roman" w:hAnsi="Cambria" w:cs="Times New Roman"/>
          <w:i/>
          <w:iCs/>
        </w:rPr>
        <w:tab/>
      </w:r>
      <w:hyperlink r:id="rId10" w:history="1">
        <w:r w:rsidRPr="00BF2330">
          <w:rPr>
            <w:rStyle w:val="Hyperlink"/>
            <w:rFonts w:ascii="Cambria" w:eastAsia="Times New Roman" w:hAnsi="Cambria" w:cs="Times New Roman"/>
            <w:i/>
            <w:iCs/>
            <w:color w:val="0432FF"/>
          </w:rPr>
          <w:t>Utah Code Ann. § 53G-6-705(1)(</w:t>
        </w:r>
        <w:r w:rsidRPr="00C271CD">
          <w:rPr>
            <w:rStyle w:val="Hyperlink"/>
            <w:rFonts w:ascii="Cambria" w:eastAsia="Times New Roman" w:hAnsi="Cambria" w:cs="Times New Roman"/>
            <w:i/>
            <w:iCs/>
            <w:color w:val="0432FF"/>
          </w:rPr>
          <w:t>b</w:t>
        </w:r>
        <w:r w:rsidRPr="00BF2330">
          <w:rPr>
            <w:rStyle w:val="Hyperlink"/>
            <w:rFonts w:ascii="Cambria" w:eastAsia="Times New Roman" w:hAnsi="Cambria" w:cs="Times New Roman"/>
            <w:i/>
            <w:iCs/>
            <w:color w:val="0432FF"/>
          </w:rPr>
          <w:t>) (2019)</w:t>
        </w:r>
      </w:hyperlink>
      <w:r w:rsidRPr="00BF2330">
        <w:rPr>
          <w:rFonts w:ascii="Cambria" w:eastAsia="Times New Roman" w:hAnsi="Cambria" w:cs="Times New Roman"/>
          <w:i/>
          <w:iCs/>
          <w:color w:val="0432FF"/>
        </w:rPr>
        <w:t xml:space="preserve"> </w:t>
      </w:r>
    </w:p>
    <w:p w14:paraId="475D2AEE" w14:textId="77777777" w:rsidR="00BF2330" w:rsidRPr="00E51DA6" w:rsidRDefault="00BF2330" w:rsidP="00BF2330">
      <w:pPr>
        <w:numPr>
          <w:ilvl w:val="0"/>
          <w:numId w:val="4"/>
        </w:numPr>
        <w:spacing w:before="100" w:beforeAutospacing="1" w:after="100" w:afterAutospacing="1"/>
        <w:rPr>
          <w:rFonts w:ascii="Cambria" w:eastAsia="Times New Roman" w:hAnsi="Cambria" w:cs="Times New Roman"/>
        </w:rPr>
      </w:pPr>
      <w:r w:rsidRPr="00BF2330">
        <w:rPr>
          <w:rFonts w:ascii="Cambria" w:eastAsia="Times New Roman" w:hAnsi="Cambria" w:cs="Times New Roman"/>
        </w:rPr>
        <w:t xml:space="preserve">“Qualifying online student” means an online student seeking to participate in competitive extracurricular activities at a district school: </w:t>
      </w:r>
    </w:p>
    <w:p w14:paraId="712F5071" w14:textId="203A0BBB" w:rsidR="00BF2330" w:rsidRPr="00BF2330" w:rsidRDefault="00BF2330" w:rsidP="00BF2330">
      <w:pPr>
        <w:numPr>
          <w:ilvl w:val="1"/>
          <w:numId w:val="4"/>
        </w:numPr>
        <w:spacing w:before="100" w:beforeAutospacing="1" w:after="100" w:afterAutospacing="1"/>
        <w:rPr>
          <w:rFonts w:ascii="Cambria" w:eastAsia="Times New Roman" w:hAnsi="Cambria" w:cs="Times New Roman"/>
        </w:rPr>
      </w:pPr>
      <w:r w:rsidRPr="00BF2330">
        <w:rPr>
          <w:rFonts w:ascii="Cambria" w:eastAsia="Times New Roman" w:hAnsi="Cambria" w:cs="Times New Roman"/>
        </w:rPr>
        <w:t xml:space="preserve">Within the attendance boundaries of which the student’s custodial parent resides; or </w:t>
      </w:r>
    </w:p>
    <w:p w14:paraId="7253B2BE" w14:textId="77777777" w:rsidR="00BF2330" w:rsidRPr="00E51DA6" w:rsidRDefault="00BF2330" w:rsidP="00BF2330">
      <w:pPr>
        <w:numPr>
          <w:ilvl w:val="1"/>
          <w:numId w:val="4"/>
        </w:numPr>
        <w:spacing w:before="100" w:beforeAutospacing="1" w:after="100" w:afterAutospacing="1"/>
        <w:rPr>
          <w:rFonts w:ascii="Cambria" w:eastAsia="Times New Roman" w:hAnsi="Cambria" w:cs="Times New Roman"/>
        </w:rPr>
      </w:pPr>
      <w:r w:rsidRPr="00BF2330">
        <w:rPr>
          <w:rFonts w:ascii="Cambria" w:eastAsia="Times New Roman" w:hAnsi="Cambria" w:cs="Times New Roman"/>
        </w:rPr>
        <w:t xml:space="preserve">From which the on-line student withdrew for the purpose of participating in an on-line education program. </w:t>
      </w:r>
    </w:p>
    <w:p w14:paraId="5A28BAEB" w14:textId="189E5E65" w:rsidR="00BF2330" w:rsidRPr="00BF2330" w:rsidRDefault="00E51DA6" w:rsidP="00BF2330">
      <w:pPr>
        <w:spacing w:before="100" w:beforeAutospacing="1" w:after="100" w:afterAutospacing="1"/>
        <w:ind w:left="720"/>
        <w:rPr>
          <w:rFonts w:ascii="Cambria" w:eastAsia="Times New Roman" w:hAnsi="Cambria" w:cs="Times New Roman"/>
          <w:color w:val="0432FF"/>
        </w:rPr>
      </w:pPr>
      <w:hyperlink r:id="rId11" w:history="1">
        <w:r w:rsidR="00BF2330" w:rsidRPr="00BF2330">
          <w:rPr>
            <w:rStyle w:val="Hyperlink"/>
            <w:rFonts w:ascii="Cambria" w:eastAsia="Times New Roman" w:hAnsi="Cambria" w:cs="Times New Roman"/>
            <w:i/>
            <w:iCs/>
            <w:color w:val="0432FF"/>
          </w:rPr>
          <w:t>Utah Code Ann. § 53G-6-705(2) (2019)</w:t>
        </w:r>
      </w:hyperlink>
      <w:r w:rsidR="00BF2330" w:rsidRPr="00BF2330">
        <w:rPr>
          <w:rFonts w:ascii="Cambria" w:eastAsia="Times New Roman" w:hAnsi="Cambria" w:cs="Times New Roman"/>
          <w:i/>
          <w:iCs/>
          <w:color w:val="0432FF"/>
        </w:rPr>
        <w:t xml:space="preserve"> </w:t>
      </w:r>
    </w:p>
    <w:p w14:paraId="44F4C911" w14:textId="77777777" w:rsidR="00BF2330" w:rsidRPr="00E51DA6" w:rsidRDefault="00BF2330" w:rsidP="00BF2330">
      <w:pPr>
        <w:numPr>
          <w:ilvl w:val="0"/>
          <w:numId w:val="4"/>
        </w:numPr>
        <w:spacing w:before="100" w:beforeAutospacing="1" w:after="100" w:afterAutospacing="1"/>
        <w:rPr>
          <w:rFonts w:ascii="Cambria" w:eastAsia="Times New Roman" w:hAnsi="Cambria" w:cs="Times New Roman"/>
        </w:rPr>
      </w:pPr>
      <w:r w:rsidRPr="00BF2330">
        <w:rPr>
          <w:rFonts w:ascii="Cambria" w:eastAsia="Times New Roman" w:hAnsi="Cambria" w:cs="Times New Roman"/>
        </w:rPr>
        <w:lastRenderedPageBreak/>
        <w:t>“Qualifying charter school student” means a charter school student seeking to participate in competitive extracurricular activities, which are not offered at the student’s charter school, at a district school:</w:t>
      </w:r>
    </w:p>
    <w:p w14:paraId="1EFE3620" w14:textId="1FDFB53B" w:rsidR="00BF2330" w:rsidRPr="00E51DA6" w:rsidRDefault="00BF2330" w:rsidP="00BF2330">
      <w:pPr>
        <w:numPr>
          <w:ilvl w:val="1"/>
          <w:numId w:val="4"/>
        </w:numPr>
        <w:spacing w:before="100" w:beforeAutospacing="1" w:after="100" w:afterAutospacing="1"/>
        <w:rPr>
          <w:rFonts w:ascii="Cambria" w:eastAsia="Times New Roman" w:hAnsi="Cambria" w:cs="Times New Roman"/>
        </w:rPr>
      </w:pPr>
      <w:r w:rsidRPr="00BF2330">
        <w:rPr>
          <w:rFonts w:ascii="Cambria" w:eastAsia="Times New Roman" w:hAnsi="Cambria" w:cs="Times New Roman"/>
        </w:rPr>
        <w:t>Within the attendance boundaries of which the student’s custodial parent resides; or</w:t>
      </w:r>
    </w:p>
    <w:p w14:paraId="3E7B6BB4" w14:textId="64384DEE" w:rsidR="00BF2330" w:rsidRPr="00E51DA6" w:rsidRDefault="00BF2330" w:rsidP="00BF2330">
      <w:pPr>
        <w:numPr>
          <w:ilvl w:val="1"/>
          <w:numId w:val="4"/>
        </w:numPr>
        <w:spacing w:before="100" w:beforeAutospacing="1" w:after="100" w:afterAutospacing="1"/>
        <w:rPr>
          <w:rFonts w:ascii="Cambria" w:eastAsia="Times New Roman" w:hAnsi="Cambria" w:cs="Times New Roman"/>
        </w:rPr>
      </w:pPr>
      <w:r w:rsidRPr="00BF2330">
        <w:rPr>
          <w:rFonts w:ascii="Cambria" w:eastAsia="Times New Roman" w:hAnsi="Cambria" w:cs="Times New Roman"/>
        </w:rPr>
        <w:t>From which the charter school student withdrew to attend charter school</w:t>
      </w:r>
      <w:r w:rsidRPr="00E51DA6">
        <w:rPr>
          <w:rFonts w:ascii="Cambria" w:eastAsia="Times New Roman" w:hAnsi="Cambria" w:cs="Times New Roman"/>
        </w:rPr>
        <w:t>;</w:t>
      </w:r>
      <w:r w:rsidRPr="00BF2330">
        <w:rPr>
          <w:rFonts w:ascii="Cambria" w:eastAsia="Times New Roman" w:hAnsi="Cambria" w:cs="Times New Roman"/>
        </w:rPr>
        <w:t xml:space="preserve"> or</w:t>
      </w:r>
    </w:p>
    <w:p w14:paraId="68D57336" w14:textId="5F1297D3" w:rsidR="00BF2330" w:rsidRPr="00E51DA6" w:rsidRDefault="00BF2330" w:rsidP="00BF2330">
      <w:pPr>
        <w:numPr>
          <w:ilvl w:val="1"/>
          <w:numId w:val="4"/>
        </w:numPr>
        <w:spacing w:before="100" w:beforeAutospacing="1" w:after="100" w:afterAutospacing="1"/>
        <w:rPr>
          <w:rFonts w:ascii="Cambria" w:eastAsia="Times New Roman" w:hAnsi="Cambria" w:cs="Times New Roman"/>
        </w:rPr>
      </w:pPr>
      <w:r w:rsidRPr="00BF2330">
        <w:rPr>
          <w:rFonts w:ascii="Cambria" w:eastAsia="Times New Roman" w:hAnsi="Cambria" w:cs="Times New Roman"/>
        </w:rPr>
        <w:t xml:space="preserve">If the student’s charter school is located on or has Board approval to locate on the campus of that district school; or </w:t>
      </w:r>
    </w:p>
    <w:p w14:paraId="675756DC" w14:textId="6DC5D394" w:rsidR="00BF2330" w:rsidRPr="00BF2330" w:rsidRDefault="00BF2330" w:rsidP="00BF2330">
      <w:pPr>
        <w:numPr>
          <w:ilvl w:val="1"/>
          <w:numId w:val="4"/>
        </w:numPr>
        <w:spacing w:before="100" w:beforeAutospacing="1" w:after="100" w:afterAutospacing="1"/>
        <w:rPr>
          <w:rFonts w:ascii="Cambria" w:eastAsia="Times New Roman" w:hAnsi="Cambria" w:cs="Times New Roman"/>
          <w:color w:val="000000" w:themeColor="text1"/>
        </w:rPr>
      </w:pPr>
      <w:r w:rsidRPr="00E51DA6">
        <w:rPr>
          <w:rFonts w:ascii="Cambria" w:eastAsia="Times New Roman" w:hAnsi="Cambria" w:cs="Times New Roman"/>
          <w:color w:val="000000" w:themeColor="text1"/>
        </w:rPr>
        <w:t>As may be provided for in rules established by the Utah State board of Education.</w:t>
      </w:r>
    </w:p>
    <w:p w14:paraId="6E939CBA" w14:textId="50D9A81C" w:rsidR="00BF2330" w:rsidRPr="00BF2330" w:rsidRDefault="00BF2330" w:rsidP="00BF2330">
      <w:pPr>
        <w:spacing w:before="100" w:beforeAutospacing="1" w:after="100" w:afterAutospacing="1"/>
        <w:rPr>
          <w:rFonts w:ascii="Cambria" w:eastAsia="Times New Roman" w:hAnsi="Cambria" w:cs="Times New Roman"/>
        </w:rPr>
      </w:pPr>
      <w:r w:rsidRPr="00E51DA6">
        <w:rPr>
          <w:rFonts w:ascii="Cambria" w:eastAsia="Times New Roman" w:hAnsi="Cambria" w:cs="Times New Roman"/>
          <w:i/>
          <w:iCs/>
        </w:rPr>
        <w:tab/>
      </w:r>
      <w:hyperlink r:id="rId12" w:history="1">
        <w:r w:rsidRPr="00BF2330">
          <w:rPr>
            <w:rStyle w:val="Hyperlink"/>
            <w:rFonts w:ascii="Cambria" w:eastAsia="Times New Roman" w:hAnsi="Cambria" w:cs="Times New Roman"/>
            <w:i/>
            <w:iCs/>
            <w:color w:val="0432FF"/>
          </w:rPr>
          <w:t>Utah Code Ann. § 53G-6-704(1), (2) (2019)</w:t>
        </w:r>
      </w:hyperlink>
      <w:r w:rsidRPr="00BF2330">
        <w:rPr>
          <w:rFonts w:ascii="Cambria" w:eastAsia="Times New Roman" w:hAnsi="Cambria" w:cs="Times New Roman"/>
          <w:i/>
          <w:iCs/>
          <w:color w:val="0432FF"/>
        </w:rPr>
        <w:t xml:space="preserve"> </w:t>
      </w:r>
    </w:p>
    <w:p w14:paraId="645A5730" w14:textId="77777777" w:rsidR="00BF2330" w:rsidRPr="00E51DA6" w:rsidRDefault="00BF2330" w:rsidP="00BF2330">
      <w:pPr>
        <w:numPr>
          <w:ilvl w:val="0"/>
          <w:numId w:val="5"/>
        </w:numPr>
        <w:spacing w:before="100" w:beforeAutospacing="1" w:after="100" w:afterAutospacing="1"/>
        <w:rPr>
          <w:rFonts w:ascii="Cambria" w:eastAsia="Times New Roman" w:hAnsi="Cambria" w:cs="Times New Roman"/>
        </w:rPr>
      </w:pPr>
      <w:r w:rsidRPr="00BF2330">
        <w:rPr>
          <w:rFonts w:ascii="Cambria" w:eastAsia="Times New Roman" w:hAnsi="Cambria" w:cs="Times New Roman"/>
        </w:rPr>
        <w:t xml:space="preserve">“Qualifying private school student” means a private school student seeking to participate in competitive extracurricular activities, which are not offered at the student’s private school, at a district school: </w:t>
      </w:r>
    </w:p>
    <w:p w14:paraId="3A25AEAD" w14:textId="0CCFF015" w:rsidR="00BF2330" w:rsidRPr="00BF2330" w:rsidRDefault="00BF2330" w:rsidP="00BF2330">
      <w:pPr>
        <w:numPr>
          <w:ilvl w:val="1"/>
          <w:numId w:val="5"/>
        </w:numPr>
        <w:spacing w:before="100" w:beforeAutospacing="1" w:after="100" w:afterAutospacing="1"/>
        <w:rPr>
          <w:rFonts w:ascii="Cambria" w:eastAsia="Times New Roman" w:hAnsi="Cambria" w:cs="Times New Roman"/>
        </w:rPr>
      </w:pPr>
      <w:r w:rsidRPr="00BF2330">
        <w:rPr>
          <w:rFonts w:ascii="Cambria" w:eastAsia="Times New Roman" w:hAnsi="Cambria" w:cs="Times New Roman"/>
        </w:rPr>
        <w:t xml:space="preserve">Within the attendance boundaries of which the student’s custodial parent resides; or </w:t>
      </w:r>
    </w:p>
    <w:p w14:paraId="14C19D21" w14:textId="77777777" w:rsidR="00E51DA6" w:rsidRPr="00E51DA6" w:rsidRDefault="00BF2330" w:rsidP="00BF2330">
      <w:pPr>
        <w:numPr>
          <w:ilvl w:val="1"/>
          <w:numId w:val="5"/>
        </w:numPr>
        <w:spacing w:before="100" w:beforeAutospacing="1" w:after="100" w:afterAutospacing="1"/>
        <w:rPr>
          <w:rFonts w:ascii="Cambria" w:eastAsia="Times New Roman" w:hAnsi="Cambria" w:cs="Times New Roman"/>
        </w:rPr>
      </w:pPr>
      <w:r w:rsidRPr="00BF2330">
        <w:rPr>
          <w:rFonts w:ascii="Cambria" w:eastAsia="Times New Roman" w:hAnsi="Cambria" w:cs="Times New Roman"/>
        </w:rPr>
        <w:t xml:space="preserve">From which the private school student withdrew to attend private school. </w:t>
      </w:r>
    </w:p>
    <w:p w14:paraId="02B8941E" w14:textId="5E87A6E8" w:rsidR="00BF2330" w:rsidRPr="00BF2330" w:rsidRDefault="00E51DA6" w:rsidP="00E51DA6">
      <w:pPr>
        <w:spacing w:before="100" w:beforeAutospacing="1" w:after="100" w:afterAutospacing="1"/>
        <w:ind w:left="720"/>
        <w:rPr>
          <w:rFonts w:ascii="Cambria" w:eastAsia="Times New Roman" w:hAnsi="Cambria" w:cs="Times New Roman"/>
          <w:color w:val="0432FF"/>
        </w:rPr>
      </w:pPr>
      <w:hyperlink r:id="rId13" w:history="1">
        <w:r w:rsidR="00BF2330" w:rsidRPr="00BF2330">
          <w:rPr>
            <w:rStyle w:val="Hyperlink"/>
            <w:rFonts w:ascii="Cambria" w:eastAsia="Times New Roman" w:hAnsi="Cambria" w:cs="Times New Roman"/>
            <w:i/>
            <w:iCs/>
            <w:color w:val="0432FF"/>
          </w:rPr>
          <w:t>Utah Code Ann. § 53G-6-703 (2019)</w:t>
        </w:r>
      </w:hyperlink>
      <w:r w:rsidR="00BF2330" w:rsidRPr="00BF2330">
        <w:rPr>
          <w:rFonts w:ascii="Cambria" w:eastAsia="Times New Roman" w:hAnsi="Cambria" w:cs="Times New Roman"/>
          <w:i/>
          <w:iCs/>
          <w:color w:val="0432FF"/>
        </w:rPr>
        <w:t xml:space="preserve"> </w:t>
      </w:r>
    </w:p>
    <w:p w14:paraId="4ED57AA0" w14:textId="77777777" w:rsidR="00E51DA6" w:rsidRPr="00E51DA6" w:rsidRDefault="00BF2330" w:rsidP="00BF2330">
      <w:pPr>
        <w:numPr>
          <w:ilvl w:val="0"/>
          <w:numId w:val="5"/>
        </w:numPr>
        <w:spacing w:before="100" w:beforeAutospacing="1" w:after="100" w:afterAutospacing="1"/>
        <w:rPr>
          <w:rFonts w:ascii="Cambria" w:eastAsia="Times New Roman" w:hAnsi="Cambria" w:cs="Times New Roman"/>
        </w:rPr>
      </w:pPr>
      <w:r w:rsidRPr="00BF2330">
        <w:rPr>
          <w:rFonts w:ascii="Cambria" w:eastAsia="Times New Roman" w:hAnsi="Cambria" w:cs="Times New Roman"/>
        </w:rPr>
        <w:t>“Qualifying home school student” means a home school student seeking to participate in competitive extracurricular activities at a district school:</w:t>
      </w:r>
    </w:p>
    <w:p w14:paraId="5570D154" w14:textId="77777777" w:rsidR="00E51DA6" w:rsidRPr="00E51DA6" w:rsidRDefault="00BF2330" w:rsidP="00BF2330">
      <w:pPr>
        <w:numPr>
          <w:ilvl w:val="1"/>
          <w:numId w:val="5"/>
        </w:numPr>
        <w:spacing w:before="100" w:beforeAutospacing="1" w:after="100" w:afterAutospacing="1"/>
        <w:rPr>
          <w:rFonts w:ascii="Cambria" w:eastAsia="Times New Roman" w:hAnsi="Cambria" w:cs="Times New Roman"/>
        </w:rPr>
      </w:pPr>
      <w:r w:rsidRPr="00BF2330">
        <w:rPr>
          <w:rFonts w:ascii="Cambria" w:eastAsia="Times New Roman" w:hAnsi="Cambria" w:cs="Times New Roman"/>
        </w:rPr>
        <w:t xml:space="preserve">Within the attendance boundaries of which the student’s custodial parent resides; or </w:t>
      </w:r>
    </w:p>
    <w:p w14:paraId="56451F42" w14:textId="2FE092E9" w:rsidR="00BF2330" w:rsidRPr="00BF2330" w:rsidRDefault="00BF2330" w:rsidP="00BF2330">
      <w:pPr>
        <w:numPr>
          <w:ilvl w:val="1"/>
          <w:numId w:val="5"/>
        </w:numPr>
        <w:spacing w:before="100" w:beforeAutospacing="1" w:after="100" w:afterAutospacing="1"/>
        <w:rPr>
          <w:rFonts w:ascii="Cambria" w:eastAsia="Times New Roman" w:hAnsi="Cambria" w:cs="Times New Roman"/>
        </w:rPr>
      </w:pPr>
      <w:r w:rsidRPr="00BF2330">
        <w:rPr>
          <w:rFonts w:ascii="Cambria" w:eastAsia="Times New Roman" w:hAnsi="Cambria" w:cs="Times New Roman"/>
        </w:rPr>
        <w:t xml:space="preserve">From which the home school student withdrew to attend home school. </w:t>
      </w:r>
    </w:p>
    <w:p w14:paraId="34CD0264" w14:textId="24C02F92" w:rsidR="00BF2330" w:rsidRPr="00BF2330" w:rsidRDefault="00E51DA6" w:rsidP="00BF2330">
      <w:pPr>
        <w:spacing w:before="100" w:beforeAutospacing="1" w:after="100" w:afterAutospacing="1"/>
        <w:rPr>
          <w:rFonts w:ascii="Cambria" w:eastAsia="Times New Roman" w:hAnsi="Cambria" w:cs="Times New Roman"/>
        </w:rPr>
      </w:pPr>
      <w:r w:rsidRPr="00E51DA6">
        <w:rPr>
          <w:rFonts w:ascii="Cambria" w:eastAsia="Times New Roman" w:hAnsi="Cambria" w:cs="Times New Roman"/>
          <w:i/>
          <w:iCs/>
        </w:rPr>
        <w:tab/>
      </w:r>
      <w:hyperlink r:id="rId14" w:history="1">
        <w:r w:rsidR="00BF2330" w:rsidRPr="00BF2330">
          <w:rPr>
            <w:rStyle w:val="Hyperlink"/>
            <w:rFonts w:ascii="Cambria" w:eastAsia="Times New Roman" w:hAnsi="Cambria" w:cs="Times New Roman"/>
            <w:i/>
            <w:iCs/>
            <w:color w:val="0432FF"/>
          </w:rPr>
          <w:t>Utah Code Ann. § 53G-6-703 (2019)</w:t>
        </w:r>
      </w:hyperlink>
    </w:p>
    <w:p w14:paraId="37E180E2" w14:textId="655B887F" w:rsidR="00BF2330" w:rsidRPr="00E51DA6" w:rsidRDefault="00BF2330" w:rsidP="00E51DA6">
      <w:pPr>
        <w:pStyle w:val="ListParagraph"/>
        <w:numPr>
          <w:ilvl w:val="0"/>
          <w:numId w:val="5"/>
        </w:numPr>
        <w:spacing w:before="100" w:beforeAutospacing="1" w:after="100" w:afterAutospacing="1"/>
        <w:rPr>
          <w:rFonts w:ascii="Cambria" w:eastAsia="Times New Roman" w:hAnsi="Cambria" w:cs="Times New Roman"/>
        </w:rPr>
      </w:pPr>
      <w:r w:rsidRPr="00E51DA6">
        <w:rPr>
          <w:rFonts w:ascii="Cambria" w:eastAsia="Times New Roman" w:hAnsi="Cambria" w:cs="Times New Roman"/>
        </w:rPr>
        <w:t xml:space="preserve">“Qualifying students” means qualifying home school, private school, charter school, or online students as defined above. </w:t>
      </w:r>
    </w:p>
    <w:p w14:paraId="611A2DAC" w14:textId="77777777" w:rsidR="00BF2330" w:rsidRPr="00BF2330" w:rsidRDefault="00BF2330" w:rsidP="00BF2330">
      <w:pPr>
        <w:spacing w:before="100" w:beforeAutospacing="1" w:after="100" w:afterAutospacing="1"/>
        <w:rPr>
          <w:rFonts w:ascii="Cambria" w:eastAsia="Times New Roman" w:hAnsi="Cambria" w:cs="Times New Roman"/>
          <w:u w:val="single"/>
        </w:rPr>
      </w:pPr>
      <w:r w:rsidRPr="00BF2330">
        <w:rPr>
          <w:rFonts w:ascii="Cambria" w:eastAsia="Times New Roman" w:hAnsi="Cambria" w:cs="Times New Roman"/>
          <w:b/>
          <w:bCs/>
          <w:u w:val="single"/>
        </w:rPr>
        <w:t xml:space="preserve">Eligibility Requirements for Participation in Extracurricular Activities for Qualifying Students </w:t>
      </w:r>
    </w:p>
    <w:p w14:paraId="44571BF1" w14:textId="77777777" w:rsidR="00BF2330" w:rsidRPr="00BF2330" w:rsidRDefault="00BF2330" w:rsidP="00BF2330">
      <w:pPr>
        <w:spacing w:before="100" w:beforeAutospacing="1" w:after="100" w:afterAutospacing="1"/>
        <w:rPr>
          <w:rFonts w:ascii="Cambria" w:eastAsia="Times New Roman" w:hAnsi="Cambria" w:cs="Times New Roman"/>
        </w:rPr>
      </w:pPr>
      <w:r w:rsidRPr="00BF2330">
        <w:rPr>
          <w:rFonts w:ascii="Cambria" w:eastAsia="Times New Roman" w:hAnsi="Cambria" w:cs="Times New Roman"/>
        </w:rPr>
        <w:t xml:space="preserve">Qualifying students who are not enrolled in District schools are eligible to participate in extracurricular activities. Schools may allow non-qualifying students who are not enrolled in District schools to participate in extracurricular activities, with the exception of competitive extracurricular activities. </w:t>
      </w:r>
    </w:p>
    <w:p w14:paraId="5CD7BB13" w14:textId="77777777" w:rsidR="00BF2330" w:rsidRPr="00BF2330" w:rsidRDefault="00BF2330" w:rsidP="00BF2330">
      <w:pPr>
        <w:spacing w:before="100" w:beforeAutospacing="1" w:after="100" w:afterAutospacing="1"/>
        <w:rPr>
          <w:rFonts w:ascii="Cambria" w:eastAsia="Times New Roman" w:hAnsi="Cambria" w:cs="Times New Roman"/>
        </w:rPr>
      </w:pPr>
      <w:r w:rsidRPr="00BF2330">
        <w:rPr>
          <w:rFonts w:ascii="Cambria" w:eastAsia="Times New Roman" w:hAnsi="Cambria" w:cs="Times New Roman"/>
        </w:rPr>
        <w:t xml:space="preserve">Qualifying students who are not enrolled in District schools shall be eligible to participate in an extracurricular activity at a District school consistent with eligibility standards: </w:t>
      </w:r>
    </w:p>
    <w:p w14:paraId="5B30AF87" w14:textId="77777777" w:rsidR="00BF2330" w:rsidRPr="00BF2330" w:rsidRDefault="00BF2330" w:rsidP="00BF2330">
      <w:pPr>
        <w:numPr>
          <w:ilvl w:val="0"/>
          <w:numId w:val="6"/>
        </w:numPr>
        <w:spacing w:before="100" w:beforeAutospacing="1" w:after="100" w:afterAutospacing="1"/>
        <w:rPr>
          <w:rFonts w:ascii="Cambria" w:eastAsia="Times New Roman" w:hAnsi="Cambria" w:cs="Times New Roman"/>
        </w:rPr>
      </w:pPr>
      <w:r w:rsidRPr="00BF2330">
        <w:rPr>
          <w:rFonts w:ascii="Cambria" w:eastAsia="Times New Roman" w:hAnsi="Cambria" w:cs="Times New Roman"/>
        </w:rPr>
        <w:t xml:space="preserve">Applied to a fully enrolled District school student; </w:t>
      </w:r>
    </w:p>
    <w:p w14:paraId="7BCAECEF" w14:textId="0BC1214B" w:rsidR="00BF2330" w:rsidRPr="00BF2330" w:rsidRDefault="00BF2330" w:rsidP="00BF2330">
      <w:pPr>
        <w:numPr>
          <w:ilvl w:val="0"/>
          <w:numId w:val="6"/>
        </w:numPr>
        <w:spacing w:before="100" w:beforeAutospacing="1" w:after="100" w:afterAutospacing="1"/>
        <w:rPr>
          <w:rFonts w:ascii="Cambria" w:eastAsia="Times New Roman" w:hAnsi="Cambria" w:cs="Times New Roman"/>
        </w:rPr>
      </w:pPr>
      <w:r w:rsidRPr="00BF2330">
        <w:rPr>
          <w:rFonts w:ascii="Cambria" w:eastAsia="Times New Roman" w:hAnsi="Cambria" w:cs="Times New Roman"/>
        </w:rPr>
        <w:lastRenderedPageBreak/>
        <w:t xml:space="preserve">Of the District school where the qualifying student participates in an extracurricular activity; and </w:t>
      </w:r>
    </w:p>
    <w:p w14:paraId="32F079B2" w14:textId="77777777" w:rsidR="00BF2330" w:rsidRPr="00BF2330" w:rsidRDefault="00BF2330" w:rsidP="00BF2330">
      <w:pPr>
        <w:numPr>
          <w:ilvl w:val="0"/>
          <w:numId w:val="6"/>
        </w:numPr>
        <w:spacing w:before="100" w:beforeAutospacing="1" w:after="100" w:afterAutospacing="1"/>
        <w:rPr>
          <w:rFonts w:ascii="Cambria" w:eastAsia="Times New Roman" w:hAnsi="Cambria" w:cs="Times New Roman"/>
        </w:rPr>
      </w:pPr>
      <w:r w:rsidRPr="00BF2330">
        <w:rPr>
          <w:rFonts w:ascii="Cambria" w:eastAsia="Times New Roman" w:hAnsi="Cambria" w:cs="Times New Roman"/>
        </w:rPr>
        <w:t xml:space="preserve">For the extracurricular activity in which the qualifying student participates. </w:t>
      </w:r>
    </w:p>
    <w:p w14:paraId="6E4FB154" w14:textId="3C22D334" w:rsidR="00E51DA6" w:rsidRPr="00E51DA6" w:rsidRDefault="00BF2330" w:rsidP="00BF2330">
      <w:pPr>
        <w:spacing w:before="100" w:beforeAutospacing="1" w:after="100" w:afterAutospacing="1"/>
        <w:rPr>
          <w:rFonts w:ascii="Cambria" w:eastAsia="Times New Roman" w:hAnsi="Cambria" w:cs="Times New Roman"/>
          <w:i/>
          <w:iCs/>
        </w:rPr>
      </w:pPr>
      <w:r w:rsidRPr="00BF2330">
        <w:rPr>
          <w:rFonts w:ascii="Cambria" w:eastAsia="Times New Roman" w:hAnsi="Cambria" w:cs="Times New Roman"/>
        </w:rPr>
        <w:t>District schools may not impose additional requirements on qualifying students to participate in an extracurricular activity that are not imposed on fully enrolled students at the District school.</w:t>
      </w:r>
    </w:p>
    <w:p w14:paraId="4E7978A8" w14:textId="4B07B312" w:rsidR="00BF2330" w:rsidRPr="00BF2330" w:rsidRDefault="00E51DA6" w:rsidP="00BF2330">
      <w:pPr>
        <w:spacing w:before="100" w:beforeAutospacing="1" w:after="100" w:afterAutospacing="1"/>
        <w:rPr>
          <w:rFonts w:ascii="Cambria" w:eastAsia="Times New Roman" w:hAnsi="Cambria" w:cs="Times New Roman"/>
        </w:rPr>
      </w:pPr>
      <w:r w:rsidRPr="00E51DA6">
        <w:rPr>
          <w:rFonts w:ascii="Cambria" w:eastAsia="Times New Roman" w:hAnsi="Cambria" w:cs="Times New Roman"/>
          <w:i/>
          <w:iCs/>
        </w:rPr>
        <w:tab/>
      </w:r>
      <w:hyperlink r:id="rId15" w:history="1">
        <w:r w:rsidR="00BF2330" w:rsidRPr="00BF2330">
          <w:rPr>
            <w:rStyle w:val="Hyperlink"/>
            <w:rFonts w:ascii="Cambria" w:eastAsia="Times New Roman" w:hAnsi="Cambria" w:cs="Times New Roman"/>
            <w:i/>
            <w:iCs/>
            <w:color w:val="0432FF"/>
          </w:rPr>
          <w:t>Utah Code Ann. § 53G-6-703 (2019)</w:t>
        </w:r>
      </w:hyperlink>
      <w:r w:rsidR="00BF2330" w:rsidRPr="00BF2330">
        <w:rPr>
          <w:rFonts w:ascii="Cambria" w:eastAsia="Times New Roman" w:hAnsi="Cambria" w:cs="Times New Roman"/>
          <w:i/>
          <w:iCs/>
          <w:color w:val="0432FF"/>
        </w:rPr>
        <w:t xml:space="preserve"> </w:t>
      </w:r>
    </w:p>
    <w:p w14:paraId="25169A74" w14:textId="77777777" w:rsidR="00BF2330" w:rsidRPr="00BF2330" w:rsidRDefault="00BF2330" w:rsidP="00BF2330">
      <w:pPr>
        <w:spacing w:before="100" w:beforeAutospacing="1" w:after="100" w:afterAutospacing="1"/>
        <w:rPr>
          <w:rFonts w:ascii="Cambria" w:eastAsia="Times New Roman" w:hAnsi="Cambria" w:cs="Times New Roman"/>
          <w:u w:val="single"/>
        </w:rPr>
      </w:pPr>
      <w:r w:rsidRPr="00BF2330">
        <w:rPr>
          <w:rFonts w:ascii="Cambria" w:eastAsia="Times New Roman" w:hAnsi="Cambria" w:cs="Times New Roman"/>
          <w:b/>
          <w:bCs/>
          <w:u w:val="single"/>
        </w:rPr>
        <w:t xml:space="preserve">Eligibility Requirements for Participation in Competitive Extracurricular Activities for Qualifying Home School Students </w:t>
      </w:r>
    </w:p>
    <w:p w14:paraId="6F300A50" w14:textId="77777777" w:rsidR="00BF2330" w:rsidRPr="00BF2330" w:rsidRDefault="00BF2330" w:rsidP="00BF2330">
      <w:pPr>
        <w:spacing w:before="100" w:beforeAutospacing="1" w:after="100" w:afterAutospacing="1"/>
        <w:rPr>
          <w:rFonts w:ascii="Cambria" w:eastAsia="Times New Roman" w:hAnsi="Cambria" w:cs="Times New Roman"/>
        </w:rPr>
      </w:pPr>
      <w:r w:rsidRPr="00BF2330">
        <w:rPr>
          <w:rFonts w:ascii="Cambria" w:eastAsia="Times New Roman" w:hAnsi="Cambria" w:cs="Times New Roman"/>
        </w:rPr>
        <w:t xml:space="preserve">Eligibility requirements based on school attendance are not applicable to a qualifying home school student. </w:t>
      </w:r>
    </w:p>
    <w:p w14:paraId="78EF2746" w14:textId="77777777" w:rsidR="00E51DA6" w:rsidRPr="00E51DA6" w:rsidRDefault="00BF2330" w:rsidP="00BF2330">
      <w:pPr>
        <w:spacing w:before="100" w:beforeAutospacing="1" w:after="100" w:afterAutospacing="1"/>
        <w:rPr>
          <w:rFonts w:ascii="Cambria" w:eastAsia="Times New Roman" w:hAnsi="Cambria" w:cs="Times New Roman"/>
        </w:rPr>
      </w:pPr>
      <w:r w:rsidRPr="00BF2330">
        <w:rPr>
          <w:rFonts w:ascii="Cambria" w:eastAsia="Times New Roman" w:hAnsi="Cambria" w:cs="Times New Roman"/>
        </w:rPr>
        <w:t>A qualifying home school student meets academic eligibility requirements to participate in an extracurricular activity if:</w:t>
      </w:r>
    </w:p>
    <w:p w14:paraId="021993A3" w14:textId="77777777" w:rsidR="00E51DA6" w:rsidRPr="00E51DA6" w:rsidRDefault="00BF2330" w:rsidP="00E51DA6">
      <w:pPr>
        <w:pStyle w:val="ListParagraph"/>
        <w:numPr>
          <w:ilvl w:val="0"/>
          <w:numId w:val="12"/>
        </w:numPr>
        <w:spacing w:before="100" w:beforeAutospacing="1" w:after="100" w:afterAutospacing="1"/>
        <w:rPr>
          <w:rFonts w:ascii="Cambria" w:eastAsia="Times New Roman" w:hAnsi="Cambria" w:cs="Times New Roman"/>
        </w:rPr>
      </w:pPr>
      <w:r w:rsidRPr="00E51DA6">
        <w:rPr>
          <w:rFonts w:ascii="Cambria" w:eastAsia="Times New Roman" w:hAnsi="Cambria" w:cs="Times New Roman"/>
        </w:rPr>
        <w:t xml:space="preserve">The student is mastering the material in each course or subject being taught; and </w:t>
      </w:r>
    </w:p>
    <w:p w14:paraId="46F6DAF9" w14:textId="3FF70730" w:rsidR="00BF2330" w:rsidRPr="00E51DA6" w:rsidRDefault="00BF2330" w:rsidP="00BF2330">
      <w:pPr>
        <w:pStyle w:val="ListParagraph"/>
        <w:numPr>
          <w:ilvl w:val="0"/>
          <w:numId w:val="12"/>
        </w:numPr>
        <w:spacing w:before="100" w:beforeAutospacing="1" w:after="100" w:afterAutospacing="1"/>
        <w:rPr>
          <w:rFonts w:ascii="Cambria" w:eastAsia="Times New Roman" w:hAnsi="Cambria" w:cs="Times New Roman"/>
        </w:rPr>
      </w:pPr>
      <w:r w:rsidRPr="00E51DA6">
        <w:rPr>
          <w:rFonts w:ascii="Cambria" w:eastAsia="Times New Roman" w:hAnsi="Cambria" w:cs="Times New Roman"/>
        </w:rPr>
        <w:t xml:space="preserve">The student is maintaining satisfactory progress towards achievement or promotion. </w:t>
      </w:r>
    </w:p>
    <w:p w14:paraId="073B666A" w14:textId="77777777" w:rsidR="00BF2330" w:rsidRPr="00BF2330" w:rsidRDefault="00BF2330" w:rsidP="00BF2330">
      <w:pPr>
        <w:spacing w:before="100" w:beforeAutospacing="1" w:after="100" w:afterAutospacing="1"/>
        <w:rPr>
          <w:rFonts w:ascii="Cambria" w:eastAsia="Times New Roman" w:hAnsi="Cambria" w:cs="Times New Roman"/>
        </w:rPr>
      </w:pPr>
      <w:r w:rsidRPr="00BF2330">
        <w:rPr>
          <w:rFonts w:ascii="Cambria" w:eastAsia="Times New Roman" w:hAnsi="Cambria" w:cs="Times New Roman"/>
        </w:rPr>
        <w:t xml:space="preserve">To establish a qualifying home school student's academic eligibility, a parent, teacher, or organization providing instruction to the student shall submit an academic eligibility affidavit to the principal indicating the student meets academic eligibility requirements. Upon submission of this affidavit, a qualifying home school student shall: </w:t>
      </w:r>
    </w:p>
    <w:p w14:paraId="0CD4AFD3" w14:textId="77777777" w:rsidR="00BF2330" w:rsidRPr="00BF2330" w:rsidRDefault="00BF2330" w:rsidP="00BF2330">
      <w:pPr>
        <w:numPr>
          <w:ilvl w:val="0"/>
          <w:numId w:val="7"/>
        </w:numPr>
        <w:spacing w:before="100" w:beforeAutospacing="1" w:after="100" w:afterAutospacing="1"/>
        <w:rPr>
          <w:rFonts w:ascii="Cambria" w:eastAsia="Times New Roman" w:hAnsi="Cambria" w:cs="Times New Roman"/>
        </w:rPr>
      </w:pPr>
      <w:r w:rsidRPr="00BF2330">
        <w:rPr>
          <w:rFonts w:ascii="Cambria" w:eastAsia="Times New Roman" w:hAnsi="Cambria" w:cs="Times New Roman"/>
        </w:rPr>
        <w:t xml:space="preserve">Be considered to meet academic eligibility requirements; and </w:t>
      </w:r>
    </w:p>
    <w:p w14:paraId="3A53B475" w14:textId="31FD7B64" w:rsidR="00BF2330" w:rsidRPr="00BF2330" w:rsidRDefault="00BF2330" w:rsidP="00BF2330">
      <w:pPr>
        <w:numPr>
          <w:ilvl w:val="0"/>
          <w:numId w:val="7"/>
        </w:numPr>
        <w:spacing w:before="100" w:beforeAutospacing="1" w:after="100" w:afterAutospacing="1"/>
        <w:rPr>
          <w:rFonts w:ascii="Cambria" w:eastAsia="Times New Roman" w:hAnsi="Cambria" w:cs="Times New Roman"/>
        </w:rPr>
      </w:pPr>
      <w:r w:rsidRPr="00BF2330">
        <w:rPr>
          <w:rFonts w:ascii="Cambria" w:eastAsia="Times New Roman" w:hAnsi="Cambria" w:cs="Times New Roman"/>
        </w:rPr>
        <w:t xml:space="preserve">Retain academic eligibility for all extracurricular activities during the activity season for which the affidavit is submitted, until: </w:t>
      </w:r>
    </w:p>
    <w:p w14:paraId="5CAD7FBB" w14:textId="77BB4921" w:rsidR="00BF2330" w:rsidRPr="00BF2330" w:rsidRDefault="00BF2330" w:rsidP="00BF2330">
      <w:pPr>
        <w:numPr>
          <w:ilvl w:val="1"/>
          <w:numId w:val="7"/>
        </w:numPr>
        <w:spacing w:before="100" w:beforeAutospacing="1" w:after="100" w:afterAutospacing="1"/>
        <w:rPr>
          <w:rFonts w:ascii="Cambria" w:eastAsia="Times New Roman" w:hAnsi="Cambria" w:cs="Times New Roman"/>
        </w:rPr>
      </w:pPr>
      <w:r w:rsidRPr="00BF2330">
        <w:rPr>
          <w:rFonts w:ascii="Cambria" w:eastAsia="Times New Roman" w:hAnsi="Cambria" w:cs="Times New Roman"/>
        </w:rPr>
        <w:t xml:space="preserve">An academic eligibility panel determines the home school student does </w:t>
      </w:r>
      <w:proofErr w:type="gramStart"/>
      <w:r w:rsidRPr="00BF2330">
        <w:rPr>
          <w:rFonts w:ascii="Cambria" w:eastAsia="Times New Roman" w:hAnsi="Cambria" w:cs="Times New Roman"/>
        </w:rPr>
        <w:t xml:space="preserve">not </w:t>
      </w:r>
      <w:r w:rsidR="00E51DA6" w:rsidRPr="00E51DA6">
        <w:rPr>
          <w:rFonts w:ascii="Cambria" w:eastAsia="Times New Roman" w:hAnsi="Cambria" w:cs="Times New Roman"/>
        </w:rPr>
        <w:t xml:space="preserve"> </w:t>
      </w:r>
      <w:r w:rsidRPr="00BF2330">
        <w:rPr>
          <w:rFonts w:ascii="Cambria" w:eastAsia="Times New Roman" w:hAnsi="Cambria" w:cs="Times New Roman"/>
        </w:rPr>
        <w:t>meet</w:t>
      </w:r>
      <w:proofErr w:type="gramEnd"/>
      <w:r w:rsidRPr="00BF2330">
        <w:rPr>
          <w:rFonts w:ascii="Cambria" w:eastAsia="Times New Roman" w:hAnsi="Cambria" w:cs="Times New Roman"/>
        </w:rPr>
        <w:t xml:space="preserve"> academic eligibility requirements; or </w:t>
      </w:r>
    </w:p>
    <w:p w14:paraId="2A8E6443" w14:textId="2703A6C9" w:rsidR="00BF2330" w:rsidRPr="00BF2330" w:rsidRDefault="00BF2330" w:rsidP="00BF2330">
      <w:pPr>
        <w:numPr>
          <w:ilvl w:val="1"/>
          <w:numId w:val="7"/>
        </w:numPr>
        <w:spacing w:before="100" w:beforeAutospacing="1" w:after="100" w:afterAutospacing="1"/>
        <w:rPr>
          <w:rFonts w:ascii="Cambria" w:eastAsia="Times New Roman" w:hAnsi="Cambria" w:cs="Times New Roman"/>
        </w:rPr>
      </w:pPr>
      <w:r w:rsidRPr="00BF2330">
        <w:rPr>
          <w:rFonts w:ascii="Cambria" w:eastAsia="Times New Roman" w:hAnsi="Cambria" w:cs="Times New Roman"/>
        </w:rPr>
        <w:t xml:space="preserve">The person who submitted the academic eligibility affidavit provides written notice to the school principal that the student no longer meets academic eligibility requirements. </w:t>
      </w:r>
    </w:p>
    <w:p w14:paraId="33A91EEE" w14:textId="77777777" w:rsidR="00BF2330" w:rsidRPr="00BF2330" w:rsidRDefault="00BF2330" w:rsidP="00BF2330">
      <w:pPr>
        <w:spacing w:before="100" w:beforeAutospacing="1" w:after="100" w:afterAutospacing="1"/>
        <w:rPr>
          <w:rFonts w:ascii="Cambria" w:eastAsia="Times New Roman" w:hAnsi="Cambria" w:cs="Times New Roman"/>
        </w:rPr>
      </w:pPr>
      <w:r w:rsidRPr="00BF2330">
        <w:rPr>
          <w:rFonts w:ascii="Cambria" w:eastAsia="Times New Roman" w:hAnsi="Cambria" w:cs="Times New Roman"/>
        </w:rPr>
        <w:t xml:space="preserve">A home school student who loses academic eligibility pursuant to Subsection (2)(b) above may not participate in an extracurricular activity until the person who submitted the affidavit under Subsection (2)(b) provides written notice to the school principal that the home school student has reestablished academic eligibility. If a home school student reestablishes academic eligibility as described above, the home school student may participate in extracurricular activities for the remainder of the activity season. </w:t>
      </w:r>
    </w:p>
    <w:p w14:paraId="7A1459F6" w14:textId="77777777" w:rsidR="00BF2330" w:rsidRPr="00BF2330" w:rsidRDefault="00BF2330" w:rsidP="00BF2330">
      <w:pPr>
        <w:spacing w:before="100" w:beforeAutospacing="1" w:after="100" w:afterAutospacing="1"/>
        <w:rPr>
          <w:rFonts w:ascii="Cambria" w:eastAsia="Times New Roman" w:hAnsi="Cambria" w:cs="Times New Roman"/>
        </w:rPr>
      </w:pPr>
      <w:r w:rsidRPr="00BF2330">
        <w:rPr>
          <w:rFonts w:ascii="Cambria" w:eastAsia="Times New Roman" w:hAnsi="Cambria" w:cs="Times New Roman"/>
        </w:rPr>
        <w:lastRenderedPageBreak/>
        <w:t xml:space="preserve">A person who has probable cause to believe a home school student does not meet academic eligibility requirements may submit an affidavit to the principal: </w:t>
      </w:r>
    </w:p>
    <w:p w14:paraId="79CC39D6" w14:textId="77777777" w:rsidR="00BF2330" w:rsidRPr="00BF2330" w:rsidRDefault="00BF2330" w:rsidP="00BF2330">
      <w:pPr>
        <w:numPr>
          <w:ilvl w:val="0"/>
          <w:numId w:val="8"/>
        </w:numPr>
        <w:spacing w:before="100" w:beforeAutospacing="1" w:after="100" w:afterAutospacing="1"/>
        <w:rPr>
          <w:rFonts w:ascii="Cambria" w:eastAsia="Times New Roman" w:hAnsi="Cambria" w:cs="Times New Roman"/>
        </w:rPr>
      </w:pPr>
      <w:r w:rsidRPr="00BF2330">
        <w:rPr>
          <w:rFonts w:ascii="Cambria" w:eastAsia="Times New Roman" w:hAnsi="Cambria" w:cs="Times New Roman"/>
        </w:rPr>
        <w:t xml:space="preserve">Asserting the home student does not meet academic eligibility requirements; and </w:t>
      </w:r>
    </w:p>
    <w:p w14:paraId="161A2AFB" w14:textId="5A7F8771" w:rsidR="00BF2330" w:rsidRPr="00BF2330" w:rsidRDefault="00BF2330" w:rsidP="00BF2330">
      <w:pPr>
        <w:numPr>
          <w:ilvl w:val="0"/>
          <w:numId w:val="8"/>
        </w:numPr>
        <w:spacing w:before="100" w:beforeAutospacing="1" w:after="100" w:afterAutospacing="1"/>
        <w:rPr>
          <w:rFonts w:ascii="Cambria" w:eastAsia="Times New Roman" w:hAnsi="Cambria" w:cs="Times New Roman"/>
        </w:rPr>
      </w:pPr>
      <w:r w:rsidRPr="00BF2330">
        <w:rPr>
          <w:rFonts w:ascii="Cambria" w:eastAsia="Times New Roman" w:hAnsi="Cambria" w:cs="Times New Roman"/>
        </w:rPr>
        <w:t xml:space="preserve">Providing information indicating that the home school student does not meet the academic eligibility requirements. </w:t>
      </w:r>
    </w:p>
    <w:p w14:paraId="04EF8BFF" w14:textId="77777777" w:rsidR="00BF2330" w:rsidRPr="00BF2330" w:rsidRDefault="00BF2330" w:rsidP="00BF2330">
      <w:pPr>
        <w:spacing w:before="100" w:beforeAutospacing="1" w:after="100" w:afterAutospacing="1"/>
        <w:rPr>
          <w:rFonts w:ascii="Cambria" w:eastAsia="Times New Roman" w:hAnsi="Cambria" w:cs="Times New Roman"/>
        </w:rPr>
      </w:pPr>
      <w:r w:rsidRPr="00BF2330">
        <w:rPr>
          <w:rFonts w:ascii="Cambria" w:eastAsia="Times New Roman" w:hAnsi="Cambria" w:cs="Times New Roman"/>
        </w:rPr>
        <w:t xml:space="preserve">A principal shall review the affidavit, and if the principal determines it contains information which constitutes probable cause to believe a home school student may not meet academic eligibility requirements, the principal shall request an academic eligibility panel to verify the student's compliance with academic eligibility requirements. </w:t>
      </w:r>
    </w:p>
    <w:p w14:paraId="74DA5A93" w14:textId="77777777" w:rsidR="00BF2330" w:rsidRPr="00BF2330" w:rsidRDefault="00BF2330" w:rsidP="00BF2330">
      <w:pPr>
        <w:spacing w:before="100" w:beforeAutospacing="1" w:after="100" w:afterAutospacing="1"/>
        <w:rPr>
          <w:rFonts w:ascii="Cambria" w:eastAsia="Times New Roman" w:hAnsi="Cambria" w:cs="Times New Roman"/>
        </w:rPr>
      </w:pPr>
      <w:r w:rsidRPr="00BF2330">
        <w:rPr>
          <w:rFonts w:ascii="Cambria" w:eastAsia="Times New Roman" w:hAnsi="Cambria" w:cs="Times New Roman"/>
        </w:rPr>
        <w:t xml:space="preserve">The District Superintendent shall appoint an academic eligibility panel to verify a home school student's compliance with academic eligibility requirements when requested by a principal. A panel shall: </w:t>
      </w:r>
    </w:p>
    <w:p w14:paraId="77D1A84B" w14:textId="77777777" w:rsidR="00BF2330" w:rsidRPr="00BF2330" w:rsidRDefault="00BF2330" w:rsidP="00BF2330">
      <w:pPr>
        <w:numPr>
          <w:ilvl w:val="0"/>
          <w:numId w:val="9"/>
        </w:numPr>
        <w:spacing w:before="100" w:beforeAutospacing="1" w:after="100" w:afterAutospacing="1"/>
        <w:rPr>
          <w:rFonts w:ascii="Cambria" w:eastAsia="Times New Roman" w:hAnsi="Cambria" w:cs="Times New Roman"/>
        </w:rPr>
      </w:pPr>
      <w:r w:rsidRPr="00BF2330">
        <w:rPr>
          <w:rFonts w:ascii="Cambria" w:eastAsia="Times New Roman" w:hAnsi="Cambria" w:cs="Times New Roman"/>
        </w:rPr>
        <w:t xml:space="preserve">Review the affidavit and may confer with the person who submitted the affidavit; </w:t>
      </w:r>
    </w:p>
    <w:p w14:paraId="3FA229E8" w14:textId="0FCC8B50" w:rsidR="00BF2330" w:rsidRPr="00BF2330" w:rsidRDefault="00BF2330" w:rsidP="00BF2330">
      <w:pPr>
        <w:numPr>
          <w:ilvl w:val="0"/>
          <w:numId w:val="9"/>
        </w:numPr>
        <w:spacing w:before="100" w:beforeAutospacing="1" w:after="100" w:afterAutospacing="1"/>
        <w:rPr>
          <w:rFonts w:ascii="Cambria" w:eastAsia="Times New Roman" w:hAnsi="Cambria" w:cs="Times New Roman"/>
        </w:rPr>
      </w:pPr>
      <w:r w:rsidRPr="00BF2330">
        <w:rPr>
          <w:rFonts w:ascii="Cambria" w:eastAsia="Times New Roman" w:hAnsi="Cambria" w:cs="Times New Roman"/>
        </w:rPr>
        <w:t xml:space="preserve">Request the home school student to submit test scores or a portfolio of work documenting the student's academic achievement to the panel; </w:t>
      </w:r>
    </w:p>
    <w:p w14:paraId="15B304D1" w14:textId="77777777" w:rsidR="00E51DA6" w:rsidRPr="00E51DA6" w:rsidRDefault="00BF2330" w:rsidP="00BF2330">
      <w:pPr>
        <w:numPr>
          <w:ilvl w:val="0"/>
          <w:numId w:val="9"/>
        </w:numPr>
        <w:spacing w:before="100" w:beforeAutospacing="1" w:after="100" w:afterAutospacing="1"/>
        <w:rPr>
          <w:rFonts w:ascii="Cambria" w:eastAsia="Times New Roman" w:hAnsi="Cambria" w:cs="Times New Roman"/>
        </w:rPr>
      </w:pPr>
      <w:r w:rsidRPr="00BF2330">
        <w:rPr>
          <w:rFonts w:ascii="Cambria" w:eastAsia="Times New Roman" w:hAnsi="Cambria" w:cs="Times New Roman"/>
        </w:rPr>
        <w:t xml:space="preserve">Review the test scores or portfolio of work; and </w:t>
      </w:r>
    </w:p>
    <w:p w14:paraId="00328E52" w14:textId="6850F838" w:rsidR="00BF2330" w:rsidRPr="00BF2330" w:rsidRDefault="00BF2330" w:rsidP="00BF2330">
      <w:pPr>
        <w:numPr>
          <w:ilvl w:val="0"/>
          <w:numId w:val="9"/>
        </w:numPr>
        <w:spacing w:before="100" w:beforeAutospacing="1" w:after="100" w:afterAutospacing="1"/>
        <w:rPr>
          <w:rFonts w:ascii="Cambria" w:eastAsia="Times New Roman" w:hAnsi="Cambria" w:cs="Times New Roman"/>
        </w:rPr>
      </w:pPr>
      <w:r w:rsidRPr="00BF2330">
        <w:rPr>
          <w:rFonts w:ascii="Cambria" w:eastAsia="Times New Roman" w:hAnsi="Cambria" w:cs="Times New Roman"/>
        </w:rPr>
        <w:t xml:space="preserve">Determine whether the home school student meets academic eligibility requirements. </w:t>
      </w:r>
    </w:p>
    <w:p w14:paraId="58850FA2" w14:textId="509B8FE2" w:rsidR="00BF2330" w:rsidRPr="00BF2330" w:rsidRDefault="00BF2330" w:rsidP="00BF2330">
      <w:pPr>
        <w:spacing w:before="100" w:beforeAutospacing="1" w:after="100" w:afterAutospacing="1"/>
        <w:rPr>
          <w:rFonts w:ascii="Cambria" w:eastAsia="Times New Roman" w:hAnsi="Cambria" w:cs="Times New Roman"/>
        </w:rPr>
      </w:pPr>
      <w:r w:rsidRPr="00BF2330">
        <w:rPr>
          <w:rFonts w:ascii="Cambria" w:eastAsia="Times New Roman" w:hAnsi="Cambria" w:cs="Times New Roman"/>
        </w:rPr>
        <w:t xml:space="preserve">If the panel determines that the home school student meets academic eligibility requirements, the student will retain academic eligibility for all extracurricular activities during the activity season for which an affidavit was submitted. A panel's determination that a home school student does not comply with academic eligibility requirements is effective for an activity season and all extracurricular activities that have academic eligibility requirements. </w:t>
      </w:r>
    </w:p>
    <w:p w14:paraId="03B58CCD" w14:textId="2E4281E1" w:rsidR="00BF2330" w:rsidRPr="00BF2330" w:rsidRDefault="00E51DA6" w:rsidP="00BF2330">
      <w:pPr>
        <w:spacing w:before="100" w:beforeAutospacing="1" w:after="100" w:afterAutospacing="1"/>
        <w:rPr>
          <w:rFonts w:ascii="Cambria" w:eastAsia="Times New Roman" w:hAnsi="Cambria" w:cs="Times New Roman"/>
        </w:rPr>
      </w:pPr>
      <w:r w:rsidRPr="00E51DA6">
        <w:rPr>
          <w:rFonts w:ascii="Cambria" w:eastAsia="Times New Roman" w:hAnsi="Cambria" w:cs="Times New Roman"/>
          <w:i/>
          <w:iCs/>
        </w:rPr>
        <w:tab/>
      </w:r>
      <w:hyperlink r:id="rId16" w:history="1">
        <w:r w:rsidR="00BF2330" w:rsidRPr="00BF2330">
          <w:rPr>
            <w:rStyle w:val="Hyperlink"/>
            <w:rFonts w:ascii="Cambria" w:eastAsia="Times New Roman" w:hAnsi="Cambria" w:cs="Times New Roman"/>
            <w:i/>
            <w:iCs/>
            <w:color w:val="0432FF"/>
          </w:rPr>
          <w:t>Utah Code Ann. § 53G-6-703 (2019)</w:t>
        </w:r>
      </w:hyperlink>
      <w:r w:rsidR="00BF2330" w:rsidRPr="00BF2330">
        <w:rPr>
          <w:rFonts w:ascii="Cambria" w:eastAsia="Times New Roman" w:hAnsi="Cambria" w:cs="Times New Roman"/>
          <w:i/>
          <w:iCs/>
          <w:color w:val="0432FF"/>
        </w:rPr>
        <w:t xml:space="preserve"> </w:t>
      </w:r>
    </w:p>
    <w:p w14:paraId="66E74ADE" w14:textId="77777777" w:rsidR="00BF2330" w:rsidRPr="00BF2330" w:rsidRDefault="00BF2330" w:rsidP="00BF2330">
      <w:pPr>
        <w:spacing w:before="100" w:beforeAutospacing="1" w:after="100" w:afterAutospacing="1"/>
        <w:rPr>
          <w:rFonts w:ascii="Cambria" w:eastAsia="Times New Roman" w:hAnsi="Cambria" w:cs="Times New Roman"/>
          <w:u w:val="single"/>
        </w:rPr>
      </w:pPr>
      <w:r w:rsidRPr="00BF2330">
        <w:rPr>
          <w:rFonts w:ascii="Cambria" w:eastAsia="Times New Roman" w:hAnsi="Cambria" w:cs="Times New Roman"/>
          <w:b/>
          <w:bCs/>
          <w:u w:val="single"/>
        </w:rPr>
        <w:t xml:space="preserve">Extracurricular Activities Fees </w:t>
      </w:r>
    </w:p>
    <w:p w14:paraId="523021E8" w14:textId="77777777" w:rsidR="00BF2330" w:rsidRPr="00BF2330" w:rsidRDefault="00BF2330" w:rsidP="00BF2330">
      <w:pPr>
        <w:spacing w:before="100" w:beforeAutospacing="1" w:after="100" w:afterAutospacing="1"/>
        <w:rPr>
          <w:rFonts w:ascii="Cambria" w:eastAsia="Times New Roman" w:hAnsi="Cambria" w:cs="Times New Roman"/>
        </w:rPr>
      </w:pPr>
      <w:r w:rsidRPr="00BF2330">
        <w:rPr>
          <w:rFonts w:ascii="Cambria" w:eastAsia="Times New Roman" w:hAnsi="Cambria" w:cs="Times New Roman"/>
        </w:rPr>
        <w:t xml:space="preserve">Qualifying students who participate in an extracurricular activity at a District school shall pay the same fees as required of fully enrolled District school students to participate in an extracurricular activity. </w:t>
      </w:r>
    </w:p>
    <w:p w14:paraId="1B919368" w14:textId="77777777" w:rsidR="00BF2330" w:rsidRPr="00BF2330" w:rsidRDefault="00BF2330" w:rsidP="00BF2330">
      <w:pPr>
        <w:spacing w:before="100" w:beforeAutospacing="1" w:after="100" w:afterAutospacing="1"/>
        <w:rPr>
          <w:rFonts w:ascii="Cambria" w:eastAsia="Times New Roman" w:hAnsi="Cambria" w:cs="Times New Roman"/>
        </w:rPr>
      </w:pPr>
      <w:r w:rsidRPr="00BF2330">
        <w:rPr>
          <w:rFonts w:ascii="Cambria" w:eastAsia="Times New Roman" w:hAnsi="Cambria" w:cs="Times New Roman"/>
        </w:rPr>
        <w:t xml:space="preserve">If the District imposes a mandatory student activity fee for a student enrolled in a District school, the fee may be imposed on a qualifying student who participates in an extracurricular activity at a District school if the same benefits of paying the mandatory student activity fee that are available to a fully enrolled District school student are available to a qualifying student who participates in an extracurricular activity at the District school. </w:t>
      </w:r>
    </w:p>
    <w:p w14:paraId="3AD0B341" w14:textId="76A84C29" w:rsidR="00BF2330" w:rsidRPr="00BF2330" w:rsidRDefault="00E51DA6" w:rsidP="00BF2330">
      <w:pPr>
        <w:spacing w:before="100" w:beforeAutospacing="1" w:after="100" w:afterAutospacing="1"/>
        <w:rPr>
          <w:rFonts w:ascii="Cambria" w:eastAsia="Times New Roman" w:hAnsi="Cambria" w:cs="Times New Roman"/>
        </w:rPr>
      </w:pPr>
      <w:r w:rsidRPr="00E51DA6">
        <w:rPr>
          <w:rFonts w:ascii="Cambria" w:eastAsia="Times New Roman" w:hAnsi="Cambria" w:cs="Times New Roman"/>
          <w:i/>
          <w:iCs/>
        </w:rPr>
        <w:tab/>
      </w:r>
      <w:hyperlink r:id="rId17" w:history="1">
        <w:r w:rsidR="00BF2330" w:rsidRPr="00BF2330">
          <w:rPr>
            <w:rStyle w:val="Hyperlink"/>
            <w:rFonts w:ascii="Cambria" w:eastAsia="Times New Roman" w:hAnsi="Cambria" w:cs="Times New Roman"/>
            <w:i/>
            <w:iCs/>
            <w:color w:val="0432FF"/>
          </w:rPr>
          <w:t>Utah Code Ann. § 53G-6-703 (2019)</w:t>
        </w:r>
      </w:hyperlink>
      <w:r w:rsidR="00BF2330" w:rsidRPr="00BF2330">
        <w:rPr>
          <w:rFonts w:ascii="Cambria" w:eastAsia="Times New Roman" w:hAnsi="Cambria" w:cs="Times New Roman"/>
          <w:i/>
          <w:iCs/>
          <w:color w:val="0432FF"/>
        </w:rPr>
        <w:t xml:space="preserve"> </w:t>
      </w:r>
    </w:p>
    <w:p w14:paraId="7379A079" w14:textId="77777777" w:rsidR="00BF2330" w:rsidRPr="00BF2330" w:rsidRDefault="00BF2330" w:rsidP="00BF2330">
      <w:pPr>
        <w:spacing w:before="100" w:beforeAutospacing="1" w:after="100" w:afterAutospacing="1"/>
        <w:rPr>
          <w:rFonts w:ascii="Cambria" w:eastAsia="Times New Roman" w:hAnsi="Cambria" w:cs="Times New Roman"/>
        </w:rPr>
      </w:pPr>
      <w:r w:rsidRPr="00BF2330">
        <w:rPr>
          <w:rFonts w:ascii="Cambria" w:eastAsia="Times New Roman" w:hAnsi="Cambria" w:cs="Times New Roman"/>
        </w:rPr>
        <w:lastRenderedPageBreak/>
        <w:t xml:space="preserve">All fees, including school participation fees, student participation fees and activity fees shall be paid prior to student participation. School fees for qualifying students shall be waived by the District if required under Utah law and state board of education policy. However, the student’s on-line or charter school shall be responsible for payment of waived fees to the District. </w:t>
      </w:r>
    </w:p>
    <w:p w14:paraId="7ABD75A0" w14:textId="7ACD8A7E" w:rsidR="00E51DA6" w:rsidRPr="00C271CD" w:rsidRDefault="00E51DA6" w:rsidP="00C271CD">
      <w:pPr>
        <w:rPr>
          <w:rFonts w:ascii="Cambria" w:eastAsia="Times New Roman" w:hAnsi="Cambria" w:cs="Times New Roman"/>
          <w:i/>
          <w:iCs/>
          <w:color w:val="0432FF"/>
        </w:rPr>
      </w:pPr>
      <w:r w:rsidRPr="00E51DA6">
        <w:rPr>
          <w:rFonts w:ascii="Cambria" w:eastAsia="Times New Roman" w:hAnsi="Cambria" w:cs="Times New Roman"/>
          <w:i/>
          <w:iCs/>
        </w:rPr>
        <w:tab/>
      </w:r>
      <w:hyperlink r:id="rId18" w:history="1">
        <w:r w:rsidR="00BF2330" w:rsidRPr="00BF2330">
          <w:rPr>
            <w:rStyle w:val="Hyperlink"/>
            <w:rFonts w:ascii="Cambria" w:eastAsia="Times New Roman" w:hAnsi="Cambria" w:cs="Times New Roman"/>
            <w:i/>
            <w:iCs/>
            <w:color w:val="0432FF"/>
          </w:rPr>
          <w:t>Utah Admin. R277-438-4 (December 8, 2016)</w:t>
        </w:r>
      </w:hyperlink>
      <w:r w:rsidR="00BF2330" w:rsidRPr="00BF2330">
        <w:rPr>
          <w:rFonts w:ascii="Cambria" w:eastAsia="Times New Roman" w:hAnsi="Cambria" w:cs="Times New Roman"/>
          <w:i/>
          <w:iCs/>
          <w:color w:val="0432FF"/>
        </w:rPr>
        <w:t xml:space="preserve"> </w:t>
      </w:r>
    </w:p>
    <w:p w14:paraId="1C0E3653" w14:textId="6638E661" w:rsidR="00BF2330" w:rsidRPr="00BF2330" w:rsidRDefault="00E51DA6" w:rsidP="00C271CD">
      <w:pPr>
        <w:rPr>
          <w:rFonts w:ascii="Cambria" w:eastAsia="Times New Roman" w:hAnsi="Cambria" w:cs="Times New Roman"/>
          <w:color w:val="0432FF"/>
        </w:rPr>
      </w:pPr>
      <w:r w:rsidRPr="00C271CD">
        <w:rPr>
          <w:rFonts w:ascii="Cambria" w:eastAsia="Times New Roman" w:hAnsi="Cambria" w:cs="Times New Roman"/>
          <w:i/>
          <w:iCs/>
          <w:color w:val="0432FF"/>
        </w:rPr>
        <w:tab/>
      </w:r>
      <w:hyperlink r:id="rId19" w:history="1">
        <w:r w:rsidR="00BF2330" w:rsidRPr="00BF2330">
          <w:rPr>
            <w:rStyle w:val="Hyperlink"/>
            <w:rFonts w:ascii="Cambria" w:eastAsia="Times New Roman" w:hAnsi="Cambria" w:cs="Times New Roman"/>
            <w:i/>
            <w:iCs/>
            <w:color w:val="0432FF"/>
          </w:rPr>
          <w:t>Utah Admin. R277-494-3 (7) (December 16, 2020)</w:t>
        </w:r>
      </w:hyperlink>
      <w:r w:rsidR="00BF2330" w:rsidRPr="00BF2330">
        <w:rPr>
          <w:rFonts w:ascii="Cambria" w:eastAsia="Times New Roman" w:hAnsi="Cambria" w:cs="Times New Roman"/>
          <w:i/>
          <w:iCs/>
          <w:color w:val="0432FF"/>
        </w:rPr>
        <w:t xml:space="preserve"> </w:t>
      </w:r>
    </w:p>
    <w:p w14:paraId="0E36E4F7" w14:textId="77777777" w:rsidR="000D30CB" w:rsidRPr="00E51DA6" w:rsidRDefault="000D30CB">
      <w:pPr>
        <w:rPr>
          <w:rFonts w:ascii="Cambria" w:hAnsi="Cambria"/>
        </w:rPr>
      </w:pPr>
    </w:p>
    <w:sectPr w:rsidR="000D30CB" w:rsidRPr="00E51DA6" w:rsidSect="00A92AEF">
      <w:head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4B349" w14:textId="77777777" w:rsidR="00FF6FE1" w:rsidRDefault="00FF6FE1" w:rsidP="00BF2330">
      <w:r>
        <w:separator/>
      </w:r>
    </w:p>
  </w:endnote>
  <w:endnote w:type="continuationSeparator" w:id="0">
    <w:p w14:paraId="557D7EF8" w14:textId="77777777" w:rsidR="00FF6FE1" w:rsidRDefault="00FF6FE1" w:rsidP="00BF2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DF960" w14:textId="77777777" w:rsidR="00FF6FE1" w:rsidRDefault="00FF6FE1" w:rsidP="00BF2330">
      <w:r>
        <w:separator/>
      </w:r>
    </w:p>
  </w:footnote>
  <w:footnote w:type="continuationSeparator" w:id="0">
    <w:p w14:paraId="10C65DA2" w14:textId="77777777" w:rsidR="00FF6FE1" w:rsidRDefault="00FF6FE1" w:rsidP="00BF23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550C2" w14:textId="5D0B9533" w:rsidR="00BF2330" w:rsidRPr="00BF2330" w:rsidRDefault="00BF2330" w:rsidP="00BF2330">
    <w:pPr>
      <w:pStyle w:val="Header"/>
      <w:jc w:val="right"/>
      <w:rPr>
        <w:rFonts w:ascii="Cambria" w:hAnsi="Cambria"/>
        <w:b/>
        <w:bCs/>
        <w:sz w:val="36"/>
        <w:szCs w:val="36"/>
      </w:rPr>
    </w:pPr>
    <w:r w:rsidRPr="00BF2330">
      <w:rPr>
        <w:rFonts w:ascii="Cambria" w:hAnsi="Cambria"/>
        <w:b/>
        <w:bCs/>
        <w:sz w:val="36"/>
        <w:szCs w:val="36"/>
      </w:rPr>
      <w:t>Student Activities: Non-enrolled District Students Participation in Extracurricular Activities - FFD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16479"/>
    <w:multiLevelType w:val="multilevel"/>
    <w:tmpl w:val="811A1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977A04"/>
    <w:multiLevelType w:val="multilevel"/>
    <w:tmpl w:val="DC46E5F8"/>
    <w:lvl w:ilvl="0">
      <w:start w:val="5"/>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DA528A"/>
    <w:multiLevelType w:val="multilevel"/>
    <w:tmpl w:val="44B08FA6"/>
    <w:lvl w:ilvl="0">
      <w:start w:val="7"/>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5B2D63"/>
    <w:multiLevelType w:val="hybridMultilevel"/>
    <w:tmpl w:val="101C57E8"/>
    <w:lvl w:ilvl="0" w:tplc="D8F86402">
      <w:start w:val="1"/>
      <w:numFmt w:val="decimal"/>
      <w:lvlText w:val="%1."/>
      <w:lvlJc w:val="left"/>
      <w:pPr>
        <w:ind w:left="720" w:hanging="360"/>
      </w:pPr>
      <w:rPr>
        <w:rFonts w:ascii="TimesNewRomanPSMT" w:hAnsi="TimesNewRomanPSM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757707"/>
    <w:multiLevelType w:val="multilevel"/>
    <w:tmpl w:val="AB7A02B6"/>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165D33"/>
    <w:multiLevelType w:val="multilevel"/>
    <w:tmpl w:val="AB7A02B6"/>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453564"/>
    <w:multiLevelType w:val="multilevel"/>
    <w:tmpl w:val="04090027"/>
    <w:styleLink w:val="Style1"/>
    <w:lvl w:ilvl="0">
      <w:start w:val="1"/>
      <w:numFmt w:val="decimal"/>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7" w15:restartNumberingAfterBreak="0">
    <w:nsid w:val="2D5E17F1"/>
    <w:multiLevelType w:val="multilevel"/>
    <w:tmpl w:val="740ED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FDF3669"/>
    <w:multiLevelType w:val="multilevel"/>
    <w:tmpl w:val="44B08FA6"/>
    <w:lvl w:ilvl="0">
      <w:start w:val="7"/>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5165DA8"/>
    <w:multiLevelType w:val="multilevel"/>
    <w:tmpl w:val="7AAEE506"/>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0" w15:restartNumberingAfterBreak="0">
    <w:nsid w:val="3C415524"/>
    <w:multiLevelType w:val="multilevel"/>
    <w:tmpl w:val="0BD43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9F850CC"/>
    <w:multiLevelType w:val="hybridMultilevel"/>
    <w:tmpl w:val="924E44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CF1A5C"/>
    <w:multiLevelType w:val="multilevel"/>
    <w:tmpl w:val="C928A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40517512">
    <w:abstractNumId w:val="6"/>
  </w:num>
  <w:num w:numId="2" w16cid:durableId="810907159">
    <w:abstractNumId w:val="12"/>
  </w:num>
  <w:num w:numId="3" w16cid:durableId="753167181">
    <w:abstractNumId w:val="9"/>
  </w:num>
  <w:num w:numId="4" w16cid:durableId="897206317">
    <w:abstractNumId w:val="1"/>
  </w:num>
  <w:num w:numId="5" w16cid:durableId="1005981175">
    <w:abstractNumId w:val="2"/>
  </w:num>
  <w:num w:numId="6" w16cid:durableId="2040156869">
    <w:abstractNumId w:val="7"/>
  </w:num>
  <w:num w:numId="7" w16cid:durableId="102070925">
    <w:abstractNumId w:val="4"/>
  </w:num>
  <w:num w:numId="8" w16cid:durableId="951009524">
    <w:abstractNumId w:val="10"/>
  </w:num>
  <w:num w:numId="9" w16cid:durableId="185295236">
    <w:abstractNumId w:val="0"/>
  </w:num>
  <w:num w:numId="10" w16cid:durableId="1417290359">
    <w:abstractNumId w:val="11"/>
  </w:num>
  <w:num w:numId="11" w16cid:durableId="1199511787">
    <w:abstractNumId w:val="8"/>
  </w:num>
  <w:num w:numId="12" w16cid:durableId="1297955342">
    <w:abstractNumId w:val="3"/>
  </w:num>
  <w:num w:numId="13" w16cid:durableId="10474131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2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330"/>
    <w:rsid w:val="000D30CB"/>
    <w:rsid w:val="005E6E78"/>
    <w:rsid w:val="00A92AEF"/>
    <w:rsid w:val="00BF2330"/>
    <w:rsid w:val="00C271CD"/>
    <w:rsid w:val="00E51DA6"/>
    <w:rsid w:val="00FF6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64AECA"/>
  <w15:chartTrackingRefBased/>
  <w15:docId w15:val="{2BD2A75C-BB16-EB4F-98A2-E66C1CCFB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5E6E78"/>
    <w:pPr>
      <w:numPr>
        <w:numId w:val="1"/>
      </w:numPr>
    </w:pPr>
  </w:style>
  <w:style w:type="paragraph" w:styleId="NormalWeb">
    <w:name w:val="Normal (Web)"/>
    <w:basedOn w:val="Normal"/>
    <w:uiPriority w:val="99"/>
    <w:semiHidden/>
    <w:unhideWhenUsed/>
    <w:rsid w:val="00BF2330"/>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BF2330"/>
    <w:pPr>
      <w:tabs>
        <w:tab w:val="center" w:pos="4680"/>
        <w:tab w:val="right" w:pos="9360"/>
      </w:tabs>
    </w:pPr>
  </w:style>
  <w:style w:type="character" w:customStyle="1" w:styleId="HeaderChar">
    <w:name w:val="Header Char"/>
    <w:basedOn w:val="DefaultParagraphFont"/>
    <w:link w:val="Header"/>
    <w:uiPriority w:val="99"/>
    <w:rsid w:val="00BF2330"/>
  </w:style>
  <w:style w:type="paragraph" w:styleId="Footer">
    <w:name w:val="footer"/>
    <w:basedOn w:val="Normal"/>
    <w:link w:val="FooterChar"/>
    <w:uiPriority w:val="99"/>
    <w:unhideWhenUsed/>
    <w:rsid w:val="00BF2330"/>
    <w:pPr>
      <w:tabs>
        <w:tab w:val="center" w:pos="4680"/>
        <w:tab w:val="right" w:pos="9360"/>
      </w:tabs>
    </w:pPr>
  </w:style>
  <w:style w:type="character" w:customStyle="1" w:styleId="FooterChar">
    <w:name w:val="Footer Char"/>
    <w:basedOn w:val="DefaultParagraphFont"/>
    <w:link w:val="Footer"/>
    <w:uiPriority w:val="99"/>
    <w:rsid w:val="00BF2330"/>
  </w:style>
  <w:style w:type="paragraph" w:styleId="ListParagraph">
    <w:name w:val="List Paragraph"/>
    <w:basedOn w:val="Normal"/>
    <w:uiPriority w:val="34"/>
    <w:qFormat/>
    <w:rsid w:val="00BF2330"/>
    <w:pPr>
      <w:ind w:left="720"/>
      <w:contextualSpacing/>
    </w:pPr>
  </w:style>
  <w:style w:type="character" w:styleId="Hyperlink">
    <w:name w:val="Hyperlink"/>
    <w:basedOn w:val="DefaultParagraphFont"/>
    <w:uiPriority w:val="99"/>
    <w:unhideWhenUsed/>
    <w:rsid w:val="00E51DA6"/>
    <w:rPr>
      <w:color w:val="0563C1" w:themeColor="hyperlink"/>
      <w:u w:val="single"/>
    </w:rPr>
  </w:style>
  <w:style w:type="character" w:styleId="UnresolvedMention">
    <w:name w:val="Unresolved Mention"/>
    <w:basedOn w:val="DefaultParagraphFont"/>
    <w:uiPriority w:val="99"/>
    <w:semiHidden/>
    <w:unhideWhenUsed/>
    <w:rsid w:val="00E51D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224538">
      <w:bodyDiv w:val="1"/>
      <w:marLeft w:val="0"/>
      <w:marRight w:val="0"/>
      <w:marTop w:val="0"/>
      <w:marBottom w:val="0"/>
      <w:divBdr>
        <w:top w:val="none" w:sz="0" w:space="0" w:color="auto"/>
        <w:left w:val="none" w:sz="0" w:space="0" w:color="auto"/>
        <w:bottom w:val="none" w:sz="0" w:space="0" w:color="auto"/>
        <w:right w:val="none" w:sz="0" w:space="0" w:color="auto"/>
      </w:divBdr>
      <w:divsChild>
        <w:div w:id="1029916991">
          <w:marLeft w:val="0"/>
          <w:marRight w:val="0"/>
          <w:marTop w:val="0"/>
          <w:marBottom w:val="0"/>
          <w:divBdr>
            <w:top w:val="none" w:sz="0" w:space="0" w:color="auto"/>
            <w:left w:val="none" w:sz="0" w:space="0" w:color="auto"/>
            <w:bottom w:val="none" w:sz="0" w:space="0" w:color="auto"/>
            <w:right w:val="none" w:sz="0" w:space="0" w:color="auto"/>
          </w:divBdr>
          <w:divsChild>
            <w:div w:id="1337656686">
              <w:marLeft w:val="0"/>
              <w:marRight w:val="0"/>
              <w:marTop w:val="0"/>
              <w:marBottom w:val="0"/>
              <w:divBdr>
                <w:top w:val="none" w:sz="0" w:space="0" w:color="auto"/>
                <w:left w:val="none" w:sz="0" w:space="0" w:color="auto"/>
                <w:bottom w:val="none" w:sz="0" w:space="0" w:color="auto"/>
                <w:right w:val="none" w:sz="0" w:space="0" w:color="auto"/>
              </w:divBdr>
              <w:divsChild>
                <w:div w:id="1871338061">
                  <w:marLeft w:val="0"/>
                  <w:marRight w:val="0"/>
                  <w:marTop w:val="0"/>
                  <w:marBottom w:val="0"/>
                  <w:divBdr>
                    <w:top w:val="none" w:sz="0" w:space="0" w:color="auto"/>
                    <w:left w:val="none" w:sz="0" w:space="0" w:color="auto"/>
                    <w:bottom w:val="none" w:sz="0" w:space="0" w:color="auto"/>
                    <w:right w:val="none" w:sz="0" w:space="0" w:color="auto"/>
                  </w:divBdr>
                </w:div>
              </w:divsChild>
            </w:div>
            <w:div w:id="2010475752">
              <w:marLeft w:val="0"/>
              <w:marRight w:val="0"/>
              <w:marTop w:val="0"/>
              <w:marBottom w:val="0"/>
              <w:divBdr>
                <w:top w:val="none" w:sz="0" w:space="0" w:color="auto"/>
                <w:left w:val="none" w:sz="0" w:space="0" w:color="auto"/>
                <w:bottom w:val="none" w:sz="0" w:space="0" w:color="auto"/>
                <w:right w:val="none" w:sz="0" w:space="0" w:color="auto"/>
              </w:divBdr>
              <w:divsChild>
                <w:div w:id="1630160313">
                  <w:marLeft w:val="0"/>
                  <w:marRight w:val="0"/>
                  <w:marTop w:val="0"/>
                  <w:marBottom w:val="0"/>
                  <w:divBdr>
                    <w:top w:val="none" w:sz="0" w:space="0" w:color="auto"/>
                    <w:left w:val="none" w:sz="0" w:space="0" w:color="auto"/>
                    <w:bottom w:val="none" w:sz="0" w:space="0" w:color="auto"/>
                    <w:right w:val="none" w:sz="0" w:space="0" w:color="auto"/>
                  </w:divBdr>
                </w:div>
              </w:divsChild>
            </w:div>
            <w:div w:id="1998074039">
              <w:marLeft w:val="0"/>
              <w:marRight w:val="0"/>
              <w:marTop w:val="0"/>
              <w:marBottom w:val="0"/>
              <w:divBdr>
                <w:top w:val="none" w:sz="0" w:space="0" w:color="auto"/>
                <w:left w:val="none" w:sz="0" w:space="0" w:color="auto"/>
                <w:bottom w:val="none" w:sz="0" w:space="0" w:color="auto"/>
                <w:right w:val="none" w:sz="0" w:space="0" w:color="auto"/>
              </w:divBdr>
              <w:divsChild>
                <w:div w:id="490172040">
                  <w:marLeft w:val="0"/>
                  <w:marRight w:val="0"/>
                  <w:marTop w:val="0"/>
                  <w:marBottom w:val="0"/>
                  <w:divBdr>
                    <w:top w:val="none" w:sz="0" w:space="0" w:color="auto"/>
                    <w:left w:val="none" w:sz="0" w:space="0" w:color="auto"/>
                    <w:bottom w:val="none" w:sz="0" w:space="0" w:color="auto"/>
                    <w:right w:val="none" w:sz="0" w:space="0" w:color="auto"/>
                  </w:divBdr>
                </w:div>
              </w:divsChild>
            </w:div>
            <w:div w:id="779300391">
              <w:marLeft w:val="0"/>
              <w:marRight w:val="0"/>
              <w:marTop w:val="0"/>
              <w:marBottom w:val="0"/>
              <w:divBdr>
                <w:top w:val="none" w:sz="0" w:space="0" w:color="auto"/>
                <w:left w:val="none" w:sz="0" w:space="0" w:color="auto"/>
                <w:bottom w:val="none" w:sz="0" w:space="0" w:color="auto"/>
                <w:right w:val="none" w:sz="0" w:space="0" w:color="auto"/>
              </w:divBdr>
              <w:divsChild>
                <w:div w:id="2015064587">
                  <w:marLeft w:val="0"/>
                  <w:marRight w:val="0"/>
                  <w:marTop w:val="0"/>
                  <w:marBottom w:val="0"/>
                  <w:divBdr>
                    <w:top w:val="none" w:sz="0" w:space="0" w:color="auto"/>
                    <w:left w:val="none" w:sz="0" w:space="0" w:color="auto"/>
                    <w:bottom w:val="none" w:sz="0" w:space="0" w:color="auto"/>
                    <w:right w:val="none" w:sz="0" w:space="0" w:color="auto"/>
                  </w:divBdr>
                </w:div>
              </w:divsChild>
            </w:div>
            <w:div w:id="255410661">
              <w:marLeft w:val="0"/>
              <w:marRight w:val="0"/>
              <w:marTop w:val="0"/>
              <w:marBottom w:val="0"/>
              <w:divBdr>
                <w:top w:val="none" w:sz="0" w:space="0" w:color="auto"/>
                <w:left w:val="none" w:sz="0" w:space="0" w:color="auto"/>
                <w:bottom w:val="none" w:sz="0" w:space="0" w:color="auto"/>
                <w:right w:val="none" w:sz="0" w:space="0" w:color="auto"/>
              </w:divBdr>
              <w:divsChild>
                <w:div w:id="544759438">
                  <w:marLeft w:val="0"/>
                  <w:marRight w:val="0"/>
                  <w:marTop w:val="0"/>
                  <w:marBottom w:val="0"/>
                  <w:divBdr>
                    <w:top w:val="none" w:sz="0" w:space="0" w:color="auto"/>
                    <w:left w:val="none" w:sz="0" w:space="0" w:color="auto"/>
                    <w:bottom w:val="none" w:sz="0" w:space="0" w:color="auto"/>
                    <w:right w:val="none" w:sz="0" w:space="0" w:color="auto"/>
                  </w:divBdr>
                </w:div>
              </w:divsChild>
            </w:div>
            <w:div w:id="164975007">
              <w:marLeft w:val="0"/>
              <w:marRight w:val="0"/>
              <w:marTop w:val="0"/>
              <w:marBottom w:val="0"/>
              <w:divBdr>
                <w:top w:val="none" w:sz="0" w:space="0" w:color="auto"/>
                <w:left w:val="none" w:sz="0" w:space="0" w:color="auto"/>
                <w:bottom w:val="none" w:sz="0" w:space="0" w:color="auto"/>
                <w:right w:val="none" w:sz="0" w:space="0" w:color="auto"/>
              </w:divBdr>
              <w:divsChild>
                <w:div w:id="2050840435">
                  <w:marLeft w:val="0"/>
                  <w:marRight w:val="0"/>
                  <w:marTop w:val="0"/>
                  <w:marBottom w:val="0"/>
                  <w:divBdr>
                    <w:top w:val="none" w:sz="0" w:space="0" w:color="auto"/>
                    <w:left w:val="none" w:sz="0" w:space="0" w:color="auto"/>
                    <w:bottom w:val="none" w:sz="0" w:space="0" w:color="auto"/>
                    <w:right w:val="none" w:sz="0" w:space="0" w:color="auto"/>
                  </w:divBdr>
                </w:div>
              </w:divsChild>
            </w:div>
            <w:div w:id="1644971106">
              <w:marLeft w:val="0"/>
              <w:marRight w:val="0"/>
              <w:marTop w:val="0"/>
              <w:marBottom w:val="0"/>
              <w:divBdr>
                <w:top w:val="none" w:sz="0" w:space="0" w:color="auto"/>
                <w:left w:val="none" w:sz="0" w:space="0" w:color="auto"/>
                <w:bottom w:val="none" w:sz="0" w:space="0" w:color="auto"/>
                <w:right w:val="none" w:sz="0" w:space="0" w:color="auto"/>
              </w:divBdr>
              <w:divsChild>
                <w:div w:id="1761098475">
                  <w:marLeft w:val="0"/>
                  <w:marRight w:val="0"/>
                  <w:marTop w:val="0"/>
                  <w:marBottom w:val="0"/>
                  <w:divBdr>
                    <w:top w:val="none" w:sz="0" w:space="0" w:color="auto"/>
                    <w:left w:val="none" w:sz="0" w:space="0" w:color="auto"/>
                    <w:bottom w:val="none" w:sz="0" w:space="0" w:color="auto"/>
                    <w:right w:val="none" w:sz="0" w:space="0" w:color="auto"/>
                  </w:divBdr>
                </w:div>
                <w:div w:id="1944070566">
                  <w:marLeft w:val="0"/>
                  <w:marRight w:val="0"/>
                  <w:marTop w:val="0"/>
                  <w:marBottom w:val="0"/>
                  <w:divBdr>
                    <w:top w:val="none" w:sz="0" w:space="0" w:color="auto"/>
                    <w:left w:val="none" w:sz="0" w:space="0" w:color="auto"/>
                    <w:bottom w:val="none" w:sz="0" w:space="0" w:color="auto"/>
                    <w:right w:val="none" w:sz="0" w:space="0" w:color="auto"/>
                  </w:divBdr>
                </w:div>
              </w:divsChild>
            </w:div>
            <w:div w:id="1732918590">
              <w:marLeft w:val="0"/>
              <w:marRight w:val="0"/>
              <w:marTop w:val="0"/>
              <w:marBottom w:val="0"/>
              <w:divBdr>
                <w:top w:val="none" w:sz="0" w:space="0" w:color="auto"/>
                <w:left w:val="none" w:sz="0" w:space="0" w:color="auto"/>
                <w:bottom w:val="none" w:sz="0" w:space="0" w:color="auto"/>
                <w:right w:val="none" w:sz="0" w:space="0" w:color="auto"/>
              </w:divBdr>
              <w:divsChild>
                <w:div w:id="1052926312">
                  <w:marLeft w:val="0"/>
                  <w:marRight w:val="0"/>
                  <w:marTop w:val="0"/>
                  <w:marBottom w:val="0"/>
                  <w:divBdr>
                    <w:top w:val="none" w:sz="0" w:space="0" w:color="auto"/>
                    <w:left w:val="none" w:sz="0" w:space="0" w:color="auto"/>
                    <w:bottom w:val="none" w:sz="0" w:space="0" w:color="auto"/>
                    <w:right w:val="none" w:sz="0" w:space="0" w:color="auto"/>
                  </w:divBdr>
                </w:div>
              </w:divsChild>
            </w:div>
            <w:div w:id="45182081">
              <w:marLeft w:val="0"/>
              <w:marRight w:val="0"/>
              <w:marTop w:val="0"/>
              <w:marBottom w:val="0"/>
              <w:divBdr>
                <w:top w:val="none" w:sz="0" w:space="0" w:color="auto"/>
                <w:left w:val="none" w:sz="0" w:space="0" w:color="auto"/>
                <w:bottom w:val="none" w:sz="0" w:space="0" w:color="auto"/>
                <w:right w:val="none" w:sz="0" w:space="0" w:color="auto"/>
              </w:divBdr>
              <w:divsChild>
                <w:div w:id="211940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049722">
          <w:marLeft w:val="0"/>
          <w:marRight w:val="0"/>
          <w:marTop w:val="0"/>
          <w:marBottom w:val="0"/>
          <w:divBdr>
            <w:top w:val="none" w:sz="0" w:space="0" w:color="auto"/>
            <w:left w:val="none" w:sz="0" w:space="0" w:color="auto"/>
            <w:bottom w:val="none" w:sz="0" w:space="0" w:color="auto"/>
            <w:right w:val="none" w:sz="0" w:space="0" w:color="auto"/>
          </w:divBdr>
          <w:divsChild>
            <w:div w:id="859046582">
              <w:marLeft w:val="0"/>
              <w:marRight w:val="0"/>
              <w:marTop w:val="0"/>
              <w:marBottom w:val="0"/>
              <w:divBdr>
                <w:top w:val="none" w:sz="0" w:space="0" w:color="auto"/>
                <w:left w:val="none" w:sz="0" w:space="0" w:color="auto"/>
                <w:bottom w:val="none" w:sz="0" w:space="0" w:color="auto"/>
                <w:right w:val="none" w:sz="0" w:space="0" w:color="auto"/>
              </w:divBdr>
              <w:divsChild>
                <w:div w:id="42557558">
                  <w:marLeft w:val="0"/>
                  <w:marRight w:val="0"/>
                  <w:marTop w:val="0"/>
                  <w:marBottom w:val="0"/>
                  <w:divBdr>
                    <w:top w:val="none" w:sz="0" w:space="0" w:color="auto"/>
                    <w:left w:val="none" w:sz="0" w:space="0" w:color="auto"/>
                    <w:bottom w:val="none" w:sz="0" w:space="0" w:color="auto"/>
                    <w:right w:val="none" w:sz="0" w:space="0" w:color="auto"/>
                  </w:divBdr>
                </w:div>
              </w:divsChild>
            </w:div>
            <w:div w:id="153842767">
              <w:marLeft w:val="0"/>
              <w:marRight w:val="0"/>
              <w:marTop w:val="0"/>
              <w:marBottom w:val="0"/>
              <w:divBdr>
                <w:top w:val="none" w:sz="0" w:space="0" w:color="auto"/>
                <w:left w:val="none" w:sz="0" w:space="0" w:color="auto"/>
                <w:bottom w:val="none" w:sz="0" w:space="0" w:color="auto"/>
                <w:right w:val="none" w:sz="0" w:space="0" w:color="auto"/>
              </w:divBdr>
              <w:divsChild>
                <w:div w:id="23536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982609">
          <w:marLeft w:val="0"/>
          <w:marRight w:val="0"/>
          <w:marTop w:val="0"/>
          <w:marBottom w:val="0"/>
          <w:divBdr>
            <w:top w:val="none" w:sz="0" w:space="0" w:color="auto"/>
            <w:left w:val="none" w:sz="0" w:space="0" w:color="auto"/>
            <w:bottom w:val="none" w:sz="0" w:space="0" w:color="auto"/>
            <w:right w:val="none" w:sz="0" w:space="0" w:color="auto"/>
          </w:divBdr>
          <w:divsChild>
            <w:div w:id="51314792">
              <w:marLeft w:val="0"/>
              <w:marRight w:val="0"/>
              <w:marTop w:val="0"/>
              <w:marBottom w:val="0"/>
              <w:divBdr>
                <w:top w:val="none" w:sz="0" w:space="0" w:color="auto"/>
                <w:left w:val="none" w:sz="0" w:space="0" w:color="auto"/>
                <w:bottom w:val="none" w:sz="0" w:space="0" w:color="auto"/>
                <w:right w:val="none" w:sz="0" w:space="0" w:color="auto"/>
              </w:divBdr>
              <w:divsChild>
                <w:div w:id="634221066">
                  <w:marLeft w:val="0"/>
                  <w:marRight w:val="0"/>
                  <w:marTop w:val="0"/>
                  <w:marBottom w:val="0"/>
                  <w:divBdr>
                    <w:top w:val="none" w:sz="0" w:space="0" w:color="auto"/>
                    <w:left w:val="none" w:sz="0" w:space="0" w:color="auto"/>
                    <w:bottom w:val="none" w:sz="0" w:space="0" w:color="auto"/>
                    <w:right w:val="none" w:sz="0" w:space="0" w:color="auto"/>
                  </w:divBdr>
                </w:div>
              </w:divsChild>
            </w:div>
            <w:div w:id="507671301">
              <w:marLeft w:val="0"/>
              <w:marRight w:val="0"/>
              <w:marTop w:val="0"/>
              <w:marBottom w:val="0"/>
              <w:divBdr>
                <w:top w:val="none" w:sz="0" w:space="0" w:color="auto"/>
                <w:left w:val="none" w:sz="0" w:space="0" w:color="auto"/>
                <w:bottom w:val="none" w:sz="0" w:space="0" w:color="auto"/>
                <w:right w:val="none" w:sz="0" w:space="0" w:color="auto"/>
              </w:divBdr>
              <w:divsChild>
                <w:div w:id="55018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01940">
          <w:marLeft w:val="0"/>
          <w:marRight w:val="0"/>
          <w:marTop w:val="0"/>
          <w:marBottom w:val="0"/>
          <w:divBdr>
            <w:top w:val="none" w:sz="0" w:space="0" w:color="auto"/>
            <w:left w:val="none" w:sz="0" w:space="0" w:color="auto"/>
            <w:bottom w:val="none" w:sz="0" w:space="0" w:color="auto"/>
            <w:right w:val="none" w:sz="0" w:space="0" w:color="auto"/>
          </w:divBdr>
          <w:divsChild>
            <w:div w:id="865291535">
              <w:marLeft w:val="0"/>
              <w:marRight w:val="0"/>
              <w:marTop w:val="0"/>
              <w:marBottom w:val="0"/>
              <w:divBdr>
                <w:top w:val="none" w:sz="0" w:space="0" w:color="auto"/>
                <w:left w:val="none" w:sz="0" w:space="0" w:color="auto"/>
                <w:bottom w:val="none" w:sz="0" w:space="0" w:color="auto"/>
                <w:right w:val="none" w:sz="0" w:space="0" w:color="auto"/>
              </w:divBdr>
              <w:divsChild>
                <w:div w:id="1649822093">
                  <w:marLeft w:val="0"/>
                  <w:marRight w:val="0"/>
                  <w:marTop w:val="0"/>
                  <w:marBottom w:val="0"/>
                  <w:divBdr>
                    <w:top w:val="none" w:sz="0" w:space="0" w:color="auto"/>
                    <w:left w:val="none" w:sz="0" w:space="0" w:color="auto"/>
                    <w:bottom w:val="none" w:sz="0" w:space="0" w:color="auto"/>
                    <w:right w:val="none" w:sz="0" w:space="0" w:color="auto"/>
                  </w:divBdr>
                </w:div>
              </w:divsChild>
            </w:div>
            <w:div w:id="1286809259">
              <w:marLeft w:val="0"/>
              <w:marRight w:val="0"/>
              <w:marTop w:val="0"/>
              <w:marBottom w:val="0"/>
              <w:divBdr>
                <w:top w:val="none" w:sz="0" w:space="0" w:color="auto"/>
                <w:left w:val="none" w:sz="0" w:space="0" w:color="auto"/>
                <w:bottom w:val="none" w:sz="0" w:space="0" w:color="auto"/>
                <w:right w:val="none" w:sz="0" w:space="0" w:color="auto"/>
              </w:divBdr>
              <w:divsChild>
                <w:div w:id="153052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utah.gov/xcode/Title53G/Chapter6/53G-6-S703.html" TargetMode="External"/><Relationship Id="rId13" Type="http://schemas.openxmlformats.org/officeDocument/2006/relationships/hyperlink" Target="https://le.utah.gov/xcode/Title53G/Chapter6/53G-6-S703.html" TargetMode="External"/><Relationship Id="rId18" Type="http://schemas.openxmlformats.org/officeDocument/2006/relationships/hyperlink" Target="https://schools.utah.gov/file/1f2c3782-024f-4a7d-837c-988136266a0f"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le.utah.gov/xcode/Title53G/Chapter6/53G-6-S703.html" TargetMode="External"/><Relationship Id="rId12" Type="http://schemas.openxmlformats.org/officeDocument/2006/relationships/hyperlink" Target="https://le.utah.gov/xcode/Title53G/Chapter6/53G-6-S704.html" TargetMode="External"/><Relationship Id="rId17" Type="http://schemas.openxmlformats.org/officeDocument/2006/relationships/hyperlink" Target="https://le.utah.gov/xcode/Title53G/Chapter6/53G-6-S703.html" TargetMode="External"/><Relationship Id="rId2" Type="http://schemas.openxmlformats.org/officeDocument/2006/relationships/styles" Target="styles.xml"/><Relationship Id="rId16" Type="http://schemas.openxmlformats.org/officeDocument/2006/relationships/hyperlink" Target="https://le.utah.gov/xcode/Title53G/Chapter6/53G-6-S703.html"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e.utah.gov/xcode/Title53G/Chapter6/53G-6-S705.html" TargetMode="External"/><Relationship Id="rId5" Type="http://schemas.openxmlformats.org/officeDocument/2006/relationships/footnotes" Target="footnotes.xml"/><Relationship Id="rId15" Type="http://schemas.openxmlformats.org/officeDocument/2006/relationships/hyperlink" Target="https://le.utah.gov/xcode/Title53G/Chapter6/53G-6-S703.html" TargetMode="External"/><Relationship Id="rId10" Type="http://schemas.openxmlformats.org/officeDocument/2006/relationships/hyperlink" Target="https://le.utah.gov/xcode/Title53G/Chapter6/53G-6-S705.html" TargetMode="External"/><Relationship Id="rId19" Type="http://schemas.openxmlformats.org/officeDocument/2006/relationships/hyperlink" Target="https://schools.utah.gov/file/51494f59-8d5f-4c77-b8b8-9af3879b6fa0" TargetMode="External"/><Relationship Id="rId4" Type="http://schemas.openxmlformats.org/officeDocument/2006/relationships/webSettings" Target="webSettings.xml"/><Relationship Id="rId9" Type="http://schemas.openxmlformats.org/officeDocument/2006/relationships/hyperlink" Target="https://le.utah.gov/xcode/Title53G/Chapter6/53G-6-S705.html" TargetMode="External"/><Relationship Id="rId14" Type="http://schemas.openxmlformats.org/officeDocument/2006/relationships/hyperlink" Target="https://le.utah.gov/xcode/Title53G/Chapter6/53G-6-S703.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1611</Words>
  <Characters>9188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2023-01-24T22:13:00Z</dcterms:created>
  <dcterms:modified xsi:type="dcterms:W3CDTF">2023-01-24T22:37:00Z</dcterms:modified>
</cp:coreProperties>
</file>