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413B5B3C" w:rsidR="00BC6BD3" w:rsidRDefault="00BC6BD3" w:rsidP="0024031C">
      <w:pPr>
        <w:tabs>
          <w:tab w:val="center" w:pos="5040"/>
        </w:tabs>
        <w:jc w:val="center"/>
        <w:outlineLvl w:val="0"/>
        <w:rPr>
          <w:rFonts w:ascii="Eurostile" w:hAnsi="Eurostile"/>
          <w:b/>
          <w:szCs w:val="24"/>
        </w:rPr>
      </w:pPr>
    </w:p>
    <w:p w14:paraId="1D27E1B1" w14:textId="77777777" w:rsidR="00D13633" w:rsidRDefault="00D1363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2A8F15A4" w14:textId="77777777" w:rsidR="00A85373" w:rsidRDefault="00A8537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71896F6F" w14:textId="24F7C4D2" w:rsidR="00061C33" w:rsidRPr="006A5C33" w:rsidRDefault="00A95175"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January 10, 2023</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70E4D"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77777777"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4B637663" w14:textId="58D77640" w:rsidR="00370894" w:rsidRDefault="00370894" w:rsidP="00370894">
      <w:pPr>
        <w:ind w:left="360" w:right="360" w:hanging="360"/>
        <w:jc w:val="both"/>
        <w:rPr>
          <w:rFonts w:ascii="Arial" w:hAnsi="Arial" w:cs="Arial"/>
          <w:sz w:val="22"/>
          <w:szCs w:val="22"/>
        </w:rPr>
      </w:pPr>
      <w:r>
        <w:rPr>
          <w:rFonts w:ascii="Arial" w:hAnsi="Arial" w:cs="Arial"/>
          <w:sz w:val="22"/>
          <w:szCs w:val="22"/>
        </w:rPr>
        <w:t>Rep</w:t>
      </w:r>
      <w:r w:rsidR="00F54DD1">
        <w:rPr>
          <w:rFonts w:ascii="Arial" w:hAnsi="Arial" w:cs="Arial"/>
          <w:sz w:val="22"/>
          <w:szCs w:val="22"/>
        </w:rPr>
        <w:t>resentative</w:t>
      </w:r>
      <w:r>
        <w:rPr>
          <w:rFonts w:ascii="Arial" w:hAnsi="Arial" w:cs="Arial"/>
          <w:sz w:val="22"/>
          <w:szCs w:val="22"/>
        </w:rPr>
        <w:t xml:space="preserve"> Lowry Snow</w:t>
      </w:r>
      <w:r w:rsidR="00303F32">
        <w:rPr>
          <w:rFonts w:ascii="Arial" w:hAnsi="Arial" w:cs="Arial"/>
          <w:sz w:val="22"/>
          <w:szCs w:val="22"/>
        </w:rPr>
        <w:t>, C</w:t>
      </w:r>
      <w:r w:rsidR="00A72BD1">
        <w:rPr>
          <w:rFonts w:ascii="Arial" w:hAnsi="Arial" w:cs="Arial"/>
          <w:sz w:val="22"/>
          <w:szCs w:val="22"/>
        </w:rPr>
        <w:t>hair</w:t>
      </w:r>
    </w:p>
    <w:p w14:paraId="6D2193C6" w14:textId="77777777" w:rsidR="00A95175" w:rsidRDefault="00A95175" w:rsidP="0069330F">
      <w:pPr>
        <w:ind w:left="360" w:right="360" w:hanging="360"/>
        <w:jc w:val="both"/>
        <w:rPr>
          <w:rFonts w:ascii="Arial" w:hAnsi="Arial" w:cs="Arial"/>
          <w:sz w:val="22"/>
          <w:szCs w:val="22"/>
        </w:rPr>
      </w:pPr>
      <w:r>
        <w:rPr>
          <w:rFonts w:ascii="Arial" w:hAnsi="Arial" w:cs="Arial"/>
          <w:sz w:val="22"/>
          <w:szCs w:val="22"/>
        </w:rPr>
        <w:t>Representative Jordan Teuscher, Chair</w:t>
      </w:r>
    </w:p>
    <w:p w14:paraId="536CFAA2" w14:textId="77777777" w:rsidR="00A95175" w:rsidRDefault="00A95175" w:rsidP="0069330F">
      <w:pPr>
        <w:ind w:left="360" w:right="360" w:hanging="360"/>
        <w:jc w:val="both"/>
        <w:rPr>
          <w:rFonts w:ascii="Arial" w:hAnsi="Arial" w:cs="Arial"/>
          <w:sz w:val="22"/>
          <w:szCs w:val="22"/>
        </w:rPr>
      </w:pPr>
      <w:r>
        <w:rPr>
          <w:rFonts w:ascii="Arial" w:hAnsi="Arial" w:cs="Arial"/>
          <w:sz w:val="22"/>
          <w:szCs w:val="22"/>
        </w:rPr>
        <w:t>Representative Jeff Stenquist</w:t>
      </w:r>
    </w:p>
    <w:p w14:paraId="7A6498CA" w14:textId="17980FF6" w:rsidR="00046491" w:rsidRDefault="00046491" w:rsidP="0069330F">
      <w:pPr>
        <w:ind w:left="360" w:right="360" w:hanging="360"/>
        <w:jc w:val="both"/>
        <w:rPr>
          <w:rFonts w:ascii="Arial" w:hAnsi="Arial" w:cs="Arial"/>
          <w:sz w:val="22"/>
          <w:szCs w:val="22"/>
        </w:rPr>
      </w:pPr>
      <w:r>
        <w:rPr>
          <w:rFonts w:ascii="Arial" w:hAnsi="Arial" w:cs="Arial"/>
          <w:sz w:val="22"/>
          <w:szCs w:val="22"/>
        </w:rPr>
        <w:t xml:space="preserve">Senator </w:t>
      </w:r>
      <w:r w:rsidR="00D84E80">
        <w:rPr>
          <w:rFonts w:ascii="Arial" w:hAnsi="Arial" w:cs="Arial"/>
          <w:sz w:val="22"/>
          <w:szCs w:val="22"/>
        </w:rPr>
        <w:t>Lincoln Fillmore</w:t>
      </w:r>
    </w:p>
    <w:p w14:paraId="354E2E4D" w14:textId="64DB6773" w:rsidR="00DB380D" w:rsidRDefault="00DB380D" w:rsidP="00DB380D">
      <w:pPr>
        <w:ind w:left="360" w:right="360" w:hanging="360"/>
        <w:jc w:val="both"/>
        <w:rPr>
          <w:rFonts w:ascii="Arial" w:hAnsi="Arial" w:cs="Arial"/>
          <w:sz w:val="22"/>
          <w:szCs w:val="22"/>
        </w:rPr>
      </w:pPr>
      <w:r>
        <w:rPr>
          <w:rFonts w:ascii="Arial" w:hAnsi="Arial" w:cs="Arial"/>
          <w:sz w:val="22"/>
          <w:szCs w:val="22"/>
        </w:rPr>
        <w:t>Jim Russell</w:t>
      </w:r>
    </w:p>
    <w:p w14:paraId="501CA3FB" w14:textId="2CE26556" w:rsidR="001301E8" w:rsidRDefault="001301E8" w:rsidP="00DB380D">
      <w:pPr>
        <w:ind w:left="360" w:right="360" w:hanging="360"/>
        <w:jc w:val="both"/>
        <w:rPr>
          <w:rFonts w:ascii="Arial" w:hAnsi="Arial" w:cs="Arial"/>
          <w:sz w:val="22"/>
          <w:szCs w:val="22"/>
        </w:rPr>
      </w:pPr>
      <w:r>
        <w:rPr>
          <w:rFonts w:ascii="Arial" w:hAnsi="Arial" w:cs="Arial"/>
          <w:sz w:val="22"/>
          <w:szCs w:val="22"/>
        </w:rPr>
        <w:t>Mayor Dawn Ramsey</w:t>
      </w:r>
    </w:p>
    <w:p w14:paraId="173150AB" w14:textId="0316A490" w:rsidR="00AF2FF2" w:rsidRDefault="00AF2FF2" w:rsidP="000F1BE1">
      <w:pPr>
        <w:ind w:left="360" w:right="360" w:hanging="360"/>
        <w:jc w:val="both"/>
        <w:rPr>
          <w:rFonts w:ascii="Arial" w:hAnsi="Arial" w:cs="Arial"/>
          <w:sz w:val="22"/>
          <w:szCs w:val="22"/>
        </w:rPr>
      </w:pPr>
      <w:r>
        <w:rPr>
          <w:rFonts w:ascii="Arial" w:hAnsi="Arial" w:cs="Arial"/>
          <w:sz w:val="22"/>
          <w:szCs w:val="22"/>
        </w:rPr>
        <w:t>Mayor Troy Walker</w:t>
      </w:r>
    </w:p>
    <w:p w14:paraId="16B3DD97" w14:textId="6D404CD7" w:rsidR="00C231D3" w:rsidRDefault="00C231D3" w:rsidP="000F1BE1">
      <w:pPr>
        <w:ind w:left="360" w:right="360" w:hanging="360"/>
        <w:jc w:val="both"/>
        <w:rPr>
          <w:rFonts w:ascii="Arial" w:hAnsi="Arial" w:cs="Arial"/>
          <w:sz w:val="22"/>
          <w:szCs w:val="22"/>
        </w:rPr>
      </w:pPr>
      <w:r>
        <w:rPr>
          <w:rFonts w:ascii="Arial" w:hAnsi="Arial" w:cs="Arial"/>
          <w:sz w:val="22"/>
          <w:szCs w:val="22"/>
        </w:rPr>
        <w:t>April Cooper</w:t>
      </w:r>
    </w:p>
    <w:p w14:paraId="37BFD324" w14:textId="10574214" w:rsidR="00A95175" w:rsidRDefault="00A95175" w:rsidP="00A95175">
      <w:pPr>
        <w:ind w:right="360"/>
        <w:jc w:val="both"/>
        <w:rPr>
          <w:rFonts w:ascii="Arial" w:hAnsi="Arial" w:cs="Arial"/>
          <w:sz w:val="22"/>
          <w:szCs w:val="22"/>
        </w:rPr>
      </w:pPr>
      <w:r>
        <w:rPr>
          <w:rFonts w:ascii="Arial" w:hAnsi="Arial" w:cs="Arial"/>
          <w:sz w:val="22"/>
          <w:szCs w:val="22"/>
        </w:rPr>
        <w:t>Commissioner David Woolstenhulme</w:t>
      </w:r>
    </w:p>
    <w:p w14:paraId="27F4AB9B" w14:textId="77777777" w:rsidR="00C0761A" w:rsidRDefault="00C0761A" w:rsidP="000F1BE1">
      <w:pPr>
        <w:ind w:left="360" w:right="360" w:hanging="360"/>
        <w:jc w:val="both"/>
        <w:rPr>
          <w:rFonts w:ascii="Arial" w:hAnsi="Arial" w:cs="Arial"/>
          <w:sz w:val="22"/>
          <w:szCs w:val="22"/>
        </w:rPr>
      </w:pPr>
    </w:p>
    <w:p w14:paraId="5996D289" w14:textId="2A27EC5A"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7BEA9B4A"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61FAF133" w14:textId="543F9D94" w:rsidR="00B10D65" w:rsidRDefault="00B10D65" w:rsidP="000F1BE1">
      <w:pPr>
        <w:pStyle w:val="BodyText3"/>
        <w:widowControl/>
        <w:rPr>
          <w:sz w:val="22"/>
          <w:szCs w:val="22"/>
        </w:rPr>
      </w:pPr>
      <w:r>
        <w:rPr>
          <w:sz w:val="22"/>
          <w:szCs w:val="22"/>
        </w:rPr>
        <w:t>Scott Cuthbertson</w:t>
      </w:r>
      <w:r>
        <w:rPr>
          <w:sz w:val="22"/>
          <w:szCs w:val="22"/>
        </w:rPr>
        <w:tab/>
      </w:r>
      <w:r>
        <w:rPr>
          <w:sz w:val="22"/>
          <w:szCs w:val="22"/>
        </w:rPr>
        <w:tab/>
      </w:r>
      <w:r w:rsidR="00031F7D">
        <w:rPr>
          <w:sz w:val="22"/>
          <w:szCs w:val="22"/>
        </w:rPr>
        <w:tab/>
      </w:r>
      <w:r>
        <w:rPr>
          <w:sz w:val="22"/>
          <w:szCs w:val="22"/>
        </w:rPr>
        <w:tab/>
        <w:t>POMSLA</w:t>
      </w:r>
    </w:p>
    <w:p w14:paraId="0A17B26E" w14:textId="06319EBA"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031F7D">
        <w:rPr>
          <w:sz w:val="22"/>
          <w:szCs w:val="22"/>
        </w:rPr>
        <w:tab/>
      </w:r>
      <w:r w:rsidR="00F01E3E">
        <w:rPr>
          <w:sz w:val="22"/>
          <w:szCs w:val="22"/>
        </w:rPr>
        <w:tab/>
      </w:r>
      <w:r w:rsidR="00DA6057">
        <w:rPr>
          <w:sz w:val="22"/>
          <w:szCs w:val="22"/>
        </w:rPr>
        <w:t>Kellenberg Studio</w:t>
      </w:r>
    </w:p>
    <w:p w14:paraId="65D9B711" w14:textId="00A52DDE"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sidR="00031F7D">
        <w:rPr>
          <w:sz w:val="22"/>
          <w:szCs w:val="22"/>
        </w:rPr>
        <w:tab/>
      </w:r>
      <w:r>
        <w:rPr>
          <w:sz w:val="22"/>
          <w:szCs w:val="22"/>
        </w:rPr>
        <w:tab/>
        <w:t>X-Factor Communications</w:t>
      </w:r>
    </w:p>
    <w:p w14:paraId="2DDD2BD3" w14:textId="6AF527F4" w:rsidR="00D84E80" w:rsidRDefault="00D84E80" w:rsidP="009B0FF3">
      <w:pPr>
        <w:ind w:right="484"/>
        <w:rPr>
          <w:rFonts w:ascii="Arial" w:hAnsi="Arial" w:cs="Arial"/>
          <w:sz w:val="22"/>
          <w:szCs w:val="22"/>
        </w:rPr>
      </w:pPr>
      <w:r>
        <w:rPr>
          <w:rFonts w:ascii="Arial" w:hAnsi="Arial" w:cs="Arial"/>
          <w:sz w:val="22"/>
          <w:szCs w:val="22"/>
        </w:rPr>
        <w:t>Brandon Ray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X-Factor Communications</w:t>
      </w:r>
    </w:p>
    <w:p w14:paraId="44F1113B" w14:textId="0122C49B" w:rsidR="00C94B5F" w:rsidRDefault="0052158D"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r>
      <w:r w:rsidRPr="0052158D">
        <w:rPr>
          <w:rFonts w:ascii="Arial" w:hAnsi="Arial" w:cs="Arial"/>
          <w:sz w:val="22"/>
          <w:szCs w:val="22"/>
        </w:rPr>
        <w:t>Ballard Spahr</w:t>
      </w:r>
    </w:p>
    <w:p w14:paraId="0F6F9E23" w14:textId="64D6FF95" w:rsidR="00C94B5F" w:rsidRDefault="00C94B5F" w:rsidP="009B0FF3">
      <w:pPr>
        <w:ind w:right="484"/>
        <w:rPr>
          <w:rFonts w:ascii="Arial" w:hAnsi="Arial" w:cs="Arial"/>
          <w:sz w:val="22"/>
          <w:szCs w:val="22"/>
        </w:rPr>
      </w:pPr>
      <w:r>
        <w:rPr>
          <w:rFonts w:ascii="Arial" w:hAnsi="Arial" w:cs="Arial"/>
          <w:sz w:val="22"/>
          <w:szCs w:val="22"/>
        </w:rPr>
        <w:t>Abbey Ehman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0D80">
        <w:rPr>
          <w:rFonts w:ascii="Arial" w:hAnsi="Arial" w:cs="Arial"/>
          <w:sz w:val="22"/>
          <w:szCs w:val="22"/>
        </w:rPr>
        <w:t>Lincoln Property Company</w:t>
      </w:r>
    </w:p>
    <w:p w14:paraId="3620CDD7" w14:textId="4A463F31" w:rsidR="00D84E80" w:rsidRDefault="00D84E80" w:rsidP="009B0FF3">
      <w:pPr>
        <w:ind w:right="484"/>
        <w:rPr>
          <w:rFonts w:ascii="Arial" w:hAnsi="Arial" w:cs="Arial"/>
          <w:sz w:val="22"/>
          <w:szCs w:val="22"/>
        </w:rPr>
      </w:pPr>
      <w:r>
        <w:rPr>
          <w:rFonts w:ascii="Arial" w:hAnsi="Arial" w:cs="Arial"/>
          <w:sz w:val="22"/>
          <w:szCs w:val="22"/>
        </w:rPr>
        <w:t>Erin Talkington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RCLCO</w:t>
      </w:r>
    </w:p>
    <w:p w14:paraId="03F32188" w14:textId="608BE55F" w:rsidR="001562FB" w:rsidRDefault="001562FB" w:rsidP="009B0FF3">
      <w:pPr>
        <w:ind w:right="484"/>
        <w:rPr>
          <w:rFonts w:ascii="Arial" w:hAnsi="Arial" w:cs="Arial"/>
          <w:sz w:val="22"/>
          <w:szCs w:val="22"/>
        </w:rPr>
      </w:pPr>
      <w:r>
        <w:rPr>
          <w:rFonts w:ascii="Arial" w:hAnsi="Arial" w:cs="Arial"/>
          <w:sz w:val="22"/>
          <w:szCs w:val="22"/>
        </w:rPr>
        <w:t>Jefferson Moss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USHE</w:t>
      </w:r>
    </w:p>
    <w:p w14:paraId="1797FAD6" w14:textId="77777777" w:rsidR="001562FB" w:rsidRDefault="001562FB" w:rsidP="009B0FF3">
      <w:pPr>
        <w:ind w:right="484"/>
        <w:rPr>
          <w:rFonts w:ascii="Arial" w:hAnsi="Arial" w:cs="Arial"/>
          <w:sz w:val="22"/>
          <w:szCs w:val="22"/>
        </w:rPr>
      </w:pPr>
    </w:p>
    <w:p w14:paraId="73E67E7E" w14:textId="77777777" w:rsidR="00F020C6" w:rsidRDefault="000A7409" w:rsidP="00451EB9">
      <w:pPr>
        <w:ind w:right="484"/>
        <w:rPr>
          <w:rFonts w:ascii="Arial" w:hAnsi="Arial" w:cs="Arial"/>
          <w:b/>
          <w:sz w:val="22"/>
          <w:szCs w:val="22"/>
        </w:r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5389B22B" w14:textId="5A0A2328" w:rsidR="00D13633" w:rsidRDefault="00D13633" w:rsidP="00451EB9">
      <w:pPr>
        <w:ind w:right="484"/>
        <w:rPr>
          <w:rFonts w:ascii="Arial" w:hAnsi="Arial" w:cs="Arial"/>
          <w:sz w:val="22"/>
          <w:szCs w:val="22"/>
        </w:rPr>
        <w:sectPr w:rsidR="00D13633" w:rsidSect="00E36207">
          <w:headerReference w:type="default" r:id="rId9"/>
          <w:endnotePr>
            <w:numFmt w:val="decimal"/>
          </w:endnotePr>
          <w:type w:val="continuous"/>
          <w:pgSz w:w="12240" w:h="15840" w:code="1"/>
          <w:pgMar w:top="1440" w:right="1350" w:bottom="1530" w:left="1440" w:header="1440" w:footer="1440" w:gutter="0"/>
          <w:pgNumType w:start="1"/>
          <w:cols w:space="720"/>
          <w:noEndnote/>
          <w:titlePg/>
        </w:sectPr>
      </w:pPr>
    </w:p>
    <w:p w14:paraId="749441C5" w14:textId="77777777" w:rsidR="00080D80" w:rsidRDefault="00080D80" w:rsidP="00293FB6">
      <w:pPr>
        <w:ind w:right="484"/>
        <w:rPr>
          <w:rFonts w:ascii="Arial" w:hAnsi="Arial" w:cs="Arial"/>
          <w:sz w:val="22"/>
          <w:szCs w:val="22"/>
        </w:rPr>
      </w:pPr>
      <w:r>
        <w:rPr>
          <w:rFonts w:ascii="Arial" w:hAnsi="Arial" w:cs="Arial"/>
          <w:sz w:val="22"/>
          <w:szCs w:val="22"/>
        </w:rPr>
        <w:t>David Dobbins</w:t>
      </w:r>
    </w:p>
    <w:p w14:paraId="5EA00DBA" w14:textId="77777777" w:rsidR="001562FB" w:rsidRDefault="001562FB" w:rsidP="00293FB6">
      <w:pPr>
        <w:ind w:right="484"/>
        <w:rPr>
          <w:rFonts w:ascii="Arial" w:hAnsi="Arial" w:cs="Arial"/>
          <w:sz w:val="22"/>
          <w:szCs w:val="22"/>
        </w:rPr>
      </w:pPr>
      <w:r>
        <w:rPr>
          <w:rFonts w:ascii="Arial" w:hAnsi="Arial" w:cs="Arial"/>
          <w:sz w:val="22"/>
          <w:szCs w:val="22"/>
        </w:rPr>
        <w:t>Bones Leavitt</w:t>
      </w:r>
    </w:p>
    <w:p w14:paraId="62A97DF3" w14:textId="77777777" w:rsidR="00080D80" w:rsidRDefault="00080D80" w:rsidP="00293FB6">
      <w:pPr>
        <w:ind w:right="484"/>
        <w:rPr>
          <w:rFonts w:ascii="Arial" w:hAnsi="Arial" w:cs="Arial"/>
          <w:sz w:val="22"/>
          <w:szCs w:val="22"/>
        </w:rPr>
      </w:pPr>
      <w:r>
        <w:rPr>
          <w:rFonts w:ascii="Arial" w:hAnsi="Arial" w:cs="Arial"/>
          <w:sz w:val="22"/>
          <w:szCs w:val="22"/>
        </w:rPr>
        <w:t>Deanna Hopkins</w:t>
      </w:r>
    </w:p>
    <w:p w14:paraId="7DCBC79B" w14:textId="2A0BDEB6" w:rsidR="00D13633" w:rsidRDefault="00D13633" w:rsidP="00293FB6">
      <w:pPr>
        <w:ind w:right="484"/>
        <w:rPr>
          <w:rFonts w:ascii="Arial" w:hAnsi="Arial" w:cs="Arial"/>
          <w:sz w:val="22"/>
          <w:szCs w:val="22"/>
        </w:rPr>
      </w:pPr>
      <w:r>
        <w:rPr>
          <w:rFonts w:ascii="Arial" w:hAnsi="Arial" w:cs="Arial"/>
          <w:sz w:val="22"/>
          <w:szCs w:val="22"/>
        </w:rPr>
        <w:t>Bret Millburn</w:t>
      </w:r>
    </w:p>
    <w:p w14:paraId="44EF1C7F" w14:textId="0E9FDF11" w:rsidR="00080D80" w:rsidRDefault="001562FB" w:rsidP="00293FB6">
      <w:pPr>
        <w:ind w:right="484"/>
        <w:rPr>
          <w:rFonts w:ascii="Arial" w:hAnsi="Arial" w:cs="Arial"/>
          <w:sz w:val="22"/>
          <w:szCs w:val="22"/>
        </w:rPr>
      </w:pPr>
      <w:r>
        <w:rPr>
          <w:rFonts w:ascii="Arial" w:hAnsi="Arial" w:cs="Arial"/>
          <w:sz w:val="22"/>
          <w:szCs w:val="22"/>
        </w:rPr>
        <w:t>Aimee Fuhriman</w:t>
      </w:r>
    </w:p>
    <w:p w14:paraId="2E344704" w14:textId="542F48C5" w:rsidR="00080D80" w:rsidRDefault="001562FB" w:rsidP="00293FB6">
      <w:pPr>
        <w:ind w:right="484"/>
        <w:rPr>
          <w:rFonts w:ascii="Arial" w:hAnsi="Arial" w:cs="Arial"/>
          <w:sz w:val="22"/>
          <w:szCs w:val="22"/>
        </w:rPr>
      </w:pPr>
      <w:r>
        <w:rPr>
          <w:rFonts w:ascii="Arial" w:hAnsi="Arial" w:cs="Arial"/>
          <w:sz w:val="22"/>
          <w:szCs w:val="22"/>
        </w:rPr>
        <w:t>Kori Ann Edwards</w:t>
      </w:r>
    </w:p>
    <w:p w14:paraId="4A0C75C8" w14:textId="6E4A68E3" w:rsidR="00A84D47" w:rsidRDefault="00A84D47" w:rsidP="00293FB6">
      <w:pPr>
        <w:ind w:right="484"/>
        <w:rPr>
          <w:rFonts w:ascii="Arial" w:hAnsi="Arial" w:cs="Arial"/>
          <w:sz w:val="22"/>
          <w:szCs w:val="22"/>
        </w:rPr>
      </w:pPr>
      <w:r>
        <w:rPr>
          <w:rFonts w:ascii="Arial" w:hAnsi="Arial" w:cs="Arial"/>
          <w:sz w:val="22"/>
          <w:szCs w:val="22"/>
        </w:rPr>
        <w:lastRenderedPageBreak/>
        <w:t>James Parker</w:t>
      </w:r>
    </w:p>
    <w:p w14:paraId="37A6AF39" w14:textId="35079917" w:rsidR="00A84D47" w:rsidRDefault="00A84D47" w:rsidP="00293FB6">
      <w:pPr>
        <w:ind w:right="484"/>
        <w:rPr>
          <w:rFonts w:ascii="Arial" w:hAnsi="Arial" w:cs="Arial"/>
          <w:sz w:val="22"/>
          <w:szCs w:val="22"/>
        </w:rPr>
      </w:pPr>
      <w:r>
        <w:rPr>
          <w:rFonts w:ascii="Arial" w:hAnsi="Arial" w:cs="Arial"/>
          <w:sz w:val="22"/>
          <w:szCs w:val="22"/>
        </w:rPr>
        <w:t>Robert Booth</w:t>
      </w:r>
    </w:p>
    <w:p w14:paraId="7F88D3EE" w14:textId="45EFCF94" w:rsidR="001562FB" w:rsidRDefault="001562FB" w:rsidP="00293FB6">
      <w:pPr>
        <w:ind w:right="484"/>
        <w:rPr>
          <w:rFonts w:ascii="Arial" w:hAnsi="Arial" w:cs="Arial"/>
          <w:sz w:val="22"/>
          <w:szCs w:val="22"/>
        </w:rPr>
      </w:pPr>
      <w:r>
        <w:rPr>
          <w:rFonts w:ascii="Arial" w:hAnsi="Arial" w:cs="Arial"/>
          <w:sz w:val="22"/>
          <w:szCs w:val="22"/>
        </w:rPr>
        <w:t>Shannon Bond</w:t>
      </w:r>
    </w:p>
    <w:p w14:paraId="754E3D6B" w14:textId="260D3195" w:rsidR="00A84D47" w:rsidRDefault="001562FB" w:rsidP="00293FB6">
      <w:pPr>
        <w:ind w:right="484"/>
        <w:rPr>
          <w:rFonts w:ascii="Arial" w:hAnsi="Arial" w:cs="Arial"/>
          <w:sz w:val="22"/>
          <w:szCs w:val="22"/>
        </w:rPr>
      </w:pPr>
      <w:r>
        <w:rPr>
          <w:rFonts w:ascii="Arial" w:hAnsi="Arial" w:cs="Arial"/>
          <w:sz w:val="22"/>
          <w:szCs w:val="22"/>
        </w:rPr>
        <w:t>Jeff Hartley</w:t>
      </w:r>
    </w:p>
    <w:p w14:paraId="066B804D" w14:textId="16F2C8A7" w:rsidR="00A84D47" w:rsidRDefault="001562FB" w:rsidP="00293FB6">
      <w:pPr>
        <w:ind w:right="484"/>
        <w:rPr>
          <w:rFonts w:ascii="Arial" w:hAnsi="Arial" w:cs="Arial"/>
          <w:sz w:val="22"/>
          <w:szCs w:val="22"/>
        </w:rPr>
      </w:pPr>
      <w:r>
        <w:rPr>
          <w:rFonts w:ascii="Arial" w:hAnsi="Arial" w:cs="Arial"/>
          <w:sz w:val="22"/>
          <w:szCs w:val="22"/>
        </w:rPr>
        <w:t>Joseph Sanchez</w:t>
      </w:r>
    </w:p>
    <w:p w14:paraId="41142D0A" w14:textId="04C07FA7" w:rsidR="00A84D47" w:rsidRDefault="001562FB" w:rsidP="00293FB6">
      <w:pPr>
        <w:ind w:right="484"/>
        <w:rPr>
          <w:rFonts w:ascii="Arial" w:hAnsi="Arial" w:cs="Arial"/>
          <w:sz w:val="22"/>
          <w:szCs w:val="22"/>
        </w:rPr>
      </w:pPr>
      <w:r>
        <w:rPr>
          <w:rFonts w:ascii="Arial" w:hAnsi="Arial" w:cs="Arial"/>
          <w:sz w:val="22"/>
          <w:szCs w:val="22"/>
        </w:rPr>
        <w:t>Colleen Stephens</w:t>
      </w:r>
    </w:p>
    <w:p w14:paraId="1DBB3A09" w14:textId="4D7F83BE" w:rsidR="00A84D47" w:rsidRDefault="001562FB" w:rsidP="00293FB6">
      <w:pPr>
        <w:ind w:right="484"/>
        <w:rPr>
          <w:rFonts w:ascii="Arial" w:hAnsi="Arial" w:cs="Arial"/>
          <w:sz w:val="22"/>
          <w:szCs w:val="22"/>
        </w:rPr>
      </w:pPr>
      <w:r>
        <w:rPr>
          <w:rFonts w:ascii="Arial" w:hAnsi="Arial" w:cs="Arial"/>
          <w:sz w:val="22"/>
          <w:szCs w:val="22"/>
        </w:rPr>
        <w:t>Tori Hooper</w:t>
      </w:r>
    </w:p>
    <w:p w14:paraId="236A05D0" w14:textId="2E2DA8AF" w:rsidR="00A84D47" w:rsidRDefault="001562FB" w:rsidP="00293FB6">
      <w:pPr>
        <w:ind w:right="484"/>
        <w:rPr>
          <w:rFonts w:ascii="Arial" w:hAnsi="Arial" w:cs="Arial"/>
          <w:sz w:val="22"/>
          <w:szCs w:val="22"/>
        </w:rPr>
      </w:pPr>
      <w:r>
        <w:rPr>
          <w:rFonts w:ascii="Arial" w:hAnsi="Arial" w:cs="Arial"/>
          <w:sz w:val="22"/>
          <w:szCs w:val="22"/>
        </w:rPr>
        <w:t>Robbie B</w:t>
      </w:r>
    </w:p>
    <w:p w14:paraId="5A980202" w14:textId="77777777" w:rsidR="00410565" w:rsidRDefault="00410565" w:rsidP="00293FB6">
      <w:pPr>
        <w:ind w:right="484"/>
        <w:rPr>
          <w:rFonts w:ascii="Arial" w:hAnsi="Arial" w:cs="Arial"/>
          <w:sz w:val="22"/>
          <w:szCs w:val="22"/>
        </w:rPr>
        <w:sectPr w:rsidR="00410565" w:rsidSect="008108BE">
          <w:endnotePr>
            <w:numFmt w:val="decimal"/>
          </w:endnotePr>
          <w:type w:val="continuous"/>
          <w:pgSz w:w="12240" w:h="15840" w:code="1"/>
          <w:pgMar w:top="1440" w:right="1350" w:bottom="1440" w:left="1440" w:header="1440" w:footer="1440" w:gutter="0"/>
          <w:pgNumType w:start="1"/>
          <w:cols w:num="2" w:space="1710"/>
          <w:noEndnote/>
          <w:titlePg/>
        </w:sectPr>
      </w:pPr>
    </w:p>
    <w:p w14:paraId="64CF2A1A" w14:textId="28AD0F20" w:rsidR="00D13633" w:rsidRDefault="001562FB" w:rsidP="00293FB6">
      <w:pPr>
        <w:ind w:right="484"/>
        <w:rPr>
          <w:rFonts w:ascii="Arial" w:hAnsi="Arial" w:cs="Arial"/>
          <w:sz w:val="22"/>
          <w:szCs w:val="22"/>
        </w:rPr>
      </w:pPr>
      <w:r>
        <w:rPr>
          <w:rFonts w:ascii="Arial" w:hAnsi="Arial" w:cs="Arial"/>
          <w:sz w:val="22"/>
          <w:szCs w:val="22"/>
        </w:rPr>
        <w:t>Lynn Mayer</w:t>
      </w:r>
    </w:p>
    <w:p w14:paraId="5F3D7B86" w14:textId="23991472" w:rsidR="00C0761A" w:rsidRDefault="00C0761A" w:rsidP="00293FB6">
      <w:pPr>
        <w:ind w:right="484"/>
        <w:rPr>
          <w:rFonts w:ascii="Arial" w:hAnsi="Arial" w:cs="Arial"/>
          <w:sz w:val="22"/>
          <w:szCs w:val="22"/>
        </w:rPr>
      </w:pPr>
    </w:p>
    <w:p w14:paraId="42B22DEF" w14:textId="77777777" w:rsidR="00E50753" w:rsidRPr="00293FB6" w:rsidRDefault="00E50753" w:rsidP="00293FB6">
      <w:pPr>
        <w:ind w:right="484"/>
        <w:rPr>
          <w:rFonts w:ascii="Arial" w:hAnsi="Arial" w:cs="Arial"/>
          <w:sz w:val="22"/>
          <w:szCs w:val="22"/>
        </w:rPr>
      </w:pPr>
    </w:p>
    <w:p w14:paraId="536ABD94" w14:textId="6781F8CE" w:rsidR="00B833C9" w:rsidRDefault="00B833C9" w:rsidP="009B0FF3">
      <w:pPr>
        <w:ind w:right="484"/>
        <w:rPr>
          <w:rFonts w:ascii="Arial" w:hAnsi="Arial" w:cs="Arial"/>
          <w:sz w:val="22"/>
          <w:szCs w:val="22"/>
        </w:rPr>
        <w:sectPr w:rsidR="00B833C9" w:rsidSect="00990BCF">
          <w:endnotePr>
            <w:numFmt w:val="decimal"/>
          </w:endnotePr>
          <w:type w:val="continuous"/>
          <w:pgSz w:w="12240" w:h="15840" w:code="1"/>
          <w:pgMar w:top="1440" w:right="1350" w:bottom="1440" w:left="1440" w:header="1440" w:footer="1440" w:gutter="0"/>
          <w:pgNumType w:start="1"/>
          <w:cols w:space="720"/>
          <w:noEndnote/>
          <w:titlePg/>
        </w:sectPr>
      </w:pPr>
    </w:p>
    <w:p w14:paraId="4BA97C08" w14:textId="5909E88B" w:rsidR="000A0BEC"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T</w:t>
      </w:r>
      <w:r w:rsidR="00405540">
        <w:rPr>
          <w:rFonts w:ascii="Arial" w:hAnsi="Arial" w:cs="Arial"/>
          <w:sz w:val="22"/>
          <w:szCs w:val="22"/>
        </w:rPr>
        <w:t>uesday</w:t>
      </w:r>
      <w:r w:rsidR="00A81FA3">
        <w:rPr>
          <w:rFonts w:ascii="Arial" w:hAnsi="Arial" w:cs="Arial"/>
          <w:sz w:val="22"/>
          <w:szCs w:val="22"/>
        </w:rPr>
        <w:t xml:space="preserve">, </w:t>
      </w:r>
      <w:r w:rsidR="00A95175">
        <w:rPr>
          <w:rFonts w:ascii="Arial" w:hAnsi="Arial" w:cs="Arial"/>
          <w:sz w:val="22"/>
          <w:szCs w:val="22"/>
        </w:rPr>
        <w:t>January 10, 2023</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the </w:t>
      </w:r>
      <w:r w:rsidR="00E8409E">
        <w:rPr>
          <w:rFonts w:ascii="Arial" w:hAnsi="Arial" w:cs="Arial"/>
          <w:sz w:val="22"/>
          <w:szCs w:val="22"/>
        </w:rPr>
        <w:t xml:space="preserve">Senate Building, Room </w:t>
      </w:r>
      <w:r w:rsidR="00B833C9">
        <w:rPr>
          <w:rFonts w:ascii="Arial" w:hAnsi="Arial" w:cs="Arial"/>
          <w:sz w:val="22"/>
          <w:szCs w:val="22"/>
        </w:rPr>
        <w:t>2</w:t>
      </w:r>
      <w:r w:rsidR="00A95175">
        <w:rPr>
          <w:rFonts w:ascii="Arial" w:hAnsi="Arial" w:cs="Arial"/>
          <w:sz w:val="22"/>
          <w:szCs w:val="22"/>
        </w:rPr>
        <w:t>2</w:t>
      </w:r>
      <w:r w:rsidR="00E8409E">
        <w:rPr>
          <w:rFonts w:ascii="Arial" w:hAnsi="Arial" w:cs="Arial"/>
          <w:sz w:val="22"/>
          <w:szCs w:val="22"/>
        </w:rPr>
        <w:t>0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4797D968" w14:textId="5EBEAB12" w:rsidR="00EC40FB" w:rsidRPr="00F10C8B" w:rsidRDefault="00A56FFD" w:rsidP="009B0FF3">
      <w:pPr>
        <w:shd w:val="clear" w:color="auto" w:fill="FFFFFF"/>
        <w:ind w:right="484"/>
        <w:rPr>
          <w:szCs w:val="24"/>
        </w:rPr>
      </w:pPr>
      <w:hyperlink r:id="rId10" w:history="1">
        <w:r w:rsidR="00EC40FB" w:rsidRPr="00F10C8B">
          <w:rPr>
            <w:rStyle w:val="Hyperlink"/>
            <w:szCs w:val="24"/>
          </w:rPr>
          <w:t>https://zoom.us/webinar/register/WN_11t67FdJTpC2Y5Eu7F_lAQ</w:t>
        </w:r>
      </w:hyperlink>
    </w:p>
    <w:p w14:paraId="63898E9F" w14:textId="77777777" w:rsidR="008C7635" w:rsidRDefault="008C763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3CAAC13E" w14:textId="77777777" w:rsidR="001B3B7E" w:rsidRPr="007E64EC" w:rsidRDefault="00A56FFD" w:rsidP="00F5574C">
      <w:pPr>
        <w:shd w:val="clear" w:color="auto" w:fill="FFFFFF"/>
        <w:ind w:right="484"/>
        <w:rPr>
          <w:rStyle w:val="Hyperlink"/>
        </w:rPr>
      </w:pPr>
      <w:hyperlink r:id="rId11" w:tgtFrame="_blank" w:history="1">
        <w:r w:rsidR="001B3B7E" w:rsidRPr="007E64EC">
          <w:rPr>
            <w:rStyle w:val="Hyperlink"/>
            <w:szCs w:val="24"/>
          </w:rPr>
          <w:t>bit.ly/thepointyoutube</w:t>
        </w:r>
      </w:hyperlink>
    </w:p>
    <w:p w14:paraId="7AA8E836" w14:textId="7E11EED0" w:rsidR="009966E9" w:rsidRDefault="009966E9" w:rsidP="00F5574C">
      <w:pPr>
        <w:shd w:val="clear" w:color="auto" w:fill="FFFFFF"/>
        <w:ind w:right="484"/>
        <w:rPr>
          <w:rFonts w:ascii="Arial" w:hAnsi="Arial" w:cs="Arial"/>
          <w:szCs w:val="24"/>
        </w:rPr>
      </w:pPr>
    </w:p>
    <w:p w14:paraId="4F0B4ABF" w14:textId="348E5BB7"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B879CE">
        <w:rPr>
          <w:rFonts w:ascii="Arial" w:hAnsi="Arial" w:cs="Arial"/>
          <w:sz w:val="22"/>
          <w:szCs w:val="22"/>
        </w:rPr>
        <w:t>9:0</w:t>
      </w:r>
      <w:r w:rsidR="001562FB">
        <w:rPr>
          <w:rFonts w:ascii="Arial" w:hAnsi="Arial" w:cs="Arial"/>
          <w:sz w:val="22"/>
          <w:szCs w:val="22"/>
        </w:rPr>
        <w:t>3</w:t>
      </w:r>
      <w:r w:rsidR="009A215C" w:rsidRPr="00C70ED0">
        <w:rPr>
          <w:rFonts w:ascii="Arial" w:hAnsi="Arial" w:cs="Arial"/>
          <w:sz w:val="22"/>
          <w:szCs w:val="22"/>
        </w:rPr>
        <w:t xml:space="preserve"> </w:t>
      </w:r>
      <w:r w:rsidR="00E60953">
        <w:rPr>
          <w:rFonts w:ascii="Arial" w:hAnsi="Arial" w:cs="Arial"/>
          <w:sz w:val="22"/>
          <w:szCs w:val="22"/>
        </w:rPr>
        <w:t>a</w:t>
      </w:r>
      <w:r w:rsidR="009A215C" w:rsidRPr="00C70ED0">
        <w:rPr>
          <w:rFonts w:ascii="Arial" w:hAnsi="Arial" w:cs="Arial"/>
          <w:sz w:val="22"/>
          <w:szCs w:val="22"/>
        </w:rPr>
        <w:t>m.</w:t>
      </w:r>
    </w:p>
    <w:p w14:paraId="4E0ED47B" w14:textId="2A97A2AF" w:rsidR="00C0761A" w:rsidRDefault="00C0761A"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1D2EF65D" w14:textId="576719D4" w:rsidR="00851204" w:rsidRPr="00851204" w:rsidRDefault="00851204" w:rsidP="00851204">
      <w:pPr>
        <w:rPr>
          <w:rFonts w:ascii="Arial" w:hAnsi="Arial" w:cs="Arial"/>
          <w:sz w:val="22"/>
          <w:szCs w:val="22"/>
        </w:rPr>
      </w:pPr>
      <w:r w:rsidRPr="00851204">
        <w:rPr>
          <w:rFonts w:ascii="Arial" w:hAnsi="Arial" w:cs="Arial"/>
          <w:sz w:val="22"/>
          <w:szCs w:val="22"/>
        </w:rPr>
        <w:t>Chair Lowry Snow greeted the board members and announced important changes in leadership. He informed the board that he will be taking over the role of co-chair, previously held by Lt. Governor D</w:t>
      </w:r>
      <w:r w:rsidR="00487F72">
        <w:rPr>
          <w:rFonts w:ascii="Arial" w:hAnsi="Arial" w:cs="Arial"/>
          <w:sz w:val="22"/>
          <w:szCs w:val="22"/>
        </w:rPr>
        <w:t>ei</w:t>
      </w:r>
      <w:r w:rsidRPr="00851204">
        <w:rPr>
          <w:rFonts w:ascii="Arial" w:hAnsi="Arial" w:cs="Arial"/>
          <w:sz w:val="22"/>
          <w:szCs w:val="22"/>
        </w:rPr>
        <w:t>rdre Henderson. The House Speaker has named Representatives Jeff Stenquist and Jordan Teuscher to serve on the board, with the latter assuming the role of co-chair. Both Representatives Stenquist and Teuscher briefly introduced themselves and shared their thoughts on serving on the board.</w:t>
      </w:r>
    </w:p>
    <w:p w14:paraId="5CC58C14" w14:textId="77777777" w:rsidR="00C95AA4" w:rsidRDefault="00C95AA4" w:rsidP="00056835">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7305E6D2" w14:textId="5C8AC882" w:rsidR="00591CF9" w:rsidRDefault="00DB60F6" w:rsidP="003B3E26">
      <w:pPr>
        <w:pStyle w:val="BodyText3"/>
        <w:widowControl/>
        <w:rPr>
          <w:sz w:val="22"/>
          <w:szCs w:val="22"/>
        </w:rPr>
      </w:pPr>
      <w:r>
        <w:rPr>
          <w:sz w:val="22"/>
          <w:szCs w:val="22"/>
        </w:rPr>
        <w:t>Chair Snow</w:t>
      </w:r>
      <w:r w:rsidR="007A56C5">
        <w:rPr>
          <w:sz w:val="22"/>
          <w:szCs w:val="22"/>
        </w:rPr>
        <w:t xml:space="preserve"> </w:t>
      </w:r>
      <w:r w:rsidR="00AF0DC6">
        <w:rPr>
          <w:sz w:val="22"/>
          <w:szCs w:val="22"/>
        </w:rPr>
        <w:t xml:space="preserve">opened the meeting for public comment subject to </w:t>
      </w:r>
      <w:r w:rsidR="00EB4166">
        <w:rPr>
          <w:sz w:val="22"/>
          <w:szCs w:val="22"/>
        </w:rPr>
        <w:t>the board’s</w:t>
      </w:r>
      <w:r w:rsidR="00AF0DC6">
        <w:rPr>
          <w:sz w:val="22"/>
          <w:szCs w:val="22"/>
        </w:rPr>
        <w:t xml:space="preserve"> rules</w:t>
      </w:r>
      <w:r w:rsidR="004071E6">
        <w:rPr>
          <w:sz w:val="22"/>
          <w:szCs w:val="22"/>
        </w:rPr>
        <w:t xml:space="preserve"> and procedures. </w:t>
      </w:r>
    </w:p>
    <w:p w14:paraId="533AFAF7" w14:textId="37A235BA" w:rsidR="003B3E26" w:rsidRDefault="0014408E" w:rsidP="003B3E26">
      <w:pPr>
        <w:pStyle w:val="BodyText3"/>
        <w:widowControl/>
        <w:rPr>
          <w:sz w:val="22"/>
          <w:szCs w:val="22"/>
        </w:rPr>
      </w:pPr>
      <w:r>
        <w:rPr>
          <w:sz w:val="22"/>
          <w:szCs w:val="22"/>
        </w:rPr>
        <w:t xml:space="preserve">Online participant Robbie B asked for the location and boundaries of the property. </w:t>
      </w:r>
    </w:p>
    <w:p w14:paraId="6F9086AF" w14:textId="77777777" w:rsidR="00C95AA4" w:rsidRDefault="00C95AA4" w:rsidP="0054632C">
      <w:pPr>
        <w:pStyle w:val="BodyText3"/>
        <w:widowControl/>
        <w:jc w:val="left"/>
        <w:rPr>
          <w:sz w:val="22"/>
          <w:szCs w:val="22"/>
        </w:rPr>
      </w:pPr>
    </w:p>
    <w:p w14:paraId="1290696D" w14:textId="2DDAA20C" w:rsidR="00AE38FF" w:rsidRDefault="0063291F" w:rsidP="0063291F">
      <w:pPr>
        <w:numPr>
          <w:ilvl w:val="0"/>
          <w:numId w:val="1"/>
        </w:numPr>
        <w:tabs>
          <w:tab w:val="left" w:pos="-360"/>
          <w:tab w:val="right" w:leader="dot" w:pos="9360"/>
        </w:tabs>
        <w:jc w:val="both"/>
        <w:rPr>
          <w:rFonts w:ascii="Arial" w:hAnsi="Arial"/>
          <w:b/>
          <w:sz w:val="22"/>
          <w:szCs w:val="22"/>
        </w:rPr>
      </w:pPr>
      <w:bookmarkStart w:id="0" w:name="OLE_LINK1"/>
      <w:r>
        <w:rPr>
          <w:rFonts w:ascii="Arial" w:hAnsi="Arial"/>
          <w:b/>
          <w:sz w:val="22"/>
          <w:szCs w:val="22"/>
        </w:rPr>
        <w:t xml:space="preserve">MINUTES OF THE </w:t>
      </w:r>
      <w:r w:rsidR="00A95175">
        <w:rPr>
          <w:rFonts w:ascii="Arial" w:hAnsi="Arial"/>
          <w:b/>
          <w:sz w:val="22"/>
          <w:szCs w:val="22"/>
        </w:rPr>
        <w:t>DECEMBER 13,</w:t>
      </w:r>
      <w:r>
        <w:rPr>
          <w:rFonts w:ascii="Arial" w:hAnsi="Arial"/>
          <w:b/>
          <w:sz w:val="22"/>
          <w:szCs w:val="22"/>
        </w:rPr>
        <w:t xml:space="preserve"> 2022 BOARD MEETING</w:t>
      </w:r>
    </w:p>
    <w:p w14:paraId="4CB812D7" w14:textId="01A67F03" w:rsidR="0063291F" w:rsidRDefault="0063291F" w:rsidP="0063291F">
      <w:pPr>
        <w:pStyle w:val="BodyText3"/>
        <w:widowControl/>
        <w:rPr>
          <w:sz w:val="22"/>
          <w:szCs w:val="22"/>
        </w:rPr>
      </w:pPr>
      <w:r>
        <w:rPr>
          <w:sz w:val="22"/>
          <w:szCs w:val="22"/>
        </w:rPr>
        <w:t xml:space="preserve">Chair Lowry Snow asked </w:t>
      </w:r>
      <w:r w:rsidR="008108BE">
        <w:rPr>
          <w:sz w:val="22"/>
          <w:szCs w:val="22"/>
        </w:rPr>
        <w:t xml:space="preserve">for a motion from the board to approve the minutes of the </w:t>
      </w:r>
      <w:r w:rsidR="00A95175">
        <w:rPr>
          <w:sz w:val="22"/>
          <w:szCs w:val="22"/>
        </w:rPr>
        <w:t>December,</w:t>
      </w:r>
      <w:r w:rsidR="00642D97">
        <w:rPr>
          <w:sz w:val="22"/>
          <w:szCs w:val="22"/>
        </w:rPr>
        <w:t xml:space="preserve"> </w:t>
      </w:r>
      <w:r w:rsidR="008108BE">
        <w:rPr>
          <w:sz w:val="22"/>
          <w:szCs w:val="22"/>
        </w:rPr>
        <w:t>2022 meeting.</w:t>
      </w:r>
    </w:p>
    <w:p w14:paraId="3B8A3D37" w14:textId="77777777" w:rsidR="0063291F" w:rsidRDefault="0063291F" w:rsidP="0063291F">
      <w:pPr>
        <w:pStyle w:val="BodyText3"/>
        <w:widowControl/>
        <w:rPr>
          <w:sz w:val="22"/>
          <w:szCs w:val="22"/>
        </w:rPr>
      </w:pPr>
    </w:p>
    <w:p w14:paraId="640C32E2" w14:textId="00A40A0A" w:rsidR="0063291F" w:rsidRPr="00FF0494" w:rsidRDefault="0063291F" w:rsidP="0063291F">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3B3E26">
        <w:rPr>
          <w:rFonts w:cs="Arial"/>
          <w:b w:val="0"/>
          <w:sz w:val="22"/>
          <w:szCs w:val="22"/>
        </w:rPr>
        <w:t xml:space="preserve">Commissioner </w:t>
      </w:r>
      <w:r w:rsidR="00B60ADC">
        <w:rPr>
          <w:rFonts w:cs="Arial"/>
          <w:b w:val="0"/>
          <w:sz w:val="22"/>
          <w:szCs w:val="22"/>
        </w:rPr>
        <w:t xml:space="preserve">David </w:t>
      </w:r>
      <w:r w:rsidR="003B3E26">
        <w:rPr>
          <w:rFonts w:cs="Arial"/>
          <w:b w:val="0"/>
          <w:sz w:val="22"/>
          <w:szCs w:val="22"/>
        </w:rPr>
        <w:t>Woolstenhulme</w:t>
      </w:r>
      <w:r w:rsidR="00A95175">
        <w:rPr>
          <w:rFonts w:cs="Arial"/>
          <w:b w:val="0"/>
          <w:sz w:val="22"/>
          <w:szCs w:val="22"/>
        </w:rPr>
        <w:t xml:space="preserve"> </w:t>
      </w:r>
      <w:r w:rsidRPr="00FF0494">
        <w:rPr>
          <w:rFonts w:cs="Arial"/>
          <w:b w:val="0"/>
          <w:sz w:val="22"/>
          <w:szCs w:val="22"/>
        </w:rPr>
        <w:t xml:space="preserve">moved to approve the minutes of the </w:t>
      </w:r>
      <w:r w:rsidR="00A95175">
        <w:rPr>
          <w:rFonts w:cs="Arial"/>
          <w:b w:val="0"/>
          <w:sz w:val="22"/>
          <w:szCs w:val="22"/>
        </w:rPr>
        <w:t>December 13,</w:t>
      </w:r>
      <w:r w:rsidRPr="00FF0494">
        <w:rPr>
          <w:rFonts w:cs="Arial"/>
          <w:b w:val="0"/>
          <w:sz w:val="22"/>
          <w:szCs w:val="22"/>
        </w:rPr>
        <w:t xml:space="preserve"> 2022 board meeting. The motion was seconded by</w:t>
      </w:r>
      <w:r w:rsidR="003B3E26">
        <w:rPr>
          <w:rFonts w:cs="Arial"/>
          <w:b w:val="0"/>
          <w:sz w:val="22"/>
          <w:szCs w:val="22"/>
        </w:rPr>
        <w:t xml:space="preserve"> Mayor Troy Walker</w:t>
      </w:r>
      <w:r w:rsidR="002C5A8B">
        <w:rPr>
          <w:rFonts w:cs="Arial"/>
          <w:b w:val="0"/>
          <w:sz w:val="22"/>
          <w:szCs w:val="22"/>
        </w:rPr>
        <w:t xml:space="preserve"> </w:t>
      </w:r>
      <w:r w:rsidRPr="00FF0494">
        <w:rPr>
          <w:rFonts w:cs="Arial"/>
          <w:b w:val="0"/>
          <w:sz w:val="22"/>
          <w:szCs w:val="22"/>
        </w:rPr>
        <w:t>and passed unanimously.</w:t>
      </w:r>
    </w:p>
    <w:p w14:paraId="0BCF8284" w14:textId="77777777" w:rsidR="00C95AA4" w:rsidRDefault="00C95AA4" w:rsidP="00C231D3">
      <w:pPr>
        <w:pStyle w:val="BodyText"/>
        <w:tabs>
          <w:tab w:val="left" w:pos="810"/>
        </w:tabs>
        <w:jc w:val="both"/>
        <w:rPr>
          <w:rFonts w:ascii="Arial" w:hAnsi="Arial" w:cs="Arial"/>
          <w:sz w:val="22"/>
          <w:szCs w:val="22"/>
        </w:rPr>
      </w:pPr>
    </w:p>
    <w:p w14:paraId="2175597A" w14:textId="14659CBC" w:rsidR="004F4149" w:rsidRPr="002D0780" w:rsidRDefault="00A95175" w:rsidP="004F4149">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ANNUAL AUDIT REPORT</w:t>
      </w:r>
    </w:p>
    <w:p w14:paraId="5742ACBD" w14:textId="451F4D16" w:rsidR="000C55EA" w:rsidRDefault="000C55EA" w:rsidP="002C5A8B">
      <w:pPr>
        <w:pStyle w:val="BodyText"/>
        <w:tabs>
          <w:tab w:val="left" w:pos="860"/>
        </w:tabs>
        <w:jc w:val="both"/>
        <w:rPr>
          <w:rFonts w:ascii="Arial" w:hAnsi="Arial" w:cs="Arial"/>
          <w:sz w:val="22"/>
          <w:szCs w:val="22"/>
        </w:rPr>
      </w:pPr>
      <w:r>
        <w:rPr>
          <w:rFonts w:ascii="Arial" w:hAnsi="Arial" w:cs="Arial"/>
          <w:sz w:val="22"/>
          <w:szCs w:val="22"/>
        </w:rPr>
        <w:t xml:space="preserve">Jason Allen and Caleb Crump </w:t>
      </w:r>
      <w:r w:rsidR="00395847">
        <w:rPr>
          <w:rFonts w:ascii="Arial" w:hAnsi="Arial" w:cs="Arial"/>
          <w:sz w:val="22"/>
          <w:szCs w:val="22"/>
        </w:rPr>
        <w:t>from</w:t>
      </w:r>
      <w:r>
        <w:rPr>
          <w:rFonts w:ascii="Arial" w:hAnsi="Arial" w:cs="Arial"/>
          <w:sz w:val="22"/>
          <w:szCs w:val="22"/>
        </w:rPr>
        <w:t xml:space="preserve"> the State Auditor’s Office presented their findings from an audit of the Land Authority operations </w:t>
      </w:r>
      <w:r w:rsidR="008D24A2">
        <w:rPr>
          <w:rFonts w:ascii="Arial" w:hAnsi="Arial" w:cs="Arial"/>
          <w:sz w:val="22"/>
          <w:szCs w:val="22"/>
        </w:rPr>
        <w:t>for FY22</w:t>
      </w:r>
      <w:r>
        <w:rPr>
          <w:rFonts w:ascii="Arial" w:hAnsi="Arial" w:cs="Arial"/>
          <w:sz w:val="22"/>
          <w:szCs w:val="22"/>
        </w:rPr>
        <w:t xml:space="preserve">.  </w:t>
      </w:r>
      <w:r w:rsidR="006613FD">
        <w:rPr>
          <w:rFonts w:ascii="Arial" w:hAnsi="Arial" w:cs="Arial"/>
          <w:sz w:val="22"/>
          <w:szCs w:val="22"/>
        </w:rPr>
        <w:t>Jason Allen, the engagement manager for the audit identified and reviewed the following agreed upon procedures for the audit.</w:t>
      </w:r>
      <w:r w:rsidR="00BA46F5">
        <w:rPr>
          <w:rFonts w:ascii="Arial" w:hAnsi="Arial" w:cs="Arial"/>
          <w:sz w:val="22"/>
          <w:szCs w:val="22"/>
        </w:rPr>
        <w:t xml:space="preserve"> </w:t>
      </w:r>
    </w:p>
    <w:p w14:paraId="37E72F29" w14:textId="6F29D4FA" w:rsidR="00E176B7" w:rsidRDefault="006613FD" w:rsidP="006613FD">
      <w:pPr>
        <w:pStyle w:val="BodyText"/>
        <w:numPr>
          <w:ilvl w:val="0"/>
          <w:numId w:val="31"/>
        </w:numPr>
        <w:tabs>
          <w:tab w:val="left" w:pos="860"/>
        </w:tabs>
        <w:jc w:val="both"/>
        <w:rPr>
          <w:rFonts w:ascii="Arial" w:hAnsi="Arial" w:cs="Arial"/>
          <w:sz w:val="22"/>
          <w:szCs w:val="22"/>
        </w:rPr>
      </w:pPr>
      <w:r>
        <w:rPr>
          <w:rFonts w:ascii="Arial" w:hAnsi="Arial" w:cs="Arial"/>
          <w:sz w:val="22"/>
          <w:szCs w:val="22"/>
        </w:rPr>
        <w:t>Review of the Authority’s posting of financial information to the transparency website in accordance with state policy and requirements. This year</w:t>
      </w:r>
      <w:r w:rsidR="00BA46F5">
        <w:rPr>
          <w:rFonts w:ascii="Arial" w:hAnsi="Arial" w:cs="Arial"/>
          <w:sz w:val="22"/>
          <w:szCs w:val="22"/>
        </w:rPr>
        <w:t>,</w:t>
      </w:r>
      <w:r>
        <w:rPr>
          <w:rFonts w:ascii="Arial" w:hAnsi="Arial" w:cs="Arial"/>
          <w:sz w:val="22"/>
          <w:szCs w:val="22"/>
        </w:rPr>
        <w:t xml:space="preserve"> there was one transaction that was not included in the upload</w:t>
      </w:r>
      <w:r w:rsidR="00395847">
        <w:rPr>
          <w:rFonts w:ascii="Arial" w:hAnsi="Arial" w:cs="Arial"/>
          <w:sz w:val="22"/>
          <w:szCs w:val="22"/>
        </w:rPr>
        <w:t xml:space="preserve"> through no fault of the Land Authority</w:t>
      </w:r>
      <w:r>
        <w:rPr>
          <w:rFonts w:ascii="Arial" w:hAnsi="Arial" w:cs="Arial"/>
          <w:sz w:val="22"/>
          <w:szCs w:val="22"/>
        </w:rPr>
        <w:t>.  State auditors a</w:t>
      </w:r>
      <w:r w:rsidR="00E176B7">
        <w:rPr>
          <w:rFonts w:ascii="Arial" w:hAnsi="Arial" w:cs="Arial"/>
          <w:sz w:val="22"/>
          <w:szCs w:val="22"/>
        </w:rPr>
        <w:t xml:space="preserve">re </w:t>
      </w:r>
      <w:r>
        <w:rPr>
          <w:rFonts w:ascii="Arial" w:hAnsi="Arial" w:cs="Arial"/>
          <w:sz w:val="22"/>
          <w:szCs w:val="22"/>
        </w:rPr>
        <w:t xml:space="preserve">reviewing this transaction </w:t>
      </w:r>
      <w:r w:rsidR="00E176B7">
        <w:rPr>
          <w:rFonts w:ascii="Arial" w:hAnsi="Arial" w:cs="Arial"/>
          <w:sz w:val="22"/>
          <w:szCs w:val="22"/>
        </w:rPr>
        <w:t xml:space="preserve">with State Finance to make sure this is uploaded to the website.  </w:t>
      </w:r>
    </w:p>
    <w:p w14:paraId="72FA76DD" w14:textId="03122D3B" w:rsidR="0014408E" w:rsidRDefault="00395847" w:rsidP="006613FD">
      <w:pPr>
        <w:pStyle w:val="BodyText"/>
        <w:numPr>
          <w:ilvl w:val="0"/>
          <w:numId w:val="31"/>
        </w:numPr>
        <w:tabs>
          <w:tab w:val="left" w:pos="860"/>
        </w:tabs>
        <w:jc w:val="both"/>
        <w:rPr>
          <w:rFonts w:ascii="Arial" w:hAnsi="Arial" w:cs="Arial"/>
          <w:sz w:val="22"/>
          <w:szCs w:val="22"/>
        </w:rPr>
      </w:pPr>
      <w:r>
        <w:rPr>
          <w:rFonts w:ascii="Arial" w:hAnsi="Arial" w:cs="Arial"/>
          <w:sz w:val="22"/>
          <w:szCs w:val="22"/>
        </w:rPr>
        <w:lastRenderedPageBreak/>
        <w:t>Auditors selected</w:t>
      </w:r>
      <w:r w:rsidR="00E176B7">
        <w:rPr>
          <w:rFonts w:ascii="Arial" w:hAnsi="Arial" w:cs="Arial"/>
          <w:sz w:val="22"/>
          <w:szCs w:val="22"/>
        </w:rPr>
        <w:t xml:space="preserve"> </w:t>
      </w:r>
      <w:r>
        <w:rPr>
          <w:rFonts w:ascii="Arial" w:hAnsi="Arial" w:cs="Arial"/>
          <w:sz w:val="22"/>
          <w:szCs w:val="22"/>
        </w:rPr>
        <w:t xml:space="preserve">and reviewed </w:t>
      </w:r>
      <w:r w:rsidR="00E176B7">
        <w:rPr>
          <w:rFonts w:ascii="Arial" w:hAnsi="Arial" w:cs="Arial"/>
          <w:sz w:val="22"/>
          <w:szCs w:val="22"/>
        </w:rPr>
        <w:t xml:space="preserve">23 disbursements for FY22 to make sure they were consistent with the Authority’s purpose, have adequate supporting documentation and follow all policies and procedures.  </w:t>
      </w:r>
      <w:r w:rsidR="008D24A2">
        <w:rPr>
          <w:rFonts w:ascii="Arial" w:hAnsi="Arial" w:cs="Arial"/>
          <w:sz w:val="22"/>
          <w:szCs w:val="22"/>
        </w:rPr>
        <w:t>N</w:t>
      </w:r>
      <w:r w:rsidR="00E176B7">
        <w:rPr>
          <w:rFonts w:ascii="Arial" w:hAnsi="Arial" w:cs="Arial"/>
          <w:sz w:val="22"/>
          <w:szCs w:val="22"/>
        </w:rPr>
        <w:t>o irregularities or exceptions</w:t>
      </w:r>
      <w:r w:rsidR="008D24A2">
        <w:rPr>
          <w:rFonts w:ascii="Arial" w:hAnsi="Arial" w:cs="Arial"/>
          <w:sz w:val="22"/>
          <w:szCs w:val="22"/>
        </w:rPr>
        <w:t xml:space="preserve"> were found.</w:t>
      </w:r>
    </w:p>
    <w:p w14:paraId="35D409A3" w14:textId="35615BAC" w:rsidR="0014408E" w:rsidRDefault="0014408E" w:rsidP="00E176B7">
      <w:pPr>
        <w:pStyle w:val="BodyText"/>
        <w:numPr>
          <w:ilvl w:val="0"/>
          <w:numId w:val="31"/>
        </w:numPr>
        <w:tabs>
          <w:tab w:val="left" w:pos="860"/>
        </w:tabs>
        <w:jc w:val="both"/>
        <w:rPr>
          <w:rFonts w:ascii="Arial" w:hAnsi="Arial" w:cs="Arial"/>
          <w:sz w:val="22"/>
          <w:szCs w:val="22"/>
        </w:rPr>
      </w:pPr>
      <w:r>
        <w:rPr>
          <w:rFonts w:ascii="Arial" w:hAnsi="Arial" w:cs="Arial"/>
          <w:sz w:val="22"/>
          <w:szCs w:val="22"/>
        </w:rPr>
        <w:t xml:space="preserve">Review of </w:t>
      </w:r>
      <w:r w:rsidR="00E176B7">
        <w:rPr>
          <w:rFonts w:ascii="Arial" w:hAnsi="Arial" w:cs="Arial"/>
          <w:sz w:val="22"/>
          <w:szCs w:val="22"/>
        </w:rPr>
        <w:t>one month’s purchasing card transactions were reviewed to make sure they were reconciled by someone other than the card holder. There were no exceptions as a result of their procedures.</w:t>
      </w:r>
    </w:p>
    <w:p w14:paraId="7DACE2FB" w14:textId="228292A6" w:rsidR="0014408E" w:rsidRDefault="0014408E" w:rsidP="002C5A8B">
      <w:pPr>
        <w:pStyle w:val="BodyText"/>
        <w:tabs>
          <w:tab w:val="left" w:pos="860"/>
        </w:tabs>
        <w:jc w:val="both"/>
        <w:rPr>
          <w:rFonts w:ascii="Arial" w:hAnsi="Arial" w:cs="Arial"/>
          <w:sz w:val="22"/>
          <w:szCs w:val="22"/>
        </w:rPr>
      </w:pPr>
      <w:r>
        <w:rPr>
          <w:rFonts w:ascii="Arial" w:hAnsi="Arial" w:cs="Arial"/>
          <w:sz w:val="22"/>
          <w:szCs w:val="22"/>
        </w:rPr>
        <w:tab/>
        <w:t xml:space="preserve"> </w:t>
      </w:r>
    </w:p>
    <w:p w14:paraId="68550A8A" w14:textId="1834C814" w:rsidR="00487F72" w:rsidRPr="00487F72" w:rsidRDefault="00487F72" w:rsidP="00487F72">
      <w:pPr>
        <w:rPr>
          <w:rFonts w:ascii="Arial" w:hAnsi="Arial" w:cs="Arial"/>
          <w:sz w:val="22"/>
          <w:szCs w:val="22"/>
        </w:rPr>
      </w:pPr>
      <w:r w:rsidRPr="00487F72">
        <w:rPr>
          <w:rFonts w:ascii="Arial" w:hAnsi="Arial" w:cs="Arial"/>
          <w:sz w:val="22"/>
          <w:szCs w:val="22"/>
        </w:rPr>
        <w:t>The auditors expressed their satisfaction with the results of the audit and reported that all transactions would be posted on the transparency website. Director Alan Matheson expressed gratitude for the audit and for the Governor's Office of Economic Opportunity, which manages the administrative and financial records for the board.</w:t>
      </w:r>
    </w:p>
    <w:p w14:paraId="1C8DA4BB" w14:textId="77777777" w:rsidR="00487F72" w:rsidRDefault="00487F72" w:rsidP="002C5A8B">
      <w:pPr>
        <w:pStyle w:val="BodyText"/>
        <w:tabs>
          <w:tab w:val="left" w:pos="860"/>
        </w:tabs>
        <w:jc w:val="both"/>
        <w:rPr>
          <w:rFonts w:ascii="Arial" w:hAnsi="Arial" w:cs="Arial"/>
          <w:sz w:val="22"/>
          <w:szCs w:val="22"/>
        </w:rPr>
      </w:pPr>
    </w:p>
    <w:p w14:paraId="631E2182" w14:textId="4187DB5B" w:rsidR="002C5A8B" w:rsidRPr="00FF0494" w:rsidRDefault="002C5A8B" w:rsidP="002C5A8B">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14408E">
        <w:rPr>
          <w:rFonts w:cs="Arial"/>
          <w:b w:val="0"/>
          <w:sz w:val="22"/>
          <w:szCs w:val="22"/>
        </w:rPr>
        <w:t>Jim Russell</w:t>
      </w:r>
      <w:r w:rsidR="000C55EA">
        <w:rPr>
          <w:rFonts w:cs="Arial"/>
          <w:b w:val="0"/>
          <w:sz w:val="22"/>
          <w:szCs w:val="22"/>
        </w:rPr>
        <w:t xml:space="preserve"> </w:t>
      </w:r>
      <w:r w:rsidRPr="00FF0494">
        <w:rPr>
          <w:rFonts w:cs="Arial"/>
          <w:b w:val="0"/>
          <w:sz w:val="22"/>
          <w:szCs w:val="22"/>
        </w:rPr>
        <w:t xml:space="preserve">moved </w:t>
      </w:r>
      <w:r>
        <w:rPr>
          <w:rFonts w:cs="Arial"/>
          <w:b w:val="0"/>
          <w:sz w:val="22"/>
          <w:szCs w:val="22"/>
        </w:rPr>
        <w:t xml:space="preserve">that the board </w:t>
      </w:r>
      <w:r w:rsidR="003A7ABB">
        <w:rPr>
          <w:rFonts w:cs="Arial"/>
          <w:b w:val="0"/>
          <w:sz w:val="22"/>
          <w:szCs w:val="22"/>
        </w:rPr>
        <w:t>receive</w:t>
      </w:r>
      <w:r w:rsidR="000C55EA">
        <w:rPr>
          <w:rFonts w:cs="Arial"/>
          <w:b w:val="0"/>
          <w:sz w:val="22"/>
          <w:szCs w:val="22"/>
        </w:rPr>
        <w:t xml:space="preserve"> the FY22 audit report a</w:t>
      </w:r>
      <w:r w:rsidR="003A7ABB">
        <w:rPr>
          <w:rFonts w:cs="Arial"/>
          <w:b w:val="0"/>
          <w:sz w:val="22"/>
          <w:szCs w:val="22"/>
        </w:rPr>
        <w:t xml:space="preserve">s </w:t>
      </w:r>
      <w:r w:rsidR="000C55EA">
        <w:rPr>
          <w:rFonts w:cs="Arial"/>
          <w:b w:val="0"/>
          <w:sz w:val="22"/>
          <w:szCs w:val="22"/>
        </w:rPr>
        <w:t xml:space="preserve">presented. </w:t>
      </w:r>
      <w:r w:rsidRPr="00FF0494">
        <w:rPr>
          <w:rFonts w:cs="Arial"/>
          <w:b w:val="0"/>
          <w:sz w:val="22"/>
          <w:szCs w:val="22"/>
        </w:rPr>
        <w:t>The motion was seconded by</w:t>
      </w:r>
      <w:r w:rsidR="000C55EA">
        <w:rPr>
          <w:rFonts w:cs="Arial"/>
          <w:b w:val="0"/>
          <w:sz w:val="22"/>
          <w:szCs w:val="22"/>
        </w:rPr>
        <w:t xml:space="preserve"> </w:t>
      </w:r>
      <w:r w:rsidR="0014408E">
        <w:rPr>
          <w:rFonts w:cs="Arial"/>
          <w:b w:val="0"/>
          <w:sz w:val="22"/>
          <w:szCs w:val="22"/>
        </w:rPr>
        <w:t>Representative Stenqu</w:t>
      </w:r>
      <w:r w:rsidR="003A7ABB">
        <w:rPr>
          <w:rFonts w:cs="Arial"/>
          <w:b w:val="0"/>
          <w:sz w:val="22"/>
          <w:szCs w:val="22"/>
        </w:rPr>
        <w:t>i</w:t>
      </w:r>
      <w:r w:rsidR="0014408E">
        <w:rPr>
          <w:rFonts w:cs="Arial"/>
          <w:b w:val="0"/>
          <w:sz w:val="22"/>
          <w:szCs w:val="22"/>
        </w:rPr>
        <w:t>st</w:t>
      </w:r>
      <w:r w:rsidR="000C55EA">
        <w:rPr>
          <w:rFonts w:cs="Arial"/>
          <w:b w:val="0"/>
          <w:sz w:val="22"/>
          <w:szCs w:val="22"/>
        </w:rPr>
        <w:t xml:space="preserve"> </w:t>
      </w:r>
      <w:r w:rsidRPr="00FF0494">
        <w:rPr>
          <w:rFonts w:cs="Arial"/>
          <w:b w:val="0"/>
          <w:sz w:val="22"/>
          <w:szCs w:val="22"/>
        </w:rPr>
        <w:t>and passed unanimously.</w:t>
      </w:r>
    </w:p>
    <w:p w14:paraId="02FE7ED8" w14:textId="77777777" w:rsidR="00C95AA4" w:rsidRDefault="00C95AA4" w:rsidP="004F4149">
      <w:pPr>
        <w:pStyle w:val="BodyText"/>
        <w:tabs>
          <w:tab w:val="left" w:pos="860"/>
        </w:tabs>
        <w:jc w:val="both"/>
        <w:rPr>
          <w:rFonts w:ascii="Arial" w:hAnsi="Arial" w:cs="Arial"/>
          <w:sz w:val="22"/>
          <w:szCs w:val="22"/>
        </w:rPr>
      </w:pPr>
    </w:p>
    <w:p w14:paraId="67276B0A" w14:textId="3C3D5CEC" w:rsidR="002C5A8B" w:rsidRDefault="00AC1D97" w:rsidP="002C5A8B">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LEGISLATIVE PREVIEW</w:t>
      </w:r>
    </w:p>
    <w:p w14:paraId="5A60F864" w14:textId="150F1E95" w:rsidR="00C47A24" w:rsidRDefault="00AC1D97" w:rsidP="00C47A24">
      <w:p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Land Authority Counsel, Jacey Skinner outlined the proposed legislation and appropriations requests affect</w:t>
      </w:r>
      <w:r w:rsidR="003A7ABB">
        <w:rPr>
          <w:rFonts w:ascii="Arial" w:hAnsi="Arial"/>
          <w:sz w:val="22"/>
          <w:szCs w:val="22"/>
        </w:rPr>
        <w:t>ing</w:t>
      </w:r>
      <w:r>
        <w:rPr>
          <w:rFonts w:ascii="Arial" w:hAnsi="Arial"/>
          <w:sz w:val="22"/>
          <w:szCs w:val="22"/>
        </w:rPr>
        <w:t xml:space="preserve"> the Authority this legislative session.</w:t>
      </w:r>
      <w:r w:rsidR="00C47A24">
        <w:rPr>
          <w:rFonts w:ascii="Arial" w:hAnsi="Arial"/>
          <w:sz w:val="22"/>
          <w:szCs w:val="22"/>
        </w:rPr>
        <w:t xml:space="preserve"> Items covered in </w:t>
      </w:r>
      <w:r w:rsidR="003A7ABB">
        <w:rPr>
          <w:rFonts w:ascii="Arial" w:hAnsi="Arial"/>
          <w:sz w:val="22"/>
          <w:szCs w:val="22"/>
        </w:rPr>
        <w:t>the</w:t>
      </w:r>
      <w:r w:rsidR="00C47A24">
        <w:rPr>
          <w:rFonts w:ascii="Arial" w:hAnsi="Arial"/>
          <w:sz w:val="22"/>
          <w:szCs w:val="22"/>
        </w:rPr>
        <w:t xml:space="preserve"> request will include:</w:t>
      </w:r>
    </w:p>
    <w:p w14:paraId="69CE9CAD" w14:textId="5B223401" w:rsidR="00C47A24" w:rsidRPr="00195D00" w:rsidRDefault="00C47A24" w:rsidP="00195D00">
      <w:pPr>
        <w:pStyle w:val="ListParagraph"/>
        <w:numPr>
          <w:ilvl w:val="1"/>
          <w:numId w:val="29"/>
        </w:numPr>
        <w:tabs>
          <w:tab w:val="left" w:leader="dot" w:pos="-1080"/>
          <w:tab w:val="left" w:pos="-360"/>
          <w:tab w:val="left" w:pos="810"/>
          <w:tab w:val="left" w:pos="1440"/>
          <w:tab w:val="right" w:leader="dot" w:pos="9360"/>
        </w:tabs>
        <w:jc w:val="both"/>
        <w:rPr>
          <w:rFonts w:ascii="Arial" w:hAnsi="Arial"/>
          <w:sz w:val="22"/>
          <w:szCs w:val="22"/>
        </w:rPr>
      </w:pPr>
      <w:r w:rsidRPr="00195D00">
        <w:rPr>
          <w:rFonts w:ascii="Arial" w:hAnsi="Arial"/>
          <w:sz w:val="22"/>
          <w:szCs w:val="22"/>
        </w:rPr>
        <w:t>Affordable Housing</w:t>
      </w:r>
    </w:p>
    <w:p w14:paraId="6D50FE26" w14:textId="602AD4ED" w:rsidR="00C47A24" w:rsidRPr="00195D00" w:rsidRDefault="00C47A24" w:rsidP="00195D00">
      <w:pPr>
        <w:pStyle w:val="ListParagraph"/>
        <w:numPr>
          <w:ilvl w:val="2"/>
          <w:numId w:val="29"/>
        </w:numPr>
        <w:tabs>
          <w:tab w:val="left" w:leader="dot" w:pos="-1080"/>
          <w:tab w:val="left" w:pos="-360"/>
          <w:tab w:val="left" w:pos="810"/>
          <w:tab w:val="left" w:pos="1440"/>
          <w:tab w:val="right" w:leader="dot" w:pos="9360"/>
        </w:tabs>
        <w:jc w:val="both"/>
        <w:rPr>
          <w:rFonts w:ascii="Arial" w:hAnsi="Arial"/>
          <w:sz w:val="22"/>
          <w:szCs w:val="22"/>
        </w:rPr>
      </w:pPr>
      <w:r w:rsidRPr="00195D00">
        <w:rPr>
          <w:rFonts w:ascii="Arial" w:hAnsi="Arial"/>
          <w:sz w:val="22"/>
          <w:szCs w:val="22"/>
        </w:rPr>
        <w:t>Creation of Point of the Mountain Accommodation Tax</w:t>
      </w:r>
    </w:p>
    <w:p w14:paraId="24EB317A" w14:textId="789E3101" w:rsidR="00C47A24" w:rsidRPr="00195D00" w:rsidRDefault="00C47A24" w:rsidP="00195D00">
      <w:pPr>
        <w:pStyle w:val="ListParagraph"/>
        <w:numPr>
          <w:ilvl w:val="2"/>
          <w:numId w:val="29"/>
        </w:numPr>
        <w:tabs>
          <w:tab w:val="left" w:leader="dot" w:pos="-1080"/>
          <w:tab w:val="left" w:pos="-360"/>
          <w:tab w:val="left" w:pos="810"/>
          <w:tab w:val="left" w:pos="1440"/>
          <w:tab w:val="right" w:leader="dot" w:pos="9360"/>
        </w:tabs>
        <w:jc w:val="both"/>
        <w:rPr>
          <w:rFonts w:ascii="Arial" w:hAnsi="Arial"/>
          <w:sz w:val="22"/>
          <w:szCs w:val="22"/>
        </w:rPr>
      </w:pPr>
      <w:r w:rsidRPr="00195D00">
        <w:rPr>
          <w:rFonts w:ascii="Arial" w:hAnsi="Arial"/>
          <w:sz w:val="22"/>
          <w:szCs w:val="22"/>
        </w:rPr>
        <w:t>Affordable Housing Trust Fund</w:t>
      </w:r>
    </w:p>
    <w:p w14:paraId="2C16E117" w14:textId="4FF5563A" w:rsidR="000C55EA" w:rsidRPr="00195D00" w:rsidRDefault="00C47A24" w:rsidP="00195D00">
      <w:pPr>
        <w:pStyle w:val="ListParagraph"/>
        <w:numPr>
          <w:ilvl w:val="1"/>
          <w:numId w:val="29"/>
        </w:numPr>
        <w:tabs>
          <w:tab w:val="left" w:leader="dot" w:pos="-1080"/>
          <w:tab w:val="left" w:pos="-360"/>
          <w:tab w:val="left" w:pos="810"/>
          <w:tab w:val="left" w:pos="1440"/>
          <w:tab w:val="right" w:leader="dot" w:pos="9360"/>
        </w:tabs>
        <w:jc w:val="both"/>
        <w:rPr>
          <w:rFonts w:ascii="Arial" w:hAnsi="Arial"/>
          <w:sz w:val="22"/>
          <w:szCs w:val="22"/>
        </w:rPr>
      </w:pPr>
      <w:r w:rsidRPr="00195D00">
        <w:rPr>
          <w:rFonts w:ascii="Arial" w:hAnsi="Arial"/>
          <w:sz w:val="22"/>
          <w:szCs w:val="22"/>
        </w:rPr>
        <w:t>Sales and Use Tax Distribution</w:t>
      </w:r>
    </w:p>
    <w:p w14:paraId="384543E9" w14:textId="19A37056" w:rsidR="000C55EA" w:rsidRPr="00195D00" w:rsidRDefault="00C47A24" w:rsidP="00195D00">
      <w:pPr>
        <w:pStyle w:val="ListParagraph"/>
        <w:numPr>
          <w:ilvl w:val="1"/>
          <w:numId w:val="29"/>
        </w:numPr>
        <w:tabs>
          <w:tab w:val="left" w:leader="dot" w:pos="-1080"/>
          <w:tab w:val="left" w:pos="-360"/>
          <w:tab w:val="left" w:pos="810"/>
          <w:tab w:val="left" w:pos="1440"/>
          <w:tab w:val="right" w:leader="dot" w:pos="9360"/>
        </w:tabs>
        <w:jc w:val="both"/>
        <w:rPr>
          <w:rFonts w:ascii="Arial" w:hAnsi="Arial"/>
          <w:sz w:val="22"/>
          <w:szCs w:val="22"/>
        </w:rPr>
      </w:pPr>
      <w:r w:rsidRPr="00195D00">
        <w:rPr>
          <w:rFonts w:ascii="Arial" w:hAnsi="Arial"/>
          <w:sz w:val="22"/>
          <w:szCs w:val="22"/>
        </w:rPr>
        <w:t>Revenue Use and Dedication of Various Revenue Streams</w:t>
      </w:r>
    </w:p>
    <w:p w14:paraId="5BAFCB09" w14:textId="6DB5C465" w:rsidR="00AC1D97" w:rsidRPr="00195D00" w:rsidRDefault="00C47A24" w:rsidP="00195D00">
      <w:pPr>
        <w:pStyle w:val="ListParagraph"/>
        <w:numPr>
          <w:ilvl w:val="1"/>
          <w:numId w:val="29"/>
        </w:numPr>
        <w:tabs>
          <w:tab w:val="left" w:leader="dot" w:pos="-1080"/>
          <w:tab w:val="left" w:pos="-360"/>
          <w:tab w:val="left" w:pos="810"/>
          <w:tab w:val="left" w:pos="1440"/>
          <w:tab w:val="right" w:leader="dot" w:pos="9360"/>
        </w:tabs>
        <w:jc w:val="both"/>
        <w:rPr>
          <w:rFonts w:ascii="Arial" w:hAnsi="Arial"/>
          <w:sz w:val="22"/>
          <w:szCs w:val="22"/>
        </w:rPr>
      </w:pPr>
      <w:r w:rsidRPr="00195D00">
        <w:rPr>
          <w:rFonts w:ascii="Arial" w:hAnsi="Arial"/>
          <w:sz w:val="22"/>
          <w:szCs w:val="22"/>
        </w:rPr>
        <w:t>Governance Issues</w:t>
      </w:r>
    </w:p>
    <w:p w14:paraId="12963579" w14:textId="570572DB" w:rsidR="00C47A24" w:rsidRPr="00195D00" w:rsidRDefault="00C47A24" w:rsidP="00195D00">
      <w:pPr>
        <w:pStyle w:val="ListParagraph"/>
        <w:numPr>
          <w:ilvl w:val="2"/>
          <w:numId w:val="29"/>
        </w:numPr>
        <w:tabs>
          <w:tab w:val="left" w:leader="dot" w:pos="-1080"/>
          <w:tab w:val="left" w:pos="-360"/>
          <w:tab w:val="left" w:pos="810"/>
          <w:tab w:val="left" w:pos="1440"/>
          <w:tab w:val="right" w:leader="dot" w:pos="9360"/>
        </w:tabs>
        <w:jc w:val="both"/>
        <w:rPr>
          <w:rFonts w:ascii="Arial" w:hAnsi="Arial"/>
          <w:sz w:val="22"/>
          <w:szCs w:val="22"/>
        </w:rPr>
      </w:pPr>
      <w:r w:rsidRPr="00195D00">
        <w:rPr>
          <w:rFonts w:ascii="Arial" w:hAnsi="Arial"/>
          <w:sz w:val="22"/>
          <w:szCs w:val="22"/>
        </w:rPr>
        <w:t>Revenue Use and Dedication</w:t>
      </w:r>
    </w:p>
    <w:p w14:paraId="344C55EA" w14:textId="4D343B06" w:rsidR="00C47A24" w:rsidRPr="00195D00" w:rsidRDefault="00C47A24" w:rsidP="00195D00">
      <w:pPr>
        <w:pStyle w:val="ListParagraph"/>
        <w:numPr>
          <w:ilvl w:val="2"/>
          <w:numId w:val="29"/>
        </w:numPr>
        <w:tabs>
          <w:tab w:val="left" w:leader="dot" w:pos="-1080"/>
          <w:tab w:val="left" w:pos="-360"/>
          <w:tab w:val="left" w:pos="810"/>
          <w:tab w:val="left" w:pos="1440"/>
          <w:tab w:val="right" w:leader="dot" w:pos="9360"/>
        </w:tabs>
        <w:jc w:val="both"/>
        <w:rPr>
          <w:rFonts w:ascii="Arial" w:hAnsi="Arial"/>
          <w:sz w:val="22"/>
          <w:szCs w:val="22"/>
        </w:rPr>
      </w:pPr>
      <w:r w:rsidRPr="00195D00">
        <w:rPr>
          <w:rFonts w:ascii="Arial" w:hAnsi="Arial"/>
          <w:sz w:val="22"/>
          <w:szCs w:val="22"/>
        </w:rPr>
        <w:t>Additional Board Member Representing Surrounding Municipality</w:t>
      </w:r>
    </w:p>
    <w:p w14:paraId="3B56BB2F" w14:textId="1B647FFB" w:rsidR="00C47A24" w:rsidRDefault="00C47A24" w:rsidP="00195D00">
      <w:pPr>
        <w:pStyle w:val="ListParagraph"/>
        <w:numPr>
          <w:ilvl w:val="2"/>
          <w:numId w:val="29"/>
        </w:numPr>
        <w:tabs>
          <w:tab w:val="left" w:leader="dot" w:pos="-1080"/>
          <w:tab w:val="left" w:pos="-360"/>
          <w:tab w:val="left" w:pos="810"/>
          <w:tab w:val="left" w:pos="1440"/>
          <w:tab w:val="right" w:leader="dot" w:pos="9360"/>
        </w:tabs>
        <w:jc w:val="both"/>
        <w:rPr>
          <w:rFonts w:ascii="Arial" w:hAnsi="Arial"/>
          <w:sz w:val="22"/>
          <w:szCs w:val="22"/>
        </w:rPr>
      </w:pPr>
      <w:r w:rsidRPr="00195D00">
        <w:rPr>
          <w:rFonts w:ascii="Arial" w:hAnsi="Arial"/>
          <w:sz w:val="22"/>
          <w:szCs w:val="22"/>
        </w:rPr>
        <w:t>Site Management Issues</w:t>
      </w:r>
    </w:p>
    <w:p w14:paraId="798E936D" w14:textId="04B4EE24" w:rsidR="00195D00" w:rsidRPr="00195D00" w:rsidRDefault="00195D00" w:rsidP="00195D00">
      <w:pPr>
        <w:pStyle w:val="ListParagraph"/>
        <w:numPr>
          <w:ilvl w:val="1"/>
          <w:numId w:val="29"/>
        </w:numPr>
        <w:tabs>
          <w:tab w:val="left" w:leader="dot" w:pos="-1080"/>
          <w:tab w:val="left" w:pos="-360"/>
          <w:tab w:val="left" w:pos="810"/>
          <w:tab w:val="left" w:pos="1440"/>
          <w:tab w:val="right" w:leader="dot" w:pos="9360"/>
        </w:tabs>
        <w:jc w:val="both"/>
        <w:rPr>
          <w:rFonts w:ascii="Arial" w:hAnsi="Arial"/>
          <w:sz w:val="22"/>
          <w:szCs w:val="22"/>
        </w:rPr>
      </w:pPr>
      <w:r w:rsidRPr="00195D00">
        <w:rPr>
          <w:rFonts w:ascii="Arial" w:hAnsi="Arial"/>
          <w:sz w:val="22"/>
          <w:szCs w:val="22"/>
        </w:rPr>
        <w:t>Open Public Meeting Act</w:t>
      </w:r>
    </w:p>
    <w:p w14:paraId="2C2087E3" w14:textId="68C34237" w:rsidR="00195D00" w:rsidRPr="00195D00" w:rsidRDefault="00195D00" w:rsidP="00195D00">
      <w:pPr>
        <w:pStyle w:val="ListParagraph"/>
        <w:numPr>
          <w:ilvl w:val="1"/>
          <w:numId w:val="29"/>
        </w:numPr>
        <w:tabs>
          <w:tab w:val="left" w:leader="dot" w:pos="-1080"/>
          <w:tab w:val="left" w:pos="-360"/>
          <w:tab w:val="left" w:pos="810"/>
          <w:tab w:val="left" w:pos="1440"/>
          <w:tab w:val="right" w:leader="dot" w:pos="9360"/>
        </w:tabs>
        <w:jc w:val="both"/>
        <w:rPr>
          <w:rFonts w:ascii="Arial" w:hAnsi="Arial"/>
          <w:sz w:val="22"/>
          <w:szCs w:val="22"/>
        </w:rPr>
      </w:pPr>
      <w:r w:rsidRPr="00195D00">
        <w:rPr>
          <w:rFonts w:ascii="Arial" w:hAnsi="Arial"/>
          <w:sz w:val="22"/>
          <w:szCs w:val="22"/>
        </w:rPr>
        <w:t>Alcohol Licensing</w:t>
      </w:r>
    </w:p>
    <w:p w14:paraId="04D5D583" w14:textId="1A6CB70B" w:rsidR="00C47A24" w:rsidRDefault="00C47A24" w:rsidP="00C47A24">
      <w:pPr>
        <w:tabs>
          <w:tab w:val="left" w:leader="dot" w:pos="-1080"/>
          <w:tab w:val="left" w:pos="-360"/>
          <w:tab w:val="left" w:pos="810"/>
          <w:tab w:val="left" w:pos="1440"/>
          <w:tab w:val="right" w:leader="dot" w:pos="9360"/>
        </w:tabs>
        <w:jc w:val="both"/>
        <w:rPr>
          <w:rFonts w:ascii="Arial" w:hAnsi="Arial"/>
          <w:sz w:val="22"/>
          <w:szCs w:val="22"/>
        </w:rPr>
      </w:pPr>
    </w:p>
    <w:p w14:paraId="3E4CEFC0" w14:textId="0252DE06" w:rsidR="00AC1D97" w:rsidRPr="00E06FEB" w:rsidRDefault="00E06FEB" w:rsidP="00E06FEB">
      <w:pPr>
        <w:rPr>
          <w:rFonts w:ascii="Arial" w:hAnsi="Arial" w:cs="Arial"/>
          <w:sz w:val="22"/>
          <w:szCs w:val="22"/>
        </w:rPr>
      </w:pPr>
      <w:r w:rsidRPr="00E06FEB">
        <w:rPr>
          <w:rFonts w:ascii="Arial" w:hAnsi="Arial" w:cs="Arial"/>
          <w:sz w:val="22"/>
          <w:szCs w:val="22"/>
        </w:rPr>
        <w:t xml:space="preserve">During the discussion, Senator Stevenson's sponsorship of the bill was brought up, highlighting the unique aspect of the project being on state land and the potential for it to set a standard for affordable housing in the community. Jim Russell requested a draft copy of the legislation be provided to the board. Mayor Ramsey expressed concerns regarding the Affordable Housing Trust Fund and its potential impact on certain areas. Director Matheson provided insight into the strategies for funding infrastructure and discussed the </w:t>
      </w:r>
      <w:r w:rsidR="00395847">
        <w:rPr>
          <w:rFonts w:ascii="Arial" w:hAnsi="Arial" w:cs="Arial"/>
          <w:sz w:val="22"/>
          <w:szCs w:val="22"/>
        </w:rPr>
        <w:t>use of</w:t>
      </w:r>
      <w:r w:rsidR="00B34291">
        <w:rPr>
          <w:rFonts w:ascii="Arial" w:hAnsi="Arial" w:cs="Arial"/>
          <w:sz w:val="22"/>
          <w:szCs w:val="22"/>
        </w:rPr>
        <w:t xml:space="preserve"> </w:t>
      </w:r>
      <w:r w:rsidRPr="00E06FEB">
        <w:rPr>
          <w:rFonts w:ascii="Arial" w:hAnsi="Arial" w:cs="Arial"/>
          <w:sz w:val="22"/>
          <w:szCs w:val="22"/>
        </w:rPr>
        <w:t>a revolving loan fund for that purpose.</w:t>
      </w:r>
    </w:p>
    <w:p w14:paraId="40FE38FC" w14:textId="73DCFCF3" w:rsidR="00E06FEB" w:rsidRDefault="00E06FEB" w:rsidP="000C55EA">
      <w:pPr>
        <w:tabs>
          <w:tab w:val="left" w:leader="dot" w:pos="-1080"/>
          <w:tab w:val="left" w:pos="-360"/>
          <w:tab w:val="left" w:pos="810"/>
          <w:tab w:val="right" w:leader="dot" w:pos="9360"/>
        </w:tabs>
        <w:jc w:val="both"/>
        <w:rPr>
          <w:rFonts w:ascii="Arial" w:hAnsi="Arial"/>
          <w:b/>
          <w:sz w:val="22"/>
          <w:szCs w:val="22"/>
        </w:rPr>
      </w:pPr>
    </w:p>
    <w:p w14:paraId="18FE11FB" w14:textId="071CA686" w:rsidR="00AC1D97" w:rsidRPr="00FF0494" w:rsidRDefault="00E06FEB" w:rsidP="00AC1D97">
      <w:pPr>
        <w:pStyle w:val="Heading2"/>
        <w:tabs>
          <w:tab w:val="clear" w:pos="9360"/>
          <w:tab w:val="left" w:pos="900"/>
        </w:tabs>
        <w:ind w:left="2160" w:hanging="2160"/>
        <w:jc w:val="both"/>
        <w:rPr>
          <w:rFonts w:cs="Arial"/>
          <w:b w:val="0"/>
          <w:sz w:val="22"/>
          <w:szCs w:val="22"/>
        </w:rPr>
      </w:pPr>
      <w:r>
        <w:rPr>
          <w:rFonts w:cs="Arial"/>
          <w:sz w:val="22"/>
          <w:szCs w:val="22"/>
        </w:rPr>
        <w:tab/>
      </w:r>
      <w:r w:rsidR="00AC1D97" w:rsidRPr="002D0780">
        <w:rPr>
          <w:rFonts w:cs="Arial"/>
          <w:sz w:val="22"/>
          <w:szCs w:val="22"/>
        </w:rPr>
        <w:t>MOTION</w:t>
      </w:r>
      <w:r w:rsidR="00AC1D97" w:rsidRPr="00C70ED0">
        <w:rPr>
          <w:rFonts w:cs="Arial"/>
          <w:b w:val="0"/>
          <w:sz w:val="22"/>
          <w:szCs w:val="22"/>
        </w:rPr>
        <w:t>:</w:t>
      </w:r>
      <w:r w:rsidR="00AC1D97" w:rsidRPr="00C70ED0">
        <w:rPr>
          <w:rFonts w:cs="Arial"/>
          <w:b w:val="0"/>
          <w:sz w:val="22"/>
          <w:szCs w:val="22"/>
        </w:rPr>
        <w:tab/>
      </w:r>
      <w:r w:rsidR="009D7E8D">
        <w:rPr>
          <w:rFonts w:cs="Arial"/>
          <w:b w:val="0"/>
          <w:sz w:val="22"/>
          <w:szCs w:val="22"/>
        </w:rPr>
        <w:t>Jim Russell</w:t>
      </w:r>
      <w:r w:rsidR="00AC1D97">
        <w:rPr>
          <w:rFonts w:cs="Arial"/>
          <w:b w:val="0"/>
          <w:sz w:val="22"/>
          <w:szCs w:val="22"/>
        </w:rPr>
        <w:t xml:space="preserve"> </w:t>
      </w:r>
      <w:r w:rsidR="00AC1D97" w:rsidRPr="00FF0494">
        <w:rPr>
          <w:rFonts w:cs="Arial"/>
          <w:b w:val="0"/>
          <w:sz w:val="22"/>
          <w:szCs w:val="22"/>
        </w:rPr>
        <w:t xml:space="preserve">moved </w:t>
      </w:r>
      <w:r w:rsidR="00AC1D97">
        <w:rPr>
          <w:rFonts w:cs="Arial"/>
          <w:b w:val="0"/>
          <w:sz w:val="22"/>
          <w:szCs w:val="22"/>
        </w:rPr>
        <w:t xml:space="preserve">that the board </w:t>
      </w:r>
      <w:r w:rsidR="009D7E8D">
        <w:rPr>
          <w:rFonts w:cs="Arial"/>
          <w:b w:val="0"/>
          <w:sz w:val="22"/>
          <w:szCs w:val="22"/>
        </w:rPr>
        <w:t>support the legislative initiatives for the board</w:t>
      </w:r>
      <w:r w:rsidR="00C95AA4">
        <w:rPr>
          <w:rFonts w:cs="Arial"/>
          <w:b w:val="0"/>
          <w:sz w:val="22"/>
          <w:szCs w:val="22"/>
        </w:rPr>
        <w:t xml:space="preserve"> as described by </w:t>
      </w:r>
      <w:r w:rsidR="004A0A76">
        <w:rPr>
          <w:rFonts w:cs="Arial"/>
          <w:b w:val="0"/>
          <w:sz w:val="22"/>
          <w:szCs w:val="22"/>
        </w:rPr>
        <w:t>J</w:t>
      </w:r>
      <w:r w:rsidR="00C95AA4">
        <w:rPr>
          <w:rFonts w:cs="Arial"/>
          <w:b w:val="0"/>
          <w:sz w:val="22"/>
          <w:szCs w:val="22"/>
        </w:rPr>
        <w:t xml:space="preserve">acey Skinner. </w:t>
      </w:r>
      <w:r w:rsidR="00AC1D97">
        <w:rPr>
          <w:rFonts w:cs="Arial"/>
          <w:b w:val="0"/>
          <w:sz w:val="22"/>
          <w:szCs w:val="22"/>
        </w:rPr>
        <w:t xml:space="preserve"> </w:t>
      </w:r>
      <w:r w:rsidR="00AC1D97" w:rsidRPr="00FF0494">
        <w:rPr>
          <w:rFonts w:cs="Arial"/>
          <w:b w:val="0"/>
          <w:sz w:val="22"/>
          <w:szCs w:val="22"/>
        </w:rPr>
        <w:t xml:space="preserve">The motion was seconded by </w:t>
      </w:r>
      <w:r w:rsidR="009D7E8D">
        <w:rPr>
          <w:rFonts w:cs="Arial"/>
          <w:b w:val="0"/>
          <w:sz w:val="22"/>
          <w:szCs w:val="22"/>
        </w:rPr>
        <w:t>April Cooper</w:t>
      </w:r>
      <w:r w:rsidR="00C95AA4">
        <w:rPr>
          <w:rFonts w:cs="Arial"/>
          <w:b w:val="0"/>
          <w:sz w:val="22"/>
          <w:szCs w:val="22"/>
        </w:rPr>
        <w:t>.</w:t>
      </w:r>
    </w:p>
    <w:p w14:paraId="2D0A8FCC" w14:textId="093B5EBA" w:rsidR="00AC1D97" w:rsidRDefault="00AC1D97" w:rsidP="000C55EA">
      <w:pPr>
        <w:tabs>
          <w:tab w:val="left" w:leader="dot" w:pos="-1080"/>
          <w:tab w:val="left" w:pos="-360"/>
          <w:tab w:val="left" w:pos="810"/>
          <w:tab w:val="right" w:leader="dot" w:pos="9360"/>
        </w:tabs>
        <w:jc w:val="both"/>
        <w:rPr>
          <w:rFonts w:ascii="Arial" w:hAnsi="Arial"/>
          <w:b/>
          <w:sz w:val="22"/>
          <w:szCs w:val="22"/>
        </w:rPr>
      </w:pPr>
    </w:p>
    <w:p w14:paraId="45ADC256" w14:textId="7495741D" w:rsidR="00AC1D97" w:rsidRDefault="009D7E8D" w:rsidP="000C55EA">
      <w:p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Discussion to the Motion:</w:t>
      </w:r>
    </w:p>
    <w:p w14:paraId="24946BE1" w14:textId="24C31104" w:rsidR="009D7E8D" w:rsidRDefault="009D7E8D" w:rsidP="000C55EA">
      <w:p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Jim Russell</w:t>
      </w:r>
      <w:r w:rsidR="00C95AA4">
        <w:rPr>
          <w:rFonts w:ascii="Arial" w:hAnsi="Arial"/>
          <w:sz w:val="22"/>
          <w:szCs w:val="22"/>
        </w:rPr>
        <w:t xml:space="preserve"> expressed support and requested the opportunity to review the draft legislation </w:t>
      </w:r>
      <w:r w:rsidR="004A0A76">
        <w:rPr>
          <w:rFonts w:ascii="Arial" w:hAnsi="Arial"/>
          <w:sz w:val="22"/>
          <w:szCs w:val="22"/>
        </w:rPr>
        <w:t>with an</w:t>
      </w:r>
      <w:r w:rsidR="00C95AA4">
        <w:rPr>
          <w:rFonts w:ascii="Arial" w:hAnsi="Arial"/>
          <w:sz w:val="22"/>
          <w:szCs w:val="22"/>
        </w:rPr>
        <w:t xml:space="preserve"> opportunity to comment.</w:t>
      </w:r>
    </w:p>
    <w:p w14:paraId="39DA1CA0" w14:textId="7F8907FA" w:rsidR="009D7E8D" w:rsidRDefault="009D7E8D" w:rsidP="000C55EA">
      <w:pPr>
        <w:tabs>
          <w:tab w:val="left" w:leader="dot" w:pos="-1080"/>
          <w:tab w:val="left" w:pos="-360"/>
          <w:tab w:val="left" w:pos="810"/>
          <w:tab w:val="right" w:leader="dot" w:pos="9360"/>
        </w:tabs>
        <w:jc w:val="both"/>
        <w:rPr>
          <w:rFonts w:ascii="Arial" w:hAnsi="Arial"/>
          <w:sz w:val="22"/>
          <w:szCs w:val="22"/>
        </w:rPr>
      </w:pPr>
    </w:p>
    <w:p w14:paraId="47040A90" w14:textId="64765494" w:rsidR="009D7E8D" w:rsidRPr="00C95AA4" w:rsidRDefault="009D7E8D" w:rsidP="00C95AA4">
      <w:pPr>
        <w:tabs>
          <w:tab w:val="left" w:leader="dot" w:pos="-1080"/>
          <w:tab w:val="left" w:pos="-360"/>
          <w:tab w:val="left" w:pos="810"/>
          <w:tab w:val="left" w:pos="2160"/>
          <w:tab w:val="right" w:leader="dot" w:pos="9360"/>
        </w:tabs>
        <w:jc w:val="both"/>
        <w:rPr>
          <w:rFonts w:ascii="Arial" w:hAnsi="Arial" w:cs="Arial"/>
          <w:sz w:val="22"/>
          <w:szCs w:val="22"/>
        </w:rPr>
      </w:pPr>
      <w:r>
        <w:rPr>
          <w:rFonts w:cs="Arial"/>
          <w:sz w:val="22"/>
          <w:szCs w:val="22"/>
        </w:rPr>
        <w:lastRenderedPageBreak/>
        <w:tab/>
      </w:r>
      <w:r w:rsidR="00C95AA4">
        <w:rPr>
          <w:rFonts w:cs="Arial"/>
          <w:sz w:val="22"/>
          <w:szCs w:val="22"/>
        </w:rPr>
        <w:tab/>
      </w:r>
      <w:r w:rsidR="00C95AA4" w:rsidRPr="00C95AA4">
        <w:rPr>
          <w:rFonts w:ascii="Arial" w:hAnsi="Arial" w:cs="Arial"/>
          <w:sz w:val="22"/>
          <w:szCs w:val="22"/>
        </w:rPr>
        <w:t xml:space="preserve">The motion </w:t>
      </w:r>
      <w:r w:rsidRPr="00C95AA4">
        <w:rPr>
          <w:rFonts w:ascii="Arial" w:hAnsi="Arial" w:cs="Arial"/>
          <w:sz w:val="22"/>
          <w:szCs w:val="22"/>
        </w:rPr>
        <w:t>passed unanimously</w:t>
      </w:r>
    </w:p>
    <w:p w14:paraId="4EBBB29C" w14:textId="11BFEB42" w:rsidR="002C5A8B" w:rsidRDefault="002C5A8B" w:rsidP="00CF4AE1">
      <w:pPr>
        <w:pStyle w:val="BodyText"/>
        <w:tabs>
          <w:tab w:val="left" w:pos="810"/>
        </w:tabs>
        <w:jc w:val="both"/>
        <w:rPr>
          <w:rFonts w:ascii="Arial" w:hAnsi="Arial" w:cs="Arial"/>
          <w:sz w:val="22"/>
          <w:szCs w:val="22"/>
        </w:rPr>
      </w:pPr>
    </w:p>
    <w:p w14:paraId="72406323" w14:textId="20BA5299" w:rsidR="00B833C9" w:rsidRDefault="00AC1D97" w:rsidP="00B833C9">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TEMPORARY TRANSFER OF WATER RIGHTS FOR GREAT SALT LAKE</w:t>
      </w:r>
    </w:p>
    <w:p w14:paraId="39222077" w14:textId="7D59761C" w:rsidR="00487F72" w:rsidRPr="00487F72" w:rsidRDefault="00487F72" w:rsidP="00487F72">
      <w:pPr>
        <w:rPr>
          <w:rFonts w:ascii="Arial" w:hAnsi="Arial" w:cs="Arial"/>
          <w:sz w:val="22"/>
          <w:szCs w:val="22"/>
        </w:rPr>
      </w:pPr>
      <w:r w:rsidRPr="00487F72">
        <w:rPr>
          <w:rFonts w:ascii="Arial" w:hAnsi="Arial" w:cs="Arial"/>
          <w:sz w:val="22"/>
          <w:szCs w:val="22"/>
        </w:rPr>
        <w:t xml:space="preserve">DFCM Director Jim Russell presented a request for a temporary transfer of water from The Point property to the Great Salt Lake. He explained that the prison property had four main water rights, including a well right at the prison admin building, a geothermal well right, and two irrigation company water rights (331 shares with East Jordan Canal Company and 535 shares with Draper Irrigation Company). Most of these water rights are currently unused, but some of them can be redistributed. The water rights with the East Jordan Canal and Draper Irrigation Companies can be temporarily transferred through one-year agreements to ensure that the full water rights are delivered to the Great Salt Lake. Both legislative leadership and the Governor's Office support this action. The water is designated for The Point and will be included in legal documents and reviewed annually. Water managers who oversee irrigation along the Jordan River will guarantee that the water is delivered to the Great Salt Lake through agreements. </w:t>
      </w:r>
      <w:r w:rsidR="00E06FEB">
        <w:rPr>
          <w:rFonts w:ascii="Arial" w:hAnsi="Arial" w:cs="Arial"/>
          <w:sz w:val="22"/>
          <w:szCs w:val="22"/>
        </w:rPr>
        <w:t xml:space="preserve">Mr. </w:t>
      </w:r>
      <w:r w:rsidRPr="00487F72">
        <w:rPr>
          <w:rFonts w:ascii="Arial" w:hAnsi="Arial" w:cs="Arial"/>
          <w:sz w:val="22"/>
          <w:szCs w:val="22"/>
        </w:rPr>
        <w:t xml:space="preserve">Russell requested that the board authorize one-year shepherding permits for any water rights not </w:t>
      </w:r>
      <w:r w:rsidR="00395847">
        <w:rPr>
          <w:rFonts w:ascii="Arial" w:hAnsi="Arial" w:cs="Arial"/>
          <w:sz w:val="22"/>
          <w:szCs w:val="22"/>
        </w:rPr>
        <w:t xml:space="preserve">currently </w:t>
      </w:r>
      <w:r w:rsidRPr="00487F72">
        <w:rPr>
          <w:rFonts w:ascii="Arial" w:hAnsi="Arial" w:cs="Arial"/>
          <w:sz w:val="22"/>
          <w:szCs w:val="22"/>
        </w:rPr>
        <w:t>being used at The Point property, which will be reviewed and renewed annually until the water is needed for The Point.</w:t>
      </w:r>
    </w:p>
    <w:p w14:paraId="71A2AB4F" w14:textId="77777777" w:rsidR="00487F72" w:rsidRDefault="00487F72" w:rsidP="00B833C9">
      <w:pPr>
        <w:pStyle w:val="BodyText"/>
        <w:tabs>
          <w:tab w:val="left" w:pos="810"/>
        </w:tabs>
        <w:jc w:val="both"/>
        <w:rPr>
          <w:rFonts w:ascii="Arial" w:hAnsi="Arial" w:cs="Arial"/>
          <w:sz w:val="22"/>
          <w:szCs w:val="22"/>
        </w:rPr>
      </w:pPr>
    </w:p>
    <w:p w14:paraId="1E5AE635" w14:textId="36645B25" w:rsidR="00780DC2" w:rsidRDefault="00D955EA" w:rsidP="00B833C9">
      <w:pPr>
        <w:pStyle w:val="BodyText"/>
        <w:tabs>
          <w:tab w:val="left" w:pos="810"/>
        </w:tabs>
        <w:jc w:val="both"/>
        <w:rPr>
          <w:rFonts w:ascii="Arial" w:hAnsi="Arial" w:cs="Arial"/>
          <w:sz w:val="22"/>
          <w:szCs w:val="22"/>
        </w:rPr>
      </w:pPr>
      <w:r>
        <w:rPr>
          <w:rFonts w:ascii="Arial" w:hAnsi="Arial" w:cs="Arial"/>
          <w:sz w:val="22"/>
          <w:szCs w:val="22"/>
        </w:rPr>
        <w:t xml:space="preserve">Mr. </w:t>
      </w:r>
      <w:r w:rsidR="00780DC2">
        <w:rPr>
          <w:rFonts w:ascii="Arial" w:hAnsi="Arial" w:cs="Arial"/>
          <w:sz w:val="22"/>
          <w:szCs w:val="22"/>
        </w:rPr>
        <w:t>Bones Leavitt</w:t>
      </w:r>
      <w:r w:rsidR="00C54108">
        <w:rPr>
          <w:rFonts w:ascii="Arial" w:hAnsi="Arial" w:cs="Arial"/>
          <w:sz w:val="22"/>
          <w:szCs w:val="22"/>
        </w:rPr>
        <w:t xml:space="preserve"> </w:t>
      </w:r>
      <w:r>
        <w:rPr>
          <w:rFonts w:ascii="Arial" w:hAnsi="Arial" w:cs="Arial"/>
          <w:sz w:val="22"/>
          <w:szCs w:val="22"/>
        </w:rPr>
        <w:t xml:space="preserve">came forward with </w:t>
      </w:r>
      <w:r w:rsidR="00780DC2">
        <w:rPr>
          <w:rFonts w:ascii="Arial" w:hAnsi="Arial" w:cs="Arial"/>
          <w:sz w:val="22"/>
          <w:szCs w:val="22"/>
        </w:rPr>
        <w:t>comment</w:t>
      </w:r>
      <w:r>
        <w:rPr>
          <w:rFonts w:ascii="Arial" w:hAnsi="Arial" w:cs="Arial"/>
          <w:sz w:val="22"/>
          <w:szCs w:val="22"/>
        </w:rPr>
        <w:t>s on water control for the area.  Chair Snow directed Mr. Leavitt to work with Deputy Director Scott Cuthbertson on his prop</w:t>
      </w:r>
      <w:r w:rsidR="007A2797">
        <w:rPr>
          <w:rFonts w:ascii="Arial" w:hAnsi="Arial" w:cs="Arial"/>
          <w:sz w:val="22"/>
          <w:szCs w:val="22"/>
        </w:rPr>
        <w:t>osal.</w:t>
      </w:r>
    </w:p>
    <w:p w14:paraId="1B09F51A" w14:textId="680CAD07" w:rsidR="007A2797" w:rsidRDefault="007A2797" w:rsidP="00B833C9">
      <w:pPr>
        <w:pStyle w:val="BodyText"/>
        <w:tabs>
          <w:tab w:val="left" w:pos="810"/>
        </w:tabs>
        <w:jc w:val="both"/>
        <w:rPr>
          <w:rFonts w:ascii="Arial" w:hAnsi="Arial" w:cs="Arial"/>
          <w:sz w:val="22"/>
          <w:szCs w:val="22"/>
        </w:rPr>
      </w:pPr>
    </w:p>
    <w:p w14:paraId="4956C36E" w14:textId="20941D4B" w:rsidR="007A2797" w:rsidRDefault="007A2797" w:rsidP="00B833C9">
      <w:pPr>
        <w:pStyle w:val="BodyText"/>
        <w:tabs>
          <w:tab w:val="left" w:pos="810"/>
        </w:tabs>
        <w:jc w:val="both"/>
        <w:rPr>
          <w:rFonts w:ascii="Arial" w:hAnsi="Arial" w:cs="Arial"/>
          <w:sz w:val="22"/>
          <w:szCs w:val="22"/>
        </w:rPr>
      </w:pPr>
      <w:r>
        <w:rPr>
          <w:rFonts w:ascii="Arial" w:hAnsi="Arial" w:cs="Arial"/>
          <w:sz w:val="22"/>
          <w:szCs w:val="22"/>
        </w:rPr>
        <w:t xml:space="preserve">Mayor Walker expressed concern that the Great Salt Lake could become dependent on the water needed for The Point.  Mr. Russell clarified that we are not conveying the rights to the water but only that it be shepherded to the Great Salt Lake one year at the time.  </w:t>
      </w:r>
    </w:p>
    <w:p w14:paraId="1C0CA02C" w14:textId="4E53B459" w:rsidR="00384744" w:rsidRDefault="00384744" w:rsidP="00673BFB">
      <w:pPr>
        <w:pStyle w:val="BodyText"/>
        <w:tabs>
          <w:tab w:val="left" w:pos="810"/>
        </w:tabs>
        <w:jc w:val="both"/>
        <w:rPr>
          <w:rFonts w:ascii="Arial" w:hAnsi="Arial" w:cs="Arial"/>
          <w:sz w:val="22"/>
          <w:szCs w:val="22"/>
        </w:rPr>
      </w:pPr>
    </w:p>
    <w:p w14:paraId="10CA6E37" w14:textId="581BF024" w:rsidR="00AC1D97" w:rsidRPr="00FF0494" w:rsidRDefault="00AC1D97" w:rsidP="00AC1D97">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780DC2">
        <w:rPr>
          <w:rFonts w:cs="Arial"/>
          <w:b w:val="0"/>
          <w:sz w:val="22"/>
          <w:szCs w:val="22"/>
        </w:rPr>
        <w:t xml:space="preserve">Jim Russel moved that we allow The Point </w:t>
      </w:r>
      <w:r w:rsidR="007A2797">
        <w:rPr>
          <w:rFonts w:cs="Arial"/>
          <w:b w:val="0"/>
          <w:sz w:val="22"/>
          <w:szCs w:val="22"/>
        </w:rPr>
        <w:t xml:space="preserve">staff </w:t>
      </w:r>
      <w:r w:rsidR="00780DC2">
        <w:rPr>
          <w:rFonts w:cs="Arial"/>
          <w:b w:val="0"/>
          <w:sz w:val="22"/>
          <w:szCs w:val="22"/>
        </w:rPr>
        <w:t xml:space="preserve">and DFCM to sign </w:t>
      </w:r>
      <w:r w:rsidR="001362C1">
        <w:rPr>
          <w:rFonts w:cs="Arial"/>
          <w:b w:val="0"/>
          <w:sz w:val="22"/>
          <w:szCs w:val="22"/>
        </w:rPr>
        <w:t xml:space="preserve">annual </w:t>
      </w:r>
      <w:r w:rsidR="007A2797">
        <w:rPr>
          <w:rFonts w:cs="Arial"/>
          <w:b w:val="0"/>
          <w:sz w:val="22"/>
          <w:szCs w:val="22"/>
        </w:rPr>
        <w:t xml:space="preserve">shepherding </w:t>
      </w:r>
      <w:r w:rsidR="00780DC2">
        <w:rPr>
          <w:rFonts w:cs="Arial"/>
          <w:b w:val="0"/>
          <w:sz w:val="22"/>
          <w:szCs w:val="22"/>
        </w:rPr>
        <w:t xml:space="preserve">agreements to allow any unused portion of our water shares to be shepherded </w:t>
      </w:r>
      <w:r w:rsidR="007A2797">
        <w:rPr>
          <w:rFonts w:cs="Arial"/>
          <w:b w:val="0"/>
          <w:sz w:val="22"/>
          <w:szCs w:val="22"/>
        </w:rPr>
        <w:t xml:space="preserve">and conveyed </w:t>
      </w:r>
      <w:r w:rsidR="00780DC2">
        <w:rPr>
          <w:rFonts w:cs="Arial"/>
          <w:b w:val="0"/>
          <w:sz w:val="22"/>
          <w:szCs w:val="22"/>
        </w:rPr>
        <w:t xml:space="preserve">to the </w:t>
      </w:r>
      <w:r w:rsidR="007A2797">
        <w:rPr>
          <w:rFonts w:cs="Arial"/>
          <w:b w:val="0"/>
          <w:sz w:val="22"/>
          <w:szCs w:val="22"/>
        </w:rPr>
        <w:t>G</w:t>
      </w:r>
      <w:r w:rsidR="00780DC2">
        <w:rPr>
          <w:rFonts w:cs="Arial"/>
          <w:b w:val="0"/>
          <w:sz w:val="22"/>
          <w:szCs w:val="22"/>
        </w:rPr>
        <w:t xml:space="preserve">reat </w:t>
      </w:r>
      <w:r w:rsidR="004A0A76">
        <w:rPr>
          <w:rFonts w:cs="Arial"/>
          <w:b w:val="0"/>
          <w:sz w:val="22"/>
          <w:szCs w:val="22"/>
        </w:rPr>
        <w:t>Salt Lake</w:t>
      </w:r>
      <w:r>
        <w:rPr>
          <w:rFonts w:cs="Arial"/>
          <w:b w:val="0"/>
          <w:sz w:val="22"/>
          <w:szCs w:val="22"/>
        </w:rPr>
        <w:t xml:space="preserve"> </w:t>
      </w:r>
      <w:r w:rsidR="00780DC2">
        <w:rPr>
          <w:rFonts w:cs="Arial"/>
          <w:b w:val="0"/>
          <w:sz w:val="22"/>
          <w:szCs w:val="22"/>
        </w:rPr>
        <w:t xml:space="preserve">and </w:t>
      </w:r>
      <w:r w:rsidR="001362C1">
        <w:rPr>
          <w:rFonts w:cs="Arial"/>
          <w:b w:val="0"/>
          <w:sz w:val="22"/>
          <w:szCs w:val="22"/>
        </w:rPr>
        <w:t>that these agreements are</w:t>
      </w:r>
      <w:r w:rsidR="007A2797">
        <w:rPr>
          <w:rFonts w:cs="Arial"/>
          <w:b w:val="0"/>
          <w:sz w:val="22"/>
          <w:szCs w:val="22"/>
        </w:rPr>
        <w:t xml:space="preserve"> renewed on an </w:t>
      </w:r>
      <w:r w:rsidR="00780DC2">
        <w:rPr>
          <w:rFonts w:cs="Arial"/>
          <w:b w:val="0"/>
          <w:sz w:val="22"/>
          <w:szCs w:val="22"/>
        </w:rPr>
        <w:t xml:space="preserve">annual </w:t>
      </w:r>
      <w:r w:rsidR="007A2797">
        <w:rPr>
          <w:rFonts w:cs="Arial"/>
          <w:b w:val="0"/>
          <w:sz w:val="22"/>
          <w:szCs w:val="22"/>
        </w:rPr>
        <w:t xml:space="preserve">basis </w:t>
      </w:r>
      <w:r w:rsidR="00780DC2">
        <w:rPr>
          <w:rFonts w:cs="Arial"/>
          <w:b w:val="0"/>
          <w:sz w:val="22"/>
          <w:szCs w:val="22"/>
        </w:rPr>
        <w:t xml:space="preserve">subject to </w:t>
      </w:r>
      <w:r w:rsidR="001362C1">
        <w:rPr>
          <w:rFonts w:cs="Arial"/>
          <w:b w:val="0"/>
          <w:sz w:val="22"/>
          <w:szCs w:val="22"/>
        </w:rPr>
        <w:t xml:space="preserve">approval from our </w:t>
      </w:r>
      <w:r w:rsidR="00780DC2">
        <w:rPr>
          <w:rFonts w:cs="Arial"/>
          <w:b w:val="0"/>
          <w:sz w:val="22"/>
          <w:szCs w:val="22"/>
        </w:rPr>
        <w:t>legal counsel</w:t>
      </w:r>
      <w:r w:rsidR="001362C1">
        <w:rPr>
          <w:rFonts w:cs="Arial"/>
          <w:b w:val="0"/>
          <w:sz w:val="22"/>
          <w:szCs w:val="22"/>
        </w:rPr>
        <w:t xml:space="preserve">. </w:t>
      </w:r>
      <w:r w:rsidRPr="00FF0494">
        <w:rPr>
          <w:rFonts w:cs="Arial"/>
          <w:b w:val="0"/>
          <w:sz w:val="22"/>
          <w:szCs w:val="22"/>
        </w:rPr>
        <w:t xml:space="preserve">The motion was seconded by </w:t>
      </w:r>
      <w:r w:rsidR="00780DC2">
        <w:rPr>
          <w:rFonts w:cs="Arial"/>
          <w:b w:val="0"/>
          <w:sz w:val="22"/>
          <w:szCs w:val="22"/>
        </w:rPr>
        <w:t>Mayor Dawn Ramsey</w:t>
      </w:r>
      <w:r>
        <w:rPr>
          <w:rFonts w:cs="Arial"/>
          <w:b w:val="0"/>
          <w:sz w:val="22"/>
          <w:szCs w:val="22"/>
        </w:rPr>
        <w:t xml:space="preserve"> </w:t>
      </w:r>
      <w:r w:rsidRPr="00FF0494">
        <w:rPr>
          <w:rFonts w:cs="Arial"/>
          <w:b w:val="0"/>
          <w:sz w:val="22"/>
          <w:szCs w:val="22"/>
        </w:rPr>
        <w:t>and passed unanimously.</w:t>
      </w:r>
    </w:p>
    <w:p w14:paraId="623BD264" w14:textId="77777777" w:rsidR="00AC1D97" w:rsidRDefault="00AC1D97" w:rsidP="00673BFB">
      <w:pPr>
        <w:pStyle w:val="BodyText"/>
        <w:tabs>
          <w:tab w:val="left" w:pos="810"/>
        </w:tabs>
        <w:jc w:val="both"/>
        <w:rPr>
          <w:rFonts w:ascii="Arial" w:hAnsi="Arial" w:cs="Arial"/>
          <w:sz w:val="22"/>
          <w:szCs w:val="22"/>
        </w:rPr>
      </w:pPr>
    </w:p>
    <w:p w14:paraId="2BDB5268" w14:textId="02CB6ECC" w:rsidR="00AC1D97" w:rsidRDefault="00AC1D97" w:rsidP="00AC1D97">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FINANCING APPROACH UPDATE</w:t>
      </w:r>
    </w:p>
    <w:p w14:paraId="7B99512C" w14:textId="5A2F4678" w:rsidR="00AC1D97" w:rsidRDefault="00AC1D97" w:rsidP="00AC1D97">
      <w:p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 xml:space="preserve">Erin Talkington from RCLCO shared </w:t>
      </w:r>
      <w:r w:rsidR="00780DC2">
        <w:rPr>
          <w:rFonts w:ascii="Arial" w:hAnsi="Arial"/>
          <w:sz w:val="22"/>
          <w:szCs w:val="22"/>
        </w:rPr>
        <w:t xml:space="preserve">additional </w:t>
      </w:r>
      <w:r w:rsidR="00E63768">
        <w:rPr>
          <w:rFonts w:ascii="Arial" w:hAnsi="Arial"/>
          <w:sz w:val="22"/>
          <w:szCs w:val="22"/>
        </w:rPr>
        <w:t>a</w:t>
      </w:r>
      <w:r>
        <w:rPr>
          <w:rFonts w:ascii="Arial" w:hAnsi="Arial"/>
          <w:sz w:val="22"/>
          <w:szCs w:val="22"/>
        </w:rPr>
        <w:t>nalysis supporting the Land Authority’s proposed financing approach.  Highlights of her presentation included:</w:t>
      </w:r>
    </w:p>
    <w:p w14:paraId="697C5570" w14:textId="1D667143" w:rsidR="00AC1D97" w:rsidRDefault="00780DC2" w:rsidP="00780DC2">
      <w:pPr>
        <w:pStyle w:val="ListParagraph"/>
        <w:numPr>
          <w:ilvl w:val="0"/>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Business Plan Overview</w:t>
      </w:r>
    </w:p>
    <w:p w14:paraId="6658C0CB" w14:textId="05CE64FF" w:rsidR="00AC1D97" w:rsidRDefault="00E63768" w:rsidP="00E63768">
      <w:pPr>
        <w:pStyle w:val="ListParagraph"/>
        <w:numPr>
          <w:ilvl w:val="0"/>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State Revenues – Maximize combined value of tax revenue and ground lease</w:t>
      </w:r>
    </w:p>
    <w:p w14:paraId="0D30DBFD" w14:textId="409E9C93" w:rsidR="00AC1D97" w:rsidRDefault="00E63768" w:rsidP="00E63768">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State captures property tax equivalent only if it remains landowner</w:t>
      </w:r>
    </w:p>
    <w:p w14:paraId="1FE98F44" w14:textId="43016323" w:rsidR="00E63768" w:rsidRDefault="00E63768" w:rsidP="00E63768">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Property tax equivalent more valuable than ground lease revenues</w:t>
      </w:r>
    </w:p>
    <w:p w14:paraId="50FD2D77" w14:textId="5FC495A4" w:rsidR="00AC1D97" w:rsidRPr="00AC1D97" w:rsidRDefault="00E63768" w:rsidP="00E63768">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 xml:space="preserve">Property taxes </w:t>
      </w:r>
      <w:r w:rsidR="001527AE">
        <w:rPr>
          <w:rFonts w:ascii="Arial" w:hAnsi="Arial"/>
          <w:sz w:val="22"/>
          <w:szCs w:val="22"/>
        </w:rPr>
        <w:t>from increased density are far more valuable than maximizing value of land by building lower density</w:t>
      </w:r>
    </w:p>
    <w:p w14:paraId="051DD21E" w14:textId="78AEDD3D" w:rsidR="00AC1D97" w:rsidRPr="00E63768" w:rsidRDefault="001527AE" w:rsidP="00E63768">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Full framework plan buildout generates 5X more economic impact to State than a typical market driven scenario -- $7.0B in G</w:t>
      </w:r>
      <w:r w:rsidR="00395847">
        <w:rPr>
          <w:rFonts w:ascii="Arial" w:hAnsi="Arial"/>
          <w:sz w:val="22"/>
          <w:szCs w:val="22"/>
        </w:rPr>
        <w:t>D</w:t>
      </w:r>
      <w:r>
        <w:rPr>
          <w:rFonts w:ascii="Arial" w:hAnsi="Arial"/>
          <w:sz w:val="22"/>
          <w:szCs w:val="22"/>
        </w:rPr>
        <w:t>P generated by framework plan compared to $1.3 B in typical market-driven scenario.</w:t>
      </w:r>
    </w:p>
    <w:p w14:paraId="36D242AC" w14:textId="65B98319" w:rsidR="00AC1D97" w:rsidRPr="00E63768" w:rsidRDefault="00E63768" w:rsidP="00E63768">
      <w:pPr>
        <w:pStyle w:val="ListParagraph"/>
        <w:numPr>
          <w:ilvl w:val="0"/>
          <w:numId w:val="30"/>
        </w:numPr>
        <w:tabs>
          <w:tab w:val="left" w:leader="dot" w:pos="-1080"/>
          <w:tab w:val="left" w:pos="-360"/>
          <w:tab w:val="left" w:pos="810"/>
          <w:tab w:val="right" w:leader="dot" w:pos="9360"/>
        </w:tabs>
        <w:jc w:val="both"/>
        <w:rPr>
          <w:rFonts w:ascii="Arial" w:hAnsi="Arial"/>
          <w:sz w:val="22"/>
          <w:szCs w:val="22"/>
        </w:rPr>
      </w:pPr>
      <w:r w:rsidRPr="00E63768">
        <w:rPr>
          <w:rFonts w:ascii="Arial" w:hAnsi="Arial"/>
          <w:sz w:val="22"/>
          <w:szCs w:val="22"/>
        </w:rPr>
        <w:t>Key Investments</w:t>
      </w:r>
    </w:p>
    <w:p w14:paraId="4BBB5874" w14:textId="467A22FB" w:rsidR="00E63768" w:rsidRDefault="00E63768" w:rsidP="00E63768">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sidRPr="00E63768">
        <w:rPr>
          <w:rFonts w:ascii="Arial" w:hAnsi="Arial"/>
          <w:sz w:val="22"/>
          <w:szCs w:val="22"/>
        </w:rPr>
        <w:t>State of Utah</w:t>
      </w:r>
    </w:p>
    <w:p w14:paraId="6075D08D" w14:textId="7CD48953" w:rsidR="00E63768" w:rsidRDefault="001527AE" w:rsidP="001527AE">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Private Developer</w:t>
      </w:r>
    </w:p>
    <w:p w14:paraId="61F3899E" w14:textId="21340741" w:rsidR="00E63768" w:rsidRDefault="00E63768" w:rsidP="00E63768">
      <w:pPr>
        <w:pStyle w:val="ListParagraph"/>
        <w:numPr>
          <w:ilvl w:val="0"/>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lastRenderedPageBreak/>
        <w:t>Phase 1 Backbone Infrastructure</w:t>
      </w:r>
    </w:p>
    <w:p w14:paraId="51F3CCF9" w14:textId="0A754F16" w:rsidR="00E63768" w:rsidRDefault="00E63768" w:rsidP="00E63768">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40-50% of total infrastructure costs necessary to start Phase 1</w:t>
      </w:r>
    </w:p>
    <w:p w14:paraId="5167BC48" w14:textId="7AF56FA6" w:rsidR="00E63768" w:rsidRDefault="00E63768" w:rsidP="00E63768">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Estimated at $165 Million investment (phase 1)</w:t>
      </w:r>
    </w:p>
    <w:p w14:paraId="34C93C33" w14:textId="2C7F9CD2" w:rsidR="00E63768" w:rsidRDefault="00E63768" w:rsidP="00E63768">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Loan to e repaid by future revenues from property</w:t>
      </w:r>
    </w:p>
    <w:p w14:paraId="36AFE51A" w14:textId="4B42B649" w:rsidR="00E63768" w:rsidRDefault="00E63768" w:rsidP="00E63768">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 xml:space="preserve">Porter </w:t>
      </w:r>
      <w:r w:rsidR="001527AE">
        <w:rPr>
          <w:rFonts w:ascii="Arial" w:hAnsi="Arial"/>
          <w:sz w:val="22"/>
          <w:szCs w:val="22"/>
        </w:rPr>
        <w:t>Rockwell included in regional transportation plan</w:t>
      </w:r>
    </w:p>
    <w:p w14:paraId="75573C00" w14:textId="6100EF1C" w:rsidR="00E63768" w:rsidRDefault="001527AE" w:rsidP="00E63768">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River to Range trail/park and Central Park will be a regional-serving amenity</w:t>
      </w:r>
    </w:p>
    <w:p w14:paraId="38B10851" w14:textId="330469CC" w:rsidR="00AC1D97" w:rsidRDefault="00E63768" w:rsidP="001527AE">
      <w:pPr>
        <w:pStyle w:val="ListParagraph"/>
        <w:numPr>
          <w:ilvl w:val="0"/>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Phase 1 Development</w:t>
      </w:r>
      <w:r w:rsidR="001527AE">
        <w:rPr>
          <w:rFonts w:ascii="Arial" w:hAnsi="Arial"/>
          <w:sz w:val="22"/>
          <w:szCs w:val="22"/>
        </w:rPr>
        <w:t xml:space="preserve"> -- $2.3 B investment in Phase 1</w:t>
      </w:r>
    </w:p>
    <w:p w14:paraId="49E4FA6D" w14:textId="65FD07BB" w:rsidR="00E63768" w:rsidRPr="000E7C1B" w:rsidRDefault="00E63768" w:rsidP="00F06F1A">
      <w:pPr>
        <w:pStyle w:val="ListParagraph"/>
        <w:numPr>
          <w:ilvl w:val="0"/>
          <w:numId w:val="30"/>
        </w:numPr>
        <w:tabs>
          <w:tab w:val="left" w:leader="dot" w:pos="-1080"/>
          <w:tab w:val="left" w:pos="-360"/>
          <w:tab w:val="left" w:pos="810"/>
          <w:tab w:val="right" w:leader="dot" w:pos="9360"/>
        </w:tabs>
        <w:jc w:val="both"/>
        <w:rPr>
          <w:rFonts w:ascii="Arial" w:hAnsi="Arial"/>
          <w:sz w:val="22"/>
          <w:szCs w:val="22"/>
        </w:rPr>
      </w:pPr>
      <w:r w:rsidRPr="000E7C1B">
        <w:rPr>
          <w:rFonts w:ascii="Arial" w:hAnsi="Arial"/>
          <w:sz w:val="22"/>
          <w:szCs w:val="22"/>
        </w:rPr>
        <w:t>Unique A</w:t>
      </w:r>
      <w:r w:rsidR="000E7C1B" w:rsidRPr="000E7C1B">
        <w:rPr>
          <w:rFonts w:ascii="Arial" w:hAnsi="Arial"/>
          <w:sz w:val="22"/>
          <w:szCs w:val="22"/>
        </w:rPr>
        <w:t>t</w:t>
      </w:r>
      <w:r w:rsidRPr="000E7C1B">
        <w:rPr>
          <w:rFonts w:ascii="Arial" w:hAnsi="Arial"/>
          <w:sz w:val="22"/>
          <w:szCs w:val="22"/>
        </w:rPr>
        <w:t>tributes of Phase 1</w:t>
      </w:r>
      <w:r w:rsidR="000E7C1B" w:rsidRPr="000E7C1B">
        <w:rPr>
          <w:rFonts w:ascii="Arial" w:hAnsi="Arial"/>
          <w:sz w:val="22"/>
          <w:szCs w:val="22"/>
        </w:rPr>
        <w:t xml:space="preserve"> -- </w:t>
      </w:r>
      <w:r w:rsidRPr="000E7C1B">
        <w:rPr>
          <w:rFonts w:ascii="Arial" w:hAnsi="Arial"/>
          <w:sz w:val="22"/>
          <w:szCs w:val="22"/>
        </w:rPr>
        <w:t>Compared to Other Private Development</w:t>
      </w:r>
    </w:p>
    <w:p w14:paraId="52CA3CAD" w14:textId="46345BA6" w:rsidR="00E63768" w:rsidRPr="00E63768" w:rsidRDefault="00BA46F5" w:rsidP="000E7C1B">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Delivers the vision in phase 1, rather than building into it over time.</w:t>
      </w:r>
    </w:p>
    <w:p w14:paraId="68C5ACEA" w14:textId="776C1394" w:rsidR="00E63768" w:rsidRDefault="00BA46F5" w:rsidP="000E7C1B">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State maintains ownership of land, ground lease set for each parcel when development starts</w:t>
      </w:r>
    </w:p>
    <w:p w14:paraId="0837FAF9" w14:textId="1EF5C3DE" w:rsidR="00BA46F5" w:rsidRDefault="00BA46F5" w:rsidP="000E7C1B">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Deliver significant regional infrastructure in phase 1, sized for full community and surrounding need reducing long term cost.</w:t>
      </w:r>
    </w:p>
    <w:p w14:paraId="70E3EB90" w14:textId="1E49F638" w:rsidR="000E7C1B" w:rsidRPr="00BA46F5" w:rsidRDefault="000E7C1B" w:rsidP="00BA46F5">
      <w:pPr>
        <w:pStyle w:val="ListParagraph"/>
        <w:numPr>
          <w:ilvl w:val="0"/>
          <w:numId w:val="30"/>
        </w:numPr>
        <w:tabs>
          <w:tab w:val="left" w:leader="dot" w:pos="-1080"/>
          <w:tab w:val="left" w:pos="-360"/>
          <w:tab w:val="left" w:pos="810"/>
          <w:tab w:val="right" w:leader="dot" w:pos="9360"/>
        </w:tabs>
        <w:jc w:val="both"/>
        <w:rPr>
          <w:rFonts w:ascii="Arial" w:hAnsi="Arial"/>
          <w:sz w:val="22"/>
          <w:szCs w:val="22"/>
        </w:rPr>
      </w:pPr>
      <w:r w:rsidRPr="00BA46F5">
        <w:rPr>
          <w:rFonts w:ascii="Arial" w:hAnsi="Arial"/>
          <w:sz w:val="22"/>
          <w:szCs w:val="22"/>
        </w:rPr>
        <w:t>Why this is the best approach</w:t>
      </w:r>
      <w:r w:rsidR="00BA46F5" w:rsidRPr="00BA46F5">
        <w:rPr>
          <w:rFonts w:ascii="Arial" w:hAnsi="Arial"/>
          <w:sz w:val="22"/>
          <w:szCs w:val="22"/>
        </w:rPr>
        <w:t xml:space="preserve"> -- </w:t>
      </w:r>
      <w:r w:rsidRPr="00BA46F5">
        <w:rPr>
          <w:rFonts w:ascii="Arial" w:hAnsi="Arial"/>
          <w:sz w:val="22"/>
          <w:szCs w:val="22"/>
        </w:rPr>
        <w:t>$165 million Infrastructure loan initiates $2.3 billion private investment</w:t>
      </w:r>
    </w:p>
    <w:p w14:paraId="53C1BEF6" w14:textId="72411108" w:rsidR="00E63768" w:rsidRDefault="000E1B35" w:rsidP="000E1B35">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Maximizes state return over long term</w:t>
      </w:r>
    </w:p>
    <w:p w14:paraId="45375B03" w14:textId="032587B6" w:rsidR="000E1B35" w:rsidRDefault="000E1B35" w:rsidP="000E1B35">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Maximizes state control over quality of project and achieving key vision elements</w:t>
      </w:r>
    </w:p>
    <w:p w14:paraId="51D3F1DC" w14:textId="56ABB737" w:rsidR="000E1B35" w:rsidRDefault="000E1B35" w:rsidP="000E1B35">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Accelerates regional and statewide public benefits</w:t>
      </w:r>
    </w:p>
    <w:p w14:paraId="14A09405" w14:textId="1BD484EB" w:rsidR="000E1B35" w:rsidRDefault="000E1B35" w:rsidP="000E1B35">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Most efficient use of public and private capital</w:t>
      </w:r>
    </w:p>
    <w:p w14:paraId="42FBFE18" w14:textId="25C2AFEC" w:rsidR="000E1B35" w:rsidRDefault="000E1B35" w:rsidP="000E1B35">
      <w:pPr>
        <w:pStyle w:val="ListParagraph"/>
        <w:numPr>
          <w:ilvl w:val="1"/>
          <w:numId w:val="30"/>
        </w:num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Increases economic development and innovation benefits for the State</w:t>
      </w:r>
    </w:p>
    <w:p w14:paraId="106A39EE" w14:textId="77777777" w:rsidR="000E1B35" w:rsidRDefault="000E1B35" w:rsidP="00AC1D97">
      <w:pPr>
        <w:tabs>
          <w:tab w:val="left" w:leader="dot" w:pos="-1080"/>
          <w:tab w:val="left" w:pos="-360"/>
          <w:tab w:val="left" w:pos="810"/>
          <w:tab w:val="right" w:leader="dot" w:pos="9360"/>
        </w:tabs>
        <w:jc w:val="both"/>
        <w:rPr>
          <w:rFonts w:ascii="Arial" w:hAnsi="Arial"/>
          <w:sz w:val="22"/>
          <w:szCs w:val="22"/>
        </w:rPr>
      </w:pPr>
    </w:p>
    <w:p w14:paraId="48FC2AB3" w14:textId="4095AF96" w:rsidR="00E06FEB" w:rsidRDefault="00E06FEB" w:rsidP="00E06FEB">
      <w:pPr>
        <w:rPr>
          <w:rFonts w:ascii="Arial" w:hAnsi="Arial" w:cs="Arial"/>
          <w:sz w:val="22"/>
          <w:szCs w:val="22"/>
        </w:rPr>
      </w:pPr>
      <w:r w:rsidRPr="00E06FEB">
        <w:rPr>
          <w:rFonts w:ascii="Arial" w:hAnsi="Arial" w:cs="Arial"/>
          <w:sz w:val="22"/>
          <w:szCs w:val="22"/>
        </w:rPr>
        <w:t>During the meeting, several questions were raised regarding the project's differences from a typical development and how the state will benefit from the value increase with a 99-year lease, as well as the timeline for refilling the development fund and revenue sources used. Additionally, concerns were expressed over the potential for overbuilding on infrastructure without a clear understanding of the surrounding needs, the partnership with developers for infrastructure funding, and phasing the project to prevent overbuilding. Other topics discussed included the fee for developers in lieu of property taxes and the connection of land and lease resets to the market.</w:t>
      </w:r>
    </w:p>
    <w:p w14:paraId="497DDE1D" w14:textId="77777777" w:rsidR="00E06FEB" w:rsidRPr="00E06FEB" w:rsidRDefault="00E06FEB" w:rsidP="00E06FEB">
      <w:pPr>
        <w:rPr>
          <w:rFonts w:ascii="Arial" w:hAnsi="Arial" w:cs="Arial"/>
          <w:sz w:val="22"/>
          <w:szCs w:val="22"/>
        </w:rPr>
      </w:pPr>
    </w:p>
    <w:p w14:paraId="0CFEE069" w14:textId="77777777" w:rsidR="00E06FEB" w:rsidRPr="00E06FEB" w:rsidRDefault="00E06FEB" w:rsidP="00E06FEB">
      <w:pPr>
        <w:rPr>
          <w:rFonts w:ascii="Arial" w:hAnsi="Arial" w:cs="Arial"/>
          <w:sz w:val="22"/>
          <w:szCs w:val="22"/>
        </w:rPr>
      </w:pPr>
      <w:r w:rsidRPr="00E06FEB">
        <w:rPr>
          <w:rFonts w:ascii="Arial" w:hAnsi="Arial" w:cs="Arial"/>
          <w:sz w:val="22"/>
          <w:szCs w:val="22"/>
        </w:rPr>
        <w:t>There were also comments regarding the challenges of investing the necessary funds in order to deliver the vision for the property without overspending. The attendees discussed how investing in infrastructure will increase the value of the land prior to selling it to the developer. Ms. Talkington agreed to be available to provide additional details to board members upon request.</w:t>
      </w:r>
    </w:p>
    <w:p w14:paraId="4122B00C" w14:textId="368900C9" w:rsidR="000E7C1B" w:rsidRPr="00E06FEB" w:rsidRDefault="000E7C1B" w:rsidP="00E06FEB"/>
    <w:p w14:paraId="17F51D4D" w14:textId="7BD9DF52" w:rsidR="00AC1D97" w:rsidRDefault="00AC1D97" w:rsidP="00AC1D97">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FEBRUARY MEETING</w:t>
      </w:r>
    </w:p>
    <w:p w14:paraId="5EA0E4B4" w14:textId="25380B47" w:rsidR="00B34291" w:rsidRDefault="00B34291" w:rsidP="00AC1D97">
      <w:pPr>
        <w:tabs>
          <w:tab w:val="left" w:leader="dot" w:pos="-1080"/>
          <w:tab w:val="left" w:pos="-360"/>
          <w:tab w:val="left" w:pos="810"/>
          <w:tab w:val="right" w:leader="dot" w:pos="9360"/>
        </w:tabs>
        <w:jc w:val="both"/>
        <w:rPr>
          <w:rFonts w:ascii="Arial" w:hAnsi="Arial"/>
          <w:sz w:val="22"/>
          <w:szCs w:val="22"/>
        </w:rPr>
      </w:pPr>
      <w:r w:rsidRPr="00B34291">
        <w:rPr>
          <w:rFonts w:ascii="Arial" w:hAnsi="Arial" w:cs="Arial"/>
          <w:sz w:val="22"/>
          <w:szCs w:val="22"/>
        </w:rPr>
        <w:t xml:space="preserve">Director Alan Matheson presented the option of canceling the February board meeting </w:t>
      </w:r>
      <w:r w:rsidR="00DA56C0">
        <w:rPr>
          <w:rFonts w:ascii="Arial" w:hAnsi="Arial" w:cs="Arial"/>
          <w:sz w:val="22"/>
          <w:szCs w:val="22"/>
        </w:rPr>
        <w:t xml:space="preserve">due to the legislative session </w:t>
      </w:r>
      <w:r w:rsidRPr="00B34291">
        <w:rPr>
          <w:rFonts w:ascii="Arial" w:hAnsi="Arial" w:cs="Arial"/>
          <w:sz w:val="22"/>
          <w:szCs w:val="22"/>
        </w:rPr>
        <w:t>and sought the board's opinion. Chair Teuscher recommended canceling the meeting</w:t>
      </w:r>
      <w:r>
        <w:rPr>
          <w:rFonts w:ascii="Segoe UI" w:hAnsi="Segoe UI" w:cs="Segoe UI"/>
          <w:color w:val="374151"/>
          <w:shd w:val="clear" w:color="auto" w:fill="F7F7F8"/>
        </w:rPr>
        <w:t>.</w:t>
      </w:r>
    </w:p>
    <w:p w14:paraId="69768DBD" w14:textId="0428740A" w:rsidR="00AC1D97" w:rsidRDefault="00AC1D97" w:rsidP="00AC1D97">
      <w:pPr>
        <w:tabs>
          <w:tab w:val="left" w:leader="dot" w:pos="-1080"/>
          <w:tab w:val="left" w:pos="-360"/>
          <w:tab w:val="left" w:pos="810"/>
          <w:tab w:val="right" w:leader="dot" w:pos="9360"/>
        </w:tabs>
        <w:jc w:val="both"/>
        <w:rPr>
          <w:rFonts w:ascii="Arial" w:hAnsi="Arial"/>
          <w:sz w:val="22"/>
          <w:szCs w:val="22"/>
        </w:rPr>
      </w:pPr>
    </w:p>
    <w:p w14:paraId="4A740BFD" w14:textId="7A392969" w:rsidR="00AC1D97" w:rsidRPr="00FF0494" w:rsidRDefault="00AC1D97" w:rsidP="00AC1D97">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6F302E">
        <w:rPr>
          <w:rFonts w:cs="Arial"/>
          <w:b w:val="0"/>
          <w:sz w:val="22"/>
          <w:szCs w:val="22"/>
        </w:rPr>
        <w:t xml:space="preserve">Jim Russell </w:t>
      </w:r>
      <w:r w:rsidRPr="00FF0494">
        <w:rPr>
          <w:rFonts w:cs="Arial"/>
          <w:b w:val="0"/>
          <w:sz w:val="22"/>
          <w:szCs w:val="22"/>
        </w:rPr>
        <w:t xml:space="preserve">moved </w:t>
      </w:r>
      <w:r>
        <w:rPr>
          <w:rFonts w:cs="Arial"/>
          <w:b w:val="0"/>
          <w:sz w:val="22"/>
          <w:szCs w:val="22"/>
        </w:rPr>
        <w:t xml:space="preserve">that the board </w:t>
      </w:r>
      <w:r w:rsidR="00AF5BBE">
        <w:rPr>
          <w:rFonts w:cs="Arial"/>
          <w:b w:val="0"/>
          <w:sz w:val="22"/>
          <w:szCs w:val="22"/>
        </w:rPr>
        <w:t>cancel the February meeting.</w:t>
      </w:r>
      <w:r>
        <w:rPr>
          <w:rFonts w:cs="Arial"/>
          <w:b w:val="0"/>
          <w:sz w:val="22"/>
          <w:szCs w:val="22"/>
        </w:rPr>
        <w:t xml:space="preserve">  </w:t>
      </w:r>
      <w:r w:rsidRPr="00FF0494">
        <w:rPr>
          <w:rFonts w:cs="Arial"/>
          <w:b w:val="0"/>
          <w:sz w:val="22"/>
          <w:szCs w:val="22"/>
        </w:rPr>
        <w:t xml:space="preserve">The motion was seconded by </w:t>
      </w:r>
      <w:r w:rsidR="006F302E">
        <w:rPr>
          <w:rFonts w:cs="Arial"/>
          <w:b w:val="0"/>
          <w:sz w:val="22"/>
          <w:szCs w:val="22"/>
        </w:rPr>
        <w:t xml:space="preserve">Representative </w:t>
      </w:r>
      <w:r w:rsidR="00A439EB" w:rsidRPr="00A439EB">
        <w:rPr>
          <w:rFonts w:cs="Arial"/>
          <w:b w:val="0"/>
          <w:sz w:val="22"/>
          <w:szCs w:val="22"/>
        </w:rPr>
        <w:t>Stenquist</w:t>
      </w:r>
      <w:r w:rsidR="00A439EB">
        <w:rPr>
          <w:rFonts w:cs="Arial"/>
          <w:b w:val="0"/>
          <w:sz w:val="22"/>
          <w:szCs w:val="22"/>
        </w:rPr>
        <w:t xml:space="preserve"> </w:t>
      </w:r>
      <w:r w:rsidRPr="00FF0494">
        <w:rPr>
          <w:rFonts w:cs="Arial"/>
          <w:b w:val="0"/>
          <w:sz w:val="22"/>
          <w:szCs w:val="22"/>
        </w:rPr>
        <w:t>and passed unanimously.</w:t>
      </w:r>
    </w:p>
    <w:p w14:paraId="2B532428" w14:textId="77777777" w:rsidR="00341EE6" w:rsidRDefault="00341EE6" w:rsidP="00AC1D97">
      <w:pPr>
        <w:tabs>
          <w:tab w:val="left" w:leader="dot" w:pos="-1080"/>
          <w:tab w:val="left" w:pos="-360"/>
          <w:tab w:val="left" w:pos="810"/>
          <w:tab w:val="right" w:leader="dot" w:pos="9360"/>
        </w:tabs>
        <w:jc w:val="both"/>
        <w:rPr>
          <w:rFonts w:ascii="Arial" w:hAnsi="Arial"/>
          <w:b/>
          <w:sz w:val="22"/>
          <w:szCs w:val="22"/>
        </w:rPr>
      </w:pPr>
    </w:p>
    <w:p w14:paraId="3171CB52" w14:textId="018EAC07" w:rsidR="00AC1D97" w:rsidRDefault="00AF5BBE" w:rsidP="00AC1D97">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DIRECTOR REPORT</w:t>
      </w:r>
    </w:p>
    <w:p w14:paraId="04514C96" w14:textId="7C86FCA0" w:rsidR="00AC1D97" w:rsidRDefault="00AF5BBE" w:rsidP="00AC1D97">
      <w:p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 xml:space="preserve">Director Alan Matheson provided an update regarding Land Authority activities.  Highlights of his </w:t>
      </w:r>
      <w:r w:rsidR="00314C1A">
        <w:rPr>
          <w:rFonts w:ascii="Arial" w:hAnsi="Arial"/>
          <w:sz w:val="22"/>
          <w:szCs w:val="22"/>
        </w:rPr>
        <w:lastRenderedPageBreak/>
        <w:t xml:space="preserve">report </w:t>
      </w:r>
      <w:r>
        <w:rPr>
          <w:rFonts w:ascii="Arial" w:hAnsi="Arial"/>
          <w:sz w:val="22"/>
          <w:szCs w:val="22"/>
        </w:rPr>
        <w:t>included:</w:t>
      </w:r>
    </w:p>
    <w:p w14:paraId="68BBC3A6" w14:textId="62B3F293" w:rsidR="00AF5BBE" w:rsidRPr="00341EE6" w:rsidRDefault="006F302E" w:rsidP="00341EE6">
      <w:pPr>
        <w:pStyle w:val="ListParagraph"/>
        <w:numPr>
          <w:ilvl w:val="0"/>
          <w:numId w:val="32"/>
        </w:numPr>
        <w:tabs>
          <w:tab w:val="left" w:leader="dot" w:pos="-1080"/>
          <w:tab w:val="left" w:pos="-360"/>
          <w:tab w:val="left" w:pos="810"/>
          <w:tab w:val="right" w:leader="dot" w:pos="9360"/>
        </w:tabs>
        <w:jc w:val="both"/>
        <w:rPr>
          <w:rFonts w:ascii="Arial" w:hAnsi="Arial"/>
          <w:sz w:val="22"/>
          <w:szCs w:val="22"/>
        </w:rPr>
      </w:pPr>
      <w:r w:rsidRPr="00341EE6">
        <w:rPr>
          <w:rFonts w:ascii="Arial" w:hAnsi="Arial"/>
          <w:sz w:val="22"/>
          <w:szCs w:val="22"/>
        </w:rPr>
        <w:t>The board should complete or update their conflict of interest</w:t>
      </w:r>
      <w:r w:rsidR="00DA56C0">
        <w:rPr>
          <w:rFonts w:ascii="Arial" w:hAnsi="Arial"/>
          <w:sz w:val="22"/>
          <w:szCs w:val="22"/>
        </w:rPr>
        <w:t xml:space="preserve"> and disclosure</w:t>
      </w:r>
      <w:r w:rsidRPr="00341EE6">
        <w:rPr>
          <w:rFonts w:ascii="Arial" w:hAnsi="Arial"/>
          <w:sz w:val="22"/>
          <w:szCs w:val="22"/>
        </w:rPr>
        <w:t xml:space="preserve"> forms </w:t>
      </w:r>
      <w:r w:rsidR="00314C1A" w:rsidRPr="00341EE6">
        <w:rPr>
          <w:rFonts w:ascii="Arial" w:hAnsi="Arial"/>
          <w:sz w:val="22"/>
          <w:szCs w:val="22"/>
        </w:rPr>
        <w:t>by January 20</w:t>
      </w:r>
      <w:r w:rsidR="00314C1A" w:rsidRPr="00341EE6">
        <w:rPr>
          <w:rFonts w:ascii="Arial" w:hAnsi="Arial"/>
          <w:sz w:val="22"/>
          <w:szCs w:val="22"/>
          <w:vertAlign w:val="superscript"/>
        </w:rPr>
        <w:t>th</w:t>
      </w:r>
      <w:r w:rsidR="00314C1A" w:rsidRPr="00341EE6">
        <w:rPr>
          <w:rFonts w:ascii="Arial" w:hAnsi="Arial"/>
          <w:sz w:val="22"/>
          <w:szCs w:val="22"/>
        </w:rPr>
        <w:t>.</w:t>
      </w:r>
    </w:p>
    <w:p w14:paraId="6CDF3AE8" w14:textId="4119948F" w:rsidR="00AF5BBE" w:rsidRPr="00341EE6" w:rsidRDefault="006F302E" w:rsidP="00341EE6">
      <w:pPr>
        <w:pStyle w:val="ListParagraph"/>
        <w:numPr>
          <w:ilvl w:val="0"/>
          <w:numId w:val="32"/>
        </w:numPr>
        <w:tabs>
          <w:tab w:val="left" w:leader="dot" w:pos="-1080"/>
          <w:tab w:val="left" w:pos="-360"/>
          <w:tab w:val="left" w:pos="810"/>
          <w:tab w:val="right" w:leader="dot" w:pos="9360"/>
        </w:tabs>
        <w:jc w:val="both"/>
        <w:rPr>
          <w:rFonts w:ascii="Arial" w:hAnsi="Arial"/>
          <w:sz w:val="22"/>
          <w:szCs w:val="22"/>
        </w:rPr>
      </w:pPr>
      <w:r w:rsidRPr="00341EE6">
        <w:rPr>
          <w:rFonts w:ascii="Arial" w:hAnsi="Arial"/>
          <w:sz w:val="22"/>
          <w:szCs w:val="22"/>
        </w:rPr>
        <w:t xml:space="preserve">Board staff continue with negotiations </w:t>
      </w:r>
      <w:r w:rsidR="00314C1A" w:rsidRPr="00341EE6">
        <w:rPr>
          <w:rFonts w:ascii="Arial" w:hAnsi="Arial"/>
          <w:sz w:val="22"/>
          <w:szCs w:val="22"/>
        </w:rPr>
        <w:t xml:space="preserve">on </w:t>
      </w:r>
      <w:r w:rsidRPr="00341EE6">
        <w:rPr>
          <w:rFonts w:ascii="Arial" w:hAnsi="Arial"/>
          <w:sz w:val="22"/>
          <w:szCs w:val="22"/>
        </w:rPr>
        <w:t xml:space="preserve">the development agreement with </w:t>
      </w:r>
      <w:r w:rsidR="00DA56C0">
        <w:rPr>
          <w:rFonts w:ascii="Arial" w:hAnsi="Arial"/>
          <w:sz w:val="22"/>
          <w:szCs w:val="22"/>
        </w:rPr>
        <w:t>Innovation</w:t>
      </w:r>
      <w:r w:rsidRPr="00341EE6">
        <w:rPr>
          <w:rFonts w:ascii="Arial" w:hAnsi="Arial"/>
          <w:sz w:val="22"/>
          <w:szCs w:val="22"/>
        </w:rPr>
        <w:t xml:space="preserve"> Point Partners</w:t>
      </w:r>
      <w:r w:rsidR="00314C1A" w:rsidRPr="00341EE6">
        <w:rPr>
          <w:rFonts w:ascii="Arial" w:hAnsi="Arial"/>
          <w:sz w:val="22"/>
          <w:szCs w:val="22"/>
        </w:rPr>
        <w:t xml:space="preserve"> and are </w:t>
      </w:r>
      <w:r w:rsidRPr="00341EE6">
        <w:rPr>
          <w:rFonts w:ascii="Arial" w:hAnsi="Arial"/>
          <w:sz w:val="22"/>
          <w:szCs w:val="22"/>
        </w:rPr>
        <w:t>actively reviewing the term sheet delivered prior to Christmas</w:t>
      </w:r>
      <w:r w:rsidR="00314C1A" w:rsidRPr="00341EE6">
        <w:rPr>
          <w:rFonts w:ascii="Arial" w:hAnsi="Arial"/>
          <w:sz w:val="22"/>
          <w:szCs w:val="22"/>
        </w:rPr>
        <w:t xml:space="preserve"> and preparing a response which is a meaningful step forward.</w:t>
      </w:r>
    </w:p>
    <w:p w14:paraId="57809E31" w14:textId="7C449F84" w:rsidR="00314C1A" w:rsidRPr="00341EE6" w:rsidRDefault="006F302E" w:rsidP="00341EE6">
      <w:pPr>
        <w:pStyle w:val="ListParagraph"/>
        <w:numPr>
          <w:ilvl w:val="0"/>
          <w:numId w:val="32"/>
        </w:numPr>
        <w:tabs>
          <w:tab w:val="left" w:leader="dot" w:pos="-1080"/>
          <w:tab w:val="left" w:pos="-360"/>
          <w:tab w:val="left" w:pos="810"/>
          <w:tab w:val="right" w:leader="dot" w:pos="9360"/>
        </w:tabs>
        <w:jc w:val="both"/>
        <w:rPr>
          <w:rFonts w:ascii="Arial" w:hAnsi="Arial"/>
          <w:sz w:val="22"/>
          <w:szCs w:val="22"/>
        </w:rPr>
      </w:pPr>
      <w:r w:rsidRPr="00341EE6">
        <w:rPr>
          <w:rFonts w:ascii="Arial" w:hAnsi="Arial"/>
          <w:sz w:val="22"/>
          <w:szCs w:val="22"/>
        </w:rPr>
        <w:t xml:space="preserve">Demolition of </w:t>
      </w:r>
      <w:r w:rsidR="00314C1A" w:rsidRPr="00341EE6">
        <w:rPr>
          <w:rFonts w:ascii="Arial" w:hAnsi="Arial"/>
          <w:sz w:val="22"/>
          <w:szCs w:val="22"/>
        </w:rPr>
        <w:t>the</w:t>
      </w:r>
      <w:r w:rsidRPr="00341EE6">
        <w:rPr>
          <w:rFonts w:ascii="Arial" w:hAnsi="Arial"/>
          <w:sz w:val="22"/>
          <w:szCs w:val="22"/>
        </w:rPr>
        <w:t xml:space="preserve"> site has </w:t>
      </w:r>
      <w:r w:rsidR="00314C1A" w:rsidRPr="00341EE6">
        <w:rPr>
          <w:rFonts w:ascii="Arial" w:hAnsi="Arial"/>
          <w:sz w:val="22"/>
          <w:szCs w:val="22"/>
        </w:rPr>
        <w:t>begun</w:t>
      </w:r>
      <w:r w:rsidRPr="00341EE6">
        <w:rPr>
          <w:rFonts w:ascii="Arial" w:hAnsi="Arial"/>
          <w:sz w:val="22"/>
          <w:szCs w:val="22"/>
        </w:rPr>
        <w:t xml:space="preserve"> with possible completion in the early fall.</w:t>
      </w:r>
      <w:r w:rsidR="00314C1A" w:rsidRPr="00341EE6">
        <w:rPr>
          <w:rFonts w:ascii="Arial" w:hAnsi="Arial"/>
          <w:sz w:val="22"/>
          <w:szCs w:val="22"/>
        </w:rPr>
        <w:t xml:space="preserve"> </w:t>
      </w:r>
    </w:p>
    <w:p w14:paraId="29C29B57" w14:textId="6FA87905" w:rsidR="00314C1A" w:rsidRPr="00341EE6" w:rsidRDefault="00314C1A" w:rsidP="00341EE6">
      <w:pPr>
        <w:pStyle w:val="ListParagraph"/>
        <w:numPr>
          <w:ilvl w:val="0"/>
          <w:numId w:val="32"/>
        </w:numPr>
        <w:tabs>
          <w:tab w:val="left" w:leader="dot" w:pos="-1080"/>
          <w:tab w:val="left" w:pos="-360"/>
          <w:tab w:val="left" w:pos="810"/>
          <w:tab w:val="right" w:leader="dot" w:pos="9360"/>
        </w:tabs>
        <w:jc w:val="both"/>
        <w:rPr>
          <w:rFonts w:ascii="Arial" w:hAnsi="Arial"/>
          <w:sz w:val="22"/>
          <w:szCs w:val="22"/>
        </w:rPr>
      </w:pPr>
      <w:r w:rsidRPr="00341EE6">
        <w:rPr>
          <w:rFonts w:ascii="Arial" w:hAnsi="Arial"/>
          <w:sz w:val="22"/>
          <w:szCs w:val="22"/>
        </w:rPr>
        <w:t xml:space="preserve">We are working closely with DFCM and engineers to outline the process for roads, pipelines, electrical, gas and utilities for the site. </w:t>
      </w:r>
    </w:p>
    <w:p w14:paraId="6BAFF75D" w14:textId="6B3F6D7B" w:rsidR="006F302E" w:rsidRPr="00341EE6" w:rsidRDefault="00314C1A" w:rsidP="00341EE6">
      <w:pPr>
        <w:pStyle w:val="ListParagraph"/>
        <w:numPr>
          <w:ilvl w:val="0"/>
          <w:numId w:val="32"/>
        </w:numPr>
        <w:tabs>
          <w:tab w:val="left" w:leader="dot" w:pos="-1080"/>
          <w:tab w:val="left" w:pos="-360"/>
          <w:tab w:val="left" w:pos="810"/>
          <w:tab w:val="right" w:leader="dot" w:pos="9360"/>
        </w:tabs>
        <w:jc w:val="both"/>
        <w:rPr>
          <w:rFonts w:ascii="Arial" w:hAnsi="Arial"/>
          <w:sz w:val="22"/>
          <w:szCs w:val="22"/>
        </w:rPr>
      </w:pPr>
      <w:r w:rsidRPr="00341EE6">
        <w:rPr>
          <w:rFonts w:ascii="Arial" w:hAnsi="Arial"/>
          <w:sz w:val="22"/>
          <w:szCs w:val="22"/>
        </w:rPr>
        <w:t>We especially value the knowledge and guidance that board member and DFCM Director Jim Russell has provided</w:t>
      </w:r>
      <w:r w:rsidR="00341EE6" w:rsidRPr="00341EE6">
        <w:rPr>
          <w:rFonts w:ascii="Arial" w:hAnsi="Arial"/>
          <w:sz w:val="22"/>
          <w:szCs w:val="22"/>
        </w:rPr>
        <w:t xml:space="preserve"> for the project.</w:t>
      </w:r>
    </w:p>
    <w:p w14:paraId="4C16A696" w14:textId="4C311DAF" w:rsidR="00AC1D97" w:rsidRPr="00341EE6" w:rsidRDefault="006F302E" w:rsidP="00341EE6">
      <w:pPr>
        <w:pStyle w:val="ListParagraph"/>
        <w:numPr>
          <w:ilvl w:val="0"/>
          <w:numId w:val="32"/>
        </w:numPr>
        <w:tabs>
          <w:tab w:val="left" w:leader="dot" w:pos="-1080"/>
          <w:tab w:val="left" w:pos="-360"/>
          <w:tab w:val="left" w:pos="810"/>
          <w:tab w:val="right" w:leader="dot" w:pos="9360"/>
        </w:tabs>
        <w:jc w:val="both"/>
        <w:rPr>
          <w:rFonts w:ascii="Arial" w:hAnsi="Arial"/>
          <w:sz w:val="22"/>
          <w:szCs w:val="22"/>
        </w:rPr>
      </w:pPr>
      <w:r w:rsidRPr="00341EE6">
        <w:rPr>
          <w:rFonts w:ascii="Arial" w:hAnsi="Arial"/>
          <w:sz w:val="22"/>
          <w:szCs w:val="22"/>
        </w:rPr>
        <w:t xml:space="preserve">Board staff </w:t>
      </w:r>
      <w:r w:rsidR="00314C1A" w:rsidRPr="00341EE6">
        <w:rPr>
          <w:rFonts w:ascii="Arial" w:hAnsi="Arial"/>
          <w:sz w:val="22"/>
          <w:szCs w:val="22"/>
        </w:rPr>
        <w:t>continue to hold</w:t>
      </w:r>
      <w:r w:rsidRPr="00341EE6">
        <w:rPr>
          <w:rFonts w:ascii="Arial" w:hAnsi="Arial"/>
          <w:sz w:val="22"/>
          <w:szCs w:val="22"/>
        </w:rPr>
        <w:t xml:space="preserve"> regular meetings with UDOT </w:t>
      </w:r>
      <w:r w:rsidR="00341EE6" w:rsidRPr="00341EE6">
        <w:rPr>
          <w:rFonts w:ascii="Arial" w:hAnsi="Arial"/>
          <w:sz w:val="22"/>
          <w:szCs w:val="22"/>
        </w:rPr>
        <w:t xml:space="preserve">and UTA </w:t>
      </w:r>
      <w:r w:rsidRPr="00341EE6">
        <w:rPr>
          <w:rFonts w:ascii="Arial" w:hAnsi="Arial"/>
          <w:sz w:val="22"/>
          <w:szCs w:val="22"/>
        </w:rPr>
        <w:t xml:space="preserve">concerning transit on the site. </w:t>
      </w:r>
    </w:p>
    <w:p w14:paraId="44F64CCF" w14:textId="070B2154" w:rsidR="00AC1D97" w:rsidRPr="00341EE6" w:rsidRDefault="006F302E" w:rsidP="00341EE6">
      <w:pPr>
        <w:pStyle w:val="ListParagraph"/>
        <w:numPr>
          <w:ilvl w:val="0"/>
          <w:numId w:val="32"/>
        </w:numPr>
        <w:tabs>
          <w:tab w:val="left" w:leader="dot" w:pos="-1080"/>
          <w:tab w:val="left" w:pos="-360"/>
          <w:tab w:val="left" w:pos="810"/>
          <w:tab w:val="right" w:leader="dot" w:pos="9360"/>
        </w:tabs>
        <w:jc w:val="both"/>
        <w:rPr>
          <w:rFonts w:ascii="Arial" w:hAnsi="Arial"/>
          <w:sz w:val="22"/>
          <w:szCs w:val="22"/>
        </w:rPr>
      </w:pPr>
      <w:r w:rsidRPr="00341EE6">
        <w:rPr>
          <w:rFonts w:ascii="Arial" w:hAnsi="Arial"/>
          <w:sz w:val="22"/>
          <w:szCs w:val="22"/>
        </w:rPr>
        <w:t>The website is being updated with new board members</w:t>
      </w:r>
      <w:r w:rsidR="00DA56C0">
        <w:rPr>
          <w:rFonts w:ascii="Arial" w:hAnsi="Arial"/>
          <w:sz w:val="22"/>
          <w:szCs w:val="22"/>
        </w:rPr>
        <w:t xml:space="preserve"> and</w:t>
      </w:r>
      <w:r w:rsidR="00341EE6" w:rsidRPr="00341EE6">
        <w:rPr>
          <w:rFonts w:ascii="Arial" w:hAnsi="Arial"/>
          <w:sz w:val="22"/>
          <w:szCs w:val="22"/>
        </w:rPr>
        <w:t xml:space="preserve"> </w:t>
      </w:r>
      <w:r w:rsidRPr="00341EE6">
        <w:rPr>
          <w:rFonts w:ascii="Arial" w:hAnsi="Arial"/>
          <w:sz w:val="22"/>
          <w:szCs w:val="22"/>
        </w:rPr>
        <w:t xml:space="preserve">updates </w:t>
      </w:r>
      <w:r w:rsidR="00341EE6" w:rsidRPr="00341EE6">
        <w:rPr>
          <w:rFonts w:ascii="Arial" w:hAnsi="Arial"/>
          <w:sz w:val="22"/>
          <w:szCs w:val="22"/>
        </w:rPr>
        <w:t xml:space="preserve">on the project. </w:t>
      </w:r>
    </w:p>
    <w:p w14:paraId="4DDD8791" w14:textId="12B6EB6C" w:rsidR="006F302E" w:rsidRPr="00341EE6" w:rsidRDefault="006F302E" w:rsidP="00341EE6">
      <w:pPr>
        <w:pStyle w:val="ListParagraph"/>
        <w:numPr>
          <w:ilvl w:val="0"/>
          <w:numId w:val="32"/>
        </w:numPr>
        <w:tabs>
          <w:tab w:val="left" w:leader="dot" w:pos="-1080"/>
          <w:tab w:val="left" w:pos="-360"/>
          <w:tab w:val="left" w:pos="810"/>
          <w:tab w:val="right" w:leader="dot" w:pos="9360"/>
        </w:tabs>
        <w:jc w:val="both"/>
        <w:rPr>
          <w:rFonts w:ascii="Arial" w:hAnsi="Arial"/>
          <w:sz w:val="22"/>
          <w:szCs w:val="22"/>
        </w:rPr>
      </w:pPr>
      <w:r w:rsidRPr="00341EE6">
        <w:rPr>
          <w:rFonts w:ascii="Arial" w:hAnsi="Arial"/>
          <w:sz w:val="22"/>
          <w:szCs w:val="22"/>
        </w:rPr>
        <w:t>Working with Innovation Point Partners</w:t>
      </w:r>
      <w:r w:rsidR="00FE01D5" w:rsidRPr="00341EE6">
        <w:rPr>
          <w:rFonts w:ascii="Arial" w:hAnsi="Arial"/>
          <w:sz w:val="22"/>
          <w:szCs w:val="22"/>
        </w:rPr>
        <w:t xml:space="preserve"> </w:t>
      </w:r>
      <w:r w:rsidR="00341EE6" w:rsidRPr="00341EE6">
        <w:rPr>
          <w:rFonts w:ascii="Arial" w:hAnsi="Arial"/>
          <w:sz w:val="22"/>
          <w:szCs w:val="22"/>
        </w:rPr>
        <w:t>on stakeholder outreach. They</w:t>
      </w:r>
      <w:r w:rsidR="00FE01D5" w:rsidRPr="00341EE6">
        <w:rPr>
          <w:rFonts w:ascii="Arial" w:hAnsi="Arial"/>
          <w:sz w:val="22"/>
          <w:szCs w:val="22"/>
        </w:rPr>
        <w:t xml:space="preserve"> are working more than full time to advance the pro</w:t>
      </w:r>
      <w:r w:rsidR="00DA56C0">
        <w:rPr>
          <w:rFonts w:ascii="Arial" w:hAnsi="Arial"/>
          <w:sz w:val="22"/>
          <w:szCs w:val="22"/>
        </w:rPr>
        <w:t>j</w:t>
      </w:r>
      <w:r w:rsidR="00FE01D5" w:rsidRPr="00341EE6">
        <w:rPr>
          <w:rFonts w:ascii="Arial" w:hAnsi="Arial"/>
          <w:sz w:val="22"/>
          <w:szCs w:val="22"/>
        </w:rPr>
        <w:t>ect all without a development agreement signed</w:t>
      </w:r>
      <w:r w:rsidR="00341EE6" w:rsidRPr="00341EE6">
        <w:rPr>
          <w:rFonts w:ascii="Arial" w:hAnsi="Arial"/>
          <w:sz w:val="22"/>
          <w:szCs w:val="22"/>
        </w:rPr>
        <w:t>.</w:t>
      </w:r>
    </w:p>
    <w:p w14:paraId="66A726AA" w14:textId="2E8D57C0" w:rsidR="00FE01D5" w:rsidRPr="00341EE6" w:rsidRDefault="00FE01D5" w:rsidP="00341EE6">
      <w:pPr>
        <w:pStyle w:val="ListParagraph"/>
        <w:numPr>
          <w:ilvl w:val="0"/>
          <w:numId w:val="32"/>
        </w:numPr>
        <w:tabs>
          <w:tab w:val="left" w:leader="dot" w:pos="-1080"/>
          <w:tab w:val="left" w:pos="-360"/>
          <w:tab w:val="left" w:pos="810"/>
          <w:tab w:val="right" w:leader="dot" w:pos="9360"/>
        </w:tabs>
        <w:jc w:val="both"/>
        <w:rPr>
          <w:rFonts w:ascii="Arial" w:hAnsi="Arial"/>
          <w:sz w:val="22"/>
          <w:szCs w:val="22"/>
        </w:rPr>
      </w:pPr>
      <w:r w:rsidRPr="00341EE6">
        <w:rPr>
          <w:rFonts w:ascii="Arial" w:hAnsi="Arial"/>
          <w:sz w:val="22"/>
          <w:szCs w:val="22"/>
        </w:rPr>
        <w:t xml:space="preserve">Meeting with </w:t>
      </w:r>
      <w:r w:rsidR="00341EE6" w:rsidRPr="00341EE6">
        <w:rPr>
          <w:rFonts w:ascii="Arial" w:hAnsi="Arial"/>
          <w:sz w:val="22"/>
          <w:szCs w:val="22"/>
        </w:rPr>
        <w:t>curators</w:t>
      </w:r>
      <w:r w:rsidRPr="00341EE6">
        <w:rPr>
          <w:rFonts w:ascii="Arial" w:hAnsi="Arial"/>
          <w:sz w:val="22"/>
          <w:szCs w:val="22"/>
        </w:rPr>
        <w:t xml:space="preserve"> about the public art</w:t>
      </w:r>
      <w:r w:rsidR="00341EE6" w:rsidRPr="00341EE6">
        <w:rPr>
          <w:rFonts w:ascii="Arial" w:hAnsi="Arial"/>
          <w:sz w:val="22"/>
          <w:szCs w:val="22"/>
        </w:rPr>
        <w:t xml:space="preserve"> program and the focal point initiative.</w:t>
      </w:r>
    </w:p>
    <w:p w14:paraId="52913D1A" w14:textId="77777777" w:rsidR="00E555BD" w:rsidRDefault="00E555BD" w:rsidP="00AC1D97">
      <w:pPr>
        <w:tabs>
          <w:tab w:val="left" w:leader="dot" w:pos="-1080"/>
          <w:tab w:val="left" w:pos="-360"/>
          <w:tab w:val="left" w:pos="810"/>
          <w:tab w:val="right" w:leader="dot" w:pos="9360"/>
        </w:tabs>
        <w:ind w:left="720"/>
        <w:jc w:val="both"/>
        <w:rPr>
          <w:rFonts w:ascii="Arial" w:hAnsi="Arial"/>
          <w:sz w:val="22"/>
          <w:szCs w:val="22"/>
        </w:rPr>
      </w:pPr>
    </w:p>
    <w:p w14:paraId="64F49EBD" w14:textId="3A393528" w:rsidR="00FE01D5" w:rsidRPr="00B34291" w:rsidRDefault="00B34291" w:rsidP="00B34291">
      <w:pPr>
        <w:rPr>
          <w:rFonts w:ascii="Arial" w:hAnsi="Arial" w:cs="Arial"/>
          <w:sz w:val="22"/>
          <w:szCs w:val="22"/>
        </w:rPr>
      </w:pPr>
      <w:r w:rsidRPr="00B34291">
        <w:rPr>
          <w:rFonts w:ascii="Arial" w:hAnsi="Arial" w:cs="Arial"/>
          <w:sz w:val="22"/>
          <w:szCs w:val="22"/>
        </w:rPr>
        <w:t>The Chair informed the board that he had temporarily left the meeting before the vote on the February meeting, leading to a lack of a quorum. He then requested a re-vote on this particular agenda item.</w:t>
      </w:r>
    </w:p>
    <w:p w14:paraId="2289DF37" w14:textId="1E450F82" w:rsidR="00B34291" w:rsidRDefault="00B34291" w:rsidP="00FE01D5">
      <w:pPr>
        <w:tabs>
          <w:tab w:val="left" w:leader="dot" w:pos="-1080"/>
          <w:tab w:val="left" w:pos="-360"/>
          <w:tab w:val="left" w:pos="810"/>
          <w:tab w:val="right" w:leader="dot" w:pos="9360"/>
        </w:tabs>
        <w:jc w:val="both"/>
        <w:rPr>
          <w:rFonts w:ascii="Arial" w:hAnsi="Arial"/>
          <w:sz w:val="22"/>
          <w:szCs w:val="22"/>
        </w:rPr>
      </w:pPr>
    </w:p>
    <w:p w14:paraId="177AAB01" w14:textId="3840A8D0" w:rsidR="00FE01D5" w:rsidRPr="00FF0494" w:rsidRDefault="00FE01D5" w:rsidP="00FE01D5">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Pr>
          <w:rFonts w:cs="Arial"/>
          <w:b w:val="0"/>
          <w:sz w:val="22"/>
          <w:szCs w:val="22"/>
        </w:rPr>
        <w:t>Representative S</w:t>
      </w:r>
      <w:r w:rsidR="00341EE6">
        <w:rPr>
          <w:rFonts w:cs="Arial"/>
          <w:b w:val="0"/>
          <w:sz w:val="22"/>
          <w:szCs w:val="22"/>
        </w:rPr>
        <w:t>tenquist</w:t>
      </w:r>
      <w:r>
        <w:rPr>
          <w:rFonts w:cs="Arial"/>
          <w:b w:val="0"/>
          <w:sz w:val="22"/>
          <w:szCs w:val="22"/>
        </w:rPr>
        <w:t xml:space="preserve"> </w:t>
      </w:r>
      <w:r w:rsidRPr="00FF0494">
        <w:rPr>
          <w:rFonts w:cs="Arial"/>
          <w:b w:val="0"/>
          <w:sz w:val="22"/>
          <w:szCs w:val="22"/>
        </w:rPr>
        <w:t xml:space="preserve">moved </w:t>
      </w:r>
      <w:r>
        <w:rPr>
          <w:rFonts w:cs="Arial"/>
          <w:b w:val="0"/>
          <w:sz w:val="22"/>
          <w:szCs w:val="22"/>
        </w:rPr>
        <w:t xml:space="preserve">that the board cancel the February meeting. </w:t>
      </w:r>
      <w:r w:rsidRPr="00FF0494">
        <w:rPr>
          <w:rFonts w:cs="Arial"/>
          <w:b w:val="0"/>
          <w:sz w:val="22"/>
          <w:szCs w:val="22"/>
        </w:rPr>
        <w:t xml:space="preserve">The motion was seconded by </w:t>
      </w:r>
      <w:r>
        <w:rPr>
          <w:rFonts w:cs="Arial"/>
          <w:b w:val="0"/>
          <w:sz w:val="22"/>
          <w:szCs w:val="22"/>
        </w:rPr>
        <w:t xml:space="preserve">Jim Russell </w:t>
      </w:r>
      <w:r w:rsidRPr="00FF0494">
        <w:rPr>
          <w:rFonts w:cs="Arial"/>
          <w:b w:val="0"/>
          <w:sz w:val="22"/>
          <w:szCs w:val="22"/>
        </w:rPr>
        <w:t>and passed unanimously.</w:t>
      </w:r>
    </w:p>
    <w:p w14:paraId="7E85AE30" w14:textId="77777777" w:rsidR="00341EE6" w:rsidRDefault="00341EE6" w:rsidP="00673BFB">
      <w:pPr>
        <w:pStyle w:val="BodyText"/>
        <w:tabs>
          <w:tab w:val="left" w:pos="810"/>
        </w:tabs>
        <w:jc w:val="both"/>
        <w:rPr>
          <w:rFonts w:ascii="Arial" w:hAnsi="Arial" w:cs="Arial"/>
          <w:sz w:val="22"/>
          <w:szCs w:val="22"/>
        </w:rPr>
      </w:pPr>
    </w:p>
    <w:p w14:paraId="17C08988" w14:textId="3D6E65C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r w:rsidR="001852C7">
        <w:rPr>
          <w:rFonts w:ascii="Arial" w:hAnsi="Arial"/>
          <w:b/>
          <w:sz w:val="22"/>
          <w:szCs w:val="22"/>
        </w:rPr>
        <w:t>MENT</w:t>
      </w:r>
    </w:p>
    <w:bookmarkEnd w:id="0"/>
    <w:p w14:paraId="2B1698D5" w14:textId="29FE81D2" w:rsidR="00393781" w:rsidRDefault="00341EE6" w:rsidP="00B12448">
      <w:pPr>
        <w:pStyle w:val="BodyText"/>
        <w:tabs>
          <w:tab w:val="left" w:pos="810"/>
        </w:tabs>
        <w:jc w:val="both"/>
        <w:rPr>
          <w:rFonts w:ascii="Arial" w:hAnsi="Arial" w:cs="Arial"/>
          <w:sz w:val="22"/>
          <w:szCs w:val="22"/>
        </w:rPr>
      </w:pPr>
      <w:r>
        <w:rPr>
          <w:rFonts w:ascii="Arial" w:hAnsi="Arial" w:cs="Arial"/>
          <w:sz w:val="22"/>
          <w:szCs w:val="22"/>
        </w:rPr>
        <w:t xml:space="preserve">Chair Snow shared his feelings about leaving the legislature but feels honored to </w:t>
      </w:r>
      <w:r w:rsidR="00E50753">
        <w:rPr>
          <w:rFonts w:ascii="Arial" w:hAnsi="Arial" w:cs="Arial"/>
          <w:sz w:val="22"/>
          <w:szCs w:val="22"/>
        </w:rPr>
        <w:t xml:space="preserve">continue his service with the board and </w:t>
      </w:r>
      <w:r w:rsidR="00E555BD">
        <w:rPr>
          <w:rFonts w:ascii="Arial" w:hAnsi="Arial" w:cs="Arial"/>
          <w:sz w:val="22"/>
          <w:szCs w:val="22"/>
        </w:rPr>
        <w:t xml:space="preserve">involvement with </w:t>
      </w:r>
      <w:r w:rsidR="00E50753">
        <w:rPr>
          <w:rFonts w:ascii="Arial" w:hAnsi="Arial" w:cs="Arial"/>
          <w:sz w:val="22"/>
          <w:szCs w:val="22"/>
        </w:rPr>
        <w:t>this project.</w:t>
      </w:r>
    </w:p>
    <w:p w14:paraId="5B85A1C2" w14:textId="77777777" w:rsidR="00341EE6" w:rsidRDefault="00341EE6" w:rsidP="00B12448">
      <w:pPr>
        <w:pStyle w:val="BodyText"/>
        <w:tabs>
          <w:tab w:val="left" w:pos="810"/>
        </w:tabs>
        <w:jc w:val="both"/>
        <w:rPr>
          <w:rFonts w:ascii="Arial" w:hAnsi="Arial" w:cs="Arial"/>
          <w:sz w:val="22"/>
          <w:szCs w:val="22"/>
        </w:rPr>
      </w:pPr>
    </w:p>
    <w:p w14:paraId="7BA77F44" w14:textId="4A2E8421" w:rsidR="00393781" w:rsidRPr="00A0479E" w:rsidRDefault="0049093A"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393781">
        <w:rPr>
          <w:rFonts w:cs="Arial"/>
          <w:b w:val="0"/>
          <w:sz w:val="22"/>
          <w:szCs w:val="22"/>
        </w:rPr>
        <w:tab/>
      </w:r>
      <w:r w:rsidR="00FE01D5">
        <w:rPr>
          <w:rFonts w:cs="Arial"/>
          <w:b w:val="0"/>
          <w:sz w:val="22"/>
          <w:szCs w:val="22"/>
        </w:rPr>
        <w:t>Mayor Ramsey</w:t>
      </w:r>
      <w:r w:rsidR="00AF5BBE">
        <w:rPr>
          <w:rFonts w:cs="Arial"/>
          <w:b w:val="0"/>
          <w:sz w:val="22"/>
          <w:szCs w:val="22"/>
        </w:rPr>
        <w:t xml:space="preserve"> </w:t>
      </w:r>
      <w:r w:rsidR="00393781" w:rsidRPr="00A0479E">
        <w:rPr>
          <w:rFonts w:cs="Arial"/>
          <w:b w:val="0"/>
          <w:sz w:val="22"/>
          <w:szCs w:val="22"/>
        </w:rPr>
        <w:t xml:space="preserve">moved to adjourn the meeting.  The motion was seconded </w:t>
      </w:r>
      <w:r w:rsidR="00850D06" w:rsidRPr="00A0479E">
        <w:rPr>
          <w:rFonts w:cs="Arial"/>
          <w:b w:val="0"/>
          <w:sz w:val="22"/>
          <w:szCs w:val="22"/>
        </w:rPr>
        <w:t>by</w:t>
      </w:r>
      <w:r w:rsidR="00AF5BBE">
        <w:rPr>
          <w:rFonts w:cs="Arial"/>
          <w:b w:val="0"/>
          <w:sz w:val="22"/>
          <w:szCs w:val="22"/>
        </w:rPr>
        <w:t xml:space="preserve"> </w:t>
      </w:r>
      <w:r w:rsidR="00FE01D5">
        <w:rPr>
          <w:rFonts w:cs="Arial"/>
          <w:b w:val="0"/>
          <w:sz w:val="22"/>
          <w:szCs w:val="22"/>
        </w:rPr>
        <w:t>Jim Russell</w:t>
      </w:r>
      <w:r w:rsidR="00AF5BBE">
        <w:rPr>
          <w:rFonts w:cs="Arial"/>
          <w:b w:val="0"/>
          <w:sz w:val="22"/>
          <w:szCs w:val="22"/>
        </w:rPr>
        <w:t xml:space="preserve"> </w:t>
      </w:r>
      <w:r w:rsidR="00393781" w:rsidRPr="00A0479E">
        <w:rPr>
          <w:rFonts w:cs="Arial"/>
          <w:b w:val="0"/>
          <w:sz w:val="22"/>
          <w:szCs w:val="22"/>
        </w:rPr>
        <w:t>and passed unanimous</w:t>
      </w:r>
      <w:r w:rsidR="00277E57" w:rsidRPr="00A0479E">
        <w:rPr>
          <w:rFonts w:cs="Arial"/>
          <w:b w:val="0"/>
          <w:sz w:val="22"/>
          <w:szCs w:val="22"/>
        </w:rPr>
        <w:t>ly</w:t>
      </w:r>
      <w:r w:rsidR="00393781" w:rsidRPr="00A0479E">
        <w:rPr>
          <w:rFonts w:cs="Arial"/>
          <w:b w:val="0"/>
          <w:sz w:val="22"/>
          <w:szCs w:val="22"/>
        </w:rPr>
        <w:t xml:space="preserve">. </w:t>
      </w:r>
    </w:p>
    <w:p w14:paraId="6FEB0001" w14:textId="5AA2679D" w:rsidR="00A0479E" w:rsidRDefault="00A0479E" w:rsidP="0049093A">
      <w:pPr>
        <w:pStyle w:val="BodyText"/>
        <w:tabs>
          <w:tab w:val="left" w:pos="810"/>
        </w:tabs>
        <w:jc w:val="both"/>
        <w:rPr>
          <w:rFonts w:ascii="Arial" w:hAnsi="Arial" w:cs="Arial"/>
          <w:sz w:val="22"/>
          <w:szCs w:val="22"/>
        </w:rPr>
      </w:pPr>
    </w:p>
    <w:p w14:paraId="100DB588" w14:textId="107DD398"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The m</w:t>
      </w:r>
      <w:bookmarkStart w:id="1" w:name="_GoBack"/>
      <w:bookmarkEnd w:id="1"/>
      <w:r w:rsidRPr="0049093A">
        <w:rPr>
          <w:rFonts w:ascii="Arial" w:hAnsi="Arial" w:cs="Arial"/>
          <w:sz w:val="22"/>
          <w:szCs w:val="22"/>
        </w:rPr>
        <w:t xml:space="preserve">eeting ended at </w:t>
      </w:r>
      <w:r w:rsidR="00FE01D5">
        <w:rPr>
          <w:rFonts w:ascii="Arial" w:hAnsi="Arial" w:cs="Arial"/>
          <w:sz w:val="22"/>
          <w:szCs w:val="22"/>
        </w:rPr>
        <w:t>10:51</w:t>
      </w:r>
      <w:r w:rsidRPr="0049093A">
        <w:rPr>
          <w:rFonts w:ascii="Arial" w:hAnsi="Arial" w:cs="Arial"/>
          <w:sz w:val="22"/>
          <w:szCs w:val="22"/>
        </w:rPr>
        <w:t xml:space="preserve"> am.</w:t>
      </w:r>
    </w:p>
    <w:sectPr w:rsidR="00393781" w:rsidRPr="0049093A" w:rsidSect="006405E0">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C5DD4" w14:textId="77777777" w:rsidR="00A56FFD" w:rsidRDefault="00A56FFD">
      <w:r>
        <w:separator/>
      </w:r>
    </w:p>
  </w:endnote>
  <w:endnote w:type="continuationSeparator" w:id="0">
    <w:p w14:paraId="08159B2B" w14:textId="77777777" w:rsidR="00A56FFD" w:rsidRDefault="00A5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rostile">
    <w:altName w:val="Agency FB"/>
    <w:charset w:val="4D"/>
    <w:family w:val="swiss"/>
    <w:pitch w:val="variable"/>
    <w:sig w:usb0="00000003" w:usb1="00000000" w:usb2="00000000" w:usb3="00000000" w:csb0="00000001" w:csb1="00000000"/>
  </w:font>
  <w:font w:name="Eras Bold ITC">
    <w:altName w:val="Calibri"/>
    <w:panose1 w:val="020B0907030504020204"/>
    <w:charset w:val="00"/>
    <w:family w:val="swiss"/>
    <w:pitch w:val="variable"/>
    <w:sig w:usb0="00000003"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634C" w14:textId="77777777" w:rsidR="00A56FFD" w:rsidRDefault="00A56FFD">
      <w:r>
        <w:separator/>
      </w:r>
    </w:p>
  </w:footnote>
  <w:footnote w:type="continuationSeparator" w:id="0">
    <w:p w14:paraId="4D2E17BB" w14:textId="77777777" w:rsidR="00A56FFD" w:rsidRDefault="00A5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5CEA6361" w:rsidR="00CF4419" w:rsidRDefault="00A95175" w:rsidP="004134D1">
    <w:pPr>
      <w:ind w:right="360"/>
      <w:rPr>
        <w:rFonts w:ascii="Arial" w:hAnsi="Arial"/>
        <w:sz w:val="20"/>
      </w:rPr>
    </w:pPr>
    <w:r>
      <w:rPr>
        <w:rFonts w:ascii="Arial" w:hAnsi="Arial"/>
        <w:sz w:val="20"/>
      </w:rPr>
      <w:t>January 10, 2023</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5408"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4538E" id="Rectangle 1" o:spid="_x0000_s1026" style="position:absolute;margin-left:1in;margin-top:0;width:468pt;height:2.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979B9"/>
    <w:multiLevelType w:val="hybridMultilevel"/>
    <w:tmpl w:val="D69A6CAC"/>
    <w:lvl w:ilvl="0" w:tplc="24BCCE1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05BA6105"/>
    <w:multiLevelType w:val="hybridMultilevel"/>
    <w:tmpl w:val="843C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61C80"/>
    <w:multiLevelType w:val="hybridMultilevel"/>
    <w:tmpl w:val="381C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AE13FC"/>
    <w:multiLevelType w:val="hybridMultilevel"/>
    <w:tmpl w:val="4500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C65973"/>
    <w:multiLevelType w:val="hybridMultilevel"/>
    <w:tmpl w:val="BBD0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7F56C4"/>
    <w:multiLevelType w:val="hybridMultilevel"/>
    <w:tmpl w:val="43708CA2"/>
    <w:lvl w:ilvl="0" w:tplc="36E6A6EC">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E6648B"/>
    <w:multiLevelType w:val="hybridMultilevel"/>
    <w:tmpl w:val="B6D0FB72"/>
    <w:lvl w:ilvl="0" w:tplc="F8AA263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1E585D07"/>
    <w:multiLevelType w:val="hybridMultilevel"/>
    <w:tmpl w:val="9C5E4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72198D"/>
    <w:multiLevelType w:val="hybridMultilevel"/>
    <w:tmpl w:val="31CEF6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70FA5"/>
    <w:multiLevelType w:val="hybridMultilevel"/>
    <w:tmpl w:val="EB9C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50C50"/>
    <w:multiLevelType w:val="hybridMultilevel"/>
    <w:tmpl w:val="3B00F938"/>
    <w:lvl w:ilvl="0" w:tplc="4F4EFA92">
      <w:numFmt w:val="bullet"/>
      <w:lvlText w:val="-"/>
      <w:lvlJc w:val="left"/>
      <w:pPr>
        <w:ind w:left="1275" w:hanging="360"/>
      </w:pPr>
      <w:rPr>
        <w:rFonts w:ascii="Arial" w:eastAsia="Times New Roman" w:hAnsi="Arial"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2" w15:restartNumberingAfterBreak="0">
    <w:nsid w:val="35B81CB1"/>
    <w:multiLevelType w:val="hybridMultilevel"/>
    <w:tmpl w:val="B3203F86"/>
    <w:lvl w:ilvl="0" w:tplc="3960A684">
      <w:start w:val="1"/>
      <w:numFmt w:val="decimal"/>
      <w:lvlText w:val="%1)"/>
      <w:lvlJc w:val="left"/>
      <w:pPr>
        <w:ind w:left="2520" w:hanging="360"/>
      </w:pPr>
      <w:rPr>
        <w:rFonts w:ascii="Arial" w:hAnsi="Arial" w:cs="Arial"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68A0B37"/>
    <w:multiLevelType w:val="hybridMultilevel"/>
    <w:tmpl w:val="D62A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D5982"/>
    <w:multiLevelType w:val="hybridMultilevel"/>
    <w:tmpl w:val="D9E6FA58"/>
    <w:lvl w:ilvl="0" w:tplc="5060D88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4C7B3D7E"/>
    <w:multiLevelType w:val="hybridMultilevel"/>
    <w:tmpl w:val="740C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35F41"/>
    <w:multiLevelType w:val="hybridMultilevel"/>
    <w:tmpl w:val="395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36872"/>
    <w:multiLevelType w:val="hybridMultilevel"/>
    <w:tmpl w:val="26B08A08"/>
    <w:lvl w:ilvl="0" w:tplc="179C360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8516DBD"/>
    <w:multiLevelType w:val="hybridMultilevel"/>
    <w:tmpl w:val="761A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0" w15:restartNumberingAfterBreak="0">
    <w:nsid w:val="75993A7A"/>
    <w:multiLevelType w:val="hybridMultilevel"/>
    <w:tmpl w:val="55F86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B71DF"/>
    <w:multiLevelType w:val="hybridMultilevel"/>
    <w:tmpl w:val="8C40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23"/>
  </w:num>
  <w:num w:numId="15">
    <w:abstractNumId w:val="12"/>
  </w:num>
  <w:num w:numId="16">
    <w:abstractNumId w:val="25"/>
  </w:num>
  <w:num w:numId="17">
    <w:abstractNumId w:val="26"/>
  </w:num>
  <w:num w:numId="18">
    <w:abstractNumId w:val="28"/>
  </w:num>
  <w:num w:numId="19">
    <w:abstractNumId w:val="11"/>
  </w:num>
  <w:num w:numId="20">
    <w:abstractNumId w:val="15"/>
  </w:num>
  <w:num w:numId="21">
    <w:abstractNumId w:val="21"/>
  </w:num>
  <w:num w:numId="22">
    <w:abstractNumId w:val="24"/>
  </w:num>
  <w:num w:numId="23">
    <w:abstractNumId w:val="18"/>
  </w:num>
  <w:num w:numId="24">
    <w:abstractNumId w:val="30"/>
  </w:num>
  <w:num w:numId="25">
    <w:abstractNumId w:val="16"/>
  </w:num>
  <w:num w:numId="26">
    <w:abstractNumId w:val="17"/>
  </w:num>
  <w:num w:numId="27">
    <w:abstractNumId w:val="27"/>
  </w:num>
  <w:num w:numId="28">
    <w:abstractNumId w:val="22"/>
  </w:num>
  <w:num w:numId="29">
    <w:abstractNumId w:val="20"/>
  </w:num>
  <w:num w:numId="30">
    <w:abstractNumId w:val="19"/>
  </w:num>
  <w:num w:numId="31">
    <w:abstractNumId w:val="10"/>
  </w:num>
  <w:num w:numId="3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536"/>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68"/>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1B2"/>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2D82"/>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491"/>
    <w:rsid w:val="000465F6"/>
    <w:rsid w:val="00046CB4"/>
    <w:rsid w:val="00046EE1"/>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8D7"/>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78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71B0"/>
    <w:rsid w:val="000776F3"/>
    <w:rsid w:val="00077B74"/>
    <w:rsid w:val="00077D46"/>
    <w:rsid w:val="00077E20"/>
    <w:rsid w:val="000809AA"/>
    <w:rsid w:val="00080B0E"/>
    <w:rsid w:val="00080D80"/>
    <w:rsid w:val="00080EAB"/>
    <w:rsid w:val="0008106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8BE"/>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AD5"/>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225"/>
    <w:rsid w:val="000A1328"/>
    <w:rsid w:val="000A17A6"/>
    <w:rsid w:val="000A1ACD"/>
    <w:rsid w:val="000A1BC9"/>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92F"/>
    <w:rsid w:val="000B1E84"/>
    <w:rsid w:val="000B200B"/>
    <w:rsid w:val="000B2262"/>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1C3"/>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55EA"/>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A18"/>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3097"/>
    <w:rsid w:val="000D3501"/>
    <w:rsid w:val="000D412C"/>
    <w:rsid w:val="000D43A0"/>
    <w:rsid w:val="000D45B5"/>
    <w:rsid w:val="000D45BF"/>
    <w:rsid w:val="000D4A56"/>
    <w:rsid w:val="000D4BDD"/>
    <w:rsid w:val="000D4DEF"/>
    <w:rsid w:val="000D4F29"/>
    <w:rsid w:val="000D5710"/>
    <w:rsid w:val="000D577A"/>
    <w:rsid w:val="000D5BDC"/>
    <w:rsid w:val="000D5DF0"/>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B35"/>
    <w:rsid w:val="000E1D17"/>
    <w:rsid w:val="000E2239"/>
    <w:rsid w:val="000E25AC"/>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CCC"/>
    <w:rsid w:val="000E5F7A"/>
    <w:rsid w:val="000E6C27"/>
    <w:rsid w:val="000E6E26"/>
    <w:rsid w:val="000E6E62"/>
    <w:rsid w:val="000E739E"/>
    <w:rsid w:val="000E7A68"/>
    <w:rsid w:val="000E7C1B"/>
    <w:rsid w:val="000E7EE3"/>
    <w:rsid w:val="000F0379"/>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1E2"/>
    <w:rsid w:val="00100244"/>
    <w:rsid w:val="00100A26"/>
    <w:rsid w:val="00100F00"/>
    <w:rsid w:val="00101224"/>
    <w:rsid w:val="001012BE"/>
    <w:rsid w:val="0010149D"/>
    <w:rsid w:val="001016B5"/>
    <w:rsid w:val="00101802"/>
    <w:rsid w:val="00101870"/>
    <w:rsid w:val="0010190C"/>
    <w:rsid w:val="00101A8C"/>
    <w:rsid w:val="00101BDB"/>
    <w:rsid w:val="00101D7B"/>
    <w:rsid w:val="00102172"/>
    <w:rsid w:val="0010237F"/>
    <w:rsid w:val="00102440"/>
    <w:rsid w:val="001026B8"/>
    <w:rsid w:val="0010277D"/>
    <w:rsid w:val="001028A7"/>
    <w:rsid w:val="0010297A"/>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670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4C3D"/>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D07"/>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2C1"/>
    <w:rsid w:val="00136410"/>
    <w:rsid w:val="001369D4"/>
    <w:rsid w:val="00136CE9"/>
    <w:rsid w:val="00136DD9"/>
    <w:rsid w:val="00136F0D"/>
    <w:rsid w:val="001372A1"/>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08E"/>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4C2"/>
    <w:rsid w:val="0014757E"/>
    <w:rsid w:val="00147793"/>
    <w:rsid w:val="00147F66"/>
    <w:rsid w:val="00150851"/>
    <w:rsid w:val="00151605"/>
    <w:rsid w:val="001516A0"/>
    <w:rsid w:val="001516A6"/>
    <w:rsid w:val="00151FF9"/>
    <w:rsid w:val="00152173"/>
    <w:rsid w:val="001522A0"/>
    <w:rsid w:val="0015241A"/>
    <w:rsid w:val="00152449"/>
    <w:rsid w:val="001524C0"/>
    <w:rsid w:val="00152597"/>
    <w:rsid w:val="001527AE"/>
    <w:rsid w:val="001529E4"/>
    <w:rsid w:val="00152DD8"/>
    <w:rsid w:val="00152E30"/>
    <w:rsid w:val="00153138"/>
    <w:rsid w:val="00153624"/>
    <w:rsid w:val="00153734"/>
    <w:rsid w:val="001537E5"/>
    <w:rsid w:val="00153925"/>
    <w:rsid w:val="00153FCD"/>
    <w:rsid w:val="00154823"/>
    <w:rsid w:val="0015498B"/>
    <w:rsid w:val="00155050"/>
    <w:rsid w:val="00155378"/>
    <w:rsid w:val="0015592D"/>
    <w:rsid w:val="00155B68"/>
    <w:rsid w:val="00155E7A"/>
    <w:rsid w:val="001562FB"/>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2D1"/>
    <w:rsid w:val="001634CE"/>
    <w:rsid w:val="00163C86"/>
    <w:rsid w:val="00163D9C"/>
    <w:rsid w:val="00164610"/>
    <w:rsid w:val="001646E5"/>
    <w:rsid w:val="00164709"/>
    <w:rsid w:val="00165254"/>
    <w:rsid w:val="00165A07"/>
    <w:rsid w:val="00165A1A"/>
    <w:rsid w:val="00165C63"/>
    <w:rsid w:val="00166735"/>
    <w:rsid w:val="0016678B"/>
    <w:rsid w:val="00166C0A"/>
    <w:rsid w:val="00166F2B"/>
    <w:rsid w:val="00167490"/>
    <w:rsid w:val="0016797C"/>
    <w:rsid w:val="001679F4"/>
    <w:rsid w:val="00167A02"/>
    <w:rsid w:val="00167A9B"/>
    <w:rsid w:val="00167B9E"/>
    <w:rsid w:val="00167BE8"/>
    <w:rsid w:val="00167C43"/>
    <w:rsid w:val="00167DE0"/>
    <w:rsid w:val="0017015F"/>
    <w:rsid w:val="001702D3"/>
    <w:rsid w:val="00170310"/>
    <w:rsid w:val="00170453"/>
    <w:rsid w:val="0017071B"/>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1CF"/>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0F6"/>
    <w:rsid w:val="00187A54"/>
    <w:rsid w:val="00187EE7"/>
    <w:rsid w:val="00190780"/>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5D00"/>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2B4"/>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03B"/>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75E"/>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2EF9"/>
    <w:rsid w:val="001E347D"/>
    <w:rsid w:val="001E37D4"/>
    <w:rsid w:val="001E39C6"/>
    <w:rsid w:val="001E3BE3"/>
    <w:rsid w:val="001E4167"/>
    <w:rsid w:val="001E4431"/>
    <w:rsid w:val="001E4460"/>
    <w:rsid w:val="001E4491"/>
    <w:rsid w:val="001E4895"/>
    <w:rsid w:val="001E4973"/>
    <w:rsid w:val="001E4B71"/>
    <w:rsid w:val="001E4C01"/>
    <w:rsid w:val="001E5233"/>
    <w:rsid w:val="001E53FF"/>
    <w:rsid w:val="001E5602"/>
    <w:rsid w:val="001E5726"/>
    <w:rsid w:val="001E5BC9"/>
    <w:rsid w:val="001E5EC5"/>
    <w:rsid w:val="001E63B9"/>
    <w:rsid w:val="001E64F5"/>
    <w:rsid w:val="001E6508"/>
    <w:rsid w:val="001E67B9"/>
    <w:rsid w:val="001E6802"/>
    <w:rsid w:val="001E6972"/>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1ECD"/>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70E"/>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A4B"/>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C3E"/>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9E7"/>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0D"/>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6738"/>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2C"/>
    <w:rsid w:val="00293642"/>
    <w:rsid w:val="0029397C"/>
    <w:rsid w:val="00293AFC"/>
    <w:rsid w:val="00293CCD"/>
    <w:rsid w:val="00293FB6"/>
    <w:rsid w:val="002942F9"/>
    <w:rsid w:val="0029459A"/>
    <w:rsid w:val="00294663"/>
    <w:rsid w:val="002948DA"/>
    <w:rsid w:val="00294EC6"/>
    <w:rsid w:val="00294F68"/>
    <w:rsid w:val="0029513C"/>
    <w:rsid w:val="00295ED6"/>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4C7C"/>
    <w:rsid w:val="002A5244"/>
    <w:rsid w:val="002A526C"/>
    <w:rsid w:val="002A55B0"/>
    <w:rsid w:val="002A5D5E"/>
    <w:rsid w:val="002A5F34"/>
    <w:rsid w:val="002A60D4"/>
    <w:rsid w:val="002A6140"/>
    <w:rsid w:val="002A6160"/>
    <w:rsid w:val="002A6382"/>
    <w:rsid w:val="002A6C57"/>
    <w:rsid w:val="002A6FB7"/>
    <w:rsid w:val="002A7148"/>
    <w:rsid w:val="002A715C"/>
    <w:rsid w:val="002A7367"/>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A8B"/>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CDF"/>
    <w:rsid w:val="00310EC0"/>
    <w:rsid w:val="00310EEA"/>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4C1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D5B"/>
    <w:rsid w:val="00317E47"/>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B7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31F"/>
    <w:rsid w:val="003355DF"/>
    <w:rsid w:val="0033596B"/>
    <w:rsid w:val="00335A89"/>
    <w:rsid w:val="00335D48"/>
    <w:rsid w:val="00335E1D"/>
    <w:rsid w:val="003368BB"/>
    <w:rsid w:val="00336A47"/>
    <w:rsid w:val="00336F6A"/>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1EE6"/>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92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744"/>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71"/>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847"/>
    <w:rsid w:val="00395AE8"/>
    <w:rsid w:val="0039626B"/>
    <w:rsid w:val="003962DE"/>
    <w:rsid w:val="003965DB"/>
    <w:rsid w:val="00396C0E"/>
    <w:rsid w:val="00396D81"/>
    <w:rsid w:val="00397107"/>
    <w:rsid w:val="0039743E"/>
    <w:rsid w:val="0039755D"/>
    <w:rsid w:val="00397756"/>
    <w:rsid w:val="00397894"/>
    <w:rsid w:val="00397996"/>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ABB"/>
    <w:rsid w:val="003A7F6F"/>
    <w:rsid w:val="003B0061"/>
    <w:rsid w:val="003B0755"/>
    <w:rsid w:val="003B1283"/>
    <w:rsid w:val="003B130D"/>
    <w:rsid w:val="003B1436"/>
    <w:rsid w:val="003B1750"/>
    <w:rsid w:val="003B1911"/>
    <w:rsid w:val="003B1967"/>
    <w:rsid w:val="003B1E3B"/>
    <w:rsid w:val="003B1EC8"/>
    <w:rsid w:val="003B2215"/>
    <w:rsid w:val="003B2326"/>
    <w:rsid w:val="003B2564"/>
    <w:rsid w:val="003B2A11"/>
    <w:rsid w:val="003B3028"/>
    <w:rsid w:val="003B3536"/>
    <w:rsid w:val="003B3715"/>
    <w:rsid w:val="003B3B38"/>
    <w:rsid w:val="003B3C37"/>
    <w:rsid w:val="003B3E26"/>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01D"/>
    <w:rsid w:val="003D03B2"/>
    <w:rsid w:val="003D05EF"/>
    <w:rsid w:val="003D0648"/>
    <w:rsid w:val="003D0685"/>
    <w:rsid w:val="003D0802"/>
    <w:rsid w:val="003D09B7"/>
    <w:rsid w:val="003D0E6B"/>
    <w:rsid w:val="003D156C"/>
    <w:rsid w:val="003D168D"/>
    <w:rsid w:val="003D1A2D"/>
    <w:rsid w:val="003D1B47"/>
    <w:rsid w:val="003D21C6"/>
    <w:rsid w:val="003D2329"/>
    <w:rsid w:val="003D2545"/>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25A"/>
    <w:rsid w:val="003F2352"/>
    <w:rsid w:val="003F35C7"/>
    <w:rsid w:val="003F3781"/>
    <w:rsid w:val="003F3C50"/>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565"/>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5D6"/>
    <w:rsid w:val="00423844"/>
    <w:rsid w:val="00423966"/>
    <w:rsid w:val="00423983"/>
    <w:rsid w:val="00423C43"/>
    <w:rsid w:val="00423E98"/>
    <w:rsid w:val="00424125"/>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3A6"/>
    <w:rsid w:val="00433A6D"/>
    <w:rsid w:val="00433F48"/>
    <w:rsid w:val="00433FC2"/>
    <w:rsid w:val="00434039"/>
    <w:rsid w:val="004340FA"/>
    <w:rsid w:val="004341B9"/>
    <w:rsid w:val="00434473"/>
    <w:rsid w:val="00434BC9"/>
    <w:rsid w:val="00434C09"/>
    <w:rsid w:val="00434C2C"/>
    <w:rsid w:val="00434C72"/>
    <w:rsid w:val="00434C82"/>
    <w:rsid w:val="00434CA3"/>
    <w:rsid w:val="00434ED2"/>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35B"/>
    <w:rsid w:val="004438F0"/>
    <w:rsid w:val="00443F47"/>
    <w:rsid w:val="004441F4"/>
    <w:rsid w:val="0044431F"/>
    <w:rsid w:val="00444350"/>
    <w:rsid w:val="004444B0"/>
    <w:rsid w:val="00444774"/>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2BB"/>
    <w:rsid w:val="0045149A"/>
    <w:rsid w:val="00451E4C"/>
    <w:rsid w:val="00451EB9"/>
    <w:rsid w:val="00452095"/>
    <w:rsid w:val="00452B25"/>
    <w:rsid w:val="00453484"/>
    <w:rsid w:val="004539E5"/>
    <w:rsid w:val="00453B5F"/>
    <w:rsid w:val="00453BBF"/>
    <w:rsid w:val="00453C05"/>
    <w:rsid w:val="00453E59"/>
    <w:rsid w:val="00454407"/>
    <w:rsid w:val="004545C0"/>
    <w:rsid w:val="0045486B"/>
    <w:rsid w:val="0045495E"/>
    <w:rsid w:val="00454C4F"/>
    <w:rsid w:val="00454CD0"/>
    <w:rsid w:val="00454F85"/>
    <w:rsid w:val="004552C1"/>
    <w:rsid w:val="0045544B"/>
    <w:rsid w:val="004556E2"/>
    <w:rsid w:val="00455742"/>
    <w:rsid w:val="00455763"/>
    <w:rsid w:val="004557D1"/>
    <w:rsid w:val="0045626B"/>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4ADF"/>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72"/>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6B"/>
    <w:rsid w:val="004937A4"/>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7F7"/>
    <w:rsid w:val="004979BC"/>
    <w:rsid w:val="00497E45"/>
    <w:rsid w:val="00497E4D"/>
    <w:rsid w:val="004A05F0"/>
    <w:rsid w:val="004A0976"/>
    <w:rsid w:val="004A0A56"/>
    <w:rsid w:val="004A0A76"/>
    <w:rsid w:val="004A0A7B"/>
    <w:rsid w:val="004A1090"/>
    <w:rsid w:val="004A17C8"/>
    <w:rsid w:val="004A1CA0"/>
    <w:rsid w:val="004A1F9C"/>
    <w:rsid w:val="004A229B"/>
    <w:rsid w:val="004A23C5"/>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85C"/>
    <w:rsid w:val="004D1B80"/>
    <w:rsid w:val="004D1CFF"/>
    <w:rsid w:val="004D2621"/>
    <w:rsid w:val="004D28F4"/>
    <w:rsid w:val="004D2A0F"/>
    <w:rsid w:val="004D2B93"/>
    <w:rsid w:val="004D2C24"/>
    <w:rsid w:val="004D2C79"/>
    <w:rsid w:val="004D2ED8"/>
    <w:rsid w:val="004D2F3B"/>
    <w:rsid w:val="004D2F75"/>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BD4"/>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149"/>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4F7DC6"/>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10"/>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C87"/>
    <w:rsid w:val="0053319F"/>
    <w:rsid w:val="00533706"/>
    <w:rsid w:val="00533EBF"/>
    <w:rsid w:val="00533EFF"/>
    <w:rsid w:val="005340C3"/>
    <w:rsid w:val="005340FB"/>
    <w:rsid w:val="00534BB0"/>
    <w:rsid w:val="00534EDF"/>
    <w:rsid w:val="00534FC0"/>
    <w:rsid w:val="005350F6"/>
    <w:rsid w:val="00535501"/>
    <w:rsid w:val="00535672"/>
    <w:rsid w:val="0053580E"/>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0B"/>
    <w:rsid w:val="005419B3"/>
    <w:rsid w:val="00541A65"/>
    <w:rsid w:val="00541AFF"/>
    <w:rsid w:val="00542576"/>
    <w:rsid w:val="005425D5"/>
    <w:rsid w:val="0054286A"/>
    <w:rsid w:val="005431F4"/>
    <w:rsid w:val="0054346A"/>
    <w:rsid w:val="005435A8"/>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32C"/>
    <w:rsid w:val="00546B30"/>
    <w:rsid w:val="00546B58"/>
    <w:rsid w:val="00546DC0"/>
    <w:rsid w:val="00546F6C"/>
    <w:rsid w:val="005470F6"/>
    <w:rsid w:val="0054727D"/>
    <w:rsid w:val="00547AB8"/>
    <w:rsid w:val="00547AF0"/>
    <w:rsid w:val="00550010"/>
    <w:rsid w:val="0055005C"/>
    <w:rsid w:val="0055017D"/>
    <w:rsid w:val="00550252"/>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923"/>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878"/>
    <w:rsid w:val="00583B45"/>
    <w:rsid w:val="00583CEE"/>
    <w:rsid w:val="00584051"/>
    <w:rsid w:val="00584122"/>
    <w:rsid w:val="00584178"/>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0CD4"/>
    <w:rsid w:val="0059163A"/>
    <w:rsid w:val="00591CF9"/>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5D68"/>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0E5"/>
    <w:rsid w:val="005B11B7"/>
    <w:rsid w:val="005B1269"/>
    <w:rsid w:val="005B160E"/>
    <w:rsid w:val="005B18EF"/>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197"/>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375"/>
    <w:rsid w:val="0060077C"/>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454"/>
    <w:rsid w:val="00614562"/>
    <w:rsid w:val="0061479B"/>
    <w:rsid w:val="006149DE"/>
    <w:rsid w:val="00614D95"/>
    <w:rsid w:val="00614DFC"/>
    <w:rsid w:val="00614EF0"/>
    <w:rsid w:val="00615303"/>
    <w:rsid w:val="006154AC"/>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4DC1"/>
    <w:rsid w:val="006251F6"/>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DED"/>
    <w:rsid w:val="00631E8A"/>
    <w:rsid w:val="006322AB"/>
    <w:rsid w:val="00632498"/>
    <w:rsid w:val="0063256D"/>
    <w:rsid w:val="00632576"/>
    <w:rsid w:val="0063291F"/>
    <w:rsid w:val="00632FB3"/>
    <w:rsid w:val="0063333A"/>
    <w:rsid w:val="006333DD"/>
    <w:rsid w:val="0063379C"/>
    <w:rsid w:val="00633B33"/>
    <w:rsid w:val="00633B9D"/>
    <w:rsid w:val="0063425C"/>
    <w:rsid w:val="0063443E"/>
    <w:rsid w:val="006346AA"/>
    <w:rsid w:val="00634EA8"/>
    <w:rsid w:val="0063500D"/>
    <w:rsid w:val="00635146"/>
    <w:rsid w:val="00635525"/>
    <w:rsid w:val="00635B8E"/>
    <w:rsid w:val="00635F1C"/>
    <w:rsid w:val="006361B7"/>
    <w:rsid w:val="00636289"/>
    <w:rsid w:val="00636B79"/>
    <w:rsid w:val="00636BF5"/>
    <w:rsid w:val="00636CC7"/>
    <w:rsid w:val="00636D74"/>
    <w:rsid w:val="00636F45"/>
    <w:rsid w:val="00637B84"/>
    <w:rsid w:val="00637C13"/>
    <w:rsid w:val="006402C9"/>
    <w:rsid w:val="006405E0"/>
    <w:rsid w:val="0064073D"/>
    <w:rsid w:val="00641015"/>
    <w:rsid w:val="00641867"/>
    <w:rsid w:val="006419C6"/>
    <w:rsid w:val="00641B08"/>
    <w:rsid w:val="00641B14"/>
    <w:rsid w:val="00641F14"/>
    <w:rsid w:val="00641F67"/>
    <w:rsid w:val="006424D1"/>
    <w:rsid w:val="006427F5"/>
    <w:rsid w:val="00642803"/>
    <w:rsid w:val="00642A6D"/>
    <w:rsid w:val="00642D97"/>
    <w:rsid w:val="00643A70"/>
    <w:rsid w:val="00643AD2"/>
    <w:rsid w:val="00643B33"/>
    <w:rsid w:val="00643BA1"/>
    <w:rsid w:val="00643C45"/>
    <w:rsid w:val="00643FE9"/>
    <w:rsid w:val="006441C2"/>
    <w:rsid w:val="00644214"/>
    <w:rsid w:val="006447E1"/>
    <w:rsid w:val="00644835"/>
    <w:rsid w:val="00644907"/>
    <w:rsid w:val="00644A39"/>
    <w:rsid w:val="00644B7C"/>
    <w:rsid w:val="00644C89"/>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3FD"/>
    <w:rsid w:val="00661620"/>
    <w:rsid w:val="00661733"/>
    <w:rsid w:val="00661A88"/>
    <w:rsid w:val="006627CA"/>
    <w:rsid w:val="00662A79"/>
    <w:rsid w:val="00662DF2"/>
    <w:rsid w:val="00662E5A"/>
    <w:rsid w:val="00662EA4"/>
    <w:rsid w:val="00662FB8"/>
    <w:rsid w:val="0066339F"/>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1E70"/>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046"/>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A66"/>
    <w:rsid w:val="006C7DA2"/>
    <w:rsid w:val="006D007D"/>
    <w:rsid w:val="006D01C7"/>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2B59"/>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044"/>
    <w:rsid w:val="006E242A"/>
    <w:rsid w:val="006E2652"/>
    <w:rsid w:val="006E26B4"/>
    <w:rsid w:val="006E2A40"/>
    <w:rsid w:val="006E2A63"/>
    <w:rsid w:val="006E2BED"/>
    <w:rsid w:val="006E2C5C"/>
    <w:rsid w:val="006E2FE9"/>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2E"/>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3A7"/>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2F4"/>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745"/>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47"/>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D9A"/>
    <w:rsid w:val="00756F52"/>
    <w:rsid w:val="00756FA4"/>
    <w:rsid w:val="00757120"/>
    <w:rsid w:val="0075732E"/>
    <w:rsid w:val="007577B4"/>
    <w:rsid w:val="007578B8"/>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7F2"/>
    <w:rsid w:val="007658D6"/>
    <w:rsid w:val="00765EE8"/>
    <w:rsid w:val="0076612F"/>
    <w:rsid w:val="00766177"/>
    <w:rsid w:val="00766297"/>
    <w:rsid w:val="007663B6"/>
    <w:rsid w:val="007666C3"/>
    <w:rsid w:val="00766B70"/>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46"/>
    <w:rsid w:val="007754D5"/>
    <w:rsid w:val="00775643"/>
    <w:rsid w:val="00775F33"/>
    <w:rsid w:val="00775F86"/>
    <w:rsid w:val="00775FDB"/>
    <w:rsid w:val="0077611C"/>
    <w:rsid w:val="0077621A"/>
    <w:rsid w:val="00776483"/>
    <w:rsid w:val="00776C59"/>
    <w:rsid w:val="00776F69"/>
    <w:rsid w:val="007770E5"/>
    <w:rsid w:val="00777693"/>
    <w:rsid w:val="00777AF2"/>
    <w:rsid w:val="00777B80"/>
    <w:rsid w:val="007800C8"/>
    <w:rsid w:val="00780141"/>
    <w:rsid w:val="00780237"/>
    <w:rsid w:val="007807F6"/>
    <w:rsid w:val="00780948"/>
    <w:rsid w:val="00780DC2"/>
    <w:rsid w:val="00780FCB"/>
    <w:rsid w:val="00781013"/>
    <w:rsid w:val="00781103"/>
    <w:rsid w:val="00781515"/>
    <w:rsid w:val="0078167A"/>
    <w:rsid w:val="0078177A"/>
    <w:rsid w:val="00781A76"/>
    <w:rsid w:val="00781C23"/>
    <w:rsid w:val="0078231F"/>
    <w:rsid w:val="007825A2"/>
    <w:rsid w:val="00782AC2"/>
    <w:rsid w:val="00782D56"/>
    <w:rsid w:val="0078309D"/>
    <w:rsid w:val="007832DA"/>
    <w:rsid w:val="00783499"/>
    <w:rsid w:val="007836C0"/>
    <w:rsid w:val="00783787"/>
    <w:rsid w:val="0078385A"/>
    <w:rsid w:val="0078395A"/>
    <w:rsid w:val="00783CE7"/>
    <w:rsid w:val="007845A0"/>
    <w:rsid w:val="00784BF8"/>
    <w:rsid w:val="00784E21"/>
    <w:rsid w:val="0078510D"/>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6B7"/>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65B"/>
    <w:rsid w:val="007A176A"/>
    <w:rsid w:val="007A178F"/>
    <w:rsid w:val="007A1941"/>
    <w:rsid w:val="007A2756"/>
    <w:rsid w:val="007A2797"/>
    <w:rsid w:val="007A2EBD"/>
    <w:rsid w:val="007A31AC"/>
    <w:rsid w:val="007A33C3"/>
    <w:rsid w:val="007A33C5"/>
    <w:rsid w:val="007A3830"/>
    <w:rsid w:val="007A3B1D"/>
    <w:rsid w:val="007A3FF9"/>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A7C2D"/>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012"/>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BC"/>
    <w:rsid w:val="007E5BCA"/>
    <w:rsid w:val="007E5D15"/>
    <w:rsid w:val="007E5DDE"/>
    <w:rsid w:val="007E6367"/>
    <w:rsid w:val="007E6448"/>
    <w:rsid w:val="007E64EC"/>
    <w:rsid w:val="007E6838"/>
    <w:rsid w:val="007E6BA8"/>
    <w:rsid w:val="007E6D6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536"/>
    <w:rsid w:val="0080279C"/>
    <w:rsid w:val="00802A91"/>
    <w:rsid w:val="00802CC6"/>
    <w:rsid w:val="00802F98"/>
    <w:rsid w:val="00803557"/>
    <w:rsid w:val="00803673"/>
    <w:rsid w:val="00803971"/>
    <w:rsid w:val="0080428A"/>
    <w:rsid w:val="008045B3"/>
    <w:rsid w:val="0080473F"/>
    <w:rsid w:val="0080487A"/>
    <w:rsid w:val="00804A46"/>
    <w:rsid w:val="00804C28"/>
    <w:rsid w:val="00804C65"/>
    <w:rsid w:val="00804C6C"/>
    <w:rsid w:val="00804E86"/>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8BE"/>
    <w:rsid w:val="00810DE1"/>
    <w:rsid w:val="008111B8"/>
    <w:rsid w:val="00811518"/>
    <w:rsid w:val="00812152"/>
    <w:rsid w:val="0081249A"/>
    <w:rsid w:val="00812790"/>
    <w:rsid w:val="008127DC"/>
    <w:rsid w:val="0081314E"/>
    <w:rsid w:val="0081341F"/>
    <w:rsid w:val="00813A4B"/>
    <w:rsid w:val="00813D22"/>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17D4B"/>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E69"/>
    <w:rsid w:val="00833F31"/>
    <w:rsid w:val="0083401D"/>
    <w:rsid w:val="00834025"/>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0D06"/>
    <w:rsid w:val="00851011"/>
    <w:rsid w:val="00851204"/>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4E5"/>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4F"/>
    <w:rsid w:val="008A6A9B"/>
    <w:rsid w:val="008A6E99"/>
    <w:rsid w:val="008A7270"/>
    <w:rsid w:val="008A73E7"/>
    <w:rsid w:val="008A76CB"/>
    <w:rsid w:val="008A7FD2"/>
    <w:rsid w:val="008B0059"/>
    <w:rsid w:val="008B03EA"/>
    <w:rsid w:val="008B0B84"/>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BF"/>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653"/>
    <w:rsid w:val="008B7859"/>
    <w:rsid w:val="008B7A5F"/>
    <w:rsid w:val="008B7C13"/>
    <w:rsid w:val="008B7C1A"/>
    <w:rsid w:val="008B7C31"/>
    <w:rsid w:val="008C01E6"/>
    <w:rsid w:val="008C0224"/>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AA2"/>
    <w:rsid w:val="008D0CB2"/>
    <w:rsid w:val="008D0EC4"/>
    <w:rsid w:val="008D0FAE"/>
    <w:rsid w:val="008D1180"/>
    <w:rsid w:val="008D1512"/>
    <w:rsid w:val="008D171B"/>
    <w:rsid w:val="008D19B3"/>
    <w:rsid w:val="008D1AA9"/>
    <w:rsid w:val="008D1B2B"/>
    <w:rsid w:val="008D249F"/>
    <w:rsid w:val="008D24A2"/>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75A"/>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333"/>
    <w:rsid w:val="008E64A3"/>
    <w:rsid w:val="008E6628"/>
    <w:rsid w:val="008E6AFF"/>
    <w:rsid w:val="008E6D27"/>
    <w:rsid w:val="008E6D55"/>
    <w:rsid w:val="008E709E"/>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06"/>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419"/>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2FF"/>
    <w:rsid w:val="009646C4"/>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ED9"/>
    <w:rsid w:val="00974F30"/>
    <w:rsid w:val="00975099"/>
    <w:rsid w:val="009751F5"/>
    <w:rsid w:val="00975AC8"/>
    <w:rsid w:val="00975C7B"/>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C26"/>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2B9"/>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8A"/>
    <w:rsid w:val="009D5C9E"/>
    <w:rsid w:val="009D5D91"/>
    <w:rsid w:val="009D5F39"/>
    <w:rsid w:val="009D6A8E"/>
    <w:rsid w:val="009D6C87"/>
    <w:rsid w:val="009D740B"/>
    <w:rsid w:val="009D7517"/>
    <w:rsid w:val="009D7D0C"/>
    <w:rsid w:val="009D7DC9"/>
    <w:rsid w:val="009D7E52"/>
    <w:rsid w:val="009D7E8D"/>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90C"/>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79D"/>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79E"/>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98"/>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D8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6C83"/>
    <w:rsid w:val="00A170F4"/>
    <w:rsid w:val="00A171BB"/>
    <w:rsid w:val="00A175B6"/>
    <w:rsid w:val="00A17704"/>
    <w:rsid w:val="00A179ED"/>
    <w:rsid w:val="00A20205"/>
    <w:rsid w:val="00A204B2"/>
    <w:rsid w:val="00A20739"/>
    <w:rsid w:val="00A2075C"/>
    <w:rsid w:val="00A21588"/>
    <w:rsid w:val="00A215CF"/>
    <w:rsid w:val="00A215DE"/>
    <w:rsid w:val="00A2170C"/>
    <w:rsid w:val="00A21B63"/>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9EB"/>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A52"/>
    <w:rsid w:val="00A46E60"/>
    <w:rsid w:val="00A47010"/>
    <w:rsid w:val="00A47190"/>
    <w:rsid w:val="00A47394"/>
    <w:rsid w:val="00A473D0"/>
    <w:rsid w:val="00A4754E"/>
    <w:rsid w:val="00A47E4E"/>
    <w:rsid w:val="00A47F6B"/>
    <w:rsid w:val="00A501FB"/>
    <w:rsid w:val="00A502CA"/>
    <w:rsid w:val="00A504F1"/>
    <w:rsid w:val="00A50535"/>
    <w:rsid w:val="00A507DF"/>
    <w:rsid w:val="00A50800"/>
    <w:rsid w:val="00A50925"/>
    <w:rsid w:val="00A50A69"/>
    <w:rsid w:val="00A50B16"/>
    <w:rsid w:val="00A50B4B"/>
    <w:rsid w:val="00A50D48"/>
    <w:rsid w:val="00A50E16"/>
    <w:rsid w:val="00A51479"/>
    <w:rsid w:val="00A51A32"/>
    <w:rsid w:val="00A51AEE"/>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6FFD"/>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1A"/>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046"/>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1ED"/>
    <w:rsid w:val="00A8443F"/>
    <w:rsid w:val="00A8462E"/>
    <w:rsid w:val="00A8479A"/>
    <w:rsid w:val="00A84968"/>
    <w:rsid w:val="00A84B42"/>
    <w:rsid w:val="00A84D47"/>
    <w:rsid w:val="00A84E19"/>
    <w:rsid w:val="00A84ED3"/>
    <w:rsid w:val="00A8519A"/>
    <w:rsid w:val="00A85246"/>
    <w:rsid w:val="00A85373"/>
    <w:rsid w:val="00A8553F"/>
    <w:rsid w:val="00A855E3"/>
    <w:rsid w:val="00A859AC"/>
    <w:rsid w:val="00A859F6"/>
    <w:rsid w:val="00A85BDA"/>
    <w:rsid w:val="00A85F65"/>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175"/>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1D97"/>
    <w:rsid w:val="00AC216B"/>
    <w:rsid w:val="00AC23DA"/>
    <w:rsid w:val="00AC2A8B"/>
    <w:rsid w:val="00AC2B02"/>
    <w:rsid w:val="00AC3003"/>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8C6"/>
    <w:rsid w:val="00AD0A92"/>
    <w:rsid w:val="00AD0B5C"/>
    <w:rsid w:val="00AD10A7"/>
    <w:rsid w:val="00AD1141"/>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8FF"/>
    <w:rsid w:val="00AE3AAB"/>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2FF2"/>
    <w:rsid w:val="00AF3189"/>
    <w:rsid w:val="00AF348E"/>
    <w:rsid w:val="00AF39E4"/>
    <w:rsid w:val="00AF3CEA"/>
    <w:rsid w:val="00AF3D42"/>
    <w:rsid w:val="00AF4060"/>
    <w:rsid w:val="00AF411A"/>
    <w:rsid w:val="00AF43DB"/>
    <w:rsid w:val="00AF453D"/>
    <w:rsid w:val="00AF457F"/>
    <w:rsid w:val="00AF4658"/>
    <w:rsid w:val="00AF49D6"/>
    <w:rsid w:val="00AF4A7D"/>
    <w:rsid w:val="00AF4B0B"/>
    <w:rsid w:val="00AF51ED"/>
    <w:rsid w:val="00AF5588"/>
    <w:rsid w:val="00AF5651"/>
    <w:rsid w:val="00AF5BBE"/>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B8"/>
    <w:rsid w:val="00B077C3"/>
    <w:rsid w:val="00B07A61"/>
    <w:rsid w:val="00B07E20"/>
    <w:rsid w:val="00B07F0B"/>
    <w:rsid w:val="00B1002B"/>
    <w:rsid w:val="00B105E6"/>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9DF"/>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290"/>
    <w:rsid w:val="00B27775"/>
    <w:rsid w:val="00B27813"/>
    <w:rsid w:val="00B2789F"/>
    <w:rsid w:val="00B27968"/>
    <w:rsid w:val="00B27988"/>
    <w:rsid w:val="00B27A01"/>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291"/>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3E4"/>
    <w:rsid w:val="00B60623"/>
    <w:rsid w:val="00B60836"/>
    <w:rsid w:val="00B608B1"/>
    <w:rsid w:val="00B60911"/>
    <w:rsid w:val="00B60ADC"/>
    <w:rsid w:val="00B60F90"/>
    <w:rsid w:val="00B61041"/>
    <w:rsid w:val="00B61166"/>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677"/>
    <w:rsid w:val="00B71B96"/>
    <w:rsid w:val="00B71ECA"/>
    <w:rsid w:val="00B72383"/>
    <w:rsid w:val="00B725DE"/>
    <w:rsid w:val="00B7270E"/>
    <w:rsid w:val="00B727BD"/>
    <w:rsid w:val="00B727C2"/>
    <w:rsid w:val="00B7388A"/>
    <w:rsid w:val="00B73B4E"/>
    <w:rsid w:val="00B7407A"/>
    <w:rsid w:val="00B746AC"/>
    <w:rsid w:val="00B74B2B"/>
    <w:rsid w:val="00B74E41"/>
    <w:rsid w:val="00B75274"/>
    <w:rsid w:val="00B75532"/>
    <w:rsid w:val="00B7581E"/>
    <w:rsid w:val="00B75987"/>
    <w:rsid w:val="00B75ABC"/>
    <w:rsid w:val="00B75C2B"/>
    <w:rsid w:val="00B75C66"/>
    <w:rsid w:val="00B75EED"/>
    <w:rsid w:val="00B761A3"/>
    <w:rsid w:val="00B761E0"/>
    <w:rsid w:val="00B763FB"/>
    <w:rsid w:val="00B76DB0"/>
    <w:rsid w:val="00B77118"/>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C9"/>
    <w:rsid w:val="00B833F6"/>
    <w:rsid w:val="00B839D2"/>
    <w:rsid w:val="00B83B83"/>
    <w:rsid w:val="00B83CCC"/>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947"/>
    <w:rsid w:val="00B879CE"/>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36B"/>
    <w:rsid w:val="00BA44B7"/>
    <w:rsid w:val="00BA459A"/>
    <w:rsid w:val="00BA4657"/>
    <w:rsid w:val="00BA46F5"/>
    <w:rsid w:val="00BA4718"/>
    <w:rsid w:val="00BA47F6"/>
    <w:rsid w:val="00BA49A9"/>
    <w:rsid w:val="00BA4A7B"/>
    <w:rsid w:val="00BA4AD8"/>
    <w:rsid w:val="00BA5023"/>
    <w:rsid w:val="00BA5061"/>
    <w:rsid w:val="00BA568E"/>
    <w:rsid w:val="00BA576F"/>
    <w:rsid w:val="00BA5E78"/>
    <w:rsid w:val="00BA5E9E"/>
    <w:rsid w:val="00BA5F52"/>
    <w:rsid w:val="00BA63E1"/>
    <w:rsid w:val="00BA6577"/>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CFF"/>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AC4"/>
    <w:rsid w:val="00BC1BB0"/>
    <w:rsid w:val="00BC1C62"/>
    <w:rsid w:val="00BC1D47"/>
    <w:rsid w:val="00BC22E9"/>
    <w:rsid w:val="00BC23FE"/>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6B2"/>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3A0"/>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9F0"/>
    <w:rsid w:val="00BF6CF2"/>
    <w:rsid w:val="00BF750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61A"/>
    <w:rsid w:val="00C07755"/>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903"/>
    <w:rsid w:val="00C15B48"/>
    <w:rsid w:val="00C15E1D"/>
    <w:rsid w:val="00C160B7"/>
    <w:rsid w:val="00C163DF"/>
    <w:rsid w:val="00C164B1"/>
    <w:rsid w:val="00C16790"/>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1D3"/>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8AD"/>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03"/>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A24"/>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108"/>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1C17"/>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88"/>
    <w:rsid w:val="00C749E9"/>
    <w:rsid w:val="00C74D01"/>
    <w:rsid w:val="00C74D7F"/>
    <w:rsid w:val="00C74E8A"/>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212"/>
    <w:rsid w:val="00C8631D"/>
    <w:rsid w:val="00C86ADF"/>
    <w:rsid w:val="00C86D3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B5F"/>
    <w:rsid w:val="00C94D73"/>
    <w:rsid w:val="00C94FBA"/>
    <w:rsid w:val="00C95174"/>
    <w:rsid w:val="00C951EF"/>
    <w:rsid w:val="00C952AE"/>
    <w:rsid w:val="00C956F2"/>
    <w:rsid w:val="00C95935"/>
    <w:rsid w:val="00C95AA4"/>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2E2"/>
    <w:rsid w:val="00CA4460"/>
    <w:rsid w:val="00CA47A2"/>
    <w:rsid w:val="00CA4B61"/>
    <w:rsid w:val="00CA4B9E"/>
    <w:rsid w:val="00CA52D4"/>
    <w:rsid w:val="00CA5519"/>
    <w:rsid w:val="00CA62FB"/>
    <w:rsid w:val="00CA6311"/>
    <w:rsid w:val="00CA68DD"/>
    <w:rsid w:val="00CA6AA5"/>
    <w:rsid w:val="00CA6B30"/>
    <w:rsid w:val="00CA6F90"/>
    <w:rsid w:val="00CA70F7"/>
    <w:rsid w:val="00CA772D"/>
    <w:rsid w:val="00CA77CC"/>
    <w:rsid w:val="00CA7BFB"/>
    <w:rsid w:val="00CA7C29"/>
    <w:rsid w:val="00CA7DAA"/>
    <w:rsid w:val="00CA7E9F"/>
    <w:rsid w:val="00CA7ED8"/>
    <w:rsid w:val="00CB00D5"/>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2C7"/>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3E3"/>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4FE3"/>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5AC"/>
    <w:rsid w:val="00CD25EB"/>
    <w:rsid w:val="00CD2AC9"/>
    <w:rsid w:val="00CD2E5F"/>
    <w:rsid w:val="00CD2FC9"/>
    <w:rsid w:val="00CD2FE2"/>
    <w:rsid w:val="00CD35FB"/>
    <w:rsid w:val="00CD3A4C"/>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3A74"/>
    <w:rsid w:val="00CF3D18"/>
    <w:rsid w:val="00CF411A"/>
    <w:rsid w:val="00CF4419"/>
    <w:rsid w:val="00CF4A29"/>
    <w:rsid w:val="00CF4AE1"/>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633"/>
    <w:rsid w:val="00D13785"/>
    <w:rsid w:val="00D13AB5"/>
    <w:rsid w:val="00D13DAD"/>
    <w:rsid w:val="00D13DD0"/>
    <w:rsid w:val="00D13E53"/>
    <w:rsid w:val="00D14170"/>
    <w:rsid w:val="00D144F4"/>
    <w:rsid w:val="00D14664"/>
    <w:rsid w:val="00D14837"/>
    <w:rsid w:val="00D14986"/>
    <w:rsid w:val="00D14AC4"/>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AD3"/>
    <w:rsid w:val="00D17D72"/>
    <w:rsid w:val="00D17DC4"/>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53"/>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721"/>
    <w:rsid w:val="00D37DB8"/>
    <w:rsid w:val="00D37E7A"/>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3F6"/>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907"/>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5FB7"/>
    <w:rsid w:val="00D66307"/>
    <w:rsid w:val="00D66A2F"/>
    <w:rsid w:val="00D66F85"/>
    <w:rsid w:val="00D677A0"/>
    <w:rsid w:val="00D679E2"/>
    <w:rsid w:val="00D67C0E"/>
    <w:rsid w:val="00D67C65"/>
    <w:rsid w:val="00D67D7B"/>
    <w:rsid w:val="00D701BF"/>
    <w:rsid w:val="00D7034B"/>
    <w:rsid w:val="00D707D5"/>
    <w:rsid w:val="00D7083D"/>
    <w:rsid w:val="00D711AB"/>
    <w:rsid w:val="00D71293"/>
    <w:rsid w:val="00D71440"/>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32E"/>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E80"/>
    <w:rsid w:val="00D84F6E"/>
    <w:rsid w:val="00D85315"/>
    <w:rsid w:val="00D85535"/>
    <w:rsid w:val="00D8612C"/>
    <w:rsid w:val="00D861FA"/>
    <w:rsid w:val="00D862B3"/>
    <w:rsid w:val="00D86748"/>
    <w:rsid w:val="00D8680F"/>
    <w:rsid w:val="00D86A57"/>
    <w:rsid w:val="00D86A90"/>
    <w:rsid w:val="00D86BEC"/>
    <w:rsid w:val="00D87017"/>
    <w:rsid w:val="00D87070"/>
    <w:rsid w:val="00D87443"/>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A04"/>
    <w:rsid w:val="00D93CEF"/>
    <w:rsid w:val="00D93DF9"/>
    <w:rsid w:val="00D93E01"/>
    <w:rsid w:val="00D93F8A"/>
    <w:rsid w:val="00D94175"/>
    <w:rsid w:val="00D94548"/>
    <w:rsid w:val="00D9454C"/>
    <w:rsid w:val="00D94A00"/>
    <w:rsid w:val="00D94A4C"/>
    <w:rsid w:val="00D9501A"/>
    <w:rsid w:val="00D951CA"/>
    <w:rsid w:val="00D955E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6C0"/>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36A"/>
    <w:rsid w:val="00DB2541"/>
    <w:rsid w:val="00DB26DF"/>
    <w:rsid w:val="00DB29DE"/>
    <w:rsid w:val="00DB30EF"/>
    <w:rsid w:val="00DB380D"/>
    <w:rsid w:val="00DB390F"/>
    <w:rsid w:val="00DB3A9A"/>
    <w:rsid w:val="00DB3C4F"/>
    <w:rsid w:val="00DB3CDE"/>
    <w:rsid w:val="00DB3ED3"/>
    <w:rsid w:val="00DB41ED"/>
    <w:rsid w:val="00DB4487"/>
    <w:rsid w:val="00DB4881"/>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9D0"/>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0DD"/>
    <w:rsid w:val="00DD1504"/>
    <w:rsid w:val="00DD16C5"/>
    <w:rsid w:val="00DD1748"/>
    <w:rsid w:val="00DD1ED3"/>
    <w:rsid w:val="00DD1F34"/>
    <w:rsid w:val="00DD20BB"/>
    <w:rsid w:val="00DD235D"/>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DE1"/>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DF7B43"/>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6FEB"/>
    <w:rsid w:val="00E070C3"/>
    <w:rsid w:val="00E07578"/>
    <w:rsid w:val="00E0799B"/>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6B7"/>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762"/>
    <w:rsid w:val="00E218A5"/>
    <w:rsid w:val="00E21935"/>
    <w:rsid w:val="00E21ACA"/>
    <w:rsid w:val="00E21AF1"/>
    <w:rsid w:val="00E21BFC"/>
    <w:rsid w:val="00E21C1B"/>
    <w:rsid w:val="00E223D4"/>
    <w:rsid w:val="00E2297F"/>
    <w:rsid w:val="00E2307C"/>
    <w:rsid w:val="00E232DD"/>
    <w:rsid w:val="00E235D3"/>
    <w:rsid w:val="00E23741"/>
    <w:rsid w:val="00E2425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1D02"/>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207"/>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753"/>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5BD"/>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768"/>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71E"/>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6C18"/>
    <w:rsid w:val="00E76C3E"/>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166"/>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B12"/>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06F"/>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5E7"/>
    <w:rsid w:val="00EF07AA"/>
    <w:rsid w:val="00EF0938"/>
    <w:rsid w:val="00EF09BD"/>
    <w:rsid w:val="00EF135A"/>
    <w:rsid w:val="00EF137F"/>
    <w:rsid w:val="00EF1399"/>
    <w:rsid w:val="00EF15C9"/>
    <w:rsid w:val="00EF164D"/>
    <w:rsid w:val="00EF1AD3"/>
    <w:rsid w:val="00EF1CE0"/>
    <w:rsid w:val="00EF2153"/>
    <w:rsid w:val="00EF21D5"/>
    <w:rsid w:val="00EF27CB"/>
    <w:rsid w:val="00EF2E5F"/>
    <w:rsid w:val="00EF2F6A"/>
    <w:rsid w:val="00EF3A27"/>
    <w:rsid w:val="00EF3F8B"/>
    <w:rsid w:val="00EF3FBF"/>
    <w:rsid w:val="00EF40F6"/>
    <w:rsid w:val="00EF43FE"/>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417"/>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51"/>
    <w:rsid w:val="00F5107F"/>
    <w:rsid w:val="00F51659"/>
    <w:rsid w:val="00F51B33"/>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18D1"/>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B7F"/>
    <w:rsid w:val="00F70C9C"/>
    <w:rsid w:val="00F70D26"/>
    <w:rsid w:val="00F70D7F"/>
    <w:rsid w:val="00F70E88"/>
    <w:rsid w:val="00F70E8B"/>
    <w:rsid w:val="00F712C8"/>
    <w:rsid w:val="00F71993"/>
    <w:rsid w:val="00F72194"/>
    <w:rsid w:val="00F7257C"/>
    <w:rsid w:val="00F72652"/>
    <w:rsid w:val="00F7289D"/>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54F"/>
    <w:rsid w:val="00F77F7D"/>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F21"/>
    <w:rsid w:val="00F8436C"/>
    <w:rsid w:val="00F84804"/>
    <w:rsid w:val="00F84BAB"/>
    <w:rsid w:val="00F84E06"/>
    <w:rsid w:val="00F84EF1"/>
    <w:rsid w:val="00F851C9"/>
    <w:rsid w:val="00F85A34"/>
    <w:rsid w:val="00F86776"/>
    <w:rsid w:val="00F86A17"/>
    <w:rsid w:val="00F86AA2"/>
    <w:rsid w:val="00F86C20"/>
    <w:rsid w:val="00F86C4C"/>
    <w:rsid w:val="00F87320"/>
    <w:rsid w:val="00F87397"/>
    <w:rsid w:val="00F87537"/>
    <w:rsid w:val="00F875CE"/>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90A"/>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934"/>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7BA"/>
    <w:rsid w:val="00FA2A64"/>
    <w:rsid w:val="00FA2B43"/>
    <w:rsid w:val="00FA2D47"/>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16A"/>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1D5"/>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397"/>
    <w:rsid w:val="00FE4427"/>
    <w:rsid w:val="00FE45C5"/>
    <w:rsid w:val="00FE471C"/>
    <w:rsid w:val="00FE4D33"/>
    <w:rsid w:val="00FE4EBC"/>
    <w:rsid w:val="00FE55E3"/>
    <w:rsid w:val="00FE657A"/>
    <w:rsid w:val="00FE679A"/>
    <w:rsid w:val="00FE695B"/>
    <w:rsid w:val="00FE6C98"/>
    <w:rsid w:val="00FE7534"/>
    <w:rsid w:val="00FE754F"/>
    <w:rsid w:val="00FE7D57"/>
    <w:rsid w:val="00FE7DA9"/>
    <w:rsid w:val="00FF0090"/>
    <w:rsid w:val="00FF0494"/>
    <w:rsid w:val="00FF059D"/>
    <w:rsid w:val="00FF0F20"/>
    <w:rsid w:val="00FF0F4D"/>
    <w:rsid w:val="00FF10D8"/>
    <w:rsid w:val="00FF1334"/>
    <w:rsid w:val="00FF1771"/>
    <w:rsid w:val="00FF17BB"/>
    <w:rsid w:val="00FF1FDA"/>
    <w:rsid w:val="00FF20B2"/>
    <w:rsid w:val="00FF21B5"/>
    <w:rsid w:val="00FF2656"/>
    <w:rsid w:val="00FF26A8"/>
    <w:rsid w:val="00FF2755"/>
    <w:rsid w:val="00FF2BBD"/>
    <w:rsid w:val="00FF2D20"/>
    <w:rsid w:val="00FF318C"/>
    <w:rsid w:val="00FF37B4"/>
    <w:rsid w:val="00FF3964"/>
    <w:rsid w:val="00FF39C6"/>
    <w:rsid w:val="00FF3A81"/>
    <w:rsid w:val="00FF3CC3"/>
    <w:rsid w:val="00FF406C"/>
    <w:rsid w:val="00FF4124"/>
    <w:rsid w:val="00FF415F"/>
    <w:rsid w:val="00FF4656"/>
    <w:rsid w:val="00FF4CA8"/>
    <w:rsid w:val="00FF4D48"/>
    <w:rsid w:val="00FF5488"/>
    <w:rsid w:val="00FF573B"/>
    <w:rsid w:val="00FF58F4"/>
    <w:rsid w:val="00FF5AB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253009759">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295">
      <w:bodyDiv w:val="1"/>
      <w:marLeft w:val="0"/>
      <w:marRight w:val="0"/>
      <w:marTop w:val="0"/>
      <w:marBottom w:val="0"/>
      <w:divBdr>
        <w:top w:val="none" w:sz="0" w:space="0" w:color="auto"/>
        <w:left w:val="none" w:sz="0" w:space="0" w:color="auto"/>
        <w:bottom w:val="none" w:sz="0" w:space="0" w:color="auto"/>
        <w:right w:val="none" w:sz="0" w:space="0" w:color="auto"/>
      </w:divBdr>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thepointyoutube" TargetMode="External"/><Relationship Id="rId5" Type="http://schemas.openxmlformats.org/officeDocument/2006/relationships/webSettings" Target="webSettings.xml"/><Relationship Id="rId10" Type="http://schemas.openxmlformats.org/officeDocument/2006/relationships/hyperlink" Target="https://zoom.us/webinar/register/WN_11t67FdJTpC2Y5Eu7F_l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3A7BD-1001-405C-B49F-F32EF407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24435</TotalTime>
  <Pages>1</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Cee Cee Niederhauser</cp:lastModifiedBy>
  <cp:revision>120</cp:revision>
  <cp:lastPrinted>2020-09-08T19:16:00Z</cp:lastPrinted>
  <dcterms:created xsi:type="dcterms:W3CDTF">2020-12-18T19:40:00Z</dcterms:created>
  <dcterms:modified xsi:type="dcterms:W3CDTF">2023-02-08T00:01:00Z</dcterms:modified>
</cp:coreProperties>
</file>