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CA086" w14:textId="2A1BD405" w:rsidR="000C5AE2" w:rsidRPr="005F1F0B" w:rsidRDefault="000C5AE2" w:rsidP="000C5AE2">
      <w:pPr>
        <w:spacing w:line="240" w:lineRule="auto"/>
        <w:contextualSpacing/>
        <w:rPr>
          <w:rFonts w:cstheme="minorHAnsi"/>
          <w:sz w:val="24"/>
          <w:szCs w:val="24"/>
        </w:rPr>
      </w:pPr>
      <w:bookmarkStart w:id="0" w:name="_Hlk117514437"/>
      <w:r w:rsidRPr="005F1F0B">
        <w:rPr>
          <w:rFonts w:cstheme="minorHAnsi"/>
          <w:sz w:val="24"/>
          <w:szCs w:val="24"/>
        </w:rPr>
        <w:t xml:space="preserve">The regular meeting of the Orderville Town Planning and Zoning Commission was held Wednesday, </w:t>
      </w:r>
      <w:r w:rsidR="006433B8">
        <w:rPr>
          <w:rFonts w:cstheme="minorHAnsi"/>
          <w:sz w:val="24"/>
          <w:szCs w:val="24"/>
        </w:rPr>
        <w:t>December</w:t>
      </w:r>
      <w:r w:rsidRPr="005F1F0B">
        <w:rPr>
          <w:rFonts w:cstheme="minorHAnsi"/>
          <w:sz w:val="24"/>
          <w:szCs w:val="24"/>
        </w:rPr>
        <w:t xml:space="preserve"> </w:t>
      </w:r>
      <w:r w:rsidR="006433B8">
        <w:rPr>
          <w:rFonts w:cstheme="minorHAnsi"/>
          <w:sz w:val="24"/>
          <w:szCs w:val="24"/>
        </w:rPr>
        <w:t>21st</w:t>
      </w:r>
      <w:r w:rsidRPr="005F1F0B">
        <w:rPr>
          <w:rFonts w:cstheme="minorHAnsi"/>
          <w:sz w:val="24"/>
          <w:szCs w:val="24"/>
        </w:rPr>
        <w:t xml:space="preserve">, 2022, at 7:30 p.m. in the basement of the Orderville Town Office located at 425 East State Street, Orderville, Utah. The following items were discussed and acted upon as required. Those present were:  </w:t>
      </w:r>
      <w:r w:rsidR="003C501C" w:rsidRPr="005F1F0B">
        <w:rPr>
          <w:rFonts w:cstheme="minorHAnsi"/>
          <w:sz w:val="24"/>
          <w:szCs w:val="24"/>
        </w:rPr>
        <w:t xml:space="preserve">Marty Hepworth, Ed Bolander, Joseph Sorensen, </w:t>
      </w:r>
      <w:r w:rsidR="009110CF" w:rsidRPr="005F1F0B">
        <w:rPr>
          <w:rFonts w:cstheme="minorHAnsi"/>
          <w:sz w:val="24"/>
          <w:szCs w:val="24"/>
        </w:rPr>
        <w:t xml:space="preserve">Tim Esplin, </w:t>
      </w:r>
      <w:r w:rsidR="006433B8">
        <w:rPr>
          <w:rFonts w:cstheme="minorHAnsi"/>
          <w:sz w:val="24"/>
          <w:szCs w:val="24"/>
        </w:rPr>
        <w:t>Jared Harlan, Breanna Crofts, Lyle Goulding, Emily Leyland, Justin Johnson, Bob Kaczowka, Coleman Sorensen, Jason Sorensen, Rosalie Esplin, Trevor Esplin, Jeff &amp; Kendalee Cox, Deputy Nathan Hoyt, Tyler Shoaf, Ann Hepworth, Jane Jennings, Callie Lucas</w:t>
      </w:r>
      <w:r w:rsidR="006A74AA">
        <w:rPr>
          <w:rFonts w:cstheme="minorHAnsi"/>
          <w:sz w:val="24"/>
          <w:szCs w:val="24"/>
        </w:rPr>
        <w:t>.</w:t>
      </w:r>
    </w:p>
    <w:p w14:paraId="1E46E2C3" w14:textId="77777777" w:rsidR="000C5AE2" w:rsidRPr="005F1F0B" w:rsidRDefault="000C5AE2" w:rsidP="000C5AE2">
      <w:pPr>
        <w:spacing w:line="240" w:lineRule="auto"/>
        <w:contextualSpacing/>
        <w:rPr>
          <w:rFonts w:cstheme="minorHAnsi"/>
          <w:sz w:val="18"/>
          <w:szCs w:val="18"/>
        </w:rPr>
      </w:pPr>
    </w:p>
    <w:p w14:paraId="20762184" w14:textId="33A638B8" w:rsidR="000C5AE2" w:rsidRPr="005F1F0B" w:rsidRDefault="000C5AE2" w:rsidP="000C5AE2">
      <w:pPr>
        <w:spacing w:line="240" w:lineRule="auto"/>
        <w:contextualSpacing/>
        <w:rPr>
          <w:rFonts w:cstheme="minorHAnsi"/>
          <w:sz w:val="24"/>
          <w:szCs w:val="24"/>
        </w:rPr>
      </w:pPr>
      <w:r w:rsidRPr="005F1F0B">
        <w:rPr>
          <w:rFonts w:cstheme="minorHAnsi"/>
          <w:sz w:val="24"/>
          <w:szCs w:val="24"/>
        </w:rPr>
        <w:t>Call to Order:</w:t>
      </w:r>
      <w:r w:rsidR="00266A49" w:rsidRPr="005F1F0B">
        <w:rPr>
          <w:rFonts w:cstheme="minorHAnsi"/>
          <w:sz w:val="24"/>
          <w:szCs w:val="24"/>
        </w:rPr>
        <w:t xml:space="preserve"> Marty Hepworth </w:t>
      </w:r>
    </w:p>
    <w:p w14:paraId="5B635CC9" w14:textId="013AD66F" w:rsidR="000C5AE2" w:rsidRDefault="000C5AE2" w:rsidP="000C5AE2">
      <w:pPr>
        <w:spacing w:line="240" w:lineRule="auto"/>
        <w:contextualSpacing/>
        <w:rPr>
          <w:rFonts w:cstheme="minorHAnsi"/>
          <w:sz w:val="24"/>
          <w:szCs w:val="24"/>
        </w:rPr>
      </w:pPr>
      <w:r w:rsidRPr="006433B8">
        <w:rPr>
          <w:rFonts w:cstheme="minorHAnsi"/>
          <w:sz w:val="24"/>
          <w:szCs w:val="24"/>
        </w:rPr>
        <w:t>Approval of Agenda</w:t>
      </w:r>
      <w:r w:rsidR="006433B8" w:rsidRPr="006433B8">
        <w:rPr>
          <w:rFonts w:cstheme="minorHAnsi"/>
          <w:sz w:val="24"/>
          <w:szCs w:val="24"/>
        </w:rPr>
        <w:t>:</w:t>
      </w:r>
      <w:r w:rsidR="006433B8">
        <w:rPr>
          <w:rFonts w:cstheme="minorHAnsi"/>
          <w:sz w:val="24"/>
          <w:szCs w:val="24"/>
        </w:rPr>
        <w:t xml:space="preserve"> Joseph Sorensen motioned to approve the agenda.</w:t>
      </w:r>
      <w:r w:rsidRPr="005F1F0B">
        <w:rPr>
          <w:rFonts w:cstheme="minorHAnsi"/>
          <w:sz w:val="24"/>
          <w:szCs w:val="24"/>
        </w:rPr>
        <w:t xml:space="preserve"> </w:t>
      </w:r>
      <w:r w:rsidR="006433B8">
        <w:rPr>
          <w:rFonts w:cstheme="minorHAnsi"/>
          <w:sz w:val="24"/>
          <w:szCs w:val="24"/>
        </w:rPr>
        <w:t xml:space="preserve">Tim Esplin seconded the motion. All were in favor. Motion carries. </w:t>
      </w:r>
    </w:p>
    <w:p w14:paraId="49410DCE" w14:textId="1ABFC753" w:rsidR="006433B8" w:rsidRPr="005F1F0B" w:rsidRDefault="006433B8" w:rsidP="000C5AE2">
      <w:pPr>
        <w:spacing w:line="240" w:lineRule="auto"/>
        <w:contextualSpacing/>
        <w:rPr>
          <w:rFonts w:cstheme="minorHAnsi"/>
          <w:sz w:val="24"/>
          <w:szCs w:val="24"/>
        </w:rPr>
      </w:pPr>
      <w:r>
        <w:rPr>
          <w:rFonts w:cstheme="minorHAnsi"/>
          <w:sz w:val="24"/>
          <w:szCs w:val="24"/>
        </w:rPr>
        <w:t xml:space="preserve">Minutes of the previous meeting: Joseph Sorensen motioned to approve the minutes from November 30,2022 meeting. Tim Esplin seconded the motion. All were in favor. Motion carries. </w:t>
      </w:r>
    </w:p>
    <w:p w14:paraId="184F4076" w14:textId="77777777" w:rsidR="00EA44B6" w:rsidRDefault="00EA44B6" w:rsidP="005366A7">
      <w:pPr>
        <w:spacing w:line="240" w:lineRule="auto"/>
        <w:contextualSpacing/>
        <w:rPr>
          <w:rFonts w:cstheme="minorHAnsi"/>
          <w:b/>
          <w:bCs/>
        </w:rPr>
      </w:pPr>
    </w:p>
    <w:p w14:paraId="7F7B5231" w14:textId="233DE38C" w:rsidR="0084252D" w:rsidRPr="00CF4E2C" w:rsidRDefault="00CF4E2C" w:rsidP="005366A7">
      <w:pPr>
        <w:spacing w:line="240" w:lineRule="auto"/>
        <w:contextualSpacing/>
        <w:rPr>
          <w:rFonts w:cstheme="minorHAnsi"/>
        </w:rPr>
      </w:pPr>
      <w:r>
        <w:rPr>
          <w:rFonts w:cstheme="minorHAnsi"/>
          <w:b/>
          <w:bCs/>
        </w:rPr>
        <w:t xml:space="preserve">PUBLIC COMMENT: </w:t>
      </w:r>
      <w:r>
        <w:rPr>
          <w:rFonts w:cstheme="minorHAnsi"/>
        </w:rPr>
        <w:t>No Comments</w:t>
      </w:r>
    </w:p>
    <w:p w14:paraId="41ACF4F3" w14:textId="77777777" w:rsidR="00EA44B6" w:rsidRDefault="00EA44B6" w:rsidP="004E04CF">
      <w:pPr>
        <w:spacing w:line="240" w:lineRule="auto"/>
        <w:ind w:firstLine="360"/>
        <w:contextualSpacing/>
        <w:rPr>
          <w:rFonts w:cstheme="minorHAnsi"/>
          <w:b/>
          <w:bCs/>
        </w:rPr>
      </w:pPr>
      <w:bookmarkStart w:id="1" w:name="_Hlk115337904"/>
    </w:p>
    <w:p w14:paraId="408FF041" w14:textId="2E1A4A9B" w:rsidR="00B26A4B" w:rsidRPr="005F1F0B" w:rsidRDefault="00B26A4B" w:rsidP="004E04CF">
      <w:pPr>
        <w:spacing w:line="240" w:lineRule="auto"/>
        <w:ind w:firstLine="360"/>
        <w:contextualSpacing/>
        <w:rPr>
          <w:rFonts w:cstheme="minorHAnsi"/>
          <w:b/>
          <w:bCs/>
        </w:rPr>
      </w:pPr>
      <w:r w:rsidRPr="005F1F0B">
        <w:rPr>
          <w:rFonts w:cstheme="minorHAnsi"/>
          <w:b/>
          <w:bCs/>
        </w:rPr>
        <w:t>BUSINESS:</w:t>
      </w:r>
    </w:p>
    <w:bookmarkEnd w:id="1"/>
    <w:bookmarkEnd w:id="0"/>
    <w:p w14:paraId="22B1CCB7" w14:textId="2D872D47" w:rsidR="00CF4E2C" w:rsidRPr="00CF4E2C" w:rsidRDefault="00CF4E2C" w:rsidP="00CF4E2C">
      <w:pPr>
        <w:pStyle w:val="ListParagraph"/>
        <w:numPr>
          <w:ilvl w:val="0"/>
          <w:numId w:val="10"/>
        </w:numPr>
        <w:spacing w:line="240" w:lineRule="auto"/>
        <w:rPr>
          <w:rFonts w:cstheme="minorHAnsi"/>
          <w:b/>
          <w:bCs/>
        </w:rPr>
      </w:pPr>
      <w:r w:rsidRPr="00CF4E2C">
        <w:rPr>
          <w:rFonts w:cstheme="minorHAnsi"/>
          <w:b/>
          <w:bCs/>
        </w:rPr>
        <w:t xml:space="preserve">PUBLIC HEARING PROPOSED AMENDMENTS TO THE ORDERVILLE TOWN ZONING ORIDNANCE: </w:t>
      </w:r>
    </w:p>
    <w:p w14:paraId="1A073F2E" w14:textId="77777777" w:rsidR="00CF4E2C" w:rsidRPr="006A74AA" w:rsidRDefault="00CF4E2C" w:rsidP="00CF4E2C">
      <w:pPr>
        <w:spacing w:line="240" w:lineRule="auto"/>
        <w:contextualSpacing/>
        <w:rPr>
          <w:rFonts w:cstheme="minorHAnsi"/>
          <w:b/>
          <w:bCs/>
        </w:rPr>
      </w:pPr>
      <w:r w:rsidRPr="006A74AA">
        <w:rPr>
          <w:rFonts w:cstheme="minorHAnsi"/>
          <w:b/>
          <w:bCs/>
        </w:rPr>
        <w:t xml:space="preserve">Current Ordinance Language: </w:t>
      </w:r>
    </w:p>
    <w:p w14:paraId="230F921E" w14:textId="77777777" w:rsidR="00CF4E2C" w:rsidRPr="006A74AA" w:rsidRDefault="00CF4E2C" w:rsidP="00CF4E2C">
      <w:pPr>
        <w:spacing w:line="240" w:lineRule="auto"/>
        <w:contextualSpacing/>
        <w:rPr>
          <w:rFonts w:cstheme="minorHAnsi"/>
          <w:b/>
          <w:bCs/>
        </w:rPr>
      </w:pPr>
      <w:r w:rsidRPr="006A74AA">
        <w:rPr>
          <w:rFonts w:cstheme="minorHAnsi"/>
          <w:b/>
          <w:bCs/>
        </w:rPr>
        <w:t xml:space="preserve">8.11.3 Conditional Uses </w:t>
      </w:r>
    </w:p>
    <w:p w14:paraId="27654A8A" w14:textId="77777777" w:rsidR="00CF4E2C" w:rsidRPr="00CF4E2C" w:rsidRDefault="00CF4E2C" w:rsidP="00CF4E2C">
      <w:pPr>
        <w:spacing w:line="240" w:lineRule="auto"/>
        <w:contextualSpacing/>
        <w:rPr>
          <w:rFonts w:cstheme="minorHAnsi"/>
        </w:rPr>
      </w:pPr>
      <w:r w:rsidRPr="00CF4E2C">
        <w:rPr>
          <w:rFonts w:cstheme="minorHAnsi"/>
        </w:rPr>
        <w:t>a. Single Family Dwelling</w:t>
      </w:r>
    </w:p>
    <w:p w14:paraId="73E9481A" w14:textId="77777777" w:rsidR="00CF4E2C" w:rsidRPr="00CF4E2C" w:rsidRDefault="00CF4E2C" w:rsidP="00CF4E2C">
      <w:pPr>
        <w:spacing w:line="240" w:lineRule="auto"/>
        <w:contextualSpacing/>
        <w:rPr>
          <w:rFonts w:cstheme="minorHAnsi"/>
        </w:rPr>
      </w:pPr>
      <w:r w:rsidRPr="00CF4E2C">
        <w:rPr>
          <w:rFonts w:cstheme="minorHAnsi"/>
        </w:rPr>
        <w:t>b. small scale Agriculture uses, Farming, Gardening</w:t>
      </w:r>
    </w:p>
    <w:p w14:paraId="57800195" w14:textId="77777777" w:rsidR="00CF4E2C" w:rsidRPr="00CF4E2C" w:rsidRDefault="00CF4E2C" w:rsidP="00CF4E2C">
      <w:pPr>
        <w:spacing w:line="240" w:lineRule="auto"/>
        <w:contextualSpacing/>
        <w:rPr>
          <w:rFonts w:cstheme="minorHAnsi"/>
        </w:rPr>
      </w:pPr>
      <w:r w:rsidRPr="00CF4E2C">
        <w:rPr>
          <w:rFonts w:cstheme="minorHAnsi"/>
        </w:rPr>
        <w:t xml:space="preserve">c. Low Impact Commercial Recreation </w:t>
      </w:r>
    </w:p>
    <w:p w14:paraId="64C99FF2" w14:textId="77777777" w:rsidR="00CF4E2C" w:rsidRPr="00CF4E2C" w:rsidRDefault="00CF4E2C" w:rsidP="00CF4E2C">
      <w:pPr>
        <w:spacing w:line="240" w:lineRule="auto"/>
        <w:contextualSpacing/>
        <w:rPr>
          <w:rFonts w:cstheme="minorHAnsi"/>
        </w:rPr>
      </w:pPr>
      <w:r w:rsidRPr="00CF4E2C">
        <w:rPr>
          <w:rFonts w:cstheme="minorHAnsi"/>
        </w:rPr>
        <w:t>d. Restaurant</w:t>
      </w:r>
    </w:p>
    <w:p w14:paraId="2609F98E" w14:textId="77777777" w:rsidR="00CF4E2C" w:rsidRPr="00CF4E2C" w:rsidRDefault="00CF4E2C" w:rsidP="00CF4E2C">
      <w:pPr>
        <w:spacing w:line="240" w:lineRule="auto"/>
        <w:contextualSpacing/>
        <w:rPr>
          <w:rFonts w:cstheme="minorHAnsi"/>
        </w:rPr>
      </w:pPr>
      <w:r w:rsidRPr="00CF4E2C">
        <w:rPr>
          <w:rFonts w:cstheme="minorHAnsi"/>
        </w:rPr>
        <w:t>e. Lodging</w:t>
      </w:r>
    </w:p>
    <w:p w14:paraId="67B792FA" w14:textId="77777777" w:rsidR="00CF4E2C" w:rsidRPr="00CF4E2C" w:rsidRDefault="00CF4E2C" w:rsidP="00CF4E2C">
      <w:pPr>
        <w:spacing w:line="240" w:lineRule="auto"/>
        <w:contextualSpacing/>
        <w:rPr>
          <w:rFonts w:cstheme="minorHAnsi"/>
        </w:rPr>
      </w:pPr>
      <w:r w:rsidRPr="00CF4E2C">
        <w:rPr>
          <w:rFonts w:cstheme="minorHAnsi"/>
        </w:rPr>
        <w:t xml:space="preserve">f. Cabins </w:t>
      </w:r>
    </w:p>
    <w:p w14:paraId="088E6B39" w14:textId="77777777" w:rsidR="00CF4E2C" w:rsidRPr="00CF4E2C" w:rsidRDefault="00CF4E2C" w:rsidP="00CF4E2C">
      <w:pPr>
        <w:spacing w:line="240" w:lineRule="auto"/>
        <w:contextualSpacing/>
        <w:rPr>
          <w:rFonts w:cstheme="minorHAnsi"/>
        </w:rPr>
      </w:pPr>
      <w:r w:rsidRPr="00CF4E2C">
        <w:rPr>
          <w:rFonts w:cstheme="minorHAnsi"/>
        </w:rPr>
        <w:t>g. Other uses similar to the above and judged by the Town of Orderville Planning &amp; Zoning Commission to be in harmony with the character and intent of this zone.</w:t>
      </w:r>
    </w:p>
    <w:p w14:paraId="5AB41A7C" w14:textId="77777777" w:rsidR="00CF4E2C" w:rsidRPr="00CF4E2C" w:rsidRDefault="00CF4E2C" w:rsidP="00CF4E2C">
      <w:pPr>
        <w:spacing w:line="240" w:lineRule="auto"/>
        <w:contextualSpacing/>
        <w:rPr>
          <w:rFonts w:cstheme="minorHAnsi"/>
        </w:rPr>
      </w:pPr>
    </w:p>
    <w:p w14:paraId="4A68EA67" w14:textId="77777777" w:rsidR="00CF4E2C" w:rsidRPr="006A74AA" w:rsidRDefault="00CF4E2C" w:rsidP="00CF4E2C">
      <w:pPr>
        <w:spacing w:line="240" w:lineRule="auto"/>
        <w:contextualSpacing/>
        <w:rPr>
          <w:rFonts w:cstheme="minorHAnsi"/>
          <w:b/>
          <w:bCs/>
        </w:rPr>
      </w:pPr>
      <w:r w:rsidRPr="006A74AA">
        <w:rPr>
          <w:rFonts w:cstheme="minorHAnsi"/>
          <w:b/>
          <w:bCs/>
        </w:rPr>
        <w:t xml:space="preserve">New Language for Ordinance </w:t>
      </w:r>
    </w:p>
    <w:p w14:paraId="35F545B7" w14:textId="77777777" w:rsidR="00CF4E2C" w:rsidRPr="006A74AA" w:rsidRDefault="00CF4E2C" w:rsidP="00CF4E2C">
      <w:pPr>
        <w:spacing w:line="240" w:lineRule="auto"/>
        <w:contextualSpacing/>
        <w:rPr>
          <w:rFonts w:cstheme="minorHAnsi"/>
          <w:b/>
          <w:bCs/>
        </w:rPr>
      </w:pPr>
      <w:r w:rsidRPr="006A74AA">
        <w:rPr>
          <w:rFonts w:cstheme="minorHAnsi"/>
          <w:b/>
          <w:bCs/>
        </w:rPr>
        <w:t xml:space="preserve">8.11.2 Permitted Uses </w:t>
      </w:r>
    </w:p>
    <w:p w14:paraId="1D803E39" w14:textId="77777777" w:rsidR="00CF4E2C" w:rsidRPr="00CF4E2C" w:rsidRDefault="00CF4E2C" w:rsidP="00CF4E2C">
      <w:pPr>
        <w:spacing w:line="240" w:lineRule="auto"/>
        <w:contextualSpacing/>
        <w:rPr>
          <w:rFonts w:cstheme="minorHAnsi"/>
        </w:rPr>
      </w:pPr>
      <w:r w:rsidRPr="00CF4E2C">
        <w:rPr>
          <w:rFonts w:cstheme="minorHAnsi"/>
        </w:rPr>
        <w:t xml:space="preserve">a. Single-family dwelling. </w:t>
      </w:r>
    </w:p>
    <w:p w14:paraId="5BDFC1C9" w14:textId="77777777" w:rsidR="00CF4E2C" w:rsidRPr="00CF4E2C" w:rsidRDefault="00CF4E2C" w:rsidP="00CF4E2C">
      <w:pPr>
        <w:spacing w:line="240" w:lineRule="auto"/>
        <w:contextualSpacing/>
        <w:rPr>
          <w:rFonts w:cstheme="minorHAnsi"/>
        </w:rPr>
      </w:pPr>
      <w:r w:rsidRPr="00CF4E2C">
        <w:rPr>
          <w:rFonts w:cstheme="minorHAnsi"/>
        </w:rPr>
        <w:t xml:space="preserve">b. Animals and fowl for recreation or for the production of family food for the use of the person living on the premises. </w:t>
      </w:r>
    </w:p>
    <w:p w14:paraId="321A14E3" w14:textId="77777777" w:rsidR="00CF4E2C" w:rsidRPr="00CF4E2C" w:rsidRDefault="00CF4E2C" w:rsidP="00CF4E2C">
      <w:pPr>
        <w:spacing w:line="240" w:lineRule="auto"/>
        <w:contextualSpacing/>
        <w:rPr>
          <w:rFonts w:cstheme="minorHAnsi"/>
        </w:rPr>
      </w:pPr>
      <w:r w:rsidRPr="00CF4E2C">
        <w:rPr>
          <w:rFonts w:cstheme="minorHAnsi"/>
        </w:rPr>
        <w:t xml:space="preserve">c. Household pets. </w:t>
      </w:r>
    </w:p>
    <w:p w14:paraId="2DA00C47" w14:textId="77777777" w:rsidR="00CF4E2C" w:rsidRPr="00CF4E2C" w:rsidRDefault="00CF4E2C" w:rsidP="00CF4E2C">
      <w:pPr>
        <w:spacing w:line="240" w:lineRule="auto"/>
        <w:contextualSpacing/>
        <w:rPr>
          <w:rFonts w:cstheme="minorHAnsi"/>
        </w:rPr>
      </w:pPr>
      <w:r w:rsidRPr="00CF4E2C">
        <w:rPr>
          <w:rFonts w:cstheme="minorHAnsi"/>
        </w:rPr>
        <w:t xml:space="preserve">d. The tilling of the soil, the raising of crops, horticulture, and gardening. </w:t>
      </w:r>
    </w:p>
    <w:p w14:paraId="7003C207" w14:textId="77777777" w:rsidR="00CF4E2C" w:rsidRPr="00CF4E2C" w:rsidRDefault="00CF4E2C" w:rsidP="00CF4E2C">
      <w:pPr>
        <w:spacing w:line="240" w:lineRule="auto"/>
        <w:contextualSpacing/>
        <w:rPr>
          <w:rFonts w:cstheme="minorHAnsi"/>
        </w:rPr>
      </w:pPr>
      <w:r w:rsidRPr="00CF4E2C">
        <w:rPr>
          <w:rFonts w:cstheme="minorHAnsi"/>
        </w:rPr>
        <w:t xml:space="preserve">e. Private stable, corral, chicken coop, or pen. </w:t>
      </w:r>
    </w:p>
    <w:p w14:paraId="5B377642" w14:textId="77777777" w:rsidR="00CF4E2C" w:rsidRPr="00CF4E2C" w:rsidRDefault="00CF4E2C" w:rsidP="00CF4E2C">
      <w:pPr>
        <w:spacing w:line="240" w:lineRule="auto"/>
        <w:contextualSpacing/>
        <w:rPr>
          <w:rFonts w:cstheme="minorHAnsi"/>
        </w:rPr>
      </w:pPr>
      <w:r w:rsidRPr="00CF4E2C">
        <w:rPr>
          <w:rFonts w:cstheme="minorHAnsi"/>
        </w:rPr>
        <w:t xml:space="preserve">f. Accessory uses and buildings customarily incidental to the above. </w:t>
      </w:r>
    </w:p>
    <w:p w14:paraId="79C0BB95" w14:textId="77777777" w:rsidR="00CF4E2C" w:rsidRPr="00CF4E2C" w:rsidRDefault="00CF4E2C" w:rsidP="00CF4E2C">
      <w:pPr>
        <w:spacing w:line="240" w:lineRule="auto"/>
        <w:contextualSpacing/>
        <w:rPr>
          <w:rFonts w:cstheme="minorHAnsi"/>
        </w:rPr>
      </w:pPr>
      <w:r w:rsidRPr="00CF4E2C">
        <w:rPr>
          <w:rFonts w:cstheme="minorHAnsi"/>
        </w:rPr>
        <w:t xml:space="preserve">g. One off-street RV pad or Tiny House with complete hookups. Rental of the RV or Tiny House is Prohibited. </w:t>
      </w:r>
    </w:p>
    <w:p w14:paraId="71E93BC3" w14:textId="77777777" w:rsidR="00CF4E2C" w:rsidRPr="00CF4E2C" w:rsidRDefault="00CF4E2C" w:rsidP="00CF4E2C">
      <w:pPr>
        <w:spacing w:line="240" w:lineRule="auto"/>
        <w:contextualSpacing/>
        <w:rPr>
          <w:rFonts w:cstheme="minorHAnsi"/>
        </w:rPr>
      </w:pPr>
    </w:p>
    <w:p w14:paraId="1BA692C4" w14:textId="77777777" w:rsidR="00CF4E2C" w:rsidRPr="006A74AA" w:rsidRDefault="00CF4E2C" w:rsidP="00CF4E2C">
      <w:pPr>
        <w:spacing w:line="240" w:lineRule="auto"/>
        <w:contextualSpacing/>
        <w:rPr>
          <w:rFonts w:cstheme="minorHAnsi"/>
          <w:b/>
          <w:bCs/>
        </w:rPr>
      </w:pPr>
      <w:r w:rsidRPr="006A74AA">
        <w:rPr>
          <w:rFonts w:cstheme="minorHAnsi"/>
          <w:b/>
          <w:bCs/>
        </w:rPr>
        <w:t xml:space="preserve">8.11.3 Conditional Uses </w:t>
      </w:r>
    </w:p>
    <w:p w14:paraId="60592478" w14:textId="77777777" w:rsidR="00CF4E2C" w:rsidRPr="00CF4E2C" w:rsidRDefault="00CF4E2C" w:rsidP="00CF4E2C">
      <w:pPr>
        <w:spacing w:line="240" w:lineRule="auto"/>
        <w:contextualSpacing/>
        <w:rPr>
          <w:rFonts w:cstheme="minorHAnsi"/>
        </w:rPr>
      </w:pPr>
      <w:r w:rsidRPr="00CF4E2C">
        <w:rPr>
          <w:rFonts w:cstheme="minorHAnsi"/>
        </w:rPr>
        <w:t xml:space="preserve">a. Low Impact Commercial Recreation </w:t>
      </w:r>
    </w:p>
    <w:p w14:paraId="56D9036F" w14:textId="77777777" w:rsidR="00CF4E2C" w:rsidRPr="00CF4E2C" w:rsidRDefault="00CF4E2C" w:rsidP="00CF4E2C">
      <w:pPr>
        <w:spacing w:line="240" w:lineRule="auto"/>
        <w:contextualSpacing/>
        <w:rPr>
          <w:rFonts w:cstheme="minorHAnsi"/>
        </w:rPr>
      </w:pPr>
      <w:r w:rsidRPr="00CF4E2C">
        <w:rPr>
          <w:rFonts w:cstheme="minorHAnsi"/>
        </w:rPr>
        <w:t xml:space="preserve">b. Restaurant </w:t>
      </w:r>
    </w:p>
    <w:p w14:paraId="5E658C1E" w14:textId="77777777" w:rsidR="00CF4E2C" w:rsidRPr="00CF4E2C" w:rsidRDefault="00CF4E2C" w:rsidP="00CF4E2C">
      <w:pPr>
        <w:spacing w:line="240" w:lineRule="auto"/>
        <w:contextualSpacing/>
        <w:rPr>
          <w:rFonts w:cstheme="minorHAnsi"/>
        </w:rPr>
      </w:pPr>
      <w:r w:rsidRPr="00CF4E2C">
        <w:rPr>
          <w:rFonts w:cstheme="minorHAnsi"/>
        </w:rPr>
        <w:t xml:space="preserve">c. Lodging </w:t>
      </w:r>
    </w:p>
    <w:p w14:paraId="78BD5015" w14:textId="77777777" w:rsidR="00CF4E2C" w:rsidRPr="00CF4E2C" w:rsidRDefault="00CF4E2C" w:rsidP="00CF4E2C">
      <w:pPr>
        <w:spacing w:line="240" w:lineRule="auto"/>
        <w:contextualSpacing/>
        <w:rPr>
          <w:rFonts w:cstheme="minorHAnsi"/>
        </w:rPr>
      </w:pPr>
      <w:r w:rsidRPr="00CF4E2C">
        <w:rPr>
          <w:rFonts w:cstheme="minorHAnsi"/>
        </w:rPr>
        <w:t xml:space="preserve">d. Cabins </w:t>
      </w:r>
    </w:p>
    <w:p w14:paraId="11B63922" w14:textId="77777777" w:rsidR="00CF4E2C" w:rsidRPr="00CF4E2C" w:rsidRDefault="00CF4E2C" w:rsidP="00CF4E2C">
      <w:pPr>
        <w:spacing w:line="240" w:lineRule="auto"/>
        <w:contextualSpacing/>
        <w:rPr>
          <w:rFonts w:cstheme="minorHAnsi"/>
        </w:rPr>
      </w:pPr>
      <w:r w:rsidRPr="00CF4E2C">
        <w:rPr>
          <w:rFonts w:cstheme="minorHAnsi"/>
        </w:rPr>
        <w:t>e. Other uses similar to the above and judged by the Town of Orderville Planning &amp; Zoning Commission to be in harmony with the character and intent of this zone.</w:t>
      </w:r>
    </w:p>
    <w:p w14:paraId="4F33F431" w14:textId="77777777" w:rsidR="00D24964" w:rsidRDefault="00D24964" w:rsidP="00CF4E2C">
      <w:pPr>
        <w:spacing w:line="240" w:lineRule="auto"/>
        <w:contextualSpacing/>
        <w:rPr>
          <w:rFonts w:cstheme="minorHAnsi"/>
        </w:rPr>
      </w:pPr>
    </w:p>
    <w:p w14:paraId="16BA7870" w14:textId="3A399C74" w:rsidR="00CF4E2C" w:rsidRDefault="006A74AA" w:rsidP="00CF4E2C">
      <w:pPr>
        <w:spacing w:line="240" w:lineRule="auto"/>
        <w:contextualSpacing/>
        <w:rPr>
          <w:rFonts w:cstheme="minorHAnsi"/>
        </w:rPr>
      </w:pPr>
      <w:r>
        <w:rPr>
          <w:rFonts w:cstheme="minorHAnsi"/>
        </w:rPr>
        <w:t xml:space="preserve">No comment on this portion of the public hearing. </w:t>
      </w:r>
    </w:p>
    <w:p w14:paraId="7326E22A" w14:textId="77777777" w:rsidR="006A74AA" w:rsidRPr="00CF4E2C" w:rsidRDefault="006A74AA" w:rsidP="00CF4E2C">
      <w:pPr>
        <w:spacing w:line="240" w:lineRule="auto"/>
        <w:contextualSpacing/>
        <w:rPr>
          <w:rFonts w:cstheme="minorHAnsi"/>
        </w:rPr>
      </w:pPr>
    </w:p>
    <w:p w14:paraId="242600AF" w14:textId="77777777" w:rsidR="007C768A" w:rsidRDefault="00CF4E2C" w:rsidP="00CF4E2C">
      <w:pPr>
        <w:spacing w:line="240" w:lineRule="auto"/>
        <w:contextualSpacing/>
        <w:rPr>
          <w:rFonts w:cstheme="minorHAnsi"/>
          <w:b/>
          <w:bCs/>
        </w:rPr>
      </w:pPr>
      <w:r w:rsidRPr="00CF4E2C">
        <w:rPr>
          <w:rFonts w:cstheme="minorHAnsi"/>
          <w:b/>
          <w:bCs/>
        </w:rPr>
        <w:lastRenderedPageBreak/>
        <w:t>PUBLIC HEARING - ZONE CHANGE AS REQUESTED BY EMILY LEYLAND - PARCEL O-4-85A-1-ANNEX AGRICULTURAL RESIDENTIAL (AR) To COMMERCIAL (C-1</w:t>
      </w:r>
      <w:r w:rsidR="006A74AA" w:rsidRPr="00CF4E2C">
        <w:rPr>
          <w:rFonts w:cstheme="minorHAnsi"/>
          <w:b/>
          <w:bCs/>
        </w:rPr>
        <w:t>)</w:t>
      </w:r>
    </w:p>
    <w:p w14:paraId="119B9F7C" w14:textId="052F7BE4" w:rsidR="007C768A" w:rsidRDefault="007C768A" w:rsidP="00CF4E2C">
      <w:pPr>
        <w:spacing w:line="240" w:lineRule="auto"/>
        <w:contextualSpacing/>
        <w:rPr>
          <w:rFonts w:cstheme="minorHAnsi"/>
        </w:rPr>
      </w:pPr>
      <w:r w:rsidRPr="007C768A">
        <w:rPr>
          <w:rFonts w:cstheme="minorHAnsi"/>
        </w:rPr>
        <w:t>Comment:</w:t>
      </w:r>
      <w:r w:rsidR="006A74AA" w:rsidRPr="00CF4E2C">
        <w:rPr>
          <w:rFonts w:cstheme="minorHAnsi"/>
          <w:b/>
          <w:bCs/>
        </w:rPr>
        <w:t xml:space="preserve"> </w:t>
      </w:r>
      <w:r w:rsidR="006A74AA" w:rsidRPr="007C768A">
        <w:rPr>
          <w:rFonts w:cstheme="minorHAnsi"/>
        </w:rPr>
        <w:t>Bob</w:t>
      </w:r>
      <w:r w:rsidR="006A74AA">
        <w:rPr>
          <w:rFonts w:cstheme="minorHAnsi"/>
        </w:rPr>
        <w:t xml:space="preserve"> </w:t>
      </w:r>
      <w:bookmarkStart w:id="2" w:name="_Hlk125356446"/>
      <w:r w:rsidR="006A74AA">
        <w:rPr>
          <w:rFonts w:cstheme="minorHAnsi"/>
        </w:rPr>
        <w:t>Kaczowka</w:t>
      </w:r>
      <w:bookmarkEnd w:id="2"/>
      <w:r w:rsidR="006A74AA">
        <w:rPr>
          <w:rFonts w:cstheme="minorHAnsi"/>
        </w:rPr>
        <w:t xml:space="preserve"> </w:t>
      </w:r>
      <w:r>
        <w:rPr>
          <w:rFonts w:cstheme="minorHAnsi"/>
        </w:rPr>
        <w:t xml:space="preserve">commented he </w:t>
      </w:r>
      <w:r w:rsidR="006A74AA">
        <w:rPr>
          <w:rFonts w:cstheme="minorHAnsi"/>
        </w:rPr>
        <w:t>was representing Susan Bingham as she could not attend</w:t>
      </w:r>
      <w:r w:rsidR="006F3460">
        <w:rPr>
          <w:rFonts w:cstheme="minorHAnsi"/>
        </w:rPr>
        <w:t xml:space="preserve"> due to the schedule change of the meeting</w:t>
      </w:r>
      <w:r w:rsidR="006A74AA">
        <w:rPr>
          <w:rFonts w:cstheme="minorHAnsi"/>
        </w:rPr>
        <w:t xml:space="preserve">. He </w:t>
      </w:r>
      <w:r w:rsidR="006F3460">
        <w:rPr>
          <w:rFonts w:cstheme="minorHAnsi"/>
        </w:rPr>
        <w:t>is with Mesa Design</w:t>
      </w:r>
      <w:r w:rsidR="00D24964">
        <w:rPr>
          <w:rFonts w:cstheme="minorHAnsi"/>
        </w:rPr>
        <w:t xml:space="preserve"> from Kanab and was</w:t>
      </w:r>
      <w:r w:rsidR="006F3460">
        <w:rPr>
          <w:rFonts w:cstheme="minorHAnsi"/>
        </w:rPr>
        <w:t xml:space="preserve"> the original architect of the Bingham Gallery. </w:t>
      </w:r>
      <w:r>
        <w:rPr>
          <w:rFonts w:cstheme="minorHAnsi"/>
        </w:rPr>
        <w:t>I</w:t>
      </w:r>
      <w:r w:rsidR="006F3460">
        <w:rPr>
          <w:rFonts w:cstheme="minorHAnsi"/>
        </w:rPr>
        <w:t>t has been almost 20 years from the design of the gallery and he is helping with the residential</w:t>
      </w:r>
      <w:r w:rsidR="00E2799B">
        <w:rPr>
          <w:rFonts w:cstheme="minorHAnsi"/>
        </w:rPr>
        <w:t xml:space="preserve"> addition to</w:t>
      </w:r>
      <w:r w:rsidR="006F3460">
        <w:rPr>
          <w:rFonts w:cstheme="minorHAnsi"/>
        </w:rPr>
        <w:t xml:space="preserve"> the gallery right now. </w:t>
      </w:r>
      <w:r w:rsidR="00E2799B">
        <w:rPr>
          <w:rFonts w:cstheme="minorHAnsi"/>
        </w:rPr>
        <w:t>Bob Kaczowa states he</w:t>
      </w:r>
      <w:r w:rsidR="006F3460">
        <w:rPr>
          <w:rFonts w:cstheme="minorHAnsi"/>
        </w:rPr>
        <w:t xml:space="preserve"> </w:t>
      </w:r>
      <w:r w:rsidR="00E2799B">
        <w:rPr>
          <w:rFonts w:cstheme="minorHAnsi"/>
        </w:rPr>
        <w:t xml:space="preserve">was aware when the applicants started to build there home a few years ago, </w:t>
      </w:r>
      <w:r w:rsidR="006F3460">
        <w:rPr>
          <w:rFonts w:cstheme="minorHAnsi"/>
        </w:rPr>
        <w:t xml:space="preserve">the </w:t>
      </w:r>
      <w:r w:rsidR="00F7699C">
        <w:rPr>
          <w:rFonts w:cstheme="minorHAnsi"/>
        </w:rPr>
        <w:t>Bingham’s</w:t>
      </w:r>
      <w:r w:rsidR="006F3460">
        <w:rPr>
          <w:rFonts w:cstheme="minorHAnsi"/>
        </w:rPr>
        <w:t xml:space="preserve"> granted access </w:t>
      </w:r>
      <w:r w:rsidR="00E2799B">
        <w:rPr>
          <w:rFonts w:cstheme="minorHAnsi"/>
        </w:rPr>
        <w:t>for that lot that was land locked and granted it for residential use. If the access is still supposed to be utilized for that commercial use, that was not the case in the recording of the residential use. The current access and side driveway that would be used for this zone change is not built for that, and it is not even used for the commercial use of the Bingham gallery, it is used for residential access and</w:t>
      </w:r>
      <w:r w:rsidR="00D24964">
        <w:rPr>
          <w:rFonts w:cstheme="minorHAnsi"/>
        </w:rPr>
        <w:t xml:space="preserve"> incidental use.</w:t>
      </w:r>
    </w:p>
    <w:p w14:paraId="75110AB5" w14:textId="77777777" w:rsidR="007C768A" w:rsidRDefault="007C768A" w:rsidP="00CF4E2C">
      <w:pPr>
        <w:spacing w:line="240" w:lineRule="auto"/>
        <w:contextualSpacing/>
        <w:rPr>
          <w:rFonts w:cstheme="minorHAnsi"/>
        </w:rPr>
      </w:pPr>
    </w:p>
    <w:p w14:paraId="0D20F07A" w14:textId="60EA0DBE" w:rsidR="00D24964" w:rsidRDefault="007C768A" w:rsidP="00CF4E2C">
      <w:pPr>
        <w:spacing w:line="240" w:lineRule="auto"/>
        <w:contextualSpacing/>
        <w:rPr>
          <w:rFonts w:cstheme="minorHAnsi"/>
        </w:rPr>
      </w:pPr>
      <w:r>
        <w:rPr>
          <w:rFonts w:cstheme="minorHAnsi"/>
        </w:rPr>
        <w:t xml:space="preserve">Comment: </w:t>
      </w:r>
      <w:r w:rsidR="00E2799B">
        <w:rPr>
          <w:rFonts w:cstheme="minorHAnsi"/>
        </w:rPr>
        <w:t>Emily Leyland comment</w:t>
      </w:r>
      <w:r>
        <w:rPr>
          <w:rFonts w:cstheme="minorHAnsi"/>
        </w:rPr>
        <w:t>ed</w:t>
      </w:r>
      <w:r w:rsidR="00E2799B">
        <w:rPr>
          <w:rFonts w:cstheme="minorHAnsi"/>
        </w:rPr>
        <w:t xml:space="preserve"> we have hired a lawyer and have proved </w:t>
      </w:r>
      <w:r w:rsidR="00F7699C">
        <w:rPr>
          <w:rFonts w:cstheme="minorHAnsi"/>
        </w:rPr>
        <w:t xml:space="preserve">the </w:t>
      </w:r>
      <w:r w:rsidR="00E2799B">
        <w:rPr>
          <w:rFonts w:cstheme="minorHAnsi"/>
        </w:rPr>
        <w:t>easement is not</w:t>
      </w:r>
      <w:r w:rsidR="00F7699C">
        <w:rPr>
          <w:rFonts w:cstheme="minorHAnsi"/>
        </w:rPr>
        <w:t xml:space="preserve"> an actual residential easement and there is not a term residential easement. We have proven</w:t>
      </w:r>
      <w:r w:rsidR="00E2799B">
        <w:rPr>
          <w:rFonts w:cstheme="minorHAnsi"/>
        </w:rPr>
        <w:t xml:space="preserve"> in 3 ways that</w:t>
      </w:r>
      <w:r w:rsidR="00F7699C">
        <w:rPr>
          <w:rFonts w:cstheme="minorHAnsi"/>
        </w:rPr>
        <w:t xml:space="preserve"> one that is a public road, we have access, and that it was never the Bingham’s to grant.</w:t>
      </w:r>
      <w:r w:rsidR="002C6A4B">
        <w:rPr>
          <w:rFonts w:cstheme="minorHAnsi"/>
        </w:rPr>
        <w:t xml:space="preserve"> </w:t>
      </w:r>
      <w:r w:rsidR="00D24964">
        <w:rPr>
          <w:rFonts w:cstheme="minorHAnsi"/>
        </w:rPr>
        <w:t xml:space="preserve">We are not trying to do anything bad to Susan Bingham. </w:t>
      </w:r>
      <w:r w:rsidR="002C6A4B">
        <w:rPr>
          <w:rFonts w:cstheme="minorHAnsi"/>
        </w:rPr>
        <w:t xml:space="preserve">We have been doing this for the last 7 months and everything comes back to the access and we were told prove the access and </w:t>
      </w:r>
      <w:r w:rsidR="002C0C41">
        <w:rPr>
          <w:rFonts w:cstheme="minorHAnsi"/>
        </w:rPr>
        <w:t xml:space="preserve">basically </w:t>
      </w:r>
      <w:r w:rsidR="002C6A4B">
        <w:rPr>
          <w:rFonts w:cstheme="minorHAnsi"/>
        </w:rPr>
        <w:t>you would rubber stamp it.</w:t>
      </w:r>
      <w:r w:rsidR="002C0C41">
        <w:rPr>
          <w:rFonts w:cstheme="minorHAnsi"/>
        </w:rPr>
        <w:t xml:space="preserve"> We hired </w:t>
      </w:r>
      <w:r w:rsidR="00D24964">
        <w:rPr>
          <w:rFonts w:cstheme="minorHAnsi"/>
        </w:rPr>
        <w:t xml:space="preserve">an </w:t>
      </w:r>
      <w:r w:rsidR="002C0C41">
        <w:rPr>
          <w:rFonts w:cstheme="minorHAnsi"/>
        </w:rPr>
        <w:t>attorney</w:t>
      </w:r>
      <w:r w:rsidR="00D24964">
        <w:rPr>
          <w:rFonts w:cstheme="minorHAnsi"/>
        </w:rPr>
        <w:t xml:space="preserve"> that cost a lot of money that we didn’t want to spend or  have. H</w:t>
      </w:r>
      <w:r w:rsidR="002C0C41">
        <w:rPr>
          <w:rFonts w:cstheme="minorHAnsi"/>
        </w:rPr>
        <w:t>e proved th</w:t>
      </w:r>
      <w:r w:rsidR="006C49DB">
        <w:rPr>
          <w:rFonts w:cstheme="minorHAnsi"/>
        </w:rPr>
        <w:t>e easement issue</w:t>
      </w:r>
      <w:r w:rsidR="002C0C41">
        <w:rPr>
          <w:rFonts w:cstheme="minorHAnsi"/>
        </w:rPr>
        <w:t xml:space="preserve"> for us and it was sent to Lyle and I thought he distributed it to </w:t>
      </w:r>
      <w:r w:rsidR="00587261">
        <w:rPr>
          <w:rFonts w:cstheme="minorHAnsi"/>
        </w:rPr>
        <w:t>you;</w:t>
      </w:r>
      <w:r w:rsidR="002C0C41">
        <w:rPr>
          <w:rFonts w:cstheme="minorHAnsi"/>
        </w:rPr>
        <w:t xml:space="preserve"> I have the letter here tonight and I can read</w:t>
      </w:r>
      <w:r w:rsidR="00D24964">
        <w:rPr>
          <w:rFonts w:cstheme="minorHAnsi"/>
        </w:rPr>
        <w:t xml:space="preserve"> parts of that but I don’t want to take a lot of time. </w:t>
      </w:r>
    </w:p>
    <w:p w14:paraId="4030B1F8" w14:textId="77777777" w:rsidR="00D24964" w:rsidRDefault="00D24964" w:rsidP="00CF4E2C">
      <w:pPr>
        <w:spacing w:line="240" w:lineRule="auto"/>
        <w:contextualSpacing/>
        <w:rPr>
          <w:rFonts w:cstheme="minorHAnsi"/>
        </w:rPr>
      </w:pPr>
    </w:p>
    <w:p w14:paraId="6064CA52" w14:textId="7E461448" w:rsidR="009576B5" w:rsidRDefault="00D24964" w:rsidP="00CF4E2C">
      <w:pPr>
        <w:spacing w:line="240" w:lineRule="auto"/>
        <w:contextualSpacing/>
        <w:rPr>
          <w:rFonts w:cstheme="minorHAnsi"/>
        </w:rPr>
      </w:pPr>
      <w:r>
        <w:rPr>
          <w:rFonts w:cstheme="minorHAnsi"/>
        </w:rPr>
        <w:t xml:space="preserve">Comment: Justin Johnson </w:t>
      </w:r>
      <w:r w:rsidR="009576B5">
        <w:rPr>
          <w:rFonts w:cstheme="minorHAnsi"/>
        </w:rPr>
        <w:t xml:space="preserve">read a piece from the </w:t>
      </w:r>
      <w:r w:rsidR="006C49DB">
        <w:rPr>
          <w:rFonts w:cstheme="minorHAnsi"/>
        </w:rPr>
        <w:t>attorneys’</w:t>
      </w:r>
      <w:r w:rsidR="009576B5">
        <w:rPr>
          <w:rFonts w:cstheme="minorHAnsi"/>
        </w:rPr>
        <w:t xml:space="preserve"> letter stating: For the reasons discussed above, I request that the Town find that the Leyland Property has sufficient access over the Bingham Property to support the requested zone change to a commercial zone. If the Town finds otherwise, please provide the ordinance or other statutory basis for restricting the Leyland Parcel’s express easement, prescriptive easement, and public access. Justin Johnson commented and he has not received anything.</w:t>
      </w:r>
    </w:p>
    <w:p w14:paraId="7F27475A" w14:textId="02689E48" w:rsidR="009576B5" w:rsidRDefault="009576B5" w:rsidP="00CF4E2C">
      <w:pPr>
        <w:spacing w:line="240" w:lineRule="auto"/>
        <w:contextualSpacing/>
        <w:rPr>
          <w:rFonts w:cstheme="minorHAnsi"/>
        </w:rPr>
      </w:pPr>
    </w:p>
    <w:p w14:paraId="028CEF06" w14:textId="40B302BD" w:rsidR="007617B8" w:rsidRDefault="007617B8" w:rsidP="00CF4E2C">
      <w:pPr>
        <w:spacing w:line="240" w:lineRule="auto"/>
        <w:contextualSpacing/>
        <w:rPr>
          <w:rFonts w:cstheme="minorHAnsi"/>
        </w:rPr>
      </w:pPr>
      <w:r w:rsidRPr="007617B8">
        <w:rPr>
          <w:rFonts w:cstheme="minorHAnsi"/>
        </w:rPr>
        <w:t>Comment: Lyle Goulding commented I responded every communication I have had with him</w:t>
      </w:r>
      <w:r>
        <w:rPr>
          <w:rFonts w:cstheme="minorHAnsi"/>
        </w:rPr>
        <w:t>, so he has received communication.</w:t>
      </w:r>
    </w:p>
    <w:p w14:paraId="2CC54B77" w14:textId="77777777" w:rsidR="007617B8" w:rsidRDefault="007617B8" w:rsidP="00CF4E2C">
      <w:pPr>
        <w:spacing w:line="240" w:lineRule="auto"/>
        <w:contextualSpacing/>
        <w:rPr>
          <w:rFonts w:cstheme="minorHAnsi"/>
        </w:rPr>
      </w:pPr>
    </w:p>
    <w:p w14:paraId="4204283A" w14:textId="54CA5AC5" w:rsidR="009576B5" w:rsidRDefault="009576B5" w:rsidP="00CF4E2C">
      <w:pPr>
        <w:spacing w:line="240" w:lineRule="auto"/>
        <w:contextualSpacing/>
        <w:rPr>
          <w:rFonts w:cstheme="minorHAnsi"/>
        </w:rPr>
      </w:pPr>
      <w:r>
        <w:rPr>
          <w:rFonts w:cstheme="minorHAnsi"/>
        </w:rPr>
        <w:t>Comment: Emily Leyland commented Lyle you responded saying that you kind of agreed with that</w:t>
      </w:r>
      <w:r w:rsidR="007617B8">
        <w:rPr>
          <w:rFonts w:cstheme="minorHAnsi"/>
        </w:rPr>
        <w:t xml:space="preserve"> we have access</w:t>
      </w:r>
      <w:r>
        <w:rPr>
          <w:rFonts w:cstheme="minorHAnsi"/>
        </w:rPr>
        <w:t>.</w:t>
      </w:r>
      <w:r w:rsidR="007617B8">
        <w:rPr>
          <w:rFonts w:cstheme="minorHAnsi"/>
        </w:rPr>
        <w:t xml:space="preserve"> You guys asked me to prove the access and so I spent the money to do that. There is a lot of misconceptions out there too which I would like to clear </w:t>
      </w:r>
      <w:r w:rsidR="00EC128E">
        <w:rPr>
          <w:rFonts w:cstheme="minorHAnsi"/>
        </w:rPr>
        <w:t>up, I</w:t>
      </w:r>
      <w:r w:rsidR="007617B8">
        <w:rPr>
          <w:rFonts w:cstheme="minorHAnsi"/>
        </w:rPr>
        <w:t xml:space="preserve"> have heard a lot of </w:t>
      </w:r>
      <w:r w:rsidR="00EC128E">
        <w:rPr>
          <w:rFonts w:cstheme="minorHAnsi"/>
        </w:rPr>
        <w:t>really un</w:t>
      </w:r>
      <w:r w:rsidR="007617B8">
        <w:rPr>
          <w:rFonts w:cstheme="minorHAnsi"/>
        </w:rPr>
        <w:t>fortunate things. People are calling my employers and telling them I’m doing things I’m not</w:t>
      </w:r>
      <w:r w:rsidR="00EC128E">
        <w:rPr>
          <w:rFonts w:cstheme="minorHAnsi"/>
        </w:rPr>
        <w:t xml:space="preserve">, there is just a lot of erroneous things out there. We have even scaled down what we wanted to do. Our biggest focus is going to be classes and retreats and maybe events, during the day </w:t>
      </w:r>
      <w:r w:rsidR="00902773">
        <w:rPr>
          <w:rFonts w:cstheme="minorHAnsi"/>
        </w:rPr>
        <w:t xml:space="preserve">maybe 40 people and another place to gather in this Valley besides the North Event Center. Nothing that we are doing in my opinion scary or a threat or does anything that dishonors </w:t>
      </w:r>
      <w:r w:rsidR="006C49DB">
        <w:rPr>
          <w:rFonts w:cstheme="minorHAnsi"/>
        </w:rPr>
        <w:t>this,</w:t>
      </w:r>
      <w:r w:rsidR="00902773">
        <w:rPr>
          <w:rFonts w:cstheme="minorHAnsi"/>
        </w:rPr>
        <w:t xml:space="preserve"> Valley. We are trying to do this endeavor with the Cox’s. It is all great things we are trying to do for this community, I would love people to ask questions. This is something that would never harm Susan Bingham, I love her and that relationship has been ruined through this process. We are just trying to do something good. </w:t>
      </w:r>
    </w:p>
    <w:p w14:paraId="488E8085" w14:textId="1DE5538C" w:rsidR="00902773" w:rsidRDefault="00902773" w:rsidP="00CF4E2C">
      <w:pPr>
        <w:spacing w:line="240" w:lineRule="auto"/>
        <w:contextualSpacing/>
        <w:rPr>
          <w:rFonts w:cstheme="minorHAnsi"/>
        </w:rPr>
      </w:pPr>
    </w:p>
    <w:p w14:paraId="01C2E48D" w14:textId="64C4A839" w:rsidR="00902773" w:rsidRDefault="00902773" w:rsidP="00CF4E2C">
      <w:pPr>
        <w:spacing w:line="240" w:lineRule="auto"/>
        <w:contextualSpacing/>
        <w:rPr>
          <w:rFonts w:cstheme="minorHAnsi"/>
        </w:rPr>
      </w:pPr>
      <w:r>
        <w:rPr>
          <w:rFonts w:cstheme="minorHAnsi"/>
        </w:rPr>
        <w:t xml:space="preserve">Comment: Bob Kaczowka commented as I said before when anyone embarks on a </w:t>
      </w:r>
      <w:r w:rsidR="006C49DB">
        <w:rPr>
          <w:rFonts w:cstheme="minorHAnsi"/>
        </w:rPr>
        <w:t>project due diligence</w:t>
      </w:r>
      <w:r>
        <w:rPr>
          <w:rFonts w:cstheme="minorHAnsi"/>
        </w:rPr>
        <w:t xml:space="preserve"> up front</w:t>
      </w:r>
      <w:r w:rsidR="00B5335D">
        <w:rPr>
          <w:rFonts w:cstheme="minorHAnsi"/>
        </w:rPr>
        <w:t>,</w:t>
      </w:r>
      <w:r>
        <w:rPr>
          <w:rFonts w:cstheme="minorHAnsi"/>
        </w:rPr>
        <w:t xml:space="preserve"> needs to</w:t>
      </w:r>
      <w:r w:rsidR="00B5335D">
        <w:rPr>
          <w:rFonts w:cstheme="minorHAnsi"/>
        </w:rPr>
        <w:t xml:space="preserve"> be completed to</w:t>
      </w:r>
      <w:r>
        <w:rPr>
          <w:rFonts w:cstheme="minorHAnsi"/>
        </w:rPr>
        <w:t xml:space="preserve"> </w:t>
      </w:r>
      <w:r w:rsidR="00B5335D">
        <w:rPr>
          <w:rFonts w:cstheme="minorHAnsi"/>
        </w:rPr>
        <w:t>match</w:t>
      </w:r>
      <w:r>
        <w:rPr>
          <w:rFonts w:cstheme="minorHAnsi"/>
        </w:rPr>
        <w:t xml:space="preserve"> what the zoning is</w:t>
      </w:r>
      <w:r w:rsidR="00B5335D">
        <w:rPr>
          <w:rFonts w:cstheme="minorHAnsi"/>
        </w:rPr>
        <w:t xml:space="preserve"> with all the other requirements. If somebody starts on the task after the fact and expects everything to follow in, that isn’t how zoning and building codes work which we are all obliged to live by.  </w:t>
      </w:r>
    </w:p>
    <w:p w14:paraId="61D1797D" w14:textId="3C2EAA8B" w:rsidR="00B5335D" w:rsidRDefault="00B5335D" w:rsidP="00CF4E2C">
      <w:pPr>
        <w:spacing w:line="240" w:lineRule="auto"/>
        <w:contextualSpacing/>
        <w:rPr>
          <w:rFonts w:cstheme="minorHAnsi"/>
        </w:rPr>
      </w:pPr>
    </w:p>
    <w:p w14:paraId="6551732E" w14:textId="1E089399" w:rsidR="00B5335D" w:rsidRDefault="00B5335D" w:rsidP="00CF4E2C">
      <w:pPr>
        <w:spacing w:line="240" w:lineRule="auto"/>
        <w:contextualSpacing/>
        <w:rPr>
          <w:rFonts w:cstheme="minorHAnsi"/>
        </w:rPr>
      </w:pPr>
      <w:r>
        <w:rPr>
          <w:rFonts w:cstheme="minorHAnsi"/>
        </w:rPr>
        <w:t xml:space="preserve">Comment: Emily Leyland commented that’s why you apply for changes. Things change, you grow, you have ideas and you apply for changes. </w:t>
      </w:r>
    </w:p>
    <w:p w14:paraId="4A131672" w14:textId="5950E04A" w:rsidR="00B5335D" w:rsidRDefault="00B5335D" w:rsidP="00CF4E2C">
      <w:pPr>
        <w:spacing w:line="240" w:lineRule="auto"/>
        <w:contextualSpacing/>
        <w:rPr>
          <w:rFonts w:cstheme="minorHAnsi"/>
        </w:rPr>
      </w:pPr>
    </w:p>
    <w:p w14:paraId="0EB95EA9" w14:textId="5B136147" w:rsidR="00B5335D" w:rsidRDefault="00B5335D" w:rsidP="00CF4E2C">
      <w:pPr>
        <w:spacing w:line="240" w:lineRule="auto"/>
        <w:contextualSpacing/>
        <w:rPr>
          <w:rFonts w:cstheme="minorHAnsi"/>
        </w:rPr>
      </w:pPr>
      <w:r>
        <w:rPr>
          <w:rFonts w:cstheme="minorHAnsi"/>
        </w:rPr>
        <w:t xml:space="preserve">Comment: Justin Johnson commented </w:t>
      </w:r>
      <w:r w:rsidR="00126D2C">
        <w:rPr>
          <w:rFonts w:cstheme="minorHAnsi"/>
        </w:rPr>
        <w:t xml:space="preserve">and for building permits and things like that for the zone change we don’t need to have an architect to come out, that is kind of jumping the gun saying we need to do the due diligence. We are doing our due diligence along the way with the process. </w:t>
      </w:r>
    </w:p>
    <w:p w14:paraId="4E6C73CD" w14:textId="31A36287" w:rsidR="00126D2C" w:rsidRDefault="00126D2C" w:rsidP="00CF4E2C">
      <w:pPr>
        <w:spacing w:line="240" w:lineRule="auto"/>
        <w:contextualSpacing/>
        <w:rPr>
          <w:rFonts w:cstheme="minorHAnsi"/>
        </w:rPr>
      </w:pPr>
    </w:p>
    <w:p w14:paraId="04A148A1" w14:textId="3D952D5E" w:rsidR="00891B04" w:rsidRDefault="00126D2C" w:rsidP="00CF4E2C">
      <w:pPr>
        <w:spacing w:line="240" w:lineRule="auto"/>
        <w:contextualSpacing/>
        <w:rPr>
          <w:rFonts w:cstheme="minorHAnsi"/>
        </w:rPr>
      </w:pPr>
      <w:r>
        <w:rPr>
          <w:rFonts w:cstheme="minorHAnsi"/>
        </w:rPr>
        <w:t>Comment: Emily Leyland commented we are trying to do everything the right way and we’ve been asking for that guidance and doing everything we have been told to do. We have gotten off on the wrong foot with people, people think that we are aggressive all the time and if that is what the perception is I apologize we are just passionate about this. We are passionate about this and strongly feel together as a couple and with the Cox’s to offer, to help in this community and it is not greed based it would be honoring this community and that is where my passion comes from</w:t>
      </w:r>
      <w:r w:rsidR="00891B04">
        <w:rPr>
          <w:rFonts w:cstheme="minorHAnsi"/>
        </w:rPr>
        <w:t>, and if it has been mistaken, I am sorry.</w:t>
      </w:r>
    </w:p>
    <w:p w14:paraId="59DF3939" w14:textId="77777777" w:rsidR="00891B04" w:rsidRDefault="00891B04" w:rsidP="00CF4E2C">
      <w:pPr>
        <w:spacing w:line="240" w:lineRule="auto"/>
        <w:contextualSpacing/>
        <w:rPr>
          <w:rFonts w:cstheme="minorHAnsi"/>
        </w:rPr>
      </w:pPr>
    </w:p>
    <w:p w14:paraId="6407B3D3" w14:textId="6A694C22" w:rsidR="00126D2C" w:rsidRDefault="00891B04" w:rsidP="00CF4E2C">
      <w:pPr>
        <w:spacing w:line="240" w:lineRule="auto"/>
        <w:contextualSpacing/>
        <w:rPr>
          <w:rFonts w:cstheme="minorHAnsi"/>
        </w:rPr>
      </w:pPr>
      <w:r>
        <w:rPr>
          <w:rFonts w:cstheme="minorHAnsi"/>
        </w:rPr>
        <w:t xml:space="preserve">Comment: Tyler Shoaf commented is there a UDOT commercial access issue with 89? Because I know down there with Terry at the Rock </w:t>
      </w:r>
      <w:r w:rsidR="000336D7">
        <w:rPr>
          <w:rFonts w:cstheme="minorHAnsi"/>
        </w:rPr>
        <w:t>Shop,</w:t>
      </w:r>
      <w:r>
        <w:rPr>
          <w:rFonts w:cstheme="minorHAnsi"/>
        </w:rPr>
        <w:t xml:space="preserve"> we had </w:t>
      </w:r>
      <w:r w:rsidR="000336D7">
        <w:rPr>
          <w:rFonts w:cstheme="minorHAnsi"/>
        </w:rPr>
        <w:t xml:space="preserve">to </w:t>
      </w:r>
      <w:r>
        <w:rPr>
          <w:rFonts w:cstheme="minorHAnsi"/>
        </w:rPr>
        <w:t>do all kinds of crazy things the sidewalk, the curb all these things to create that access change to be approved to even use the highway. I was just curious.</w:t>
      </w:r>
    </w:p>
    <w:p w14:paraId="0132C59A" w14:textId="13D35EB8" w:rsidR="00891B04" w:rsidRDefault="00891B04" w:rsidP="00CF4E2C">
      <w:pPr>
        <w:spacing w:line="240" w:lineRule="auto"/>
        <w:contextualSpacing/>
        <w:rPr>
          <w:rFonts w:cstheme="minorHAnsi"/>
        </w:rPr>
      </w:pPr>
    </w:p>
    <w:p w14:paraId="2EE56E0C" w14:textId="1FA4B4F3" w:rsidR="00891B04" w:rsidRDefault="00891B04" w:rsidP="00CF4E2C">
      <w:pPr>
        <w:spacing w:line="240" w:lineRule="auto"/>
        <w:contextualSpacing/>
        <w:rPr>
          <w:rFonts w:cstheme="minorHAnsi"/>
        </w:rPr>
      </w:pPr>
      <w:r>
        <w:rPr>
          <w:rFonts w:cstheme="minorHAnsi"/>
        </w:rPr>
        <w:t>Comment: Jason Sorensen commented they would do a traffic study.</w:t>
      </w:r>
    </w:p>
    <w:p w14:paraId="0CBEA413" w14:textId="08A91F8F" w:rsidR="00891B04" w:rsidRDefault="00891B04" w:rsidP="00CF4E2C">
      <w:pPr>
        <w:spacing w:line="240" w:lineRule="auto"/>
        <w:contextualSpacing/>
        <w:rPr>
          <w:rFonts w:cstheme="minorHAnsi"/>
        </w:rPr>
      </w:pPr>
    </w:p>
    <w:p w14:paraId="7F00EF97" w14:textId="1BFCBF0D" w:rsidR="00BE2C31" w:rsidRDefault="00891B04" w:rsidP="00CF4E2C">
      <w:pPr>
        <w:spacing w:line="240" w:lineRule="auto"/>
        <w:contextualSpacing/>
        <w:rPr>
          <w:rFonts w:cstheme="minorHAnsi"/>
        </w:rPr>
      </w:pPr>
      <w:r>
        <w:rPr>
          <w:rFonts w:cstheme="minorHAnsi"/>
        </w:rPr>
        <w:t>Comment: Lyle Goulding commented he received an email suggested that municipalities do not have rights they have responsibilities. Citizens have rights and municipalities have responsibilities</w:t>
      </w:r>
      <w:r w:rsidR="000336D7">
        <w:rPr>
          <w:rFonts w:cstheme="minorHAnsi"/>
        </w:rPr>
        <w:t>.</w:t>
      </w:r>
      <w:r>
        <w:rPr>
          <w:rFonts w:cstheme="minorHAnsi"/>
        </w:rPr>
        <w:t xml:space="preserve"> What I took from that is, as you’re going through this process and looking at this zone change</w:t>
      </w:r>
      <w:r w:rsidR="000336D7">
        <w:rPr>
          <w:rFonts w:cstheme="minorHAnsi"/>
        </w:rPr>
        <w:t xml:space="preserve"> the rights of all our citizens need to be considered, when you do that. A commercial zone in this spot and what it would mean for this property is a gas station, a grocery store, a Walmart, any commercial business would then be eligible to sit on this piece of property. </w:t>
      </w:r>
      <w:r w:rsidR="006C49DB">
        <w:rPr>
          <w:rFonts w:cstheme="minorHAnsi"/>
        </w:rPr>
        <w:t>So,</w:t>
      </w:r>
      <w:r w:rsidR="000336D7">
        <w:rPr>
          <w:rFonts w:cstheme="minorHAnsi"/>
        </w:rPr>
        <w:t xml:space="preserve"> the other thing I’ve been informed of </w:t>
      </w:r>
      <w:r w:rsidR="009A26BF">
        <w:rPr>
          <w:rFonts w:cstheme="minorHAnsi"/>
        </w:rPr>
        <w:t xml:space="preserve">recently is as we make moves as a </w:t>
      </w:r>
      <w:r w:rsidR="006C49DB">
        <w:rPr>
          <w:rFonts w:cstheme="minorHAnsi"/>
        </w:rPr>
        <w:t>town,</w:t>
      </w:r>
      <w:r w:rsidR="009A26BF">
        <w:rPr>
          <w:rFonts w:cstheme="minorHAnsi"/>
        </w:rPr>
        <w:t xml:space="preserve"> we shouldn’t be considering today only this should look into the future and is that spot a good place for a gas station is it a reasonable place to put in a </w:t>
      </w:r>
      <w:r w:rsidR="006C49DB">
        <w:rPr>
          <w:rFonts w:cstheme="minorHAnsi"/>
        </w:rPr>
        <w:t>large-scale</w:t>
      </w:r>
      <w:r w:rsidR="009A26BF">
        <w:rPr>
          <w:rFonts w:cstheme="minorHAnsi"/>
        </w:rPr>
        <w:t xml:space="preserve"> business like that. That is not their plan but we have to protect both pieces of property in the long term. I would beg you tonight not to consider the access that has been put to the side, but I do beg you to consider the general plan and does this fit within our general plan, does a major </w:t>
      </w:r>
      <w:r w:rsidR="00BE2C31">
        <w:rPr>
          <w:rFonts w:cstheme="minorHAnsi"/>
        </w:rPr>
        <w:t xml:space="preserve">commercial operation in that spot fit within our general plan. If you think through our municipality and other commercial entities along 89 where is another business that piggy backs behind another business, not a lot so just consider this as you go through that. Consider what the general plan looks like and what we want it to look like going forward. </w:t>
      </w:r>
    </w:p>
    <w:p w14:paraId="76CDDAF5" w14:textId="77777777" w:rsidR="00BE2C31" w:rsidRDefault="00BE2C31" w:rsidP="00CF4E2C">
      <w:pPr>
        <w:spacing w:line="240" w:lineRule="auto"/>
        <w:contextualSpacing/>
        <w:rPr>
          <w:rFonts w:cstheme="minorHAnsi"/>
        </w:rPr>
      </w:pPr>
    </w:p>
    <w:p w14:paraId="5B2C5C55" w14:textId="6120D80D" w:rsidR="00891B04" w:rsidRDefault="00BE2C31" w:rsidP="00CF4E2C">
      <w:pPr>
        <w:spacing w:line="240" w:lineRule="auto"/>
        <w:contextualSpacing/>
        <w:rPr>
          <w:rFonts w:cstheme="minorHAnsi"/>
        </w:rPr>
      </w:pPr>
      <w:r>
        <w:rPr>
          <w:rFonts w:cstheme="minorHAnsi"/>
        </w:rPr>
        <w:t>Comment: Emily Leyland commented the general plan is what I looked at when and was surprised the only commercial in Mt Carmel and we are right in that bubble. Susan is commercial and Jennings in commercial so we are within that cluster and it would not change anything else. I do not have plans to do that nor would I do that and we can say all these things might come down the way. My home is here and it is a legacy that I will leave for my children and I’m trying to do something good and I would never put a Maverik on this land that I love.</w:t>
      </w:r>
    </w:p>
    <w:p w14:paraId="440D4A1B" w14:textId="4CE0D06A" w:rsidR="00BE2C31" w:rsidRDefault="00BE2C31" w:rsidP="00CF4E2C">
      <w:pPr>
        <w:spacing w:line="240" w:lineRule="auto"/>
        <w:contextualSpacing/>
        <w:rPr>
          <w:rFonts w:cstheme="minorHAnsi"/>
        </w:rPr>
      </w:pPr>
    </w:p>
    <w:p w14:paraId="67A84DD8" w14:textId="740595C1" w:rsidR="00BE2C31" w:rsidRDefault="00BE2C31" w:rsidP="00CF4E2C">
      <w:pPr>
        <w:spacing w:line="240" w:lineRule="auto"/>
        <w:contextualSpacing/>
        <w:rPr>
          <w:rFonts w:cstheme="minorHAnsi"/>
        </w:rPr>
      </w:pPr>
      <w:r>
        <w:rPr>
          <w:rFonts w:cstheme="minorHAnsi"/>
        </w:rPr>
        <w:t xml:space="preserve">Comment: Justin Johnson commented I don’t think </w:t>
      </w:r>
      <w:r w:rsidR="00EB2B0B">
        <w:rPr>
          <w:rFonts w:cstheme="minorHAnsi"/>
        </w:rPr>
        <w:t>it’s</w:t>
      </w:r>
      <w:r>
        <w:rPr>
          <w:rFonts w:cstheme="minorHAnsi"/>
        </w:rPr>
        <w:t xml:space="preserve"> fair to take </w:t>
      </w:r>
      <w:r w:rsidR="00EB2B0B">
        <w:rPr>
          <w:rFonts w:cstheme="minorHAnsi"/>
        </w:rPr>
        <w:t xml:space="preserve">away individual property rights or constitutional rights by the basis of “what if”, that’s not how its done. </w:t>
      </w:r>
    </w:p>
    <w:p w14:paraId="154EF498" w14:textId="110A18DA" w:rsidR="00EB2B0B" w:rsidRDefault="00EB2B0B" w:rsidP="00CF4E2C">
      <w:pPr>
        <w:spacing w:line="240" w:lineRule="auto"/>
        <w:contextualSpacing/>
        <w:rPr>
          <w:rFonts w:cstheme="minorHAnsi"/>
        </w:rPr>
      </w:pPr>
    </w:p>
    <w:p w14:paraId="4B682E6C" w14:textId="6A31D13E" w:rsidR="00EB2B0B" w:rsidRDefault="00EB2B0B" w:rsidP="00CF4E2C">
      <w:pPr>
        <w:spacing w:line="240" w:lineRule="auto"/>
        <w:contextualSpacing/>
        <w:rPr>
          <w:rFonts w:cstheme="minorHAnsi"/>
        </w:rPr>
      </w:pPr>
      <w:r>
        <w:rPr>
          <w:rFonts w:cstheme="minorHAnsi"/>
        </w:rPr>
        <w:t xml:space="preserve">Comment: Jane Jennings commented I was not planning on speaking but this does affect our property, we are directly across the street. I don’t have a problem with commercial zoning all up and down the whole entire highway is commercial or can be commercial. Back up behind opens up a whole set of problems means that anyone that wants to change zoning and can get access from the highway, because once you do it for one it will snowball domino into other properties. I have a friend that has been having this problem in Virgin, if you go through there now every single </w:t>
      </w:r>
      <w:r w:rsidR="00CF3B24">
        <w:rPr>
          <w:rFonts w:cstheme="minorHAnsi"/>
        </w:rPr>
        <w:t xml:space="preserve">piece of </w:t>
      </w:r>
      <w:r>
        <w:rPr>
          <w:rFonts w:cstheme="minorHAnsi"/>
        </w:rPr>
        <w:t xml:space="preserve">property that was agriculture is now </w:t>
      </w:r>
      <w:r w:rsidR="00CF3B24">
        <w:rPr>
          <w:rFonts w:cstheme="minorHAnsi"/>
        </w:rPr>
        <w:t>either an airstream park, a big buffalo resort with yurts and teepees, it has ruined the entire town. My friend is trying to sell her home and all of this has dropped the value of her home because</w:t>
      </w:r>
      <w:r w:rsidR="002B626F">
        <w:rPr>
          <w:rFonts w:cstheme="minorHAnsi"/>
        </w:rPr>
        <w:t xml:space="preserve"> of all the stuff that has went in. It is just huge unplanned development of commercial properties that used to be agriculture and no rhyme or reason. I think that when everybody did the survey the results of that was</w:t>
      </w:r>
      <w:r w:rsidR="00584533">
        <w:rPr>
          <w:rFonts w:cstheme="minorHAnsi"/>
        </w:rPr>
        <w:t xml:space="preserve"> most of us</w:t>
      </w:r>
      <w:r w:rsidR="002B626F">
        <w:rPr>
          <w:rFonts w:cstheme="minorHAnsi"/>
        </w:rPr>
        <w:t xml:space="preserve"> wanted to continue living in the type of town we lived in forever and not have it turn into commercial, commercia</w:t>
      </w:r>
      <w:r w:rsidR="00584533">
        <w:rPr>
          <w:rFonts w:cstheme="minorHAnsi"/>
        </w:rPr>
        <w:t>l, commercial</w:t>
      </w:r>
      <w:r w:rsidR="002B626F">
        <w:rPr>
          <w:rFonts w:cstheme="minorHAnsi"/>
        </w:rPr>
        <w:t xml:space="preserve">. </w:t>
      </w:r>
      <w:r w:rsidR="00584533">
        <w:rPr>
          <w:rFonts w:cstheme="minorHAnsi"/>
        </w:rPr>
        <w:t xml:space="preserve"> None of them have any thought into them it is just individuals doing there thing and it reduces the property values and the ability to sell your home as a home or a business. It just doesn’t seem like piggy backing behind another commercial property if it isn’t the same owner, if it was the same owner wanting to expand their property would make sense because they have </w:t>
      </w:r>
      <w:r w:rsidR="00584533">
        <w:rPr>
          <w:rFonts w:cstheme="minorHAnsi"/>
        </w:rPr>
        <w:lastRenderedPageBreak/>
        <w:t xml:space="preserve">highway frontage and it goes back and that would be a reasonable zone change. I appreciate the fact Emily lives there </w:t>
      </w:r>
      <w:r w:rsidR="00E77DAE">
        <w:rPr>
          <w:rFonts w:cstheme="minorHAnsi"/>
        </w:rPr>
        <w:t>and its there home but if they ever sell it, it is zoned commercial and it is not going back, and we have no control of what they decide to do next year. It will be zoned commercial and the door is opened. I am just here to hear what you have to say, and I’m listening but so far what I have read and heard from Susan I’m not sure it’s a good fit. But teach me otherwise.</w:t>
      </w:r>
    </w:p>
    <w:p w14:paraId="14352EF6" w14:textId="57575B5F" w:rsidR="00E77DAE" w:rsidRDefault="00E77DAE" w:rsidP="00CF4E2C">
      <w:pPr>
        <w:spacing w:line="240" w:lineRule="auto"/>
        <w:contextualSpacing/>
        <w:rPr>
          <w:rFonts w:cstheme="minorHAnsi"/>
        </w:rPr>
      </w:pPr>
    </w:p>
    <w:p w14:paraId="4D593AB4" w14:textId="5C116227" w:rsidR="00E77DAE" w:rsidRDefault="00E77DAE" w:rsidP="00CF4E2C">
      <w:pPr>
        <w:spacing w:line="240" w:lineRule="auto"/>
        <w:contextualSpacing/>
        <w:rPr>
          <w:rFonts w:cstheme="minorHAnsi"/>
        </w:rPr>
      </w:pPr>
      <w:r>
        <w:rPr>
          <w:rFonts w:cstheme="minorHAnsi"/>
        </w:rPr>
        <w:t xml:space="preserve">Comment: Jeff Cox commented we partnered up with Emily and Justin, we went to war together and we just want get a little business going on the side like everyone else is doing we got to think about retirement and all that. I would be </w:t>
      </w:r>
      <w:r w:rsidR="00BA2A85">
        <w:rPr>
          <w:rFonts w:cstheme="minorHAnsi"/>
        </w:rPr>
        <w:t xml:space="preserve">real </w:t>
      </w:r>
      <w:r>
        <w:rPr>
          <w:rFonts w:cstheme="minorHAnsi"/>
        </w:rPr>
        <w:t>careful</w:t>
      </w:r>
      <w:r w:rsidR="00BA2A85">
        <w:rPr>
          <w:rFonts w:cstheme="minorHAnsi"/>
        </w:rPr>
        <w:t xml:space="preserve"> about</w:t>
      </w:r>
      <w:r>
        <w:rPr>
          <w:rFonts w:cstheme="minorHAnsi"/>
        </w:rPr>
        <w:t xml:space="preserve"> denying </w:t>
      </w:r>
      <w:r w:rsidR="00BA2A85">
        <w:rPr>
          <w:rFonts w:cstheme="minorHAnsi"/>
        </w:rPr>
        <w:t xml:space="preserve">access to this property because if you do, do you deny access to all the rest, does it stop here. If you deny this one, sorry Joe your out of business you can’t do another one. How do you make your living? And it started out residential. Jane Jennings commented everything along the highway is commercial. Jeff Cox commented its interesting you make your living on commercial but you want to deny access to someone. Jane Jennings commented I don’t want to deny, I want the overall rules followed because it has a long-term consequence. Marty Hepworth commented this is a public thing make your point and no debates. Jeff Cox commented my point is, if it is denied is that it? I guess I don’t know what I can say and what I can’t it’s a public hearing. Can I ask you questions. Marty Hepworth commented during the public </w:t>
      </w:r>
      <w:r w:rsidR="00C05025">
        <w:rPr>
          <w:rFonts w:cstheme="minorHAnsi"/>
        </w:rPr>
        <w:t xml:space="preserve">portion </w:t>
      </w:r>
      <w:r w:rsidR="00BA2A85">
        <w:rPr>
          <w:rFonts w:cstheme="minorHAnsi"/>
        </w:rPr>
        <w:t>we just listen. Jared Harlan commented we will address it</w:t>
      </w:r>
      <w:r w:rsidR="00C05025">
        <w:rPr>
          <w:rFonts w:cstheme="minorHAnsi"/>
        </w:rPr>
        <w:t xml:space="preserve"> when we discuss it</w:t>
      </w:r>
      <w:r w:rsidR="00BA2A85">
        <w:rPr>
          <w:rFonts w:cstheme="minorHAnsi"/>
        </w:rPr>
        <w:t xml:space="preserve">. Jeff Cox commented I highly recommend you do not deny access, if you look over the </w:t>
      </w:r>
      <w:r w:rsidR="00C05025">
        <w:rPr>
          <w:rFonts w:cstheme="minorHAnsi"/>
        </w:rPr>
        <w:t>S</w:t>
      </w:r>
      <w:r w:rsidR="00BA2A85">
        <w:rPr>
          <w:rFonts w:cstheme="minorHAnsi"/>
        </w:rPr>
        <w:t>now</w:t>
      </w:r>
      <w:r w:rsidR="00C05025">
        <w:rPr>
          <w:rFonts w:cstheme="minorHAnsi"/>
        </w:rPr>
        <w:t xml:space="preserve"> </w:t>
      </w:r>
      <w:r w:rsidR="00BA2A85">
        <w:rPr>
          <w:rFonts w:cstheme="minorHAnsi"/>
        </w:rPr>
        <w:t>Jensen</w:t>
      </w:r>
      <w:r w:rsidR="00C05025">
        <w:rPr>
          <w:rFonts w:cstheme="minorHAnsi"/>
        </w:rPr>
        <w:t xml:space="preserve"> &amp;</w:t>
      </w:r>
      <w:r w:rsidR="00BA2A85">
        <w:rPr>
          <w:rFonts w:cstheme="minorHAnsi"/>
        </w:rPr>
        <w:t xml:space="preserve"> Reece documents </w:t>
      </w:r>
      <w:r w:rsidR="00C05025">
        <w:rPr>
          <w:rFonts w:cstheme="minorHAnsi"/>
        </w:rPr>
        <w:t>you will find there is access granted anyways. And if you deny access to their property then in my mind you have to do it from here on out. I would highly recommend you do not deny access.</w:t>
      </w:r>
    </w:p>
    <w:p w14:paraId="21EF5A18" w14:textId="76602215" w:rsidR="00C05025" w:rsidRDefault="00C05025" w:rsidP="00CF4E2C">
      <w:pPr>
        <w:spacing w:line="240" w:lineRule="auto"/>
        <w:contextualSpacing/>
        <w:rPr>
          <w:rFonts w:cstheme="minorHAnsi"/>
        </w:rPr>
      </w:pPr>
    </w:p>
    <w:p w14:paraId="34D8D606" w14:textId="4C321EBC" w:rsidR="00B5355F" w:rsidRDefault="00C05025" w:rsidP="00CF4E2C">
      <w:pPr>
        <w:spacing w:line="240" w:lineRule="auto"/>
        <w:contextualSpacing/>
        <w:rPr>
          <w:rFonts w:cstheme="minorHAnsi"/>
        </w:rPr>
      </w:pPr>
      <w:r>
        <w:rPr>
          <w:rFonts w:cstheme="minorHAnsi"/>
        </w:rPr>
        <w:t xml:space="preserve">Comment: Jane Jennings commented that’s kind of my point in order to control commercial development along the 89 corridor there are specific properties </w:t>
      </w:r>
      <w:r w:rsidR="00E50D4E">
        <w:rPr>
          <w:rFonts w:cstheme="minorHAnsi"/>
        </w:rPr>
        <w:t xml:space="preserve">and places in the community that are commercial and you have to go through planning and zoning in order to get that change. If you go through that process </w:t>
      </w:r>
      <w:r w:rsidR="00203AB9">
        <w:rPr>
          <w:rFonts w:cstheme="minorHAnsi"/>
        </w:rPr>
        <w:t>and have a zone</w:t>
      </w:r>
      <w:r w:rsidR="00E50D4E">
        <w:rPr>
          <w:rFonts w:cstheme="minorHAnsi"/>
        </w:rPr>
        <w:t xml:space="preserve"> change </w:t>
      </w:r>
      <w:r w:rsidR="00203AB9">
        <w:rPr>
          <w:rFonts w:cstheme="minorHAnsi"/>
        </w:rPr>
        <w:t xml:space="preserve">it is there forever, you don’t go back once it is zoned commercial. Commercial is a big step. I know Susan for a fact if she could be here </w:t>
      </w:r>
      <w:r w:rsidR="006C49DB">
        <w:rPr>
          <w:rFonts w:cstheme="minorHAnsi"/>
        </w:rPr>
        <w:t>tonight,</w:t>
      </w:r>
      <w:r w:rsidR="00203AB9">
        <w:rPr>
          <w:rFonts w:cstheme="minorHAnsi"/>
        </w:rPr>
        <w:t xml:space="preserve"> she would but she is out of town she is a friend of mine and a neighbor. I was not involved but I went everyone of these steps along the way that granting the access to Emily to build her home was never considered to be a commercial enterprise. Susan went through all the trouble to build an addition onto her home and the access that is there is only 16 feet and it goes right by her bedroom. If there is another access or not. Emily Leyland commented that is the access I don’t know if you missed the part were our attorney proved the access was never needed, land locked and</w:t>
      </w:r>
      <w:r w:rsidR="00B5355F">
        <w:rPr>
          <w:rFonts w:cstheme="minorHAnsi"/>
        </w:rPr>
        <w:t xml:space="preserve"> it’s</w:t>
      </w:r>
      <w:r w:rsidR="00203AB9">
        <w:rPr>
          <w:rFonts w:cstheme="minorHAnsi"/>
        </w:rPr>
        <w:t xml:space="preserve"> always been there. Bob </w:t>
      </w:r>
      <w:r w:rsidR="00203AB9" w:rsidRPr="00203AB9">
        <w:rPr>
          <w:rFonts w:cstheme="minorHAnsi"/>
        </w:rPr>
        <w:t>Kaczowka</w:t>
      </w:r>
      <w:r w:rsidR="00203AB9">
        <w:rPr>
          <w:rFonts w:cstheme="minorHAnsi"/>
        </w:rPr>
        <w:t xml:space="preserve"> commented on behalf of Susan Bingham </w:t>
      </w:r>
      <w:r w:rsidR="00B5355F">
        <w:rPr>
          <w:rFonts w:cstheme="minorHAnsi"/>
        </w:rPr>
        <w:t xml:space="preserve">she also submitted a letter to her attorney to find it was just a residential access. Jane Jennings commented it goes right by her new addition, and if they have ATV tours going through which I have heard rumors, I don’t know if that is true. Emily Leyland commented you asked me to inform you, there is no intention of overnight stays, I want to be able to do things that enhance our community and a place to gather and hold small events at times. Susan’s traffic would probably be more then anything we would have at one given time. It would not change things it’s the same amount of traffic she gets daily. What we are trying to do in my opinion would not take away from her home, and that came after. </w:t>
      </w:r>
    </w:p>
    <w:p w14:paraId="3582D1BE" w14:textId="77777777" w:rsidR="00B5355F" w:rsidRDefault="00B5355F" w:rsidP="00CF4E2C">
      <w:pPr>
        <w:spacing w:line="240" w:lineRule="auto"/>
        <w:contextualSpacing/>
        <w:rPr>
          <w:rFonts w:cstheme="minorHAnsi"/>
        </w:rPr>
      </w:pPr>
    </w:p>
    <w:p w14:paraId="610877E3" w14:textId="23A9D9B7" w:rsidR="00C05025" w:rsidRDefault="00B5355F" w:rsidP="00CF4E2C">
      <w:pPr>
        <w:spacing w:line="240" w:lineRule="auto"/>
        <w:contextualSpacing/>
        <w:rPr>
          <w:rFonts w:cstheme="minorHAnsi"/>
        </w:rPr>
      </w:pPr>
      <w:r>
        <w:rPr>
          <w:rFonts w:cstheme="minorHAnsi"/>
        </w:rPr>
        <w:t>Marty Hepworth commented</w:t>
      </w:r>
      <w:r w:rsidR="00540051">
        <w:rPr>
          <w:rFonts w:cstheme="minorHAnsi"/>
        </w:rPr>
        <w:t xml:space="preserve"> has everybody heard enough. Jared Harlan commented I personally have heard enough. </w:t>
      </w:r>
      <w:r>
        <w:rPr>
          <w:rFonts w:cstheme="minorHAnsi"/>
        </w:rPr>
        <w:t xml:space="preserve"> </w:t>
      </w:r>
    </w:p>
    <w:p w14:paraId="12AA833D" w14:textId="32797262" w:rsidR="00B5355F" w:rsidRDefault="00B5355F" w:rsidP="00CF4E2C">
      <w:pPr>
        <w:spacing w:line="240" w:lineRule="auto"/>
        <w:contextualSpacing/>
        <w:rPr>
          <w:rFonts w:cstheme="minorHAnsi"/>
        </w:rPr>
      </w:pPr>
    </w:p>
    <w:p w14:paraId="7825EE6B" w14:textId="3AA32839" w:rsidR="00B5355F" w:rsidRDefault="00B5355F" w:rsidP="00CF4E2C">
      <w:pPr>
        <w:spacing w:line="240" w:lineRule="auto"/>
        <w:contextualSpacing/>
        <w:rPr>
          <w:rFonts w:cstheme="minorHAnsi"/>
        </w:rPr>
      </w:pPr>
      <w:r>
        <w:rPr>
          <w:rFonts w:cstheme="minorHAnsi"/>
        </w:rPr>
        <w:t>Public Hearing ended at 7:58 PM</w:t>
      </w:r>
    </w:p>
    <w:p w14:paraId="64E833B1" w14:textId="77777777" w:rsidR="009576B5" w:rsidRDefault="009576B5" w:rsidP="00CF4E2C">
      <w:pPr>
        <w:spacing w:line="240" w:lineRule="auto"/>
        <w:contextualSpacing/>
        <w:rPr>
          <w:rFonts w:cstheme="minorHAnsi"/>
        </w:rPr>
      </w:pPr>
    </w:p>
    <w:p w14:paraId="04E083D2" w14:textId="342DB667" w:rsidR="002B626F" w:rsidRDefault="002B626F" w:rsidP="00CF4E2C">
      <w:pPr>
        <w:spacing w:line="240" w:lineRule="auto"/>
        <w:contextualSpacing/>
        <w:rPr>
          <w:rFonts w:cstheme="minorHAnsi"/>
          <w:b/>
          <w:bCs/>
        </w:rPr>
      </w:pPr>
      <w:r>
        <w:rPr>
          <w:rFonts w:cstheme="minorHAnsi"/>
          <w:b/>
          <w:bCs/>
        </w:rPr>
        <w:t xml:space="preserve"> </w:t>
      </w:r>
    </w:p>
    <w:p w14:paraId="62BDE392" w14:textId="7098EBDA" w:rsidR="00CF4E2C" w:rsidRPr="00587261" w:rsidRDefault="00CF4E2C" w:rsidP="00CF4E2C">
      <w:pPr>
        <w:spacing w:line="240" w:lineRule="auto"/>
        <w:contextualSpacing/>
        <w:rPr>
          <w:rFonts w:cstheme="minorHAnsi"/>
        </w:rPr>
      </w:pPr>
      <w:r w:rsidRPr="00CF4E2C">
        <w:rPr>
          <w:rFonts w:cstheme="minorHAnsi"/>
          <w:b/>
          <w:bCs/>
        </w:rPr>
        <w:t>2.</w:t>
      </w:r>
      <w:r w:rsidRPr="00CF4E2C">
        <w:rPr>
          <w:rFonts w:cstheme="minorHAnsi"/>
          <w:b/>
          <w:bCs/>
        </w:rPr>
        <w:tab/>
        <w:t xml:space="preserve">CONSIDER FOR APPROVAL/DENIAL RECOMMENDATION OF THE PROPOSED AMENDMENTS TO THE ORDERVILLE TOWN ZONING ORDINANCE AS LISTED ABOVE TO THE ORDERVILLE TOWN </w:t>
      </w:r>
      <w:r w:rsidR="007A603B" w:rsidRPr="00CF4E2C">
        <w:rPr>
          <w:rFonts w:cstheme="minorHAnsi"/>
          <w:b/>
          <w:bCs/>
        </w:rPr>
        <w:t>COUNCIL</w:t>
      </w:r>
      <w:r w:rsidR="007A603B" w:rsidRPr="007A603B">
        <w:rPr>
          <w:rFonts w:cstheme="minorHAnsi"/>
        </w:rPr>
        <w:t xml:space="preserve"> Joseph</w:t>
      </w:r>
      <w:r w:rsidR="00587261">
        <w:rPr>
          <w:rFonts w:cstheme="minorHAnsi"/>
        </w:rPr>
        <w:t xml:space="preserve"> Sorensen motioned </w:t>
      </w:r>
      <w:r w:rsidR="007A603B">
        <w:rPr>
          <w:rFonts w:cstheme="minorHAnsi"/>
        </w:rPr>
        <w:t xml:space="preserve">to approve and send this item to Town Council. Jared Harlan seconded the motion. All were in favor. Motion carries. </w:t>
      </w:r>
    </w:p>
    <w:p w14:paraId="29D04908" w14:textId="77777777" w:rsidR="00CF4E2C" w:rsidRPr="00CF4E2C" w:rsidRDefault="00CF4E2C" w:rsidP="00CF4E2C">
      <w:pPr>
        <w:spacing w:line="240" w:lineRule="auto"/>
        <w:contextualSpacing/>
        <w:rPr>
          <w:rFonts w:cstheme="minorHAnsi"/>
        </w:rPr>
      </w:pPr>
    </w:p>
    <w:p w14:paraId="368E8E73" w14:textId="41B31BB7" w:rsidR="00CF4E2C" w:rsidRPr="00804D49" w:rsidRDefault="00CF4E2C" w:rsidP="00CF4E2C">
      <w:pPr>
        <w:spacing w:line="240" w:lineRule="auto"/>
        <w:contextualSpacing/>
        <w:rPr>
          <w:rFonts w:cstheme="minorHAnsi"/>
        </w:rPr>
      </w:pPr>
      <w:r w:rsidRPr="00CF4E2C">
        <w:rPr>
          <w:rFonts w:cstheme="minorHAnsi"/>
          <w:b/>
          <w:bCs/>
        </w:rPr>
        <w:t>3.</w:t>
      </w:r>
      <w:r w:rsidRPr="00CF4E2C">
        <w:rPr>
          <w:rFonts w:cstheme="minorHAnsi"/>
          <w:b/>
          <w:bCs/>
        </w:rPr>
        <w:tab/>
        <w:t xml:space="preserve">EMILY LEYLAND – CONSIDER RECOMENDING APPROVAL/DENIAL OF A ZONE CHANGE OF </w:t>
      </w:r>
      <w:bookmarkStart w:id="3" w:name="_Hlk125452721"/>
      <w:r w:rsidRPr="00CF4E2C">
        <w:rPr>
          <w:rFonts w:cstheme="minorHAnsi"/>
          <w:b/>
          <w:bCs/>
        </w:rPr>
        <w:t>PARCEL O-4-85A-1-ANNEX FROM AGRICULTURAL RESIDENTIAL (AR) TO COMMERCIAL (C-1) TO THE ORDERVILLE TOWN COUNCIL</w:t>
      </w:r>
      <w:r w:rsidR="002B5020">
        <w:rPr>
          <w:rFonts w:cstheme="minorHAnsi"/>
          <w:b/>
          <w:bCs/>
        </w:rPr>
        <w:t xml:space="preserve"> </w:t>
      </w:r>
      <w:bookmarkEnd w:id="3"/>
      <w:r w:rsidR="001F61F7">
        <w:rPr>
          <w:rFonts w:cstheme="minorHAnsi"/>
        </w:rPr>
        <w:t xml:space="preserve">Tim Esplin commented that he wasn’t at the meeting this was discussed with the Leyland’s. But since then, he has learned </w:t>
      </w:r>
      <w:r w:rsidR="001F61F7">
        <w:rPr>
          <w:rFonts w:cstheme="minorHAnsi"/>
        </w:rPr>
        <w:lastRenderedPageBreak/>
        <w:t>that UDOT requires a conditional access permit for any zone change or any change of access</w:t>
      </w:r>
      <w:r w:rsidR="0085393B">
        <w:rPr>
          <w:rFonts w:cstheme="minorHAnsi"/>
        </w:rPr>
        <w:t>/use along highway 89. In his opinion we (Planning &amp; Zoning) cannot act on this tonight because it is an incomplete application. Jared Harlan commented that he disagrees with that because we don’t require the UDOT access permit</w:t>
      </w:r>
      <w:r w:rsidR="000A3CB1">
        <w:rPr>
          <w:rFonts w:cstheme="minorHAnsi"/>
        </w:rPr>
        <w:t xml:space="preserve"> at the zone change</w:t>
      </w:r>
      <w:r w:rsidR="0085393B">
        <w:rPr>
          <w:rFonts w:cstheme="minorHAnsi"/>
        </w:rPr>
        <w:t>. He asked if it was on our application right now. Tim Esplin commented it doesn’t matter it’s a State Law. Marty Hepworth commented he contacted Josh Peterson with the State Road and he said anytime you change a zone then the existing access becomes null and void and</w:t>
      </w:r>
      <w:r w:rsidR="000A3CB1">
        <w:rPr>
          <w:rFonts w:cstheme="minorHAnsi"/>
        </w:rPr>
        <w:t xml:space="preserve"> they would</w:t>
      </w:r>
      <w:r w:rsidR="0085393B">
        <w:rPr>
          <w:rFonts w:cstheme="minorHAnsi"/>
        </w:rPr>
        <w:t xml:space="preserve"> have to reapply.</w:t>
      </w:r>
      <w:r w:rsidR="000A3CB1">
        <w:rPr>
          <w:rFonts w:cstheme="minorHAnsi"/>
        </w:rPr>
        <w:t xml:space="preserve"> The access</w:t>
      </w:r>
      <w:r w:rsidR="00073A9D">
        <w:rPr>
          <w:rFonts w:cstheme="minorHAnsi"/>
        </w:rPr>
        <w:t xml:space="preserve"> and conditional access permit</w:t>
      </w:r>
      <w:r w:rsidR="000A3CB1">
        <w:rPr>
          <w:rFonts w:cstheme="minorHAnsi"/>
        </w:rPr>
        <w:t xml:space="preserve"> </w:t>
      </w:r>
      <w:r w:rsidR="00073A9D">
        <w:rPr>
          <w:rFonts w:cstheme="minorHAnsi"/>
        </w:rPr>
        <w:t>were</w:t>
      </w:r>
      <w:r w:rsidR="000A3CB1">
        <w:rPr>
          <w:rFonts w:cstheme="minorHAnsi"/>
        </w:rPr>
        <w:t xml:space="preserve"> discussed </w:t>
      </w:r>
      <w:r w:rsidR="00073A9D">
        <w:rPr>
          <w:rFonts w:cstheme="minorHAnsi"/>
        </w:rPr>
        <w:t>amongst</w:t>
      </w:r>
      <w:r w:rsidR="000A3CB1">
        <w:rPr>
          <w:rFonts w:cstheme="minorHAnsi"/>
        </w:rPr>
        <w:t xml:space="preserve"> the commission members </w:t>
      </w:r>
      <w:r w:rsidR="00073A9D">
        <w:rPr>
          <w:rFonts w:cstheme="minorHAnsi"/>
        </w:rPr>
        <w:t xml:space="preserve">reiterating it was not the issue at hand and even thought the State requires it we don’t have it on our application at this point. Marty Hepworth commented we need to look at the whole picture and the undue hardship that it will cause for Susan, and as Mrs. Jennings said is it a good fit. With all of the questions that are here is it a good fit? Marty Hepworth commented that maybe </w:t>
      </w:r>
      <w:r w:rsidR="004F3009">
        <w:rPr>
          <w:rFonts w:cstheme="minorHAnsi"/>
        </w:rPr>
        <w:t xml:space="preserve">at one time there could have been coordination with Susan to work this out. Emily Leyland commented there was communication with her and now she is telling everyone we blindsided her and using Paul’s death, and we had already come to you guys in May and started the process before Paul passed away. Bob </w:t>
      </w:r>
      <w:r w:rsidR="004F3009" w:rsidRPr="004F3009">
        <w:rPr>
          <w:rFonts w:cstheme="minorHAnsi"/>
        </w:rPr>
        <w:t>Kaczowka</w:t>
      </w:r>
      <w:r w:rsidR="004F3009">
        <w:rPr>
          <w:rFonts w:cstheme="minorHAnsi"/>
        </w:rPr>
        <w:t xml:space="preserve"> commented I know from Susan Bingham she was never aware for commercial business/plans on that property or discussed with her. Joseph Sorensen commented what are the requirements with the Town right now? It’s within 300’ of the road access properties surrounding this request is already commercial, so I don’t see it creating a commercial bubble. Jared Harlan commented he agrees with Joseph, and we don’t have a crystal ball, the Town Council </w:t>
      </w:r>
      <w:r w:rsidR="009A433F">
        <w:rPr>
          <w:rFonts w:cstheme="minorHAnsi"/>
        </w:rPr>
        <w:t>doesn’t</w:t>
      </w:r>
      <w:r w:rsidR="004F3009">
        <w:rPr>
          <w:rFonts w:cstheme="minorHAnsi"/>
        </w:rPr>
        <w:t xml:space="preserve"> have a crystal ball </w:t>
      </w:r>
      <w:r w:rsidR="009A433F">
        <w:rPr>
          <w:rFonts w:cstheme="minorHAnsi"/>
        </w:rPr>
        <w:t>we don’t know if they are going to build a Maverik on the hill. If I had a crystal ball I would have figured out they were gonna put 4 different business’s in the East Zion Fuel station and cause a big problem with parking and everything else and come in and complain when I almost got hit coming out of there, if I had a crystal ball. Their home is already built on this property. Marty Hepworth commented we have to consider the undue hardship on a neighbor. Jared Harlan commented on both ends of the coin. Joseph Sorensen wanted to know where does it say that a neighbor’s undue hardship should make that decision. And should the neighbors have more say of than the owners of the property and what they can do with the property. Jared Harlan commented at this point I am ready to make a motion. Ed Bolander commented I am not. Jared Harlan commented since I was speaking</w:t>
      </w:r>
      <w:r w:rsidR="00AF1627">
        <w:rPr>
          <w:rFonts w:cstheme="minorHAnsi"/>
        </w:rPr>
        <w:t>,</w:t>
      </w:r>
      <w:r w:rsidR="009A433F">
        <w:rPr>
          <w:rFonts w:cstheme="minorHAnsi"/>
        </w:rPr>
        <w:t xml:space="preserve"> I am going to make </w:t>
      </w:r>
      <w:r w:rsidR="00C93FBF">
        <w:rPr>
          <w:rFonts w:cstheme="minorHAnsi"/>
        </w:rPr>
        <w:t xml:space="preserve">one and then you can do whatever you want to do. Marty Hepworth commented hey wait a minute. Jared Harlan commented I can make a motion. Marty Hepworth commented you can, but I haven’t asked for one yet. Ed Bolander commented I agree that what you want to do would be nice for the community but I question if it would be a good fit where it is for several reasons. The proximity of the road to the Bingham residence, the commotion, noise and dust would be disruptive for the person living there. Robert Lacey commented it doesn’t matter what they say because once its zoned commercial they can do what they want. </w:t>
      </w:r>
      <w:r w:rsidR="002461C4">
        <w:rPr>
          <w:rFonts w:cstheme="minorHAnsi"/>
        </w:rPr>
        <w:t xml:space="preserve">I think that it would be an undue hardship on the people living on the Bingham property. Ed Bolander commented he wanted to set the record straight that we had a question about whether we should act because of the easement, the easement is not the Town’s concern and that’s been made very clear to us. The easement is an issue between property owners. It states in the lawyer’s letter that you have been turned down because of the easement, that isn’t true. You’ve been turned down because you wanted to use tents where tents weren’t allowed. Justin Johnson commented in the recordings the only issue the town has been the easement. So, I don’t know where you’re getting your information from. Ed Bolander commented I think that the easement was not understood by </w:t>
      </w:r>
      <w:r w:rsidR="00486A13">
        <w:rPr>
          <w:rFonts w:cstheme="minorHAnsi"/>
        </w:rPr>
        <w:t xml:space="preserve">us and we wondered if we should act on this but the use of a tent was not allowed. </w:t>
      </w:r>
      <w:r w:rsidR="002461C4">
        <w:rPr>
          <w:rFonts w:cstheme="minorHAnsi"/>
        </w:rPr>
        <w:t xml:space="preserve"> Marty Hepworth commented enough public. Justin Johnson commented to be fair Marty</w:t>
      </w:r>
      <w:r w:rsidR="00486A13">
        <w:rPr>
          <w:rFonts w:cstheme="minorHAnsi"/>
        </w:rPr>
        <w:t xml:space="preserve">, If I may </w:t>
      </w:r>
      <w:r w:rsidR="00834DC9">
        <w:rPr>
          <w:rFonts w:cstheme="minorHAnsi"/>
        </w:rPr>
        <w:t xml:space="preserve">but we can’t have lies if he’s speaking untruths, we have to defend ourselves. Marty Hepworth commented I would have to say there is far share coming from your direction to, so we won’t have any more public comment. Jared Harlan commented let’s not get to far. Marty Hepworth commented a few things have changed since the last time and I’ve done a lot more digging and learned a lot at that time I did think that the easement was the major hold up. </w:t>
      </w:r>
      <w:r w:rsidR="00D8680E">
        <w:rPr>
          <w:rFonts w:cstheme="minorHAnsi"/>
        </w:rPr>
        <w:t xml:space="preserve">But since then, and I appreciate the process and </w:t>
      </w:r>
      <w:r w:rsidR="00834DC9">
        <w:rPr>
          <w:rFonts w:cstheme="minorHAnsi"/>
        </w:rPr>
        <w:t xml:space="preserve">I appreciate the idea </w:t>
      </w:r>
      <w:r w:rsidR="00D8680E">
        <w:rPr>
          <w:rFonts w:cstheme="minorHAnsi"/>
        </w:rPr>
        <w:t xml:space="preserve">and it’s a good idea, </w:t>
      </w:r>
      <w:r w:rsidR="00834DC9">
        <w:rPr>
          <w:rFonts w:cstheme="minorHAnsi"/>
        </w:rPr>
        <w:t>but it has holes for me and it doesn’t</w:t>
      </w:r>
      <w:r w:rsidR="00D8680E">
        <w:rPr>
          <w:rFonts w:cstheme="minorHAnsi"/>
        </w:rPr>
        <w:t xml:space="preserve"> seem like a good</w:t>
      </w:r>
      <w:r w:rsidR="00834DC9">
        <w:rPr>
          <w:rFonts w:cstheme="minorHAnsi"/>
        </w:rPr>
        <w:t xml:space="preserve"> fit, </w:t>
      </w:r>
      <w:r w:rsidR="00D8680E">
        <w:rPr>
          <w:rFonts w:cstheme="minorHAnsi"/>
        </w:rPr>
        <w:t>if both</w:t>
      </w:r>
      <w:r w:rsidR="00834DC9">
        <w:rPr>
          <w:rFonts w:cstheme="minorHAnsi"/>
        </w:rPr>
        <w:t xml:space="preserve"> neighbors d</w:t>
      </w:r>
      <w:r w:rsidR="00D8680E">
        <w:rPr>
          <w:rFonts w:cstheme="minorHAnsi"/>
        </w:rPr>
        <w:t>idn’t have objections to it, and if you had documentation from the state. Joseph Sorensen commented I think we need to be a little careful as well because the last time they were her Lyle said, almost a direct he said to them if they figured out the easement he would rubber stamp the commercial property. Lyle Goulding commented I am positive I did not say that in a public meeting. Jared Harlan commented I have audio of it. Lyle Goulding commented this is a unique situation, there is a 20 foot access across someone else’s property</w:t>
      </w:r>
      <w:r w:rsidR="00BA36D6">
        <w:rPr>
          <w:rFonts w:cstheme="minorHAnsi"/>
        </w:rPr>
        <w:t xml:space="preserve"> to get to this piece of property this is a nuance. Show me where else in our general plan we have a commercial behind commercial owned by 2 different people. Jeff said if you deny this one you have to deny them all, no we don’t it’s a case by case basis. There is no setbacks commercial to commercial in </w:t>
      </w:r>
      <w:r w:rsidR="00BA36D6">
        <w:rPr>
          <w:rFonts w:cstheme="minorHAnsi"/>
        </w:rPr>
        <w:lastRenderedPageBreak/>
        <w:t xml:space="preserve">our zoning so, they could put a 3 story building on Susan’s property line. All I’m asking you to do is protect the right of all the citizens. Whether or not I antidotally said as a citizen, I want everybody to understand that as I sit here in the </w:t>
      </w:r>
      <w:r w:rsidR="00180EAC">
        <w:rPr>
          <w:rFonts w:cstheme="minorHAnsi"/>
        </w:rPr>
        <w:t xml:space="preserve">audience I am nothing more than a citizen of </w:t>
      </w:r>
      <w:r w:rsidR="00BA36D6">
        <w:rPr>
          <w:rFonts w:cstheme="minorHAnsi"/>
        </w:rPr>
        <w:t xml:space="preserve"> </w:t>
      </w:r>
      <w:r w:rsidR="00180EAC">
        <w:rPr>
          <w:rFonts w:cstheme="minorHAnsi"/>
        </w:rPr>
        <w:t>Orderville, I am not speaking  on behalf of the town, I am speaking o</w:t>
      </w:r>
      <w:r w:rsidR="00740720">
        <w:rPr>
          <w:rFonts w:cstheme="minorHAnsi"/>
        </w:rPr>
        <w:t xml:space="preserve">n </w:t>
      </w:r>
      <w:r w:rsidR="00180EAC">
        <w:rPr>
          <w:rFonts w:cstheme="minorHAnsi"/>
        </w:rPr>
        <w:t xml:space="preserve">behalf of </w:t>
      </w:r>
      <w:r w:rsidR="00255F2A">
        <w:rPr>
          <w:rFonts w:cstheme="minorHAnsi"/>
        </w:rPr>
        <w:t>Lyle Goulding. So if I said that in a public meeting I was just talking as a dude. But</w:t>
      </w:r>
      <w:r w:rsidR="001D7511">
        <w:rPr>
          <w:rFonts w:cstheme="minorHAnsi"/>
        </w:rPr>
        <w:t xml:space="preserve"> I think we</w:t>
      </w:r>
      <w:r w:rsidR="00255F2A">
        <w:rPr>
          <w:rFonts w:cstheme="minorHAnsi"/>
        </w:rPr>
        <w:t xml:space="preserve"> all need to understand the </w:t>
      </w:r>
      <w:r w:rsidR="001D7511">
        <w:rPr>
          <w:rFonts w:cstheme="minorHAnsi"/>
        </w:rPr>
        <w:t>nuances and we need to consider all of the rights of all the people. Robert Lacey commented I am not a voting member; I am the Town Board member appointed to be here I’m not voting. I have to stand with Jane and Lyle about putting stuff behind existing commercial, the precedent that is sets us up for issues down the road. Once this is zoned commercial regardless if they built their house there or not if they decide to sell and the next person comes in and its zoned commercial they can do with it what they want. Jared Harlan commented if they go through the UDOT process and are granted commercial access from UDOT they’re good to go. Its still not our issue</w:t>
      </w:r>
      <w:r w:rsidR="00A957D3">
        <w:rPr>
          <w:rFonts w:cstheme="minorHAnsi"/>
        </w:rPr>
        <w:t xml:space="preserve">, we are still talking about something that is not our issue. Jared Harlan motioned to consider recommending approval </w:t>
      </w:r>
      <w:r w:rsidR="009D058D">
        <w:rPr>
          <w:rFonts w:cstheme="minorHAnsi"/>
        </w:rPr>
        <w:t xml:space="preserve">of a zone change </w:t>
      </w:r>
      <w:r w:rsidR="009D058D" w:rsidRPr="009D058D">
        <w:rPr>
          <w:rFonts w:cstheme="minorHAnsi"/>
        </w:rPr>
        <w:t>P</w:t>
      </w:r>
      <w:r w:rsidR="009D058D">
        <w:rPr>
          <w:rFonts w:cstheme="minorHAnsi"/>
        </w:rPr>
        <w:t>arcel</w:t>
      </w:r>
      <w:r w:rsidR="009D058D" w:rsidRPr="009D058D">
        <w:rPr>
          <w:rFonts w:cstheme="minorHAnsi"/>
        </w:rPr>
        <w:t xml:space="preserve"> O-4-85A-1-ANNEX </w:t>
      </w:r>
      <w:r w:rsidR="009D058D">
        <w:rPr>
          <w:rFonts w:cstheme="minorHAnsi"/>
        </w:rPr>
        <w:t>from</w:t>
      </w:r>
      <w:r w:rsidR="009D058D" w:rsidRPr="009D058D">
        <w:rPr>
          <w:rFonts w:cstheme="minorHAnsi"/>
        </w:rPr>
        <w:t xml:space="preserve"> </w:t>
      </w:r>
      <w:r w:rsidR="009D058D">
        <w:rPr>
          <w:rFonts w:cstheme="minorHAnsi"/>
        </w:rPr>
        <w:t>agricultural residential</w:t>
      </w:r>
      <w:r w:rsidR="009D058D" w:rsidRPr="009D058D">
        <w:rPr>
          <w:rFonts w:cstheme="minorHAnsi"/>
        </w:rPr>
        <w:t xml:space="preserve"> (AR) </w:t>
      </w:r>
      <w:r w:rsidR="009D058D">
        <w:rPr>
          <w:rFonts w:cstheme="minorHAnsi"/>
        </w:rPr>
        <w:t>to commercial</w:t>
      </w:r>
      <w:r w:rsidR="009D058D" w:rsidRPr="009D058D">
        <w:rPr>
          <w:rFonts w:cstheme="minorHAnsi"/>
        </w:rPr>
        <w:t xml:space="preserve"> (C-1) </w:t>
      </w:r>
      <w:r w:rsidR="009D058D">
        <w:rPr>
          <w:rFonts w:cstheme="minorHAnsi"/>
        </w:rPr>
        <w:t>to the Orderville Town Council. Joseph Sorensen seconded the motion. Ayes: Jared Harlan, Joseph Sorensen. Nays: Ed Bolander, Marty Hepworth. Tim Esplin voted present</w:t>
      </w:r>
      <w:r w:rsidR="006B2BE5">
        <w:rPr>
          <w:rFonts w:cstheme="minorHAnsi"/>
        </w:rPr>
        <w:t xml:space="preserve">/abstained. After discussion motion dies. </w:t>
      </w:r>
    </w:p>
    <w:p w14:paraId="15FBA3C0" w14:textId="77777777" w:rsidR="00CF4E2C" w:rsidRPr="00CF4E2C" w:rsidRDefault="00CF4E2C" w:rsidP="00CF4E2C">
      <w:pPr>
        <w:spacing w:line="240" w:lineRule="auto"/>
        <w:contextualSpacing/>
        <w:rPr>
          <w:rFonts w:cstheme="minorHAnsi"/>
          <w:b/>
          <w:bCs/>
        </w:rPr>
      </w:pPr>
    </w:p>
    <w:p w14:paraId="71C5CBA6" w14:textId="3C88120D" w:rsidR="00CF4E2C" w:rsidRPr="007A603B" w:rsidRDefault="00CF4E2C" w:rsidP="00CF4E2C">
      <w:pPr>
        <w:spacing w:line="240" w:lineRule="auto"/>
        <w:contextualSpacing/>
        <w:rPr>
          <w:rFonts w:cstheme="minorHAnsi"/>
        </w:rPr>
      </w:pPr>
      <w:r w:rsidRPr="00CF4E2C">
        <w:rPr>
          <w:rFonts w:cstheme="minorHAnsi"/>
          <w:b/>
          <w:bCs/>
        </w:rPr>
        <w:t>4.</w:t>
      </w:r>
      <w:r w:rsidRPr="00CF4E2C">
        <w:rPr>
          <w:rFonts w:cstheme="minorHAnsi"/>
          <w:b/>
          <w:bCs/>
        </w:rPr>
        <w:tab/>
        <w:t>ROSALIE ESPLIN – CONSIDER RECOMMENDING APPROVAL/DENIAL OF SPLITTING PARCEL 0-4-121-ANNEX INTO TWO PARCELS</w:t>
      </w:r>
      <w:r w:rsidR="007A603B">
        <w:rPr>
          <w:rFonts w:cstheme="minorHAnsi"/>
          <w:b/>
          <w:bCs/>
        </w:rPr>
        <w:t xml:space="preserve"> </w:t>
      </w:r>
      <w:r w:rsidR="0010214E">
        <w:rPr>
          <w:rFonts w:cstheme="minorHAnsi"/>
        </w:rPr>
        <w:t xml:space="preserve">After much discussion it was decided Rosalie Esplin could move forward with a minor subdivision but needs to provide will serve letters for water &amp; sewer. Tim Esplin motioned to set this item for a public hearing on January 25, 2023. Jared Harlan seconded the motion. All were in favor. Motion carries. </w:t>
      </w:r>
    </w:p>
    <w:p w14:paraId="4C228369" w14:textId="77777777" w:rsidR="00CF4E2C" w:rsidRPr="00CF4E2C" w:rsidRDefault="00CF4E2C" w:rsidP="00CF4E2C">
      <w:pPr>
        <w:spacing w:line="240" w:lineRule="auto"/>
        <w:contextualSpacing/>
        <w:rPr>
          <w:rFonts w:cstheme="minorHAnsi"/>
          <w:b/>
          <w:bCs/>
        </w:rPr>
      </w:pPr>
    </w:p>
    <w:p w14:paraId="63182065" w14:textId="77777777" w:rsidR="00CF4E2C" w:rsidRPr="00CF4E2C" w:rsidRDefault="00CF4E2C" w:rsidP="00CF4E2C">
      <w:pPr>
        <w:spacing w:line="240" w:lineRule="auto"/>
        <w:contextualSpacing/>
        <w:rPr>
          <w:rFonts w:cstheme="minorHAnsi"/>
          <w:b/>
          <w:bCs/>
        </w:rPr>
      </w:pPr>
      <w:r w:rsidRPr="00CF4E2C">
        <w:rPr>
          <w:rFonts w:cstheme="minorHAnsi"/>
          <w:b/>
          <w:bCs/>
        </w:rPr>
        <w:t>5.</w:t>
      </w:r>
      <w:r w:rsidRPr="00CF4E2C">
        <w:rPr>
          <w:rFonts w:cstheme="minorHAnsi"/>
          <w:b/>
          <w:bCs/>
        </w:rPr>
        <w:tab/>
        <w:t>DOMINIC LANDMAN – CONSIDER RECOMMENDING FOR APPROVAL/DENIAL A CONDITIONAL</w:t>
      </w:r>
    </w:p>
    <w:p w14:paraId="2F9FA6F2" w14:textId="0801ADDA" w:rsidR="00CF4E2C" w:rsidRPr="0010214E" w:rsidRDefault="00CF4E2C" w:rsidP="00CF4E2C">
      <w:pPr>
        <w:spacing w:line="240" w:lineRule="auto"/>
        <w:contextualSpacing/>
        <w:rPr>
          <w:rFonts w:cstheme="minorHAnsi"/>
        </w:rPr>
      </w:pPr>
      <w:r w:rsidRPr="00CF4E2C">
        <w:rPr>
          <w:rFonts w:cstheme="minorHAnsi"/>
          <w:b/>
          <w:bCs/>
        </w:rPr>
        <w:t>USE PERMIT AT 512 WEST CEDAR DRIVE, ORDERVILLE FOR USE OF HOME AS A VACATION RENTAL</w:t>
      </w:r>
      <w:r w:rsidR="0010214E">
        <w:rPr>
          <w:rFonts w:cstheme="minorHAnsi"/>
          <w:b/>
          <w:bCs/>
        </w:rPr>
        <w:t xml:space="preserve"> </w:t>
      </w:r>
      <w:r w:rsidR="0010214E">
        <w:rPr>
          <w:rFonts w:cstheme="minorHAnsi"/>
        </w:rPr>
        <w:t xml:space="preserve">Tim Esplin </w:t>
      </w:r>
      <w:r w:rsidR="00224200">
        <w:rPr>
          <w:rFonts w:cstheme="minorHAnsi"/>
        </w:rPr>
        <w:t xml:space="preserve">motioned to approve the conditional use permit. Joseph Sorensen seconded the motion. All were in favor. Motion carries. </w:t>
      </w:r>
    </w:p>
    <w:p w14:paraId="1AD46D1B" w14:textId="77777777" w:rsidR="00CF4E2C" w:rsidRPr="00CF4E2C" w:rsidRDefault="00CF4E2C" w:rsidP="00CF4E2C">
      <w:pPr>
        <w:spacing w:line="240" w:lineRule="auto"/>
        <w:contextualSpacing/>
        <w:rPr>
          <w:rFonts w:cstheme="minorHAnsi"/>
          <w:b/>
          <w:bCs/>
        </w:rPr>
      </w:pPr>
    </w:p>
    <w:p w14:paraId="626A5A75" w14:textId="3C760DE3" w:rsidR="00CF4E2C" w:rsidRPr="00224200" w:rsidRDefault="00CF4E2C" w:rsidP="00CF4E2C">
      <w:pPr>
        <w:spacing w:line="240" w:lineRule="auto"/>
        <w:contextualSpacing/>
        <w:rPr>
          <w:rFonts w:cstheme="minorHAnsi"/>
        </w:rPr>
      </w:pPr>
      <w:r w:rsidRPr="00CF4E2C">
        <w:rPr>
          <w:rFonts w:cstheme="minorHAnsi"/>
          <w:b/>
          <w:bCs/>
        </w:rPr>
        <w:t>6.</w:t>
      </w:r>
      <w:r w:rsidRPr="00CF4E2C">
        <w:rPr>
          <w:rFonts w:cstheme="minorHAnsi"/>
          <w:b/>
          <w:bCs/>
        </w:rPr>
        <w:tab/>
        <w:t>DISCUSS/REVIEW ANNEXATION POLICY</w:t>
      </w:r>
      <w:r w:rsidR="00224200">
        <w:rPr>
          <w:rFonts w:cstheme="minorHAnsi"/>
          <w:b/>
          <w:bCs/>
        </w:rPr>
        <w:t xml:space="preserve"> </w:t>
      </w:r>
      <w:r w:rsidR="00224200">
        <w:rPr>
          <w:rFonts w:cstheme="minorHAnsi"/>
        </w:rPr>
        <w:t xml:space="preserve">Tim Esplin has drafted the annexation policy it was looked over by all commission members and discussed. It will need a public hearing with the Planning and Zoning and the Town Council will need to hold its own public hearing. Tim Esplin motioned to send the Draft Annexation Policy to a public hearing on January 25,2023. Joseph Sorensen seconded the motion. All were in favor. Motion carries. </w:t>
      </w:r>
    </w:p>
    <w:p w14:paraId="251D1671" w14:textId="77777777" w:rsidR="00CF4E2C" w:rsidRPr="00CF4E2C" w:rsidRDefault="00CF4E2C" w:rsidP="00CF4E2C">
      <w:pPr>
        <w:spacing w:line="240" w:lineRule="auto"/>
        <w:contextualSpacing/>
        <w:rPr>
          <w:rFonts w:cstheme="minorHAnsi"/>
          <w:b/>
          <w:bCs/>
        </w:rPr>
      </w:pPr>
    </w:p>
    <w:p w14:paraId="67F2C204" w14:textId="35A61E15" w:rsidR="00CF4E2C" w:rsidRPr="00224200" w:rsidRDefault="00CF4E2C" w:rsidP="00CF4E2C">
      <w:pPr>
        <w:spacing w:line="240" w:lineRule="auto"/>
        <w:contextualSpacing/>
        <w:rPr>
          <w:rFonts w:cstheme="minorHAnsi"/>
        </w:rPr>
      </w:pPr>
      <w:r w:rsidRPr="00CF4E2C">
        <w:rPr>
          <w:rFonts w:cstheme="minorHAnsi"/>
          <w:b/>
          <w:bCs/>
        </w:rPr>
        <w:t>OTHER ITEMS:</w:t>
      </w:r>
      <w:r w:rsidR="00224200">
        <w:rPr>
          <w:rFonts w:cstheme="minorHAnsi"/>
          <w:b/>
          <w:bCs/>
        </w:rPr>
        <w:t xml:space="preserve"> </w:t>
      </w:r>
      <w:r w:rsidR="000C4F4D">
        <w:rPr>
          <w:rFonts w:cstheme="minorHAnsi"/>
        </w:rPr>
        <w:t xml:space="preserve">Joseph Sorensen felt the RV Pad was presented negatively from Robert Lacey to the Town Council and it was voted down. Only the negative things were brought up about it and why it shouldn’t be approved and going forward Joseph Sorensen believes things need to be presented fairly and unbiased. Robert Lacey apologized and felt that it left the Planning and Zoning meeting lacking energy leaving the meeting so that is what he shared with the Town Council.  Joseph Sorensen just felt it being voted 4 to 1 in Planning and Zoning and then being presented like that was wrong. </w:t>
      </w:r>
      <w:r w:rsidR="00C550F3">
        <w:rPr>
          <w:rFonts w:cstheme="minorHAnsi"/>
        </w:rPr>
        <w:t xml:space="preserve"> Breanna Crofts presented the zone change application with changes made and asked the commission what they thought of it and if we should go ahead with the changes. Commission discussed some other concerns, but over all liked the changes</w:t>
      </w:r>
      <w:r w:rsidR="00857890">
        <w:rPr>
          <w:rFonts w:cstheme="minorHAnsi"/>
        </w:rPr>
        <w:t xml:space="preserve">. Ed Bolander is working on a flow-chart to show the timeline of a zone change. </w:t>
      </w:r>
    </w:p>
    <w:p w14:paraId="670A12E7" w14:textId="77777777" w:rsidR="00CF4E2C" w:rsidRPr="00CF4E2C" w:rsidRDefault="00CF4E2C" w:rsidP="00CF4E2C">
      <w:pPr>
        <w:spacing w:line="240" w:lineRule="auto"/>
        <w:contextualSpacing/>
        <w:rPr>
          <w:rFonts w:cstheme="minorHAnsi"/>
          <w:b/>
          <w:bCs/>
        </w:rPr>
      </w:pPr>
    </w:p>
    <w:p w14:paraId="5A2E7CB6" w14:textId="42F4433B" w:rsidR="00595B28" w:rsidRPr="000933F1" w:rsidRDefault="00CF4E2C" w:rsidP="00CF4E2C">
      <w:pPr>
        <w:spacing w:line="240" w:lineRule="auto"/>
        <w:contextualSpacing/>
        <w:rPr>
          <w:rFonts w:cstheme="minorHAnsi"/>
        </w:rPr>
      </w:pPr>
      <w:r w:rsidRPr="00CF4E2C">
        <w:rPr>
          <w:rFonts w:cstheme="minorHAnsi"/>
          <w:b/>
          <w:bCs/>
        </w:rPr>
        <w:t>NEXT MEETING ITEMS:</w:t>
      </w:r>
      <w:r w:rsidR="00224200">
        <w:rPr>
          <w:rFonts w:cstheme="minorHAnsi"/>
          <w:b/>
          <w:bCs/>
        </w:rPr>
        <w:t xml:space="preserve"> </w:t>
      </w:r>
      <w:r w:rsidR="000933F1">
        <w:rPr>
          <w:rFonts w:cstheme="minorHAnsi"/>
        </w:rPr>
        <w:t xml:space="preserve">Public Hearing notices for Annexation Policy and Rosalie Esplin Minor Subdivision. </w:t>
      </w:r>
    </w:p>
    <w:p w14:paraId="30835F17" w14:textId="3AE3BBDD" w:rsidR="00C550F3" w:rsidRDefault="00C550F3" w:rsidP="00CF4E2C">
      <w:pPr>
        <w:spacing w:line="240" w:lineRule="auto"/>
        <w:contextualSpacing/>
        <w:rPr>
          <w:rFonts w:cstheme="minorHAnsi"/>
          <w:b/>
          <w:bCs/>
        </w:rPr>
      </w:pPr>
    </w:p>
    <w:p w14:paraId="32AAB92D" w14:textId="77777777" w:rsidR="000933F1" w:rsidRDefault="000933F1" w:rsidP="00CF4E2C">
      <w:pPr>
        <w:spacing w:line="240" w:lineRule="auto"/>
        <w:contextualSpacing/>
        <w:rPr>
          <w:rFonts w:cstheme="minorHAnsi"/>
          <w:b/>
          <w:bCs/>
        </w:rPr>
      </w:pPr>
    </w:p>
    <w:p w14:paraId="4DAAE434" w14:textId="77FAD633" w:rsidR="00C550F3" w:rsidRDefault="00C550F3" w:rsidP="00CF4E2C">
      <w:pPr>
        <w:spacing w:line="240" w:lineRule="auto"/>
        <w:contextualSpacing/>
        <w:rPr>
          <w:rFonts w:cstheme="minorHAnsi"/>
        </w:rPr>
      </w:pPr>
      <w:r>
        <w:rPr>
          <w:rFonts w:cstheme="minorHAnsi"/>
          <w:b/>
          <w:bCs/>
        </w:rPr>
        <w:t xml:space="preserve">ADJOURN: </w:t>
      </w:r>
      <w:r>
        <w:rPr>
          <w:rFonts w:cstheme="minorHAnsi"/>
        </w:rPr>
        <w:t xml:space="preserve">Tim Esplin motioned to adjourn. Jared Harlan seconded the motion. All were in favor. Motion carries. </w:t>
      </w:r>
    </w:p>
    <w:p w14:paraId="6CF852C4" w14:textId="0D8C2D4E" w:rsidR="00516DAA" w:rsidRDefault="00516DAA" w:rsidP="00CF4E2C">
      <w:pPr>
        <w:spacing w:line="240" w:lineRule="auto"/>
        <w:contextualSpacing/>
        <w:rPr>
          <w:rFonts w:cstheme="minorHAnsi"/>
        </w:rPr>
      </w:pPr>
    </w:p>
    <w:p w14:paraId="55B2C5CD" w14:textId="550A1E7B" w:rsidR="00516DAA" w:rsidRPr="00C550F3" w:rsidRDefault="00516DAA" w:rsidP="00CF4E2C">
      <w:pPr>
        <w:spacing w:line="240" w:lineRule="auto"/>
        <w:contextualSpacing/>
        <w:rPr>
          <w:rFonts w:cstheme="minorHAnsi"/>
        </w:rPr>
      </w:pPr>
      <w:r w:rsidRPr="00516DAA">
        <w:rPr>
          <w:rFonts w:cstheme="minorHAnsi"/>
        </w:rPr>
        <w:t xml:space="preserve">On </w:t>
      </w:r>
      <w:r>
        <w:rPr>
          <w:rFonts w:cstheme="minorHAnsi"/>
        </w:rPr>
        <w:t>January</w:t>
      </w:r>
      <w:r w:rsidRPr="00516DAA">
        <w:rPr>
          <w:rFonts w:cstheme="minorHAnsi"/>
        </w:rPr>
        <w:t xml:space="preserve"> 2</w:t>
      </w:r>
      <w:r>
        <w:rPr>
          <w:rFonts w:cstheme="minorHAnsi"/>
        </w:rPr>
        <w:t>5</w:t>
      </w:r>
      <w:r w:rsidRPr="00516DAA">
        <w:rPr>
          <w:rFonts w:cstheme="minorHAnsi"/>
        </w:rPr>
        <w:t>,202</w:t>
      </w:r>
      <w:r>
        <w:rPr>
          <w:rFonts w:cstheme="minorHAnsi"/>
        </w:rPr>
        <w:t>3</w:t>
      </w:r>
      <w:r w:rsidRPr="00516DAA">
        <w:rPr>
          <w:rFonts w:cstheme="minorHAnsi"/>
        </w:rPr>
        <w:t>, Joseph Sorensen motioned to approve these minutes. Tim Esplin seconded the motion. All were in favor. Motion carries.</w:t>
      </w:r>
    </w:p>
    <w:sectPr w:rsidR="00516DAA" w:rsidRPr="00C550F3" w:rsidSect="005366A7">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197F7" w14:textId="77777777" w:rsidR="004A44FF" w:rsidRDefault="004A44FF" w:rsidP="005C1206">
      <w:pPr>
        <w:spacing w:after="0" w:line="240" w:lineRule="auto"/>
      </w:pPr>
      <w:r>
        <w:separator/>
      </w:r>
    </w:p>
  </w:endnote>
  <w:endnote w:type="continuationSeparator" w:id="0">
    <w:p w14:paraId="04438991" w14:textId="77777777" w:rsidR="004A44FF" w:rsidRDefault="004A44FF" w:rsidP="005C1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E2A00" w14:textId="77777777" w:rsidR="005F1F0B" w:rsidRDefault="005F1F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4676"/>
      <w:docPartObj>
        <w:docPartGallery w:val="Page Numbers (Bottom of Page)"/>
        <w:docPartUnique/>
      </w:docPartObj>
    </w:sdtPr>
    <w:sdtEndPr>
      <w:rPr>
        <w:noProof/>
      </w:rPr>
    </w:sdtEndPr>
    <w:sdtContent>
      <w:p w14:paraId="08C71297" w14:textId="59905B8E" w:rsidR="00776F9D" w:rsidRDefault="00776F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ACEC19" w14:textId="77777777" w:rsidR="005C1206" w:rsidRDefault="005C12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2B167" w14:textId="77777777" w:rsidR="005F1F0B" w:rsidRDefault="005F1F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D16C9" w14:textId="77777777" w:rsidR="004A44FF" w:rsidRDefault="004A44FF" w:rsidP="005C1206">
      <w:pPr>
        <w:spacing w:after="0" w:line="240" w:lineRule="auto"/>
      </w:pPr>
      <w:r>
        <w:separator/>
      </w:r>
    </w:p>
  </w:footnote>
  <w:footnote w:type="continuationSeparator" w:id="0">
    <w:p w14:paraId="2B1189FF" w14:textId="77777777" w:rsidR="004A44FF" w:rsidRDefault="004A44FF" w:rsidP="005C1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284A5" w14:textId="3F13C48F" w:rsidR="005C1206" w:rsidRDefault="005C12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416A0" w14:textId="23221014" w:rsidR="005C1206" w:rsidRDefault="005C12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84794" w14:textId="58DD5BB3" w:rsidR="005C1206" w:rsidRDefault="005C12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0D66"/>
    <w:multiLevelType w:val="hybridMultilevel"/>
    <w:tmpl w:val="EF8EA758"/>
    <w:lvl w:ilvl="0" w:tplc="34748EFC">
      <w:start w:val="1"/>
      <w:numFmt w:val="decimal"/>
      <w:lvlText w:val="%1."/>
      <w:lvlJc w:val="left"/>
      <w:pPr>
        <w:ind w:left="1440" w:hanging="720"/>
      </w:pPr>
      <w:rPr>
        <w:rFonts w:ascii="Candara" w:hAnsi="Candara" w:cstheme="minorBidi" w:hint="default"/>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E414F4"/>
    <w:multiLevelType w:val="hybridMultilevel"/>
    <w:tmpl w:val="EDC05CF8"/>
    <w:lvl w:ilvl="0" w:tplc="34748EFC">
      <w:start w:val="1"/>
      <w:numFmt w:val="decimal"/>
      <w:lvlText w:val="%1."/>
      <w:lvlJc w:val="left"/>
      <w:pPr>
        <w:ind w:left="1440" w:hanging="720"/>
      </w:pPr>
      <w:rPr>
        <w:rFonts w:ascii="Candara" w:hAnsi="Candara"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129E7"/>
    <w:multiLevelType w:val="hybridMultilevel"/>
    <w:tmpl w:val="8B9A0AFC"/>
    <w:lvl w:ilvl="0" w:tplc="F652451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15:restartNumberingAfterBreak="0">
    <w:nsid w:val="2E675306"/>
    <w:multiLevelType w:val="hybridMultilevel"/>
    <w:tmpl w:val="C48E09CC"/>
    <w:lvl w:ilvl="0" w:tplc="34748EFC">
      <w:start w:val="1"/>
      <w:numFmt w:val="decimal"/>
      <w:lvlText w:val="%1."/>
      <w:lvlJc w:val="left"/>
      <w:pPr>
        <w:ind w:left="1440" w:hanging="720"/>
      </w:pPr>
      <w:rPr>
        <w:rFonts w:ascii="Candara" w:hAnsi="Candara"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540721"/>
    <w:multiLevelType w:val="hybridMultilevel"/>
    <w:tmpl w:val="663A29D8"/>
    <w:lvl w:ilvl="0" w:tplc="34748EFC">
      <w:start w:val="1"/>
      <w:numFmt w:val="decimal"/>
      <w:lvlText w:val="%1."/>
      <w:lvlJc w:val="left"/>
      <w:pPr>
        <w:ind w:left="2880" w:hanging="720"/>
      </w:pPr>
      <w:rPr>
        <w:rFonts w:ascii="Candara" w:hAnsi="Candara" w:cstheme="minorBidi" w:hint="default"/>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54384124"/>
    <w:multiLevelType w:val="hybridMultilevel"/>
    <w:tmpl w:val="6BC86D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93E78B0"/>
    <w:multiLevelType w:val="hybridMultilevel"/>
    <w:tmpl w:val="88E2BC5C"/>
    <w:lvl w:ilvl="0" w:tplc="34748EFC">
      <w:start w:val="1"/>
      <w:numFmt w:val="decimal"/>
      <w:lvlText w:val="%1."/>
      <w:lvlJc w:val="left"/>
      <w:pPr>
        <w:ind w:left="2880" w:hanging="720"/>
      </w:pPr>
      <w:rPr>
        <w:rFonts w:ascii="Candara" w:hAnsi="Candara" w:cstheme="minorBidi" w:hint="default"/>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63091187"/>
    <w:multiLevelType w:val="hybridMultilevel"/>
    <w:tmpl w:val="A628B7BC"/>
    <w:lvl w:ilvl="0" w:tplc="7D84CB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2D772A"/>
    <w:multiLevelType w:val="hybridMultilevel"/>
    <w:tmpl w:val="9C16A626"/>
    <w:lvl w:ilvl="0" w:tplc="34748EFC">
      <w:start w:val="1"/>
      <w:numFmt w:val="decimal"/>
      <w:lvlText w:val="%1."/>
      <w:lvlJc w:val="left"/>
      <w:pPr>
        <w:ind w:left="2880" w:hanging="720"/>
      </w:pPr>
      <w:rPr>
        <w:rFonts w:ascii="Candara" w:hAnsi="Candara" w:cstheme="minorBidi" w:hint="default"/>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7AD50E37"/>
    <w:multiLevelType w:val="hybridMultilevel"/>
    <w:tmpl w:val="23AA88DA"/>
    <w:lvl w:ilvl="0" w:tplc="34748EFC">
      <w:start w:val="1"/>
      <w:numFmt w:val="decimal"/>
      <w:lvlText w:val="%1."/>
      <w:lvlJc w:val="left"/>
      <w:pPr>
        <w:ind w:left="1440" w:hanging="720"/>
      </w:pPr>
      <w:rPr>
        <w:rFonts w:ascii="Candara" w:hAnsi="Candara"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9693533">
    <w:abstractNumId w:val="0"/>
  </w:num>
  <w:num w:numId="2" w16cid:durableId="397436966">
    <w:abstractNumId w:val="5"/>
  </w:num>
  <w:num w:numId="3" w16cid:durableId="148131404">
    <w:abstractNumId w:val="1"/>
  </w:num>
  <w:num w:numId="4" w16cid:durableId="883061906">
    <w:abstractNumId w:val="8"/>
  </w:num>
  <w:num w:numId="5" w16cid:durableId="1151411885">
    <w:abstractNumId w:val="9"/>
  </w:num>
  <w:num w:numId="6" w16cid:durableId="345060123">
    <w:abstractNumId w:val="6"/>
  </w:num>
  <w:num w:numId="7" w16cid:durableId="513081404">
    <w:abstractNumId w:val="4"/>
  </w:num>
  <w:num w:numId="8" w16cid:durableId="1913852055">
    <w:abstractNumId w:val="3"/>
  </w:num>
  <w:num w:numId="9" w16cid:durableId="375470984">
    <w:abstractNumId w:val="7"/>
  </w:num>
  <w:num w:numId="10" w16cid:durableId="17441775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6A7"/>
    <w:rsid w:val="0000138C"/>
    <w:rsid w:val="00004CA6"/>
    <w:rsid w:val="000336D7"/>
    <w:rsid w:val="000419A8"/>
    <w:rsid w:val="00047393"/>
    <w:rsid w:val="00050140"/>
    <w:rsid w:val="00051580"/>
    <w:rsid w:val="00053B31"/>
    <w:rsid w:val="00063F32"/>
    <w:rsid w:val="00065B63"/>
    <w:rsid w:val="00073A9D"/>
    <w:rsid w:val="00073B63"/>
    <w:rsid w:val="000876AB"/>
    <w:rsid w:val="000876C9"/>
    <w:rsid w:val="000933F1"/>
    <w:rsid w:val="00093ABA"/>
    <w:rsid w:val="00095895"/>
    <w:rsid w:val="000A3CB1"/>
    <w:rsid w:val="000A7C1D"/>
    <w:rsid w:val="000B0AA5"/>
    <w:rsid w:val="000B5E6A"/>
    <w:rsid w:val="000B6245"/>
    <w:rsid w:val="000C4F4D"/>
    <w:rsid w:val="000C5643"/>
    <w:rsid w:val="000C5AE2"/>
    <w:rsid w:val="000E642A"/>
    <w:rsid w:val="000E67B5"/>
    <w:rsid w:val="000F0882"/>
    <w:rsid w:val="000F71B1"/>
    <w:rsid w:val="0010214E"/>
    <w:rsid w:val="00110748"/>
    <w:rsid w:val="00126D2C"/>
    <w:rsid w:val="001450D5"/>
    <w:rsid w:val="0015691A"/>
    <w:rsid w:val="00163421"/>
    <w:rsid w:val="00163992"/>
    <w:rsid w:val="001656F2"/>
    <w:rsid w:val="0017398C"/>
    <w:rsid w:val="00180D05"/>
    <w:rsid w:val="00180EAC"/>
    <w:rsid w:val="001878C7"/>
    <w:rsid w:val="0019145A"/>
    <w:rsid w:val="00192F2B"/>
    <w:rsid w:val="00194B0D"/>
    <w:rsid w:val="001A6DC4"/>
    <w:rsid w:val="001C3AB9"/>
    <w:rsid w:val="001D1F5E"/>
    <w:rsid w:val="001D42A2"/>
    <w:rsid w:val="001D7511"/>
    <w:rsid w:val="001F368A"/>
    <w:rsid w:val="001F61F7"/>
    <w:rsid w:val="00203AB9"/>
    <w:rsid w:val="00204871"/>
    <w:rsid w:val="00213BA9"/>
    <w:rsid w:val="00223BCC"/>
    <w:rsid w:val="00224200"/>
    <w:rsid w:val="002271D6"/>
    <w:rsid w:val="002359AE"/>
    <w:rsid w:val="0024194C"/>
    <w:rsid w:val="002443BE"/>
    <w:rsid w:val="002461C4"/>
    <w:rsid w:val="002515C8"/>
    <w:rsid w:val="00252019"/>
    <w:rsid w:val="002522EA"/>
    <w:rsid w:val="0025575F"/>
    <w:rsid w:val="00255F2A"/>
    <w:rsid w:val="00262F90"/>
    <w:rsid w:val="00266A49"/>
    <w:rsid w:val="00272F3E"/>
    <w:rsid w:val="00281FFC"/>
    <w:rsid w:val="00282A05"/>
    <w:rsid w:val="0029161E"/>
    <w:rsid w:val="00293376"/>
    <w:rsid w:val="002943C6"/>
    <w:rsid w:val="00294422"/>
    <w:rsid w:val="002A3EB3"/>
    <w:rsid w:val="002A4AA4"/>
    <w:rsid w:val="002B2358"/>
    <w:rsid w:val="002B5020"/>
    <w:rsid w:val="002B626F"/>
    <w:rsid w:val="002C0C41"/>
    <w:rsid w:val="002C6A4B"/>
    <w:rsid w:val="002D357C"/>
    <w:rsid w:val="002D59FD"/>
    <w:rsid w:val="002D77B5"/>
    <w:rsid w:val="002E0320"/>
    <w:rsid w:val="002E0416"/>
    <w:rsid w:val="002E2306"/>
    <w:rsid w:val="002E3AA4"/>
    <w:rsid w:val="002E5463"/>
    <w:rsid w:val="002F08AE"/>
    <w:rsid w:val="002F5FD0"/>
    <w:rsid w:val="002F7CA3"/>
    <w:rsid w:val="003064AE"/>
    <w:rsid w:val="00311071"/>
    <w:rsid w:val="0032163A"/>
    <w:rsid w:val="00333A09"/>
    <w:rsid w:val="00334B84"/>
    <w:rsid w:val="0033755C"/>
    <w:rsid w:val="0034043D"/>
    <w:rsid w:val="0034553B"/>
    <w:rsid w:val="0036502F"/>
    <w:rsid w:val="0036698D"/>
    <w:rsid w:val="00380B75"/>
    <w:rsid w:val="003973ED"/>
    <w:rsid w:val="003A4FBD"/>
    <w:rsid w:val="003C501C"/>
    <w:rsid w:val="003D045F"/>
    <w:rsid w:val="003D2F72"/>
    <w:rsid w:val="003D3D3F"/>
    <w:rsid w:val="003D564F"/>
    <w:rsid w:val="003E3C9B"/>
    <w:rsid w:val="003E4AC1"/>
    <w:rsid w:val="003E5654"/>
    <w:rsid w:val="003F10AD"/>
    <w:rsid w:val="003F31FD"/>
    <w:rsid w:val="003F7081"/>
    <w:rsid w:val="004162A4"/>
    <w:rsid w:val="00416E99"/>
    <w:rsid w:val="0042401A"/>
    <w:rsid w:val="004242B6"/>
    <w:rsid w:val="004302A2"/>
    <w:rsid w:val="00437740"/>
    <w:rsid w:val="004571D0"/>
    <w:rsid w:val="0046421A"/>
    <w:rsid w:val="00472DB6"/>
    <w:rsid w:val="00474C0B"/>
    <w:rsid w:val="00476DC2"/>
    <w:rsid w:val="00486A13"/>
    <w:rsid w:val="00493F01"/>
    <w:rsid w:val="00497BE7"/>
    <w:rsid w:val="004A44FF"/>
    <w:rsid w:val="004B39FA"/>
    <w:rsid w:val="004B74F3"/>
    <w:rsid w:val="004C144F"/>
    <w:rsid w:val="004C7F76"/>
    <w:rsid w:val="004D3806"/>
    <w:rsid w:val="004D3F7A"/>
    <w:rsid w:val="004D4F42"/>
    <w:rsid w:val="004E01E5"/>
    <w:rsid w:val="004E04CF"/>
    <w:rsid w:val="004E1ACA"/>
    <w:rsid w:val="004E2D06"/>
    <w:rsid w:val="004E2E12"/>
    <w:rsid w:val="004E4FD1"/>
    <w:rsid w:val="004F3009"/>
    <w:rsid w:val="004F5239"/>
    <w:rsid w:val="004F5A67"/>
    <w:rsid w:val="004F605C"/>
    <w:rsid w:val="00503A14"/>
    <w:rsid w:val="00510025"/>
    <w:rsid w:val="00511524"/>
    <w:rsid w:val="00513A98"/>
    <w:rsid w:val="00515E5F"/>
    <w:rsid w:val="00516DAA"/>
    <w:rsid w:val="00520008"/>
    <w:rsid w:val="00533B13"/>
    <w:rsid w:val="005358D4"/>
    <w:rsid w:val="005366A7"/>
    <w:rsid w:val="0053733F"/>
    <w:rsid w:val="00540051"/>
    <w:rsid w:val="005452AB"/>
    <w:rsid w:val="00550C70"/>
    <w:rsid w:val="0055657D"/>
    <w:rsid w:val="0055679E"/>
    <w:rsid w:val="00560F48"/>
    <w:rsid w:val="0056252A"/>
    <w:rsid w:val="0056601B"/>
    <w:rsid w:val="00572BCA"/>
    <w:rsid w:val="00577FD9"/>
    <w:rsid w:val="00584533"/>
    <w:rsid w:val="0058574D"/>
    <w:rsid w:val="00587261"/>
    <w:rsid w:val="00595B28"/>
    <w:rsid w:val="005A4FFA"/>
    <w:rsid w:val="005C1206"/>
    <w:rsid w:val="005E2490"/>
    <w:rsid w:val="005F1F0B"/>
    <w:rsid w:val="005F2E29"/>
    <w:rsid w:val="005F3F4E"/>
    <w:rsid w:val="005F52D5"/>
    <w:rsid w:val="0060292A"/>
    <w:rsid w:val="006331BC"/>
    <w:rsid w:val="00634B9F"/>
    <w:rsid w:val="00636F42"/>
    <w:rsid w:val="006370D9"/>
    <w:rsid w:val="006433B8"/>
    <w:rsid w:val="006555D8"/>
    <w:rsid w:val="00657E0E"/>
    <w:rsid w:val="00661980"/>
    <w:rsid w:val="00663C83"/>
    <w:rsid w:val="0067532C"/>
    <w:rsid w:val="006765DD"/>
    <w:rsid w:val="00680537"/>
    <w:rsid w:val="00687809"/>
    <w:rsid w:val="00690634"/>
    <w:rsid w:val="006932DC"/>
    <w:rsid w:val="006936AE"/>
    <w:rsid w:val="00694CD9"/>
    <w:rsid w:val="006957E8"/>
    <w:rsid w:val="00697426"/>
    <w:rsid w:val="006A21B8"/>
    <w:rsid w:val="006A4294"/>
    <w:rsid w:val="006A74AA"/>
    <w:rsid w:val="006B2BE5"/>
    <w:rsid w:val="006B64A5"/>
    <w:rsid w:val="006C2D17"/>
    <w:rsid w:val="006C49DB"/>
    <w:rsid w:val="006C7AB4"/>
    <w:rsid w:val="006D2F0C"/>
    <w:rsid w:val="006D7F69"/>
    <w:rsid w:val="006E0640"/>
    <w:rsid w:val="006E1F78"/>
    <w:rsid w:val="006F3460"/>
    <w:rsid w:val="00700A2E"/>
    <w:rsid w:val="007034DB"/>
    <w:rsid w:val="00706598"/>
    <w:rsid w:val="00706F0A"/>
    <w:rsid w:val="00723370"/>
    <w:rsid w:val="00727A5C"/>
    <w:rsid w:val="00732D3D"/>
    <w:rsid w:val="00740720"/>
    <w:rsid w:val="007617B8"/>
    <w:rsid w:val="00762079"/>
    <w:rsid w:val="00763833"/>
    <w:rsid w:val="007732F7"/>
    <w:rsid w:val="007734D5"/>
    <w:rsid w:val="00776F9D"/>
    <w:rsid w:val="00782954"/>
    <w:rsid w:val="00785F3C"/>
    <w:rsid w:val="00792795"/>
    <w:rsid w:val="00794F07"/>
    <w:rsid w:val="007A603B"/>
    <w:rsid w:val="007B4704"/>
    <w:rsid w:val="007B477B"/>
    <w:rsid w:val="007B6BB0"/>
    <w:rsid w:val="007C0069"/>
    <w:rsid w:val="007C06A9"/>
    <w:rsid w:val="007C159A"/>
    <w:rsid w:val="007C1CF0"/>
    <w:rsid w:val="007C768A"/>
    <w:rsid w:val="007D2A85"/>
    <w:rsid w:val="007D4AEF"/>
    <w:rsid w:val="007E2BD3"/>
    <w:rsid w:val="007F0B17"/>
    <w:rsid w:val="00800DC6"/>
    <w:rsid w:val="00800E79"/>
    <w:rsid w:val="00801913"/>
    <w:rsid w:val="00803269"/>
    <w:rsid w:val="00804D49"/>
    <w:rsid w:val="0080525A"/>
    <w:rsid w:val="00822A60"/>
    <w:rsid w:val="00823B76"/>
    <w:rsid w:val="00827BB4"/>
    <w:rsid w:val="00831873"/>
    <w:rsid w:val="008347A4"/>
    <w:rsid w:val="00834DC9"/>
    <w:rsid w:val="00835EE8"/>
    <w:rsid w:val="0084252D"/>
    <w:rsid w:val="0085393B"/>
    <w:rsid w:val="00857890"/>
    <w:rsid w:val="008662D5"/>
    <w:rsid w:val="0087636F"/>
    <w:rsid w:val="00880CC6"/>
    <w:rsid w:val="00885CFF"/>
    <w:rsid w:val="00891A39"/>
    <w:rsid w:val="00891B04"/>
    <w:rsid w:val="008A5648"/>
    <w:rsid w:val="008A5D60"/>
    <w:rsid w:val="008A6E8C"/>
    <w:rsid w:val="008B0DFC"/>
    <w:rsid w:val="008B68B8"/>
    <w:rsid w:val="008C1CEA"/>
    <w:rsid w:val="008C56A9"/>
    <w:rsid w:val="008D3296"/>
    <w:rsid w:val="008D49E8"/>
    <w:rsid w:val="008D5F06"/>
    <w:rsid w:val="008E4401"/>
    <w:rsid w:val="008F2B0C"/>
    <w:rsid w:val="008F618B"/>
    <w:rsid w:val="00902773"/>
    <w:rsid w:val="009072DF"/>
    <w:rsid w:val="009110CF"/>
    <w:rsid w:val="0091169D"/>
    <w:rsid w:val="00916776"/>
    <w:rsid w:val="00916BC9"/>
    <w:rsid w:val="0092062E"/>
    <w:rsid w:val="009306D0"/>
    <w:rsid w:val="00936976"/>
    <w:rsid w:val="0094351C"/>
    <w:rsid w:val="00944049"/>
    <w:rsid w:val="0094431B"/>
    <w:rsid w:val="00944C4D"/>
    <w:rsid w:val="00947049"/>
    <w:rsid w:val="0095033F"/>
    <w:rsid w:val="009576B5"/>
    <w:rsid w:val="00980CF1"/>
    <w:rsid w:val="00985631"/>
    <w:rsid w:val="00993628"/>
    <w:rsid w:val="00997F0B"/>
    <w:rsid w:val="009A26BF"/>
    <w:rsid w:val="009A433F"/>
    <w:rsid w:val="009B1566"/>
    <w:rsid w:val="009B1719"/>
    <w:rsid w:val="009B733F"/>
    <w:rsid w:val="009B79DC"/>
    <w:rsid w:val="009C27F1"/>
    <w:rsid w:val="009D058D"/>
    <w:rsid w:val="009D4561"/>
    <w:rsid w:val="009D6372"/>
    <w:rsid w:val="009E4126"/>
    <w:rsid w:val="009E499D"/>
    <w:rsid w:val="009E7572"/>
    <w:rsid w:val="009E7DA6"/>
    <w:rsid w:val="00A120CE"/>
    <w:rsid w:val="00A41B8C"/>
    <w:rsid w:val="00A43A98"/>
    <w:rsid w:val="00A57377"/>
    <w:rsid w:val="00A74DDA"/>
    <w:rsid w:val="00A75F9E"/>
    <w:rsid w:val="00A93039"/>
    <w:rsid w:val="00A945CE"/>
    <w:rsid w:val="00A955F3"/>
    <w:rsid w:val="00A957D3"/>
    <w:rsid w:val="00AA18B0"/>
    <w:rsid w:val="00AA7002"/>
    <w:rsid w:val="00AB02E9"/>
    <w:rsid w:val="00AB2714"/>
    <w:rsid w:val="00AD20C7"/>
    <w:rsid w:val="00AD2DA9"/>
    <w:rsid w:val="00AD6E07"/>
    <w:rsid w:val="00AE5D89"/>
    <w:rsid w:val="00AF1627"/>
    <w:rsid w:val="00AF3C7E"/>
    <w:rsid w:val="00B10442"/>
    <w:rsid w:val="00B2218B"/>
    <w:rsid w:val="00B25402"/>
    <w:rsid w:val="00B26A4B"/>
    <w:rsid w:val="00B35541"/>
    <w:rsid w:val="00B37794"/>
    <w:rsid w:val="00B37A4D"/>
    <w:rsid w:val="00B42786"/>
    <w:rsid w:val="00B42FE2"/>
    <w:rsid w:val="00B46BD0"/>
    <w:rsid w:val="00B5335D"/>
    <w:rsid w:val="00B5355F"/>
    <w:rsid w:val="00B544EA"/>
    <w:rsid w:val="00B55B2F"/>
    <w:rsid w:val="00B561FF"/>
    <w:rsid w:val="00B8043F"/>
    <w:rsid w:val="00B8697D"/>
    <w:rsid w:val="00B91F58"/>
    <w:rsid w:val="00BA069B"/>
    <w:rsid w:val="00BA2A85"/>
    <w:rsid w:val="00BA36D6"/>
    <w:rsid w:val="00BA36E8"/>
    <w:rsid w:val="00BB06B5"/>
    <w:rsid w:val="00BB172C"/>
    <w:rsid w:val="00BB376F"/>
    <w:rsid w:val="00BB4329"/>
    <w:rsid w:val="00BB5BDC"/>
    <w:rsid w:val="00BB6A2E"/>
    <w:rsid w:val="00BC032D"/>
    <w:rsid w:val="00BC0E8C"/>
    <w:rsid w:val="00BC399A"/>
    <w:rsid w:val="00BC4744"/>
    <w:rsid w:val="00BD2493"/>
    <w:rsid w:val="00BD4D35"/>
    <w:rsid w:val="00BD67BF"/>
    <w:rsid w:val="00BE2C31"/>
    <w:rsid w:val="00BE3358"/>
    <w:rsid w:val="00BE4F0D"/>
    <w:rsid w:val="00BF10CF"/>
    <w:rsid w:val="00BF213F"/>
    <w:rsid w:val="00BF7043"/>
    <w:rsid w:val="00C0168C"/>
    <w:rsid w:val="00C05025"/>
    <w:rsid w:val="00C10014"/>
    <w:rsid w:val="00C12247"/>
    <w:rsid w:val="00C20F81"/>
    <w:rsid w:val="00C224AE"/>
    <w:rsid w:val="00C229E4"/>
    <w:rsid w:val="00C26076"/>
    <w:rsid w:val="00C27257"/>
    <w:rsid w:val="00C34408"/>
    <w:rsid w:val="00C361CC"/>
    <w:rsid w:val="00C36DA7"/>
    <w:rsid w:val="00C4159F"/>
    <w:rsid w:val="00C43FE9"/>
    <w:rsid w:val="00C454BF"/>
    <w:rsid w:val="00C45E4B"/>
    <w:rsid w:val="00C52E84"/>
    <w:rsid w:val="00C550F3"/>
    <w:rsid w:val="00C5675D"/>
    <w:rsid w:val="00C60970"/>
    <w:rsid w:val="00C92528"/>
    <w:rsid w:val="00C93FBF"/>
    <w:rsid w:val="00CB2FC7"/>
    <w:rsid w:val="00CC7A68"/>
    <w:rsid w:val="00CC7ABA"/>
    <w:rsid w:val="00CC7BF1"/>
    <w:rsid w:val="00CD0312"/>
    <w:rsid w:val="00CD2BBD"/>
    <w:rsid w:val="00CD55D1"/>
    <w:rsid w:val="00CD7DAD"/>
    <w:rsid w:val="00CF3000"/>
    <w:rsid w:val="00CF3B24"/>
    <w:rsid w:val="00CF4E2C"/>
    <w:rsid w:val="00CF756A"/>
    <w:rsid w:val="00D07BC8"/>
    <w:rsid w:val="00D12927"/>
    <w:rsid w:val="00D1446D"/>
    <w:rsid w:val="00D20164"/>
    <w:rsid w:val="00D216C0"/>
    <w:rsid w:val="00D24964"/>
    <w:rsid w:val="00D33628"/>
    <w:rsid w:val="00D53A06"/>
    <w:rsid w:val="00D64319"/>
    <w:rsid w:val="00D67B62"/>
    <w:rsid w:val="00D719A7"/>
    <w:rsid w:val="00D7262D"/>
    <w:rsid w:val="00D74B51"/>
    <w:rsid w:val="00D75B20"/>
    <w:rsid w:val="00D81929"/>
    <w:rsid w:val="00D81E1C"/>
    <w:rsid w:val="00D86405"/>
    <w:rsid w:val="00D8680E"/>
    <w:rsid w:val="00D972B0"/>
    <w:rsid w:val="00DA502D"/>
    <w:rsid w:val="00DB24D5"/>
    <w:rsid w:val="00DB25CF"/>
    <w:rsid w:val="00DB4955"/>
    <w:rsid w:val="00DB678E"/>
    <w:rsid w:val="00DC405B"/>
    <w:rsid w:val="00DC4BA6"/>
    <w:rsid w:val="00DD69F2"/>
    <w:rsid w:val="00DE5352"/>
    <w:rsid w:val="00DE659F"/>
    <w:rsid w:val="00DE6A2E"/>
    <w:rsid w:val="00DF0D4F"/>
    <w:rsid w:val="00DF2AF8"/>
    <w:rsid w:val="00E00906"/>
    <w:rsid w:val="00E054CB"/>
    <w:rsid w:val="00E07228"/>
    <w:rsid w:val="00E121B9"/>
    <w:rsid w:val="00E1397A"/>
    <w:rsid w:val="00E261AE"/>
    <w:rsid w:val="00E2799B"/>
    <w:rsid w:val="00E32E83"/>
    <w:rsid w:val="00E34D1B"/>
    <w:rsid w:val="00E4200E"/>
    <w:rsid w:val="00E42CC4"/>
    <w:rsid w:val="00E4716A"/>
    <w:rsid w:val="00E50D4E"/>
    <w:rsid w:val="00E51B78"/>
    <w:rsid w:val="00E562D0"/>
    <w:rsid w:val="00E62F22"/>
    <w:rsid w:val="00E7159C"/>
    <w:rsid w:val="00E7230F"/>
    <w:rsid w:val="00E77DAE"/>
    <w:rsid w:val="00E90B4E"/>
    <w:rsid w:val="00EA1CD7"/>
    <w:rsid w:val="00EA29C5"/>
    <w:rsid w:val="00EA34D6"/>
    <w:rsid w:val="00EA44B6"/>
    <w:rsid w:val="00EA673C"/>
    <w:rsid w:val="00EA7237"/>
    <w:rsid w:val="00EB1206"/>
    <w:rsid w:val="00EB24C6"/>
    <w:rsid w:val="00EB2B0B"/>
    <w:rsid w:val="00EB2F53"/>
    <w:rsid w:val="00EC128E"/>
    <w:rsid w:val="00EC555D"/>
    <w:rsid w:val="00ED6D14"/>
    <w:rsid w:val="00ED7A55"/>
    <w:rsid w:val="00ED7D09"/>
    <w:rsid w:val="00ED7EA8"/>
    <w:rsid w:val="00EE5965"/>
    <w:rsid w:val="00EF2749"/>
    <w:rsid w:val="00EF3FE4"/>
    <w:rsid w:val="00EF5076"/>
    <w:rsid w:val="00EF5DF5"/>
    <w:rsid w:val="00EF6DEF"/>
    <w:rsid w:val="00EF7753"/>
    <w:rsid w:val="00F00798"/>
    <w:rsid w:val="00F028FD"/>
    <w:rsid w:val="00F17B0B"/>
    <w:rsid w:val="00F32AB3"/>
    <w:rsid w:val="00F34458"/>
    <w:rsid w:val="00F53107"/>
    <w:rsid w:val="00F53AA2"/>
    <w:rsid w:val="00F54552"/>
    <w:rsid w:val="00F73678"/>
    <w:rsid w:val="00F74C46"/>
    <w:rsid w:val="00F7569E"/>
    <w:rsid w:val="00F7699C"/>
    <w:rsid w:val="00F77047"/>
    <w:rsid w:val="00F77CB7"/>
    <w:rsid w:val="00F8620C"/>
    <w:rsid w:val="00F87360"/>
    <w:rsid w:val="00F95028"/>
    <w:rsid w:val="00FA1AA9"/>
    <w:rsid w:val="00FA1D11"/>
    <w:rsid w:val="00FA7930"/>
    <w:rsid w:val="00FB192A"/>
    <w:rsid w:val="00FB3BF5"/>
    <w:rsid w:val="00FB6C2F"/>
    <w:rsid w:val="00FC599F"/>
    <w:rsid w:val="00FD02FA"/>
    <w:rsid w:val="00FE4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2449C"/>
  <w15:docId w15:val="{7F829A6C-5EB6-47E7-B5A0-E9B2CFB58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4408"/>
    <w:pPr>
      <w:ind w:left="720"/>
      <w:contextualSpacing/>
    </w:pPr>
  </w:style>
  <w:style w:type="character" w:styleId="Strong">
    <w:name w:val="Strong"/>
    <w:basedOn w:val="DefaultParagraphFont"/>
    <w:uiPriority w:val="22"/>
    <w:qFormat/>
    <w:rsid w:val="00F54552"/>
    <w:rPr>
      <w:b/>
      <w:bCs/>
    </w:rPr>
  </w:style>
  <w:style w:type="paragraph" w:styleId="Header">
    <w:name w:val="header"/>
    <w:basedOn w:val="Normal"/>
    <w:link w:val="HeaderChar"/>
    <w:uiPriority w:val="99"/>
    <w:unhideWhenUsed/>
    <w:rsid w:val="005C12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206"/>
  </w:style>
  <w:style w:type="paragraph" w:styleId="Footer">
    <w:name w:val="footer"/>
    <w:basedOn w:val="Normal"/>
    <w:link w:val="FooterChar"/>
    <w:uiPriority w:val="99"/>
    <w:unhideWhenUsed/>
    <w:rsid w:val="005C12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206"/>
  </w:style>
  <w:style w:type="character" w:styleId="Hyperlink">
    <w:name w:val="Hyperlink"/>
    <w:basedOn w:val="DefaultParagraphFont"/>
    <w:uiPriority w:val="99"/>
    <w:unhideWhenUsed/>
    <w:rsid w:val="00050140"/>
    <w:rPr>
      <w:color w:val="0563C1" w:themeColor="hyperlink"/>
      <w:u w:val="single"/>
    </w:rPr>
  </w:style>
  <w:style w:type="character" w:styleId="UnresolvedMention">
    <w:name w:val="Unresolved Mention"/>
    <w:basedOn w:val="DefaultParagraphFont"/>
    <w:uiPriority w:val="99"/>
    <w:semiHidden/>
    <w:unhideWhenUsed/>
    <w:rsid w:val="000501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98459">
      <w:bodyDiv w:val="1"/>
      <w:marLeft w:val="0"/>
      <w:marRight w:val="0"/>
      <w:marTop w:val="0"/>
      <w:marBottom w:val="0"/>
      <w:divBdr>
        <w:top w:val="none" w:sz="0" w:space="0" w:color="auto"/>
        <w:left w:val="none" w:sz="0" w:space="0" w:color="auto"/>
        <w:bottom w:val="none" w:sz="0" w:space="0" w:color="auto"/>
        <w:right w:val="none" w:sz="0" w:space="0" w:color="auto"/>
      </w:divBdr>
    </w:div>
    <w:div w:id="521166107">
      <w:bodyDiv w:val="1"/>
      <w:marLeft w:val="0"/>
      <w:marRight w:val="0"/>
      <w:marTop w:val="0"/>
      <w:marBottom w:val="0"/>
      <w:divBdr>
        <w:top w:val="none" w:sz="0" w:space="0" w:color="auto"/>
        <w:left w:val="none" w:sz="0" w:space="0" w:color="auto"/>
        <w:bottom w:val="none" w:sz="0" w:space="0" w:color="auto"/>
        <w:right w:val="none" w:sz="0" w:space="0" w:color="auto"/>
      </w:divBdr>
    </w:div>
    <w:div w:id="1084372835">
      <w:bodyDiv w:val="1"/>
      <w:marLeft w:val="0"/>
      <w:marRight w:val="0"/>
      <w:marTop w:val="0"/>
      <w:marBottom w:val="0"/>
      <w:divBdr>
        <w:top w:val="none" w:sz="0" w:space="0" w:color="auto"/>
        <w:left w:val="none" w:sz="0" w:space="0" w:color="auto"/>
        <w:bottom w:val="none" w:sz="0" w:space="0" w:color="auto"/>
        <w:right w:val="none" w:sz="0" w:space="0" w:color="auto"/>
      </w:divBdr>
    </w:div>
    <w:div w:id="1586181171">
      <w:bodyDiv w:val="1"/>
      <w:marLeft w:val="0"/>
      <w:marRight w:val="0"/>
      <w:marTop w:val="0"/>
      <w:marBottom w:val="0"/>
      <w:divBdr>
        <w:top w:val="none" w:sz="0" w:space="0" w:color="auto"/>
        <w:left w:val="none" w:sz="0" w:space="0" w:color="auto"/>
        <w:bottom w:val="none" w:sz="0" w:space="0" w:color="auto"/>
        <w:right w:val="none" w:sz="0" w:space="0" w:color="auto"/>
      </w:divBdr>
    </w:div>
    <w:div w:id="1835870922">
      <w:bodyDiv w:val="1"/>
      <w:marLeft w:val="0"/>
      <w:marRight w:val="0"/>
      <w:marTop w:val="0"/>
      <w:marBottom w:val="0"/>
      <w:divBdr>
        <w:top w:val="none" w:sz="0" w:space="0" w:color="auto"/>
        <w:left w:val="none" w:sz="0" w:space="0" w:color="auto"/>
        <w:bottom w:val="none" w:sz="0" w:space="0" w:color="auto"/>
        <w:right w:val="none" w:sz="0" w:space="0" w:color="auto"/>
      </w:divBdr>
    </w:div>
    <w:div w:id="2115444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CB280-9369-4D87-9C88-56397678B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1562</TotalTime>
  <Pages>6</Pages>
  <Words>3832</Words>
  <Characters>21845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Brinkerhoff</dc:creator>
  <cp:keywords/>
  <dc:description/>
  <cp:lastModifiedBy>Breanna Crofts</cp:lastModifiedBy>
  <cp:revision>23</cp:revision>
  <cp:lastPrinted>2022-10-25T15:12:00Z</cp:lastPrinted>
  <dcterms:created xsi:type="dcterms:W3CDTF">2022-12-23T16:06:00Z</dcterms:created>
  <dcterms:modified xsi:type="dcterms:W3CDTF">2023-01-26T15:14:00Z</dcterms:modified>
</cp:coreProperties>
</file>