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22C" w:rsidRDefault="0072122C" w:rsidP="0072122C">
      <w:pPr>
        <w:jc w:val="center"/>
      </w:pPr>
      <w:bookmarkStart w:id="0" w:name="_GoBack"/>
      <w:bookmarkEnd w:id="0"/>
      <w:r>
        <w:rPr>
          <w:noProof/>
        </w:rPr>
        <w:drawing>
          <wp:inline distT="0" distB="0" distL="0" distR="0">
            <wp:extent cx="1240154"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PO_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6325" cy="432284"/>
                    </a:xfrm>
                    <a:prstGeom prst="rect">
                      <a:avLst/>
                    </a:prstGeom>
                  </pic:spPr>
                </pic:pic>
              </a:graphicData>
            </a:graphic>
          </wp:inline>
        </w:drawing>
      </w:r>
    </w:p>
    <w:p w:rsidR="0072122C" w:rsidRDefault="0072122C" w:rsidP="0072122C">
      <w:pPr>
        <w:spacing w:after="0"/>
        <w:jc w:val="center"/>
      </w:pPr>
      <w:r>
        <w:t xml:space="preserve">Hybrid Meeting of the </w:t>
      </w:r>
    </w:p>
    <w:p w:rsidR="0072122C" w:rsidRDefault="0072122C" w:rsidP="0072122C">
      <w:pPr>
        <w:spacing w:after="0"/>
        <w:jc w:val="center"/>
      </w:pPr>
      <w:r>
        <w:t>National Register Review Committee</w:t>
      </w:r>
    </w:p>
    <w:p w:rsidR="0072122C" w:rsidRDefault="0072122C" w:rsidP="0072122C">
      <w:pPr>
        <w:spacing w:after="0"/>
        <w:jc w:val="center"/>
      </w:pPr>
      <w:r>
        <w:t>Minutes (To be approved by Committee on 1/19/2023)</w:t>
      </w:r>
    </w:p>
    <w:p w:rsidR="0072122C" w:rsidRDefault="00341C3F" w:rsidP="0072122C">
      <w:pPr>
        <w:spacing w:after="0"/>
        <w:jc w:val="center"/>
      </w:pPr>
      <w:r>
        <w:t>January 19</w:t>
      </w:r>
      <w:r w:rsidR="0072122C">
        <w:t>, 202</w:t>
      </w:r>
      <w:r>
        <w:t>3</w:t>
      </w:r>
    </w:p>
    <w:p w:rsidR="0072122C" w:rsidRDefault="0072122C" w:rsidP="0072122C">
      <w:pPr>
        <w:spacing w:after="0"/>
        <w:jc w:val="center"/>
      </w:pPr>
      <w:r>
        <w:t xml:space="preserve">10:00 AM – </w:t>
      </w:r>
      <w:r w:rsidR="007C4583">
        <w:t>12:03</w:t>
      </w:r>
      <w:r>
        <w:t xml:space="preserve"> PM</w:t>
      </w:r>
    </w:p>
    <w:p w:rsidR="0072122C" w:rsidRDefault="0072122C" w:rsidP="0072122C">
      <w:pPr>
        <w:spacing w:after="0"/>
        <w:jc w:val="center"/>
      </w:pPr>
      <w:r>
        <w:t>3760 Highland Drive, Millcreek, UT 84106</w:t>
      </w:r>
    </w:p>
    <w:p w:rsidR="007C4583" w:rsidRDefault="007C4583" w:rsidP="0072122C">
      <w:pPr>
        <w:spacing w:after="0"/>
        <w:jc w:val="center"/>
      </w:pPr>
    </w:p>
    <w:p w:rsidR="0072122C" w:rsidRDefault="007C4583">
      <w:r>
        <w:t xml:space="preserve">*Names below were virtual attendees unless otherwise noted. </w:t>
      </w:r>
    </w:p>
    <w:tbl>
      <w:tblPr>
        <w:tblStyle w:val="TableGrid"/>
        <w:tblW w:w="0" w:type="auto"/>
        <w:tblLook w:val="04A0" w:firstRow="1" w:lastRow="0" w:firstColumn="1" w:lastColumn="0" w:noHBand="0" w:noVBand="1"/>
      </w:tblPr>
      <w:tblGrid>
        <w:gridCol w:w="4675"/>
        <w:gridCol w:w="4675"/>
      </w:tblGrid>
      <w:tr w:rsidR="008B42E1" w:rsidTr="008B42E1">
        <w:tc>
          <w:tcPr>
            <w:tcW w:w="4675" w:type="dxa"/>
          </w:tcPr>
          <w:p w:rsidR="008B42E1" w:rsidRDefault="008B42E1">
            <w:pPr>
              <w:rPr>
                <w:b/>
              </w:rPr>
            </w:pPr>
            <w:r w:rsidRPr="006265DE">
              <w:rPr>
                <w:b/>
              </w:rPr>
              <w:t>Committee Members Present</w:t>
            </w:r>
          </w:p>
          <w:p w:rsidR="00752AE2" w:rsidRPr="00752AE2" w:rsidRDefault="00752AE2">
            <w:r w:rsidRPr="00752AE2">
              <w:t>David Richardson (in-person)</w:t>
            </w:r>
          </w:p>
          <w:p w:rsidR="00752AE2" w:rsidRPr="00752AE2" w:rsidRDefault="00752AE2">
            <w:r w:rsidRPr="00752AE2">
              <w:t>Rob White</w:t>
            </w:r>
          </w:p>
          <w:p w:rsidR="00752AE2" w:rsidRPr="00752AE2" w:rsidRDefault="00752AE2">
            <w:r w:rsidRPr="00752AE2">
              <w:t xml:space="preserve">Kenny </w:t>
            </w:r>
            <w:proofErr w:type="spellStart"/>
            <w:r w:rsidRPr="00752AE2">
              <w:t>Wintch</w:t>
            </w:r>
            <w:proofErr w:type="spellEnd"/>
          </w:p>
          <w:p w:rsidR="00752AE2" w:rsidRPr="00752AE2" w:rsidRDefault="00752AE2">
            <w:r w:rsidRPr="00752AE2">
              <w:t>Susan Crook</w:t>
            </w:r>
          </w:p>
          <w:p w:rsidR="00752AE2" w:rsidRDefault="00752AE2">
            <w:r w:rsidRPr="00752AE2">
              <w:t xml:space="preserve">Anya </w:t>
            </w:r>
            <w:proofErr w:type="spellStart"/>
            <w:r w:rsidRPr="00752AE2">
              <w:t>Grahn</w:t>
            </w:r>
            <w:proofErr w:type="spellEnd"/>
          </w:p>
          <w:p w:rsidR="00752AE2" w:rsidRDefault="004269AF">
            <w:pPr>
              <w:rPr>
                <w:b/>
              </w:rPr>
            </w:pPr>
            <w:r>
              <w:t>Anne Oliver</w:t>
            </w:r>
          </w:p>
          <w:p w:rsidR="00752AE2" w:rsidRPr="00752AE2" w:rsidRDefault="00752AE2">
            <w:r w:rsidRPr="00752AE2">
              <w:t>Ella Olsen (Absent)</w:t>
            </w:r>
          </w:p>
          <w:p w:rsidR="008B42E1" w:rsidRDefault="008B42E1" w:rsidP="00341C3F"/>
        </w:tc>
        <w:tc>
          <w:tcPr>
            <w:tcW w:w="4675" w:type="dxa"/>
          </w:tcPr>
          <w:p w:rsidR="008B42E1" w:rsidRDefault="008B42E1">
            <w:pPr>
              <w:rPr>
                <w:b/>
              </w:rPr>
            </w:pPr>
            <w:r w:rsidRPr="006265DE">
              <w:rPr>
                <w:b/>
              </w:rPr>
              <w:t>SHPO Staff Present</w:t>
            </w:r>
          </w:p>
          <w:p w:rsidR="006265DE" w:rsidRPr="00752AE2" w:rsidRDefault="00752AE2" w:rsidP="00341C3F">
            <w:r w:rsidRPr="00752AE2">
              <w:t>Elizabeth Hora (in-Person)</w:t>
            </w:r>
          </w:p>
          <w:p w:rsidR="00752AE2" w:rsidRPr="00752AE2" w:rsidRDefault="00752AE2" w:rsidP="00341C3F">
            <w:r w:rsidRPr="00752AE2">
              <w:t>Alena Franco</w:t>
            </w:r>
          </w:p>
          <w:p w:rsidR="00752AE2" w:rsidRDefault="00752AE2" w:rsidP="00341C3F">
            <w:r w:rsidRPr="00752AE2">
              <w:t>Tyson Lewis</w:t>
            </w:r>
          </w:p>
          <w:p w:rsidR="00752AE2" w:rsidRDefault="00752AE2" w:rsidP="00341C3F">
            <w:r>
              <w:t>Deb Miller</w:t>
            </w:r>
          </w:p>
          <w:p w:rsidR="00470051" w:rsidRPr="006265DE" w:rsidRDefault="00470051" w:rsidP="00341C3F">
            <w:pPr>
              <w:rPr>
                <w:b/>
              </w:rPr>
            </w:pPr>
            <w:r>
              <w:t>Jansen Bennett</w:t>
            </w:r>
          </w:p>
        </w:tc>
      </w:tr>
      <w:tr w:rsidR="008B42E1" w:rsidTr="008B42E1">
        <w:tc>
          <w:tcPr>
            <w:tcW w:w="4675" w:type="dxa"/>
          </w:tcPr>
          <w:p w:rsidR="008B42E1" w:rsidRPr="006265DE" w:rsidRDefault="008B42E1">
            <w:pPr>
              <w:rPr>
                <w:b/>
              </w:rPr>
            </w:pPr>
            <w:r w:rsidRPr="006265DE">
              <w:rPr>
                <w:b/>
              </w:rPr>
              <w:t>Public</w:t>
            </w:r>
          </w:p>
          <w:p w:rsidR="006265DE" w:rsidRDefault="00752AE2" w:rsidP="00341C3F">
            <w:r>
              <w:t>Andrea Donovan</w:t>
            </w:r>
          </w:p>
          <w:p w:rsidR="00752AE2" w:rsidRDefault="00752AE2" w:rsidP="00341C3F">
            <w:r>
              <w:t>Angie Abram</w:t>
            </w:r>
          </w:p>
          <w:p w:rsidR="00752AE2" w:rsidRDefault="00752AE2" w:rsidP="00341C3F">
            <w:proofErr w:type="spellStart"/>
            <w:r>
              <w:t>DeNean</w:t>
            </w:r>
            <w:proofErr w:type="spellEnd"/>
            <w:r>
              <w:t xml:space="preserve"> Petersen</w:t>
            </w:r>
          </w:p>
          <w:p w:rsidR="00752AE2" w:rsidRDefault="00752AE2" w:rsidP="00341C3F">
            <w:r>
              <w:t>Gayle Conger</w:t>
            </w:r>
          </w:p>
          <w:p w:rsidR="00752AE2" w:rsidRDefault="00752AE2" w:rsidP="00341C3F">
            <w:r>
              <w:t>Jennifer Josephs</w:t>
            </w:r>
          </w:p>
          <w:p w:rsidR="00752AE2" w:rsidRDefault="00752AE2" w:rsidP="00341C3F">
            <w:r>
              <w:t>Katherine White</w:t>
            </w:r>
          </w:p>
          <w:p w:rsidR="00752AE2" w:rsidRDefault="00752AE2" w:rsidP="00341C3F">
            <w:r>
              <w:t xml:space="preserve">Kirk </w:t>
            </w:r>
            <w:proofErr w:type="spellStart"/>
            <w:r>
              <w:t>Huffaker</w:t>
            </w:r>
            <w:proofErr w:type="spellEnd"/>
          </w:p>
          <w:p w:rsidR="00752AE2" w:rsidRDefault="00752AE2" w:rsidP="00341C3F">
            <w:r>
              <w:t>Lisa Thompson</w:t>
            </w:r>
          </w:p>
          <w:p w:rsidR="00752AE2" w:rsidRDefault="00752AE2" w:rsidP="00341C3F">
            <w:proofErr w:type="spellStart"/>
            <w:r>
              <w:t>Bdonald</w:t>
            </w:r>
            <w:proofErr w:type="spellEnd"/>
          </w:p>
          <w:p w:rsidR="00752AE2" w:rsidRDefault="004269AF" w:rsidP="00341C3F">
            <w:r>
              <w:t>Rick Mathews</w:t>
            </w:r>
          </w:p>
          <w:p w:rsidR="004269AF" w:rsidRDefault="004269AF" w:rsidP="00341C3F">
            <w:proofErr w:type="spellStart"/>
            <w:r>
              <w:t>RCornelius</w:t>
            </w:r>
            <w:proofErr w:type="spellEnd"/>
          </w:p>
          <w:p w:rsidR="00D45B1C" w:rsidRDefault="00D45B1C" w:rsidP="00341C3F">
            <w:r>
              <w:t>Paul Larsen</w:t>
            </w:r>
          </w:p>
          <w:p w:rsidR="00470051" w:rsidRDefault="00D45B1C" w:rsidP="00341C3F">
            <w:r>
              <w:t>David Walker</w:t>
            </w:r>
          </w:p>
          <w:p w:rsidR="00451846" w:rsidRDefault="00451846" w:rsidP="00341C3F">
            <w:proofErr w:type="spellStart"/>
            <w:r>
              <w:t>Jpopp</w:t>
            </w:r>
            <w:proofErr w:type="spellEnd"/>
          </w:p>
          <w:p w:rsidR="00752AE2" w:rsidRDefault="00752AE2" w:rsidP="00341C3F"/>
        </w:tc>
        <w:tc>
          <w:tcPr>
            <w:tcW w:w="4675" w:type="dxa"/>
          </w:tcPr>
          <w:p w:rsidR="008B42E1" w:rsidRPr="006265DE" w:rsidRDefault="008B42E1">
            <w:pPr>
              <w:rPr>
                <w:b/>
              </w:rPr>
            </w:pPr>
            <w:r w:rsidRPr="006265DE">
              <w:rPr>
                <w:b/>
              </w:rPr>
              <w:t>Other State Staff</w:t>
            </w:r>
          </w:p>
          <w:p w:rsidR="006265DE" w:rsidRDefault="00752AE2">
            <w:r>
              <w:t xml:space="preserve">Bryan </w:t>
            </w:r>
            <w:proofErr w:type="spellStart"/>
            <w:r>
              <w:t>Nalder</w:t>
            </w:r>
            <w:proofErr w:type="spellEnd"/>
            <w:r w:rsidR="007C4583">
              <w:t>, Asst.</w:t>
            </w:r>
            <w:r>
              <w:t xml:space="preserve"> A</w:t>
            </w:r>
            <w:r w:rsidR="007C4583">
              <w:t>ttorney General</w:t>
            </w:r>
          </w:p>
          <w:p w:rsidR="00752AE2" w:rsidRDefault="00ED5449">
            <w:r w:rsidRPr="00ED5449">
              <w:t>Elliott Clark</w:t>
            </w:r>
            <w:r w:rsidR="007C4583">
              <w:t>, Asst. Attorney General</w:t>
            </w:r>
          </w:p>
        </w:tc>
      </w:tr>
    </w:tbl>
    <w:p w:rsidR="0072122C" w:rsidRDefault="0072122C"/>
    <w:p w:rsidR="008B42E1" w:rsidRDefault="008B42E1"/>
    <w:p w:rsidR="008B42E1" w:rsidRDefault="008B42E1"/>
    <w:p w:rsidR="008B42E1" w:rsidRDefault="008B42E1">
      <w:r>
        <w:br w:type="page"/>
      </w:r>
    </w:p>
    <w:p w:rsidR="004269AF" w:rsidRDefault="006265DE" w:rsidP="004269AF">
      <w:pPr>
        <w:pStyle w:val="ListParagraph"/>
        <w:numPr>
          <w:ilvl w:val="0"/>
          <w:numId w:val="1"/>
        </w:numPr>
      </w:pPr>
      <w:r>
        <w:lastRenderedPageBreak/>
        <w:t>Welcome/Meeting Start</w:t>
      </w:r>
      <w:r w:rsidR="007C4583">
        <w:t xml:space="preserve"> (Chris Merritt, SHPO)</w:t>
      </w:r>
      <w:r>
        <w:t xml:space="preserve"> </w:t>
      </w:r>
    </w:p>
    <w:p w:rsidR="004269AF" w:rsidRDefault="007C4583" w:rsidP="004269AF">
      <w:pPr>
        <w:pStyle w:val="ListParagraph"/>
        <w:numPr>
          <w:ilvl w:val="1"/>
          <w:numId w:val="1"/>
        </w:numPr>
      </w:pPr>
      <w:r>
        <w:t xml:space="preserve">A heads up to the Committee that after the split of the SHPO from the Division of State History in 2021, there is a need for a large </w:t>
      </w:r>
      <w:r w:rsidR="004269AF">
        <w:t>Legislative cleanup</w:t>
      </w:r>
      <w:r>
        <w:t xml:space="preserve"> bill. This bill will largely focus on small technical changes to adjust names in parts of code. Key change is that two additional seats will be added to the National Register Review Committee, as SHPO is dissolving the Main Street Advisory Committee. </w:t>
      </w:r>
    </w:p>
    <w:p w:rsidR="004269AF" w:rsidRDefault="007C4583" w:rsidP="004269AF">
      <w:pPr>
        <w:pStyle w:val="ListParagraph"/>
        <w:numPr>
          <w:ilvl w:val="1"/>
          <w:numId w:val="1"/>
        </w:numPr>
      </w:pPr>
      <w:r>
        <w:t xml:space="preserve">Governor Spencer Cox has put in his budget proposal a </w:t>
      </w:r>
      <w:r w:rsidR="004269AF">
        <w:t xml:space="preserve">$5million </w:t>
      </w:r>
      <w:r>
        <w:t xml:space="preserve">historic preservation </w:t>
      </w:r>
      <w:r w:rsidR="004269AF">
        <w:t>grant</w:t>
      </w:r>
      <w:r>
        <w:t xml:space="preserve"> for commercial/income producing buildings. This is a priority for the Department of Cultural &amp; Community Engagement and SHPO will be supporting this bill. </w:t>
      </w:r>
    </w:p>
    <w:p w:rsidR="007C4583" w:rsidRDefault="007C4583" w:rsidP="007C4583">
      <w:pPr>
        <w:pStyle w:val="ListParagraph"/>
        <w:numPr>
          <w:ilvl w:val="2"/>
          <w:numId w:val="1"/>
        </w:numPr>
      </w:pPr>
      <w:r>
        <w:t>Richardson asked if there is still movement on a Commercial Tax Credit for Historic Preservation like last session. Merritt responds yes, there is indeed still a bill request and sponsored by Representative Albrecht.</w:t>
      </w:r>
    </w:p>
    <w:p w:rsidR="004269AF" w:rsidRDefault="008E4301" w:rsidP="004269AF">
      <w:pPr>
        <w:pStyle w:val="ListParagraph"/>
        <w:numPr>
          <w:ilvl w:val="1"/>
          <w:numId w:val="1"/>
        </w:numPr>
      </w:pPr>
      <w:r>
        <w:t xml:space="preserve">Finally, Merritt reminds everyone that on </w:t>
      </w:r>
      <w:r w:rsidR="004269AF">
        <w:t xml:space="preserve">June 9, 2023 </w:t>
      </w:r>
      <w:r>
        <w:t xml:space="preserve">SHPO will be hosting the state’s Historic Preservation Conference. The conference will have a variety of historic preservation topics and hands-on workshops, so please save the date. </w:t>
      </w:r>
    </w:p>
    <w:p w:rsidR="006265DE" w:rsidRDefault="006265DE" w:rsidP="006265DE">
      <w:pPr>
        <w:pStyle w:val="ListParagraph"/>
        <w:numPr>
          <w:ilvl w:val="0"/>
          <w:numId w:val="1"/>
        </w:numPr>
      </w:pPr>
      <w:r>
        <w:t>Introductions</w:t>
      </w:r>
    </w:p>
    <w:p w:rsidR="004269AF" w:rsidRDefault="004269AF" w:rsidP="004269AF">
      <w:pPr>
        <w:pStyle w:val="ListParagraph"/>
        <w:numPr>
          <w:ilvl w:val="1"/>
          <w:numId w:val="1"/>
        </w:numPr>
      </w:pPr>
      <w:r>
        <w:t xml:space="preserve">Chair Richardson asked for all Committee Members to introduce themselves. </w:t>
      </w:r>
    </w:p>
    <w:p w:rsidR="006009F6" w:rsidRDefault="006009F6" w:rsidP="00296CC9">
      <w:pPr>
        <w:pStyle w:val="ListParagraph"/>
        <w:numPr>
          <w:ilvl w:val="0"/>
          <w:numId w:val="1"/>
        </w:numPr>
      </w:pPr>
      <w:r>
        <w:t>August 18, 2022 Meeting Minutes Adoption</w:t>
      </w:r>
    </w:p>
    <w:p w:rsidR="004269AF" w:rsidRPr="00C97626" w:rsidRDefault="004269AF" w:rsidP="004269AF">
      <w:pPr>
        <w:pStyle w:val="ListParagraph"/>
        <w:numPr>
          <w:ilvl w:val="1"/>
          <w:numId w:val="1"/>
        </w:numPr>
        <w:rPr>
          <w:b/>
        </w:rPr>
      </w:pPr>
      <w:r w:rsidRPr="00C97626">
        <w:rPr>
          <w:b/>
        </w:rPr>
        <w:t xml:space="preserve">Richardson calls for motion. </w:t>
      </w:r>
      <w:r w:rsidR="00C97626" w:rsidRPr="00C97626">
        <w:rPr>
          <w:b/>
        </w:rPr>
        <w:t xml:space="preserve">Rob </w:t>
      </w:r>
      <w:r w:rsidRPr="00C97626">
        <w:rPr>
          <w:b/>
        </w:rPr>
        <w:t>White moves</w:t>
      </w:r>
      <w:r w:rsidR="00C97626" w:rsidRPr="00C97626">
        <w:rPr>
          <w:b/>
        </w:rPr>
        <w:t xml:space="preserve"> for approval of minutes</w:t>
      </w:r>
      <w:r w:rsidRPr="00C97626">
        <w:rPr>
          <w:b/>
        </w:rPr>
        <w:t xml:space="preserve">, Kenny </w:t>
      </w:r>
      <w:r w:rsidR="00C97626" w:rsidRPr="00C97626">
        <w:rPr>
          <w:b/>
        </w:rPr>
        <w:t xml:space="preserve">Witch </w:t>
      </w:r>
      <w:r w:rsidRPr="00C97626">
        <w:rPr>
          <w:b/>
        </w:rPr>
        <w:t xml:space="preserve">seconds. </w:t>
      </w:r>
      <w:r w:rsidR="00C97626" w:rsidRPr="00C97626">
        <w:rPr>
          <w:b/>
        </w:rPr>
        <w:t xml:space="preserve">Merritt asks for roll call vote, motion passes unanimous with Olsen absent. </w:t>
      </w:r>
    </w:p>
    <w:p w:rsidR="00296CC9" w:rsidRDefault="00296CC9" w:rsidP="00296CC9">
      <w:pPr>
        <w:pStyle w:val="ListParagraph"/>
        <w:numPr>
          <w:ilvl w:val="0"/>
          <w:numId w:val="1"/>
        </w:numPr>
      </w:pPr>
      <w:r>
        <w:t xml:space="preserve">NRHP </w:t>
      </w:r>
      <w:r w:rsidR="006009F6">
        <w:t>Nomination Reviews</w:t>
      </w:r>
      <w:r>
        <w:t>, led by Cory Jensen (NRHP Coordinator)</w:t>
      </w:r>
    </w:p>
    <w:p w:rsidR="004269AF" w:rsidRPr="00C97626" w:rsidRDefault="004269AF" w:rsidP="004269AF">
      <w:pPr>
        <w:pStyle w:val="ListParagraph"/>
        <w:numPr>
          <w:ilvl w:val="1"/>
          <w:numId w:val="1"/>
        </w:numPr>
        <w:rPr>
          <w:u w:val="single"/>
        </w:rPr>
      </w:pPr>
      <w:r w:rsidRPr="00C97626">
        <w:rPr>
          <w:u w:val="single"/>
        </w:rPr>
        <w:t>15</w:t>
      </w:r>
      <w:r w:rsidRPr="00C97626">
        <w:rPr>
          <w:u w:val="single"/>
          <w:vertAlign w:val="superscript"/>
        </w:rPr>
        <w:t>th</w:t>
      </w:r>
      <w:r w:rsidRPr="00C97626">
        <w:rPr>
          <w:u w:val="single"/>
        </w:rPr>
        <w:t xml:space="preserve"> Ward LDS Meetinghouse, Salt Lake City, Salt Lake County</w:t>
      </w:r>
    </w:p>
    <w:p w:rsidR="004269AF" w:rsidRDefault="004269AF" w:rsidP="004269AF">
      <w:pPr>
        <w:pStyle w:val="ListParagraph"/>
        <w:numPr>
          <w:ilvl w:val="2"/>
          <w:numId w:val="1"/>
        </w:numPr>
      </w:pPr>
      <w:r>
        <w:t xml:space="preserve">Originally constructed in 1904, in Gothic Tradition. Does have a couple additions in the Art Deco style. </w:t>
      </w:r>
      <w:r w:rsidR="00E6204B">
        <w:t>Significant under Criterion</w:t>
      </w:r>
      <w:r>
        <w:t xml:space="preserve"> A and C. </w:t>
      </w:r>
      <w:r w:rsidR="00E6204B">
        <w:t xml:space="preserve">Criteria Consideration A also applies, as it was previously a religious building. </w:t>
      </w:r>
      <w:r>
        <w:t xml:space="preserve">Areas of significance include Religion, Social History, and Architecture under local level of significance. </w:t>
      </w:r>
      <w:r w:rsidR="00E6204B">
        <w:t xml:space="preserve">Was modified into a Recording Studios and offices at a later date. </w:t>
      </w:r>
    </w:p>
    <w:p w:rsidR="00E6204B" w:rsidRDefault="00E6204B" w:rsidP="00E6204B">
      <w:pPr>
        <w:pStyle w:val="ListParagraph"/>
        <w:numPr>
          <w:ilvl w:val="2"/>
          <w:numId w:val="1"/>
        </w:numPr>
      </w:pPr>
      <w:r>
        <w:t xml:space="preserve">Richardson notes that this was a great nomination, and leads a discussion based on the evaluation sheets. No comments on integrity and description. Oliver notes that she expected more discussion under Criteria Consideration. </w:t>
      </w:r>
    </w:p>
    <w:p w:rsidR="00E6204B" w:rsidRDefault="00E6204B" w:rsidP="00E6204B">
      <w:pPr>
        <w:pStyle w:val="ListParagraph"/>
        <w:numPr>
          <w:ilvl w:val="2"/>
          <w:numId w:val="1"/>
        </w:numPr>
      </w:pPr>
      <w:r>
        <w:t xml:space="preserve">Jensen adds that all committee members should submit their comments and review sheets soon would be great. </w:t>
      </w:r>
    </w:p>
    <w:p w:rsidR="00E6204B" w:rsidRDefault="00E6204B" w:rsidP="00E6204B">
      <w:pPr>
        <w:pStyle w:val="ListParagraph"/>
        <w:numPr>
          <w:ilvl w:val="2"/>
          <w:numId w:val="1"/>
        </w:numPr>
      </w:pPr>
      <w:r>
        <w:t xml:space="preserve">Richardson notes that the bibliography was great on this nomination. </w:t>
      </w:r>
    </w:p>
    <w:p w:rsidR="00E6204B" w:rsidRDefault="00E6204B" w:rsidP="00E6204B">
      <w:pPr>
        <w:pStyle w:val="ListParagraph"/>
        <w:numPr>
          <w:ilvl w:val="2"/>
          <w:numId w:val="1"/>
        </w:numPr>
      </w:pPr>
      <w:proofErr w:type="spellStart"/>
      <w:r>
        <w:t>Grahn</w:t>
      </w:r>
      <w:proofErr w:type="spellEnd"/>
      <w:r>
        <w:t xml:space="preserve"> notes that there was some formatting issues, and Crook notes that there are some spelling errors and other small edits. </w:t>
      </w:r>
    </w:p>
    <w:p w:rsidR="00E6204B" w:rsidRDefault="00E6204B" w:rsidP="00E6204B">
      <w:pPr>
        <w:pStyle w:val="ListParagraph"/>
        <w:numPr>
          <w:ilvl w:val="2"/>
          <w:numId w:val="1"/>
        </w:numPr>
      </w:pPr>
      <w:r>
        <w:t xml:space="preserve">Oliver notes that several of the exterior photos were backlit, and asked if there perhaps are better versions to include. </w:t>
      </w:r>
    </w:p>
    <w:p w:rsidR="00E6204B" w:rsidRDefault="00E6204B" w:rsidP="00E6204B">
      <w:pPr>
        <w:pStyle w:val="ListParagraph"/>
        <w:numPr>
          <w:ilvl w:val="2"/>
          <w:numId w:val="1"/>
        </w:numPr>
      </w:pPr>
      <w:r>
        <w:t xml:space="preserve">Richardson asks on anyone from members of the Public. </w:t>
      </w:r>
    </w:p>
    <w:p w:rsidR="00E6204B" w:rsidRDefault="00E6204B" w:rsidP="00E6204B">
      <w:pPr>
        <w:pStyle w:val="ListParagraph"/>
        <w:numPr>
          <w:ilvl w:val="3"/>
          <w:numId w:val="1"/>
        </w:numPr>
      </w:pPr>
      <w:r>
        <w:t xml:space="preserve">Kirk </w:t>
      </w:r>
      <w:proofErr w:type="spellStart"/>
      <w:r>
        <w:t>Huffaker</w:t>
      </w:r>
      <w:proofErr w:type="spellEnd"/>
      <w:r>
        <w:t>, author of the nomination speaks and thanks the Committee on its review. He notes that the owners, Arts Alliance is excited to get the listing and is looking forward to fundraising to restore. After 1968</w:t>
      </w:r>
      <w:r w:rsidR="00AB4A3E">
        <w:t xml:space="preserve"> there isn’t a lot of history, but the 1970s-1980s recording studio has a unique history. Richardson notes some major other singers played here. </w:t>
      </w:r>
    </w:p>
    <w:p w:rsidR="00AB4A3E" w:rsidRDefault="00AB4A3E" w:rsidP="00E6204B">
      <w:pPr>
        <w:pStyle w:val="ListParagraph"/>
        <w:numPr>
          <w:ilvl w:val="3"/>
          <w:numId w:val="1"/>
        </w:numPr>
      </w:pPr>
      <w:r>
        <w:lastRenderedPageBreak/>
        <w:t xml:space="preserve">Oliver asks if in the future the nomination could be updated in the future to expand the Period of Significance to include the more recent history. Jensen responds that he does hope to have that expanded in the future. </w:t>
      </w:r>
    </w:p>
    <w:p w:rsidR="00AB4A3E" w:rsidRDefault="00C97626" w:rsidP="00AB4A3E">
      <w:pPr>
        <w:pStyle w:val="ListParagraph"/>
        <w:numPr>
          <w:ilvl w:val="2"/>
          <w:numId w:val="1"/>
        </w:numPr>
      </w:pPr>
      <w:r>
        <w:t xml:space="preserve">Susan </w:t>
      </w:r>
      <w:r w:rsidR="00AB4A3E">
        <w:t xml:space="preserve">Crook </w:t>
      </w:r>
      <w:r>
        <w:t>moves to forward the 15</w:t>
      </w:r>
      <w:r w:rsidRPr="00C97626">
        <w:rPr>
          <w:vertAlign w:val="superscript"/>
        </w:rPr>
        <w:t>th</w:t>
      </w:r>
      <w:r>
        <w:t xml:space="preserve"> Ward LDS Meetinghouse nomination with a positive recommendation including minor edits and adjustments</w:t>
      </w:r>
      <w:r w:rsidR="00AB4A3E">
        <w:t>, second by Kenny</w:t>
      </w:r>
      <w:r>
        <w:t xml:space="preserve"> </w:t>
      </w:r>
      <w:proofErr w:type="spellStart"/>
      <w:r>
        <w:t>Wintch</w:t>
      </w:r>
      <w:proofErr w:type="spellEnd"/>
      <w:r w:rsidR="00AB4A3E">
        <w:t xml:space="preserve">. </w:t>
      </w:r>
    </w:p>
    <w:p w:rsidR="00C97626" w:rsidRPr="00C97626" w:rsidRDefault="00C97626" w:rsidP="00C97626">
      <w:pPr>
        <w:pStyle w:val="ListParagraph"/>
        <w:numPr>
          <w:ilvl w:val="3"/>
          <w:numId w:val="1"/>
        </w:numPr>
        <w:rPr>
          <w:b/>
        </w:rPr>
      </w:pPr>
      <w:r w:rsidRPr="00C97626">
        <w:rPr>
          <w:b/>
        </w:rPr>
        <w:t xml:space="preserve">Merritt conducted a Roll Call vote and motion passes unanimous. </w:t>
      </w:r>
    </w:p>
    <w:p w:rsidR="00AB4A3E" w:rsidRPr="00C97626" w:rsidRDefault="00AB4A3E" w:rsidP="00AB4A3E">
      <w:pPr>
        <w:pStyle w:val="ListParagraph"/>
        <w:numPr>
          <w:ilvl w:val="1"/>
          <w:numId w:val="1"/>
        </w:numPr>
        <w:rPr>
          <w:u w:val="single"/>
        </w:rPr>
      </w:pPr>
      <w:proofErr w:type="spellStart"/>
      <w:r w:rsidRPr="00C97626">
        <w:rPr>
          <w:u w:val="single"/>
        </w:rPr>
        <w:t>Aultorest</w:t>
      </w:r>
      <w:proofErr w:type="spellEnd"/>
      <w:r w:rsidRPr="00C97626">
        <w:rPr>
          <w:u w:val="single"/>
        </w:rPr>
        <w:t xml:space="preserve"> Memorial Park, Ogden, Utah</w:t>
      </w:r>
    </w:p>
    <w:p w:rsidR="00AB4A3E" w:rsidRDefault="00AB4A3E" w:rsidP="00AB4A3E">
      <w:pPr>
        <w:pStyle w:val="ListParagraph"/>
        <w:numPr>
          <w:ilvl w:val="2"/>
          <w:numId w:val="1"/>
        </w:numPr>
      </w:pPr>
      <w:r>
        <w:t>Nomination started on just the mausoleum but on-site meeting expanded to more parts of the site. Significance under Criteria A and C</w:t>
      </w:r>
      <w:r w:rsidR="001C1794">
        <w:t>, and Criteria Consideration D for being a cemetery</w:t>
      </w:r>
      <w:r>
        <w:t>. Areas of Significance</w:t>
      </w:r>
      <w:r w:rsidR="001C1794">
        <w:t xml:space="preserve"> is Social History as the first predominantly non-LDS cemetery in Ogden, along with the rural cemetery movement to use these as park spaces</w:t>
      </w:r>
      <w:r>
        <w:t xml:space="preserve">. Period of Significance is 1884-1975. Only the second cemetery listed individually in Utah, Fillmore was the first. Boundary/nomination includes several different cemeteries that were eventually combined in 1946. Cecil Bryan designed mausoleum both here and in Salt Lake, and the </w:t>
      </w:r>
      <w:proofErr w:type="spellStart"/>
      <w:r>
        <w:t>Aultorest</w:t>
      </w:r>
      <w:proofErr w:type="spellEnd"/>
      <w:r>
        <w:t xml:space="preserve"> is the best preserved example. There is one addition to the Mausoleum, but is within the period of significance</w:t>
      </w:r>
      <w:r w:rsidR="00ED5449">
        <w:t xml:space="preserve">, and a 1990 addition to the rear and is small and did not impact integrity greatly. </w:t>
      </w:r>
    </w:p>
    <w:p w:rsidR="001C1794" w:rsidRDefault="001C1794" w:rsidP="00AB4A3E">
      <w:pPr>
        <w:pStyle w:val="ListParagraph"/>
        <w:numPr>
          <w:ilvl w:val="2"/>
          <w:numId w:val="1"/>
        </w:numPr>
      </w:pPr>
      <w:r>
        <w:t xml:space="preserve">Richardson leads discussion on committee opinions and comments on the nomination. </w:t>
      </w:r>
    </w:p>
    <w:p w:rsidR="001C1794" w:rsidRDefault="001C1794" w:rsidP="00AB4A3E">
      <w:pPr>
        <w:pStyle w:val="ListParagraph"/>
        <w:numPr>
          <w:ilvl w:val="2"/>
          <w:numId w:val="1"/>
        </w:numPr>
      </w:pPr>
      <w:r>
        <w:t xml:space="preserve">Oliver notes that most of her comments are about the Mausoleum itself, and struggled with understanding what retains integrity inside and outside from the description. Oliver continues that this nomination did not have interior floorplans, especially as it is a unique floorplan type being a mausoleum. Jensen agrees and wants to ask for a schematic showing additions and floorplans. Oliver notes that these do not need a measured drawing. Crook notes that the descriptions of complex properties are hard to visualize, and continues that floorplan sketches and even some elevation drawings might be useful to help articulate how the different pieces work together. </w:t>
      </w:r>
      <w:r w:rsidR="00D45B1C">
        <w:t xml:space="preserve">Richardson was blown away by the legal description as it went on for two pages. </w:t>
      </w:r>
    </w:p>
    <w:p w:rsidR="00D45B1C" w:rsidRDefault="00D45B1C" w:rsidP="00AB4A3E">
      <w:pPr>
        <w:pStyle w:val="ListParagraph"/>
        <w:numPr>
          <w:ilvl w:val="2"/>
          <w:numId w:val="1"/>
        </w:numPr>
      </w:pPr>
      <w:r>
        <w:t xml:space="preserve">Oliver adds that she did not see references to broader context of the mausoleum and rural cemetery movement in the United States, and would be helpful to the nomination. Crook asks if anyone has done a contextual history of cemetery and </w:t>
      </w:r>
      <w:proofErr w:type="gramStart"/>
      <w:r>
        <w:t>tombstones?</w:t>
      </w:r>
      <w:proofErr w:type="gramEnd"/>
      <w:r>
        <w:t xml:space="preserve"> No one responded that they know of any, but would lead to more nominations. </w:t>
      </w:r>
    </w:p>
    <w:p w:rsidR="00D45B1C" w:rsidRDefault="00D45B1C" w:rsidP="00AB4A3E">
      <w:pPr>
        <w:pStyle w:val="ListParagraph"/>
        <w:numPr>
          <w:ilvl w:val="2"/>
          <w:numId w:val="1"/>
        </w:numPr>
      </w:pPr>
      <w:r>
        <w:t xml:space="preserve">Crook adds that some sentence construction is a bit confusing or run-on with phrases being unclear. Richardson notes on some boxes weren’t checked, Jensen notes that he has fixed that. </w:t>
      </w:r>
    </w:p>
    <w:p w:rsidR="00E95445" w:rsidRDefault="00D45B1C" w:rsidP="00D45B1C">
      <w:pPr>
        <w:pStyle w:val="ListParagraph"/>
        <w:numPr>
          <w:ilvl w:val="2"/>
          <w:numId w:val="1"/>
        </w:numPr>
      </w:pPr>
      <w:r>
        <w:t xml:space="preserve">Oliver asks if there are more historic interior photos of the mausoleum, as some of these interior spaces are really important. </w:t>
      </w:r>
    </w:p>
    <w:p w:rsidR="00C97626" w:rsidRDefault="00C97626" w:rsidP="00D45B1C">
      <w:pPr>
        <w:pStyle w:val="ListParagraph"/>
        <w:numPr>
          <w:ilvl w:val="2"/>
          <w:numId w:val="1"/>
        </w:numPr>
      </w:pPr>
      <w:r>
        <w:t xml:space="preserve">Susan </w:t>
      </w:r>
      <w:r w:rsidR="00D45B1C">
        <w:t>Crook motions to</w:t>
      </w:r>
      <w:r>
        <w:t xml:space="preserve"> forward the </w:t>
      </w:r>
      <w:proofErr w:type="spellStart"/>
      <w:r>
        <w:t>Aultorest</w:t>
      </w:r>
      <w:proofErr w:type="spellEnd"/>
      <w:r>
        <w:t xml:space="preserve"> Memorial nomination with a positive recommendation</w:t>
      </w:r>
      <w:r w:rsidR="00D45B1C">
        <w:t xml:space="preserve">, and Anya </w:t>
      </w:r>
      <w:proofErr w:type="spellStart"/>
      <w:r w:rsidR="00D45B1C">
        <w:t>Grahn</w:t>
      </w:r>
      <w:proofErr w:type="spellEnd"/>
      <w:r w:rsidR="00D45B1C">
        <w:t xml:space="preserve"> seconds. </w:t>
      </w:r>
    </w:p>
    <w:p w:rsidR="00D45B1C" w:rsidRPr="00C97626" w:rsidRDefault="00C97626" w:rsidP="00C97626">
      <w:pPr>
        <w:pStyle w:val="ListParagraph"/>
        <w:numPr>
          <w:ilvl w:val="3"/>
          <w:numId w:val="1"/>
        </w:numPr>
        <w:rPr>
          <w:b/>
        </w:rPr>
      </w:pPr>
      <w:r w:rsidRPr="00C97626">
        <w:rPr>
          <w:b/>
        </w:rPr>
        <w:lastRenderedPageBreak/>
        <w:t>Merritt conducted a Roll Call vote and motion passes u</w:t>
      </w:r>
      <w:r w:rsidR="00D45B1C" w:rsidRPr="00C97626">
        <w:rPr>
          <w:b/>
        </w:rPr>
        <w:t>nanimous,</w:t>
      </w:r>
      <w:r w:rsidRPr="00C97626">
        <w:rPr>
          <w:b/>
        </w:rPr>
        <w:t xml:space="preserve"> with</w:t>
      </w:r>
      <w:r w:rsidR="00D45B1C" w:rsidRPr="00C97626">
        <w:rPr>
          <w:b/>
        </w:rPr>
        <w:t xml:space="preserve"> Olsen (absent)</w:t>
      </w:r>
    </w:p>
    <w:p w:rsidR="00D45B1C" w:rsidRPr="00C97626" w:rsidRDefault="00D45B1C" w:rsidP="00D45B1C">
      <w:pPr>
        <w:pStyle w:val="ListParagraph"/>
        <w:numPr>
          <w:ilvl w:val="1"/>
          <w:numId w:val="1"/>
        </w:numPr>
        <w:rPr>
          <w:u w:val="single"/>
        </w:rPr>
      </w:pPr>
      <w:r w:rsidRPr="00C97626">
        <w:rPr>
          <w:u w:val="single"/>
        </w:rPr>
        <w:t>Brigham City Historic District, Brigham City, Box Elder County</w:t>
      </w:r>
    </w:p>
    <w:p w:rsidR="00D45B1C" w:rsidRDefault="00783A40" w:rsidP="00D45B1C">
      <w:pPr>
        <w:pStyle w:val="ListParagraph"/>
        <w:numPr>
          <w:ilvl w:val="2"/>
          <w:numId w:val="1"/>
        </w:numPr>
      </w:pPr>
      <w:r>
        <w:t>Significance under Criteria A and C, under Community Planning &amp; Development, Social History, and Architecture. 1855-1</w:t>
      </w:r>
      <w:r w:rsidR="00470051">
        <w:t>9</w:t>
      </w:r>
      <w:r>
        <w:t>74</w:t>
      </w:r>
      <w:r w:rsidR="00470051">
        <w:t xml:space="preserve"> (typo on slideshow says 1874)</w:t>
      </w:r>
      <w:r>
        <w:t>. 1105 contributing buildings</w:t>
      </w:r>
      <w:r w:rsidR="00470051">
        <w:t xml:space="preserve"> (61% of the district)</w:t>
      </w:r>
      <w:r>
        <w:t xml:space="preserve"> and is one of the largest, and listed under an existing Multiple Property Submission Document. </w:t>
      </w:r>
      <w:r w:rsidR="00470051">
        <w:t xml:space="preserve">There are 24 properties within the District that are already listed. Follows closely to the Plat of Zion with modifications. Lorenzo Snow included a modified plan with a central Courthouse and other aspects. Social History association is because Brigham City was not primarily an agricultural community, but instead cooperative and mills. </w:t>
      </w:r>
    </w:p>
    <w:p w:rsidR="00470051" w:rsidRDefault="00470051" w:rsidP="00470051">
      <w:pPr>
        <w:pStyle w:val="ListParagraph"/>
        <w:numPr>
          <w:ilvl w:val="3"/>
          <w:numId w:val="1"/>
        </w:numPr>
      </w:pPr>
      <w:r>
        <w:t xml:space="preserve">Question from Jansen Bennett in audience, that the slideshow said Period of Significance ended in 1874. This is a typo, the period goes to 1974. </w:t>
      </w:r>
    </w:p>
    <w:p w:rsidR="00B75A01" w:rsidRDefault="00B75A01" w:rsidP="00B75A01">
      <w:pPr>
        <w:pStyle w:val="ListParagraph"/>
        <w:numPr>
          <w:ilvl w:val="2"/>
          <w:numId w:val="1"/>
        </w:numPr>
      </w:pPr>
      <w:r>
        <w:t xml:space="preserve">Richardson asks why this hasn’t been nominated </w:t>
      </w:r>
      <w:proofErr w:type="gramStart"/>
      <w:r>
        <w:t>before?</w:t>
      </w:r>
      <w:proofErr w:type="gramEnd"/>
      <w:r>
        <w:t xml:space="preserve"> Jensen notes that perhaps just recent interest to finish the project. </w:t>
      </w:r>
    </w:p>
    <w:p w:rsidR="00B75A01" w:rsidRDefault="00B75A01" w:rsidP="00B75A01">
      <w:pPr>
        <w:pStyle w:val="ListParagraph"/>
        <w:numPr>
          <w:ilvl w:val="2"/>
          <w:numId w:val="1"/>
        </w:numPr>
      </w:pPr>
      <w:r>
        <w:t xml:space="preserve">Merritt added to the group that the slide was a typo from 1874 should be 1974. </w:t>
      </w:r>
    </w:p>
    <w:p w:rsidR="00B75A01" w:rsidRDefault="00B75A01" w:rsidP="00B75A01">
      <w:pPr>
        <w:pStyle w:val="ListParagraph"/>
        <w:numPr>
          <w:ilvl w:val="2"/>
          <w:numId w:val="1"/>
        </w:numPr>
      </w:pPr>
      <w:r>
        <w:t xml:space="preserve">Richardson leads a discussion on committee comments. </w:t>
      </w:r>
    </w:p>
    <w:p w:rsidR="00B75A01" w:rsidRDefault="00B75A01" w:rsidP="00B75A01">
      <w:pPr>
        <w:pStyle w:val="ListParagraph"/>
        <w:numPr>
          <w:ilvl w:val="2"/>
          <w:numId w:val="1"/>
        </w:numPr>
      </w:pPr>
      <w:r>
        <w:t xml:space="preserve">Oliver notes that this was a great nomination and very needed, she adds though that there could be an increase aspects of integrity discussion. </w:t>
      </w:r>
    </w:p>
    <w:p w:rsidR="00B75A01" w:rsidRDefault="007C1072" w:rsidP="00B75A01">
      <w:pPr>
        <w:pStyle w:val="ListParagraph"/>
        <w:numPr>
          <w:ilvl w:val="2"/>
          <w:numId w:val="1"/>
        </w:numPr>
      </w:pPr>
      <w:r>
        <w:t xml:space="preserve">Public question, Paul Larsen asks if a building can be switched from contributing to non-contributing, example is the Idle Isle Café. It was a mistake on the form, it should be contributing and will be included as such. </w:t>
      </w:r>
    </w:p>
    <w:p w:rsidR="007C1072" w:rsidRDefault="007C1072" w:rsidP="00B75A01">
      <w:pPr>
        <w:pStyle w:val="ListParagraph"/>
        <w:numPr>
          <w:ilvl w:val="2"/>
          <w:numId w:val="1"/>
        </w:numPr>
      </w:pPr>
      <w:r>
        <w:t xml:space="preserve">Richardson notes that the maps he received were fuzzy. Jensen notes that it is a compression issue with posting. </w:t>
      </w:r>
    </w:p>
    <w:p w:rsidR="007C1072" w:rsidRDefault="007C1072" w:rsidP="00B75A01">
      <w:pPr>
        <w:pStyle w:val="ListParagraph"/>
        <w:numPr>
          <w:ilvl w:val="2"/>
          <w:numId w:val="1"/>
        </w:numPr>
      </w:pPr>
      <w:proofErr w:type="spellStart"/>
      <w:r>
        <w:t>Wintch</w:t>
      </w:r>
      <w:proofErr w:type="spellEnd"/>
      <w:r>
        <w:t xml:space="preserve"> sends kudos to the nomination author, Angie Abram. </w:t>
      </w:r>
    </w:p>
    <w:p w:rsidR="007C1072" w:rsidRDefault="007C1072" w:rsidP="00B75A01">
      <w:pPr>
        <w:pStyle w:val="ListParagraph"/>
        <w:numPr>
          <w:ilvl w:val="2"/>
          <w:numId w:val="1"/>
        </w:numPr>
      </w:pPr>
      <w:r>
        <w:t xml:space="preserve">Angie Abram, the author, adds that this was a very fun survey and was surprised that it hadn’t been nominated before. Jensen notes that this nomination also includes the cemetery. </w:t>
      </w:r>
    </w:p>
    <w:p w:rsidR="007C1072" w:rsidRDefault="007C1072" w:rsidP="00B75A01">
      <w:pPr>
        <w:pStyle w:val="ListParagraph"/>
        <w:numPr>
          <w:ilvl w:val="2"/>
          <w:numId w:val="1"/>
        </w:numPr>
      </w:pPr>
      <w:r>
        <w:t xml:space="preserve">Crook has a question about streetscape. She notes that there is a very distinctive landscape planting, large trees. Any information on when those were planted? And also any information on street width. </w:t>
      </w:r>
    </w:p>
    <w:p w:rsidR="007C1072" w:rsidRDefault="007C1072" w:rsidP="007C1072">
      <w:pPr>
        <w:pStyle w:val="ListParagraph"/>
        <w:numPr>
          <w:ilvl w:val="3"/>
          <w:numId w:val="1"/>
        </w:numPr>
      </w:pPr>
      <w:r>
        <w:t xml:space="preserve">Angie Abram notes that she doesn’t have information on the trees, but notes that the north/south and east/west streets were different widths but at some point became uniform. East/west were wider. </w:t>
      </w:r>
    </w:p>
    <w:p w:rsidR="007C1072" w:rsidRDefault="007C1072" w:rsidP="007C1072">
      <w:pPr>
        <w:pStyle w:val="ListParagraph"/>
        <w:numPr>
          <w:ilvl w:val="3"/>
          <w:numId w:val="1"/>
        </w:numPr>
      </w:pPr>
      <w:r>
        <w:t xml:space="preserve">Crook asks that these types of details be added to the nomination, as it does have an important impact to the Plat of Zion and historical development. </w:t>
      </w:r>
    </w:p>
    <w:p w:rsidR="007C1072" w:rsidRDefault="007C1072" w:rsidP="007C1072">
      <w:pPr>
        <w:pStyle w:val="ListParagraph"/>
        <w:numPr>
          <w:ilvl w:val="3"/>
          <w:numId w:val="1"/>
        </w:numPr>
      </w:pPr>
      <w:r>
        <w:t xml:space="preserve">Paul Larsen adds that the street trees from 700 south and 700 north, was about 100 years ago, 1922-1924, estimated. Also, north/south streets were the wider. </w:t>
      </w:r>
    </w:p>
    <w:p w:rsidR="007C1072" w:rsidRDefault="007C1072" w:rsidP="007C1072">
      <w:pPr>
        <w:pStyle w:val="ListParagraph"/>
        <w:numPr>
          <w:ilvl w:val="3"/>
          <w:numId w:val="1"/>
        </w:numPr>
      </w:pPr>
      <w:r>
        <w:lastRenderedPageBreak/>
        <w:t xml:space="preserve">Crook adds that there is no contextual history of access to plant nurseries during this period, to know when plants became available over time. </w:t>
      </w:r>
    </w:p>
    <w:p w:rsidR="007C1072" w:rsidRDefault="007C1072" w:rsidP="007C1072">
      <w:pPr>
        <w:pStyle w:val="ListParagraph"/>
        <w:numPr>
          <w:ilvl w:val="2"/>
          <w:numId w:val="1"/>
        </w:numPr>
      </w:pPr>
      <w:r>
        <w:t xml:space="preserve">Kirk </w:t>
      </w:r>
      <w:proofErr w:type="spellStart"/>
      <w:r>
        <w:t>Huffaker</w:t>
      </w:r>
      <w:proofErr w:type="spellEnd"/>
      <w:r>
        <w:t xml:space="preserve"> puts in the comments o</w:t>
      </w:r>
      <w:r w:rsidR="00AE4F37">
        <w:t xml:space="preserve">nline a note about </w:t>
      </w:r>
      <w:r>
        <w:t xml:space="preserve">congratulations. </w:t>
      </w:r>
    </w:p>
    <w:p w:rsidR="007C1072" w:rsidRDefault="007C1072" w:rsidP="007C1072">
      <w:pPr>
        <w:pStyle w:val="ListParagraph"/>
        <w:numPr>
          <w:ilvl w:val="2"/>
          <w:numId w:val="1"/>
        </w:numPr>
      </w:pPr>
      <w:r>
        <w:t>Alana Blumenthal also thanks</w:t>
      </w:r>
      <w:r w:rsidR="00AE4F37">
        <w:t xml:space="preserve"> Angie Abrams for the work</w:t>
      </w:r>
      <w:r>
        <w:t xml:space="preserve">. </w:t>
      </w:r>
    </w:p>
    <w:p w:rsidR="007C1072" w:rsidRDefault="007C1072" w:rsidP="007C1072">
      <w:pPr>
        <w:pStyle w:val="ListParagraph"/>
        <w:numPr>
          <w:ilvl w:val="2"/>
          <w:numId w:val="1"/>
        </w:numPr>
      </w:pPr>
      <w:r>
        <w:t xml:space="preserve">Richardson asks for a motion </w:t>
      </w:r>
      <w:r w:rsidR="00C97626">
        <w:t>for approve. Rob White moves to forward the Brigham City Historic District</w:t>
      </w:r>
      <w:r>
        <w:t xml:space="preserve">, </w:t>
      </w:r>
      <w:r w:rsidR="00C97626">
        <w:t xml:space="preserve">and Susan </w:t>
      </w:r>
      <w:r>
        <w:t xml:space="preserve">Crook seconds. </w:t>
      </w:r>
    </w:p>
    <w:p w:rsidR="00C97626" w:rsidRPr="00C97626" w:rsidRDefault="00C97626" w:rsidP="00C97626">
      <w:pPr>
        <w:pStyle w:val="ListParagraph"/>
        <w:numPr>
          <w:ilvl w:val="3"/>
          <w:numId w:val="1"/>
        </w:numPr>
        <w:rPr>
          <w:b/>
        </w:rPr>
      </w:pPr>
      <w:r w:rsidRPr="00C97626">
        <w:rPr>
          <w:b/>
        </w:rPr>
        <w:t xml:space="preserve">Merritt conducted a Roll Call vote and motion passes unanimous with Olsen absent. </w:t>
      </w:r>
    </w:p>
    <w:p w:rsidR="007C1072" w:rsidRPr="00C97626" w:rsidRDefault="007C1072" w:rsidP="007C1072">
      <w:pPr>
        <w:pStyle w:val="ListParagraph"/>
        <w:numPr>
          <w:ilvl w:val="1"/>
          <w:numId w:val="1"/>
        </w:numPr>
        <w:rPr>
          <w:u w:val="single"/>
        </w:rPr>
      </w:pPr>
      <w:r w:rsidRPr="00C97626">
        <w:rPr>
          <w:u w:val="single"/>
        </w:rPr>
        <w:t>Butler School Teachers Dormitory</w:t>
      </w:r>
      <w:r w:rsidR="00AE4F37" w:rsidRPr="00C97626">
        <w:rPr>
          <w:u w:val="single"/>
        </w:rPr>
        <w:t>, Cottonwood Heights, Salt Lake County</w:t>
      </w:r>
    </w:p>
    <w:p w:rsidR="007C1072" w:rsidRDefault="007C1072" w:rsidP="00DF4EF6">
      <w:pPr>
        <w:pStyle w:val="ListParagraph"/>
        <w:numPr>
          <w:ilvl w:val="2"/>
          <w:numId w:val="1"/>
        </w:numPr>
      </w:pPr>
      <w:r>
        <w:t xml:space="preserve">Property started as the Dormitory in 1929, two-story Tudor. Being nominated under Criteria A and C, for Architecture and Education, on the local level. Period of Significance is 1929-1964. Interior also retains most of its historic integrity as well as the exterior. </w:t>
      </w:r>
      <w:r w:rsidR="00AE4F37">
        <w:t xml:space="preserve">Under Education for association with the growth of the Granite School District after 1929, and for educators to live in the dormitory. Sold into private ownership in 1964, and has only had three owners since. </w:t>
      </w:r>
    </w:p>
    <w:p w:rsidR="00AE4F37" w:rsidRDefault="00AE4F37" w:rsidP="00DF4EF6">
      <w:pPr>
        <w:pStyle w:val="ListParagraph"/>
        <w:numPr>
          <w:ilvl w:val="2"/>
          <w:numId w:val="1"/>
        </w:numPr>
      </w:pPr>
      <w:r>
        <w:t xml:space="preserve">Richardson leads a discussion for the committee on the nomination. Richardson also was impressed with the history of the property and the development of education. A tidbit of interest a Principal Cox organized a sledding party in the 1950s. </w:t>
      </w:r>
    </w:p>
    <w:p w:rsidR="00AE4F37" w:rsidRDefault="00AE4F37" w:rsidP="00DF4EF6">
      <w:pPr>
        <w:pStyle w:val="ListParagraph"/>
        <w:numPr>
          <w:ilvl w:val="2"/>
          <w:numId w:val="1"/>
        </w:numPr>
      </w:pPr>
      <w:r>
        <w:t xml:space="preserve">Crook comments on landscape. There is a mention that there are some original trees on the property, and would be good to know which ones are original given that the property is </w:t>
      </w:r>
      <w:proofErr w:type="gramStart"/>
      <w:r>
        <w:t>very</w:t>
      </w:r>
      <w:proofErr w:type="gramEnd"/>
      <w:r>
        <w:t xml:space="preserve"> overplanted currently. Crook also is concerned about the ivy on the gable as it could damage the bricks. Oliver agrees. </w:t>
      </w:r>
    </w:p>
    <w:p w:rsidR="00AE4F37" w:rsidRDefault="00AE4F37" w:rsidP="00DF4EF6">
      <w:pPr>
        <w:pStyle w:val="ListParagraph"/>
        <w:numPr>
          <w:ilvl w:val="2"/>
          <w:numId w:val="1"/>
        </w:numPr>
      </w:pPr>
      <w:r>
        <w:t xml:space="preserve">Oliver notes a few minor typos, so a final read through is good to do. </w:t>
      </w:r>
    </w:p>
    <w:p w:rsidR="00AE4F37" w:rsidRDefault="00AE4F37" w:rsidP="00DF4EF6">
      <w:pPr>
        <w:pStyle w:val="ListParagraph"/>
        <w:numPr>
          <w:ilvl w:val="2"/>
          <w:numId w:val="1"/>
        </w:numPr>
      </w:pPr>
      <w:r>
        <w:t xml:space="preserve">Public comment, Jennifer Josephs (owner) notes that much of the ivy has been cut back. The original trees are the very large elms. There were original roses in front. Also notes that the shed is the original garage on the property, and had four doors. She bought the house in 1979. </w:t>
      </w:r>
    </w:p>
    <w:p w:rsidR="00AE4F37" w:rsidRDefault="00A42209" w:rsidP="00DF4EF6">
      <w:pPr>
        <w:pStyle w:val="ListParagraph"/>
        <w:numPr>
          <w:ilvl w:val="2"/>
          <w:numId w:val="1"/>
        </w:numPr>
      </w:pPr>
      <w:proofErr w:type="spellStart"/>
      <w:r>
        <w:t>Wintch</w:t>
      </w:r>
      <w:proofErr w:type="spellEnd"/>
      <w:r>
        <w:t xml:space="preserve"> asks what the plumbing system, was it indoor plumbing, a septic tank, etc.? </w:t>
      </w:r>
    </w:p>
    <w:p w:rsidR="00A42209" w:rsidRDefault="00A42209" w:rsidP="00A42209">
      <w:pPr>
        <w:pStyle w:val="ListParagraph"/>
        <w:numPr>
          <w:ilvl w:val="3"/>
          <w:numId w:val="1"/>
        </w:numPr>
      </w:pPr>
      <w:r>
        <w:t xml:space="preserve">Josephs notes that it did have indoor plumbing. Plumbing was asbestos, and connected to the school sewer system. </w:t>
      </w:r>
    </w:p>
    <w:p w:rsidR="00C97626" w:rsidRDefault="00A42209" w:rsidP="00A42209">
      <w:pPr>
        <w:pStyle w:val="ListParagraph"/>
        <w:numPr>
          <w:ilvl w:val="2"/>
          <w:numId w:val="1"/>
        </w:numPr>
      </w:pPr>
      <w:r>
        <w:t>Richardson asks for a motion. Rob white moves</w:t>
      </w:r>
      <w:r w:rsidR="00C97626">
        <w:t xml:space="preserve"> to forward the Butler School Teacher’s Dormitory with a positive recommendation</w:t>
      </w:r>
      <w:r>
        <w:t xml:space="preserve">, Anya </w:t>
      </w:r>
      <w:proofErr w:type="spellStart"/>
      <w:r w:rsidR="00C97626">
        <w:t>Grahn</w:t>
      </w:r>
      <w:proofErr w:type="spellEnd"/>
      <w:r w:rsidR="00C97626">
        <w:t xml:space="preserve"> </w:t>
      </w:r>
      <w:r>
        <w:t>seconds.</w:t>
      </w:r>
    </w:p>
    <w:p w:rsidR="00A42209" w:rsidRPr="00C97626" w:rsidRDefault="00C97626" w:rsidP="00C97626">
      <w:pPr>
        <w:pStyle w:val="ListParagraph"/>
        <w:numPr>
          <w:ilvl w:val="3"/>
          <w:numId w:val="1"/>
        </w:numPr>
        <w:rPr>
          <w:b/>
        </w:rPr>
      </w:pPr>
      <w:r w:rsidRPr="00C97626">
        <w:rPr>
          <w:b/>
        </w:rPr>
        <w:t>Merritt conducted a Roll Call vote and m</w:t>
      </w:r>
      <w:r w:rsidR="00A42209" w:rsidRPr="00C97626">
        <w:rPr>
          <w:b/>
        </w:rPr>
        <w:t xml:space="preserve">otion </w:t>
      </w:r>
      <w:r w:rsidRPr="00C97626">
        <w:rPr>
          <w:b/>
        </w:rPr>
        <w:t>passes</w:t>
      </w:r>
      <w:r w:rsidR="00A42209" w:rsidRPr="00C97626">
        <w:rPr>
          <w:b/>
        </w:rPr>
        <w:t xml:space="preserve"> unanimous, </w:t>
      </w:r>
      <w:r w:rsidRPr="00C97626">
        <w:rPr>
          <w:b/>
        </w:rPr>
        <w:t xml:space="preserve">with </w:t>
      </w:r>
      <w:r w:rsidR="00A42209" w:rsidRPr="00C97626">
        <w:rPr>
          <w:b/>
        </w:rPr>
        <w:t>Olsen absent</w:t>
      </w:r>
    </w:p>
    <w:p w:rsidR="00A42209" w:rsidRPr="00C97626" w:rsidRDefault="00A42209" w:rsidP="00A42209">
      <w:pPr>
        <w:pStyle w:val="ListParagraph"/>
        <w:numPr>
          <w:ilvl w:val="1"/>
          <w:numId w:val="1"/>
        </w:numPr>
        <w:rPr>
          <w:u w:val="single"/>
        </w:rPr>
      </w:pPr>
      <w:r w:rsidRPr="00C97626">
        <w:rPr>
          <w:u w:val="single"/>
        </w:rPr>
        <w:t>Fitzgerald House &amp; Cabin, Draper, Salt Lake County</w:t>
      </w:r>
    </w:p>
    <w:p w:rsidR="00A42209" w:rsidRDefault="00A42209" w:rsidP="00A42209">
      <w:pPr>
        <w:pStyle w:val="ListParagraph"/>
        <w:numPr>
          <w:ilvl w:val="2"/>
          <w:numId w:val="1"/>
        </w:numPr>
      </w:pPr>
      <w:r>
        <w:t xml:space="preserve">Previously listed in 2004. Additional Documentation is meant to include to change the historic name, revise the physical description of the house, and update the address. Significant under Criteria A and C, for Exploration/Settlement, Social History, and Architecture. Local level of significance. 1851-1902, and nominated under the Draper Multiple Property Form. Several new buildings have been built around the home since the 2004 </w:t>
      </w:r>
      <w:r>
        <w:lastRenderedPageBreak/>
        <w:t xml:space="preserve">nomination. Modifications since 2004, include addition of a concrete ramp for ADA accessibility. </w:t>
      </w:r>
      <w:r w:rsidR="007B1DFC">
        <w:t xml:space="preserve">Only a few examples of the transition from early log cabin to a fired-brick home of the same family on the same property. </w:t>
      </w:r>
    </w:p>
    <w:p w:rsidR="007B1DFC" w:rsidRDefault="007B1DFC" w:rsidP="00A42209">
      <w:pPr>
        <w:pStyle w:val="ListParagraph"/>
        <w:numPr>
          <w:ilvl w:val="2"/>
          <w:numId w:val="1"/>
        </w:numPr>
      </w:pPr>
      <w:r>
        <w:t xml:space="preserve">Richardson leads discussion of comments from the committee. </w:t>
      </w:r>
    </w:p>
    <w:p w:rsidR="007B1DFC" w:rsidRDefault="007B1DFC" w:rsidP="00A42209">
      <w:pPr>
        <w:pStyle w:val="ListParagraph"/>
        <w:numPr>
          <w:ilvl w:val="2"/>
          <w:numId w:val="1"/>
        </w:numPr>
      </w:pPr>
      <w:r>
        <w:t xml:space="preserve">Crook has a comment that it is unusual to have properties to remain on the same property and retain integrity though with so much movement of other pieces of the landscaping. </w:t>
      </w:r>
    </w:p>
    <w:p w:rsidR="007B1DFC" w:rsidRDefault="007B1DFC" w:rsidP="00A42209">
      <w:pPr>
        <w:pStyle w:val="ListParagraph"/>
        <w:numPr>
          <w:ilvl w:val="2"/>
          <w:numId w:val="1"/>
        </w:numPr>
      </w:pPr>
      <w:r>
        <w:t xml:space="preserve">Oliver asks in regards to eligibility in regards to Criteria D, and how we decide when to list it under that criteria. Jensen adds that a Dimple Dell nomination from last meeting was partially included because the integrity of the landscape. Merritt adds that there is potential for privies, but this one has been heavily modified. </w:t>
      </w:r>
    </w:p>
    <w:p w:rsidR="007B1DFC" w:rsidRDefault="007B1DFC" w:rsidP="00A42209">
      <w:pPr>
        <w:pStyle w:val="ListParagraph"/>
        <w:numPr>
          <w:ilvl w:val="2"/>
          <w:numId w:val="1"/>
        </w:numPr>
      </w:pPr>
      <w:proofErr w:type="spellStart"/>
      <w:r>
        <w:t>Wintch</w:t>
      </w:r>
      <w:proofErr w:type="spellEnd"/>
      <w:r>
        <w:t xml:space="preserve"> continues to ask what the historical record includes for out buildings, as an idea </w:t>
      </w:r>
      <w:r w:rsidR="00451846">
        <w:t xml:space="preserve">to determine archaeological integrity. </w:t>
      </w:r>
    </w:p>
    <w:p w:rsidR="007B1DFC" w:rsidRDefault="007B1DFC" w:rsidP="00A42209">
      <w:pPr>
        <w:pStyle w:val="ListParagraph"/>
        <w:numPr>
          <w:ilvl w:val="2"/>
          <w:numId w:val="1"/>
        </w:numPr>
      </w:pPr>
      <w:proofErr w:type="spellStart"/>
      <w:r>
        <w:t>Wintch</w:t>
      </w:r>
      <w:proofErr w:type="spellEnd"/>
      <w:r>
        <w:t xml:space="preserve"> asks if this building should be eligible under Criteria B, as </w:t>
      </w:r>
      <w:r w:rsidR="00451846">
        <w:t>Fitzgerald appears to have been im</w:t>
      </w:r>
      <w:r>
        <w:t xml:space="preserve">portant in local history. Jensen needs to review the history, and if there is another property. </w:t>
      </w:r>
    </w:p>
    <w:p w:rsidR="00C97626" w:rsidRDefault="00451846" w:rsidP="00A42209">
      <w:pPr>
        <w:pStyle w:val="ListParagraph"/>
        <w:numPr>
          <w:ilvl w:val="2"/>
          <w:numId w:val="1"/>
        </w:numPr>
      </w:pPr>
      <w:r>
        <w:t xml:space="preserve">Richardson asks for a motion. </w:t>
      </w:r>
      <w:r w:rsidR="00C97626">
        <w:t xml:space="preserve">Kenny </w:t>
      </w:r>
      <w:proofErr w:type="spellStart"/>
      <w:r>
        <w:t>Wintch</w:t>
      </w:r>
      <w:proofErr w:type="spellEnd"/>
      <w:r>
        <w:t xml:space="preserve"> motions</w:t>
      </w:r>
      <w:r w:rsidR="00C97626">
        <w:t xml:space="preserve"> to forward the Fitzgerald House with a positive recommendation and Susan</w:t>
      </w:r>
      <w:r>
        <w:t xml:space="preserve"> Crook seconds. </w:t>
      </w:r>
    </w:p>
    <w:p w:rsidR="00451846" w:rsidRPr="00C97626" w:rsidRDefault="00C97626" w:rsidP="00C97626">
      <w:pPr>
        <w:pStyle w:val="ListParagraph"/>
        <w:numPr>
          <w:ilvl w:val="3"/>
          <w:numId w:val="1"/>
        </w:numPr>
        <w:rPr>
          <w:b/>
        </w:rPr>
      </w:pPr>
      <w:r w:rsidRPr="00C97626">
        <w:rPr>
          <w:b/>
        </w:rPr>
        <w:t>Merritt conducted a Roll Call vote and motion passes</w:t>
      </w:r>
      <w:r w:rsidR="00451846" w:rsidRPr="00C97626">
        <w:rPr>
          <w:b/>
        </w:rPr>
        <w:t xml:space="preserve"> unanimous, </w:t>
      </w:r>
      <w:r w:rsidRPr="00C97626">
        <w:rPr>
          <w:b/>
        </w:rPr>
        <w:t xml:space="preserve">with </w:t>
      </w:r>
      <w:r w:rsidR="00451846" w:rsidRPr="00C97626">
        <w:rPr>
          <w:b/>
        </w:rPr>
        <w:t>Olsen absent.</w:t>
      </w:r>
    </w:p>
    <w:p w:rsidR="00451846" w:rsidRDefault="00451846" w:rsidP="00451846">
      <w:pPr>
        <w:pStyle w:val="ListParagraph"/>
        <w:numPr>
          <w:ilvl w:val="0"/>
          <w:numId w:val="1"/>
        </w:numPr>
      </w:pPr>
      <w:r>
        <w:t xml:space="preserve">Richardson notes that the committee is leaving, and wants to introduce new person. </w:t>
      </w:r>
    </w:p>
    <w:p w:rsidR="00451846" w:rsidRDefault="00451846" w:rsidP="00451846">
      <w:pPr>
        <w:pStyle w:val="ListParagraph"/>
        <w:numPr>
          <w:ilvl w:val="1"/>
          <w:numId w:val="1"/>
        </w:numPr>
      </w:pPr>
      <w:proofErr w:type="spellStart"/>
      <w:r>
        <w:t>Nalder</w:t>
      </w:r>
      <w:proofErr w:type="spellEnd"/>
      <w:r>
        <w:t xml:space="preserve"> has accepted a position in the private sector and leaving the AG’s office. Elliott Clark will be representing CCE, Boards, and Divisions going forward. </w:t>
      </w:r>
    </w:p>
    <w:p w:rsidR="00451846" w:rsidRPr="004C5660" w:rsidRDefault="00451846" w:rsidP="00451846">
      <w:pPr>
        <w:pStyle w:val="ListParagraph"/>
        <w:numPr>
          <w:ilvl w:val="0"/>
          <w:numId w:val="1"/>
        </w:numPr>
        <w:rPr>
          <w:u w:val="single"/>
        </w:rPr>
      </w:pPr>
      <w:r w:rsidRPr="004C5660">
        <w:rPr>
          <w:u w:val="single"/>
        </w:rPr>
        <w:t>Future Meeting Schedule</w:t>
      </w:r>
    </w:p>
    <w:p w:rsidR="00451846" w:rsidRDefault="004C5660" w:rsidP="00451846">
      <w:pPr>
        <w:pStyle w:val="ListParagraph"/>
        <w:numPr>
          <w:ilvl w:val="1"/>
          <w:numId w:val="1"/>
        </w:numPr>
      </w:pPr>
      <w:r>
        <w:t xml:space="preserve">Next meeting scheduled for </w:t>
      </w:r>
      <w:r w:rsidR="00451846">
        <w:t>May 18</w:t>
      </w:r>
      <w:r w:rsidR="00451846" w:rsidRPr="00451846">
        <w:rPr>
          <w:vertAlign w:val="superscript"/>
        </w:rPr>
        <w:t>th</w:t>
      </w:r>
      <w:r w:rsidR="00451846">
        <w:t xml:space="preserve">, 10am to 1pm. </w:t>
      </w:r>
    </w:p>
    <w:p w:rsidR="00451846" w:rsidRDefault="004C5660" w:rsidP="00451846">
      <w:pPr>
        <w:pStyle w:val="ListParagraph"/>
        <w:numPr>
          <w:ilvl w:val="1"/>
          <w:numId w:val="1"/>
        </w:numPr>
      </w:pPr>
      <w:r>
        <w:t xml:space="preserve">Fall meeting scheduled for </w:t>
      </w:r>
      <w:r w:rsidR="00451846">
        <w:t>September 21</w:t>
      </w:r>
      <w:r w:rsidR="00451846" w:rsidRPr="00451846">
        <w:rPr>
          <w:vertAlign w:val="superscript"/>
        </w:rPr>
        <w:t>th</w:t>
      </w:r>
      <w:r w:rsidR="00451846">
        <w:t>, 10am to 1pm</w:t>
      </w:r>
    </w:p>
    <w:p w:rsidR="00451846" w:rsidRDefault="00451846" w:rsidP="00451846">
      <w:pPr>
        <w:pStyle w:val="ListParagraph"/>
        <w:numPr>
          <w:ilvl w:val="0"/>
          <w:numId w:val="1"/>
        </w:numPr>
      </w:pPr>
      <w:r>
        <w:t xml:space="preserve">Merritt notes that SHPO will be having a very busy Archaeology &amp; Preservation Month events slate, and hope to see the Board joining events and sharing information about events. </w:t>
      </w:r>
    </w:p>
    <w:p w:rsidR="00451846" w:rsidRPr="004C5660" w:rsidRDefault="004C5660" w:rsidP="00451846">
      <w:pPr>
        <w:pStyle w:val="ListParagraph"/>
        <w:numPr>
          <w:ilvl w:val="0"/>
          <w:numId w:val="1"/>
        </w:numPr>
        <w:rPr>
          <w:b/>
        </w:rPr>
      </w:pPr>
      <w:r w:rsidRPr="004C5660">
        <w:rPr>
          <w:b/>
        </w:rPr>
        <w:t xml:space="preserve">Susan </w:t>
      </w:r>
      <w:r w:rsidR="00451846" w:rsidRPr="004C5660">
        <w:rPr>
          <w:b/>
        </w:rPr>
        <w:t>Crook motions to adjourn</w:t>
      </w:r>
      <w:r w:rsidRPr="004C5660">
        <w:rPr>
          <w:b/>
        </w:rPr>
        <w:t xml:space="preserve">, committee adjourns at </w:t>
      </w:r>
      <w:r w:rsidR="00451846" w:rsidRPr="004C5660">
        <w:rPr>
          <w:b/>
        </w:rPr>
        <w:t xml:space="preserve">12:03pm. </w:t>
      </w:r>
    </w:p>
    <w:sectPr w:rsidR="00451846" w:rsidRPr="004C566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125" w:rsidRDefault="00736125" w:rsidP="00C97626">
      <w:pPr>
        <w:spacing w:after="0" w:line="240" w:lineRule="auto"/>
      </w:pPr>
      <w:r>
        <w:separator/>
      </w:r>
    </w:p>
  </w:endnote>
  <w:endnote w:type="continuationSeparator" w:id="0">
    <w:p w:rsidR="00736125" w:rsidRDefault="00736125" w:rsidP="00C9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32" w:rsidRDefault="007A4F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22127"/>
      <w:docPartObj>
        <w:docPartGallery w:val="Page Numbers (Bottom of Page)"/>
        <w:docPartUnique/>
      </w:docPartObj>
    </w:sdtPr>
    <w:sdtEndPr>
      <w:rPr>
        <w:noProof/>
      </w:rPr>
    </w:sdtEndPr>
    <w:sdtContent>
      <w:p w:rsidR="00C97626" w:rsidRDefault="00C97626">
        <w:pPr>
          <w:pStyle w:val="Footer"/>
          <w:jc w:val="right"/>
        </w:pPr>
        <w:r>
          <w:fldChar w:fldCharType="begin"/>
        </w:r>
        <w:r>
          <w:instrText xml:space="preserve"> PAGE   \* MERGEFORMAT </w:instrText>
        </w:r>
        <w:r>
          <w:fldChar w:fldCharType="separate"/>
        </w:r>
        <w:r w:rsidR="007A4F32">
          <w:rPr>
            <w:noProof/>
          </w:rPr>
          <w:t>1</w:t>
        </w:r>
        <w:r>
          <w:rPr>
            <w:noProof/>
          </w:rPr>
          <w:fldChar w:fldCharType="end"/>
        </w:r>
      </w:p>
    </w:sdtContent>
  </w:sdt>
  <w:p w:rsidR="00C97626" w:rsidRDefault="00C976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32" w:rsidRDefault="007A4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125" w:rsidRDefault="00736125" w:rsidP="00C97626">
      <w:pPr>
        <w:spacing w:after="0" w:line="240" w:lineRule="auto"/>
      </w:pPr>
      <w:r>
        <w:separator/>
      </w:r>
    </w:p>
  </w:footnote>
  <w:footnote w:type="continuationSeparator" w:id="0">
    <w:p w:rsidR="00736125" w:rsidRDefault="00736125" w:rsidP="00C97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32" w:rsidRDefault="007A4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009938" o:spid="_x0000_s2050"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32" w:rsidRDefault="007A4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009939" o:spid="_x0000_s2051"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32" w:rsidRDefault="007A4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009937" o:spid="_x0000_s2049"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B3774"/>
    <w:multiLevelType w:val="hybridMultilevel"/>
    <w:tmpl w:val="2BF83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948"/>
    <w:rsid w:val="0005460F"/>
    <w:rsid w:val="00125948"/>
    <w:rsid w:val="0012795B"/>
    <w:rsid w:val="001C1794"/>
    <w:rsid w:val="00293EA5"/>
    <w:rsid w:val="00296CC9"/>
    <w:rsid w:val="00317411"/>
    <w:rsid w:val="00341C3F"/>
    <w:rsid w:val="00342BF3"/>
    <w:rsid w:val="003B7DDC"/>
    <w:rsid w:val="00407933"/>
    <w:rsid w:val="004269AF"/>
    <w:rsid w:val="004464DD"/>
    <w:rsid w:val="00451846"/>
    <w:rsid w:val="00470051"/>
    <w:rsid w:val="004C5660"/>
    <w:rsid w:val="004E25ED"/>
    <w:rsid w:val="00581D31"/>
    <w:rsid w:val="005862B1"/>
    <w:rsid w:val="006009F6"/>
    <w:rsid w:val="006265DE"/>
    <w:rsid w:val="0072122C"/>
    <w:rsid w:val="00736125"/>
    <w:rsid w:val="00752AE2"/>
    <w:rsid w:val="00766171"/>
    <w:rsid w:val="007703FD"/>
    <w:rsid w:val="00783A40"/>
    <w:rsid w:val="007A4F32"/>
    <w:rsid w:val="007B1DFC"/>
    <w:rsid w:val="007C0D1B"/>
    <w:rsid w:val="007C1072"/>
    <w:rsid w:val="007C4583"/>
    <w:rsid w:val="0088042E"/>
    <w:rsid w:val="008A4637"/>
    <w:rsid w:val="008B42E1"/>
    <w:rsid w:val="008E4301"/>
    <w:rsid w:val="00977875"/>
    <w:rsid w:val="009A2698"/>
    <w:rsid w:val="009B2FDD"/>
    <w:rsid w:val="00A42209"/>
    <w:rsid w:val="00AB4A3E"/>
    <w:rsid w:val="00AE4F37"/>
    <w:rsid w:val="00B166EA"/>
    <w:rsid w:val="00B75A01"/>
    <w:rsid w:val="00B8110A"/>
    <w:rsid w:val="00C97626"/>
    <w:rsid w:val="00CD4B7B"/>
    <w:rsid w:val="00D45B1C"/>
    <w:rsid w:val="00D74F11"/>
    <w:rsid w:val="00D94CBD"/>
    <w:rsid w:val="00DD24FD"/>
    <w:rsid w:val="00E6204B"/>
    <w:rsid w:val="00E95445"/>
    <w:rsid w:val="00ED5449"/>
    <w:rsid w:val="00F41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96F67B4B-4775-4504-AC85-637C16E4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766171"/>
    <w:pPr>
      <w:keepNext/>
      <w:keepLines/>
      <w:spacing w:before="400" w:after="120" w:line="276" w:lineRule="auto"/>
      <w:outlineLvl w:val="0"/>
    </w:pPr>
    <w:rPr>
      <w:rFonts w:ascii="Arial" w:eastAsia="Arial" w:hAnsi="Arial" w:cs="Arial"/>
      <w:sz w:val="40"/>
      <w:szCs w:val="4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6171"/>
    <w:rPr>
      <w:rFonts w:ascii="Arial" w:eastAsia="Arial" w:hAnsi="Arial" w:cs="Arial"/>
      <w:sz w:val="40"/>
      <w:szCs w:val="40"/>
      <w:lang w:val="en"/>
    </w:rPr>
  </w:style>
  <w:style w:type="paragraph" w:styleId="ListParagraph">
    <w:name w:val="List Paragraph"/>
    <w:basedOn w:val="Normal"/>
    <w:uiPriority w:val="34"/>
    <w:qFormat/>
    <w:rsid w:val="00296CC9"/>
    <w:pPr>
      <w:ind w:left="720"/>
      <w:contextualSpacing/>
    </w:pPr>
  </w:style>
  <w:style w:type="table" w:styleId="TableGrid">
    <w:name w:val="Table Grid"/>
    <w:basedOn w:val="TableNormal"/>
    <w:uiPriority w:val="39"/>
    <w:rsid w:val="008B4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7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626"/>
  </w:style>
  <w:style w:type="paragraph" w:styleId="Footer">
    <w:name w:val="footer"/>
    <w:basedOn w:val="Normal"/>
    <w:link w:val="FooterChar"/>
    <w:uiPriority w:val="99"/>
    <w:unhideWhenUsed/>
    <w:rsid w:val="00C97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2113</Words>
  <Characters>12048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Merritt</dc:creator>
  <cp:keywords/>
  <dc:description/>
  <cp:lastModifiedBy>Christopher Merritt</cp:lastModifiedBy>
  <cp:revision>8</cp:revision>
  <dcterms:created xsi:type="dcterms:W3CDTF">2023-01-19T17:40:00Z</dcterms:created>
  <dcterms:modified xsi:type="dcterms:W3CDTF">2023-01-23T19:39:00Z</dcterms:modified>
</cp:coreProperties>
</file>