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429D" w:rsidRPr="0089429D" w:rsidRDefault="0089429D" w:rsidP="0089429D">
      <w:pPr>
        <w:jc w:val="center"/>
        <w:rPr>
          <w:rFonts w:ascii="Century Gothic" w:hAnsi="Century Gothic"/>
          <w:sz w:val="24"/>
          <w:szCs w:val="24"/>
        </w:rPr>
      </w:pPr>
      <w:r w:rsidRPr="0089429D">
        <w:rPr>
          <w:rFonts w:ascii="Century Gothic" w:hAnsi="Century Gothic"/>
          <w:sz w:val="24"/>
          <w:szCs w:val="24"/>
        </w:rPr>
        <w:t>FIRST C</w:t>
      </w:r>
      <w:bookmarkStart w:id="0" w:name="_GoBack"/>
      <w:bookmarkEnd w:id="0"/>
      <w:r w:rsidRPr="0089429D">
        <w:rPr>
          <w:rFonts w:ascii="Century Gothic" w:hAnsi="Century Gothic"/>
          <w:sz w:val="24"/>
          <w:szCs w:val="24"/>
        </w:rPr>
        <w:t>DBG PUBLIC HEARING MINUTES</w:t>
      </w:r>
    </w:p>
    <w:p w:rsidR="0089429D" w:rsidRPr="0089429D" w:rsidRDefault="0089429D" w:rsidP="0089429D">
      <w:pPr>
        <w:jc w:val="center"/>
        <w:rPr>
          <w:rFonts w:ascii="Century Gothic" w:hAnsi="Century Gothic"/>
          <w:sz w:val="24"/>
          <w:szCs w:val="24"/>
        </w:rPr>
      </w:pPr>
      <w:r>
        <w:rPr>
          <w:rFonts w:ascii="Century Gothic" w:hAnsi="Century Gothic"/>
          <w:sz w:val="24"/>
          <w:szCs w:val="24"/>
        </w:rPr>
        <w:t>RICHFIELD CITY</w:t>
      </w:r>
      <w:r w:rsidRPr="0089429D">
        <w:rPr>
          <w:rFonts w:ascii="Century Gothic" w:hAnsi="Century Gothic"/>
          <w:sz w:val="24"/>
          <w:szCs w:val="24"/>
        </w:rPr>
        <w:t xml:space="preserve"> FIRST CDBG PUBLIC HEARING</w:t>
      </w:r>
    </w:p>
    <w:p w:rsidR="0089429D" w:rsidRPr="0089429D" w:rsidRDefault="0089429D" w:rsidP="0089429D">
      <w:pPr>
        <w:ind w:left="1440" w:right="1440"/>
        <w:jc w:val="center"/>
        <w:rPr>
          <w:rFonts w:ascii="Century Gothic" w:hAnsi="Century Gothic"/>
          <w:sz w:val="24"/>
          <w:szCs w:val="24"/>
        </w:rPr>
      </w:pPr>
      <w:r w:rsidRPr="0089429D">
        <w:rPr>
          <w:rFonts w:ascii="Century Gothic" w:hAnsi="Century Gothic"/>
          <w:sz w:val="24"/>
          <w:szCs w:val="24"/>
        </w:rPr>
        <w:t xml:space="preserve">HEARING HELD </w:t>
      </w:r>
      <w:r>
        <w:rPr>
          <w:rFonts w:ascii="Century Gothic" w:hAnsi="Century Gothic"/>
          <w:sz w:val="24"/>
          <w:szCs w:val="24"/>
        </w:rPr>
        <w:t>AT 75 EAST CENTER, RICHFIELD, UTAH</w:t>
      </w:r>
      <w:r w:rsidRPr="0089429D">
        <w:rPr>
          <w:rFonts w:ascii="Century Gothic" w:hAnsi="Century Gothic"/>
          <w:sz w:val="24"/>
          <w:szCs w:val="24"/>
        </w:rPr>
        <w:t xml:space="preserve">, </w:t>
      </w:r>
      <w:r w:rsidR="00652743">
        <w:rPr>
          <w:rFonts w:ascii="Century Gothic" w:hAnsi="Century Gothic"/>
          <w:sz w:val="24"/>
          <w:szCs w:val="24"/>
        </w:rPr>
        <w:t xml:space="preserve">ON </w:t>
      </w:r>
      <w:r>
        <w:rPr>
          <w:rFonts w:ascii="Century Gothic" w:hAnsi="Century Gothic"/>
          <w:sz w:val="24"/>
          <w:szCs w:val="24"/>
        </w:rPr>
        <w:t>NOVEMBER 8, 2022 AT 7:00 P.M.</w:t>
      </w:r>
    </w:p>
    <w:p w:rsidR="0089429D" w:rsidRPr="0089429D" w:rsidRDefault="0089429D" w:rsidP="0089429D">
      <w:pPr>
        <w:rPr>
          <w:rFonts w:ascii="Century Gothic" w:hAnsi="Century Gothic"/>
          <w:sz w:val="24"/>
          <w:szCs w:val="24"/>
        </w:rPr>
      </w:pPr>
    </w:p>
    <w:p w:rsidR="0089429D" w:rsidRPr="0089429D" w:rsidRDefault="0089429D" w:rsidP="0089429D">
      <w:pPr>
        <w:spacing w:after="0" w:line="240" w:lineRule="auto"/>
        <w:rPr>
          <w:rFonts w:ascii="Century Gothic" w:hAnsi="Century Gothic"/>
          <w:sz w:val="24"/>
          <w:szCs w:val="24"/>
        </w:rPr>
      </w:pPr>
      <w:r w:rsidRPr="0089429D">
        <w:rPr>
          <w:rFonts w:ascii="Century Gothic" w:hAnsi="Century Gothic"/>
          <w:sz w:val="24"/>
          <w:szCs w:val="24"/>
        </w:rPr>
        <w:t xml:space="preserve">The </w:t>
      </w:r>
      <w:r>
        <w:rPr>
          <w:rFonts w:ascii="Century Gothic" w:hAnsi="Century Gothic"/>
          <w:sz w:val="24"/>
          <w:szCs w:val="24"/>
        </w:rPr>
        <w:t>Richfield City</w:t>
      </w:r>
      <w:r w:rsidRPr="0089429D">
        <w:rPr>
          <w:rFonts w:ascii="Century Gothic" w:hAnsi="Century Gothic"/>
          <w:sz w:val="24"/>
          <w:szCs w:val="24"/>
        </w:rPr>
        <w:t xml:space="preserve"> first CDBG public hearing was held on </w:t>
      </w:r>
      <w:r>
        <w:rPr>
          <w:rFonts w:ascii="Century Gothic" w:hAnsi="Century Gothic"/>
          <w:sz w:val="24"/>
          <w:szCs w:val="24"/>
        </w:rPr>
        <w:t>Tuesday, November 8, 2022</w:t>
      </w:r>
      <w:r w:rsidRPr="0089429D">
        <w:rPr>
          <w:rFonts w:ascii="Century Gothic" w:hAnsi="Century Gothic"/>
          <w:sz w:val="24"/>
          <w:szCs w:val="24"/>
        </w:rPr>
        <w:t xml:space="preserve">, in the </w:t>
      </w:r>
      <w:r>
        <w:rPr>
          <w:rFonts w:ascii="Century Gothic" w:hAnsi="Century Gothic"/>
          <w:sz w:val="24"/>
          <w:szCs w:val="24"/>
        </w:rPr>
        <w:t>City Office at 75 East Center, Richfield, Ut</w:t>
      </w:r>
      <w:r w:rsidRPr="0089429D">
        <w:rPr>
          <w:rFonts w:ascii="Century Gothic" w:hAnsi="Century Gothic"/>
          <w:sz w:val="24"/>
          <w:szCs w:val="24"/>
        </w:rPr>
        <w:t>,</w:t>
      </w:r>
      <w:r>
        <w:rPr>
          <w:rFonts w:ascii="Century Gothic" w:hAnsi="Century Gothic"/>
          <w:sz w:val="24"/>
          <w:szCs w:val="24"/>
        </w:rPr>
        <w:t xml:space="preserve"> </w:t>
      </w:r>
      <w:r w:rsidRPr="0089429D">
        <w:rPr>
          <w:rFonts w:ascii="Century Gothic" w:hAnsi="Century Gothic"/>
          <w:sz w:val="24"/>
          <w:szCs w:val="24"/>
        </w:rPr>
        <w:t xml:space="preserve">meeting commenced at </w:t>
      </w:r>
      <w:r>
        <w:rPr>
          <w:rFonts w:ascii="Century Gothic" w:hAnsi="Century Gothic"/>
          <w:sz w:val="24"/>
          <w:szCs w:val="24"/>
        </w:rPr>
        <w:t>7:00 p.m</w:t>
      </w:r>
      <w:r w:rsidRPr="0089429D">
        <w:rPr>
          <w:rFonts w:ascii="Century Gothic" w:hAnsi="Century Gothic"/>
          <w:sz w:val="24"/>
          <w:szCs w:val="24"/>
        </w:rPr>
        <w:t>.</w:t>
      </w:r>
    </w:p>
    <w:p w:rsidR="0089429D" w:rsidRDefault="0089429D" w:rsidP="0089429D">
      <w:pPr>
        <w:spacing w:after="0" w:line="240" w:lineRule="auto"/>
        <w:rPr>
          <w:rFonts w:ascii="Century Gothic" w:hAnsi="Century Gothic"/>
          <w:sz w:val="24"/>
          <w:szCs w:val="24"/>
        </w:rPr>
      </w:pPr>
    </w:p>
    <w:p w:rsidR="0089429D" w:rsidRPr="0089429D" w:rsidRDefault="0089429D" w:rsidP="0089429D">
      <w:pPr>
        <w:spacing w:after="0" w:line="240" w:lineRule="auto"/>
        <w:rPr>
          <w:rFonts w:ascii="Century Gothic" w:hAnsi="Century Gothic" w:cs="Calibri"/>
          <w:bCs/>
          <w:sz w:val="24"/>
          <w:szCs w:val="24"/>
        </w:rPr>
      </w:pPr>
      <w:r w:rsidRPr="0089429D">
        <w:rPr>
          <w:rFonts w:ascii="Century Gothic" w:hAnsi="Century Gothic"/>
          <w:sz w:val="24"/>
          <w:szCs w:val="24"/>
        </w:rPr>
        <w:t xml:space="preserve">Present: </w:t>
      </w:r>
      <w:r w:rsidRPr="0089429D">
        <w:rPr>
          <w:rFonts w:ascii="Century Gothic" w:hAnsi="Century Gothic" w:cs="Calibri"/>
          <w:bCs/>
          <w:sz w:val="24"/>
          <w:szCs w:val="24"/>
        </w:rPr>
        <w:t>Mayor Burrows, Brayden Gardner, Todd Gleave, Kip Hansen, Elaine Street, Tanner Thompson</w:t>
      </w:r>
    </w:p>
    <w:p w:rsidR="0089429D" w:rsidRPr="0089429D" w:rsidRDefault="0089429D" w:rsidP="0089429D">
      <w:pPr>
        <w:spacing w:after="0" w:line="240" w:lineRule="auto"/>
        <w:rPr>
          <w:rFonts w:ascii="Century Gothic" w:hAnsi="Century Gothic"/>
          <w:sz w:val="24"/>
          <w:szCs w:val="24"/>
        </w:rPr>
      </w:pPr>
      <w:r w:rsidRPr="0089429D">
        <w:rPr>
          <w:rFonts w:ascii="Century Gothic" w:hAnsi="Century Gothic" w:cs="Calibri"/>
          <w:bCs/>
          <w:sz w:val="24"/>
          <w:szCs w:val="24"/>
        </w:rPr>
        <w:t xml:space="preserve">Other public officials: </w:t>
      </w:r>
      <w:r w:rsidRPr="0089429D">
        <w:rPr>
          <w:rFonts w:ascii="Century Gothic" w:hAnsi="Century Gothic" w:cs="Calibri"/>
          <w:bCs/>
          <w:sz w:val="24"/>
          <w:szCs w:val="24"/>
        </w:rPr>
        <w:t>Michele Jolley, Tyson Hansen</w:t>
      </w:r>
    </w:p>
    <w:p w:rsidR="0089429D" w:rsidRDefault="0089429D" w:rsidP="0089429D">
      <w:pPr>
        <w:spacing w:after="0" w:line="240" w:lineRule="auto"/>
        <w:rPr>
          <w:rFonts w:ascii="Century Gothic" w:hAnsi="Century Gothic"/>
          <w:sz w:val="24"/>
          <w:szCs w:val="24"/>
        </w:rPr>
      </w:pPr>
      <w:r w:rsidRPr="0089429D">
        <w:rPr>
          <w:rFonts w:ascii="Century Gothic" w:hAnsi="Century Gothic"/>
          <w:sz w:val="24"/>
          <w:szCs w:val="24"/>
        </w:rPr>
        <w:t>Public in attendance</w:t>
      </w:r>
      <w:r>
        <w:rPr>
          <w:rFonts w:ascii="Century Gothic" w:hAnsi="Century Gothic"/>
          <w:sz w:val="24"/>
          <w:szCs w:val="24"/>
        </w:rPr>
        <w:t xml:space="preserve">: </w:t>
      </w:r>
      <w:r w:rsidRPr="0089429D">
        <w:rPr>
          <w:rFonts w:ascii="Century Gothic" w:hAnsi="Century Gothic"/>
          <w:sz w:val="24"/>
          <w:szCs w:val="24"/>
        </w:rPr>
        <w:t>Edward Nielson, Kylee McClure, Shelby Sorenson, Lila Moriarty, Kianna Byers, Donavan Allen, Dustin Nielsen, Dylan Barclay, Jessi Hunt, Carter Chappell, Hadley Terry, Gabi Bruse, Payton Byars, Jaren Jensen, Carson DeMille, El</w:t>
      </w:r>
      <w:r w:rsidR="00652743">
        <w:rPr>
          <w:rFonts w:ascii="Century Gothic" w:hAnsi="Century Gothic"/>
          <w:sz w:val="24"/>
          <w:szCs w:val="24"/>
        </w:rPr>
        <w:t>i</w:t>
      </w:r>
      <w:r w:rsidRPr="0089429D">
        <w:rPr>
          <w:rFonts w:ascii="Century Gothic" w:hAnsi="Century Gothic"/>
          <w:sz w:val="24"/>
          <w:szCs w:val="24"/>
        </w:rPr>
        <w:t>zabeth Steele, Katie Anderson, Kendrick Thomas, Mark Dean, Michelle Olsen, Larry Pearson, Erin Thompson</w:t>
      </w:r>
    </w:p>
    <w:p w:rsidR="0089429D" w:rsidRPr="0089429D" w:rsidRDefault="0089429D" w:rsidP="0089429D">
      <w:pPr>
        <w:spacing w:after="0" w:line="240" w:lineRule="auto"/>
        <w:rPr>
          <w:rFonts w:ascii="Century Gothic" w:hAnsi="Century Gothic"/>
          <w:sz w:val="24"/>
          <w:szCs w:val="24"/>
        </w:rPr>
      </w:pPr>
      <w:r w:rsidRPr="0089429D">
        <w:rPr>
          <w:rFonts w:ascii="Century Gothic" w:hAnsi="Century Gothic"/>
          <w:sz w:val="24"/>
          <w:szCs w:val="24"/>
        </w:rPr>
        <w:t>City Recorder:</w:t>
      </w:r>
      <w:r w:rsidRPr="0089429D">
        <w:rPr>
          <w:rFonts w:ascii="Century Gothic" w:hAnsi="Century Gothic" w:cs="Calibri"/>
          <w:bCs/>
          <w:sz w:val="24"/>
          <w:szCs w:val="24"/>
        </w:rPr>
        <w:t xml:space="preserve"> </w:t>
      </w:r>
      <w:r w:rsidRPr="0089429D">
        <w:rPr>
          <w:rFonts w:ascii="Century Gothic" w:hAnsi="Century Gothic"/>
          <w:bCs/>
          <w:sz w:val="24"/>
          <w:szCs w:val="24"/>
        </w:rPr>
        <w:t>Michele Jolley</w:t>
      </w:r>
      <w:r w:rsidRPr="0089429D">
        <w:rPr>
          <w:rFonts w:ascii="Century Gothic" w:hAnsi="Century Gothic"/>
          <w:sz w:val="24"/>
          <w:szCs w:val="24"/>
        </w:rPr>
        <w:t>,</w:t>
      </w:r>
    </w:p>
    <w:p w:rsidR="0089429D" w:rsidRPr="0089429D" w:rsidRDefault="0089429D" w:rsidP="0089429D">
      <w:pPr>
        <w:spacing w:after="0" w:line="240" w:lineRule="auto"/>
        <w:rPr>
          <w:rFonts w:ascii="Century Gothic" w:hAnsi="Century Gothic"/>
          <w:sz w:val="24"/>
          <w:szCs w:val="24"/>
        </w:rPr>
      </w:pPr>
      <w:r w:rsidRPr="0089429D">
        <w:rPr>
          <w:rFonts w:ascii="Century Gothic" w:hAnsi="Century Gothic"/>
          <w:sz w:val="24"/>
          <w:szCs w:val="24"/>
        </w:rPr>
        <w:t xml:space="preserve">City Attorney: </w:t>
      </w:r>
      <w:r>
        <w:rPr>
          <w:rFonts w:ascii="Century Gothic" w:hAnsi="Century Gothic"/>
          <w:sz w:val="24"/>
          <w:szCs w:val="24"/>
        </w:rPr>
        <w:t>Eric Johnson, Johnson, Patterson &amp; Yellowhorse</w:t>
      </w:r>
    </w:p>
    <w:p w:rsidR="0089429D" w:rsidRPr="0089429D" w:rsidRDefault="0089429D" w:rsidP="0089429D">
      <w:pPr>
        <w:spacing w:after="0" w:line="240" w:lineRule="auto"/>
        <w:rPr>
          <w:rFonts w:ascii="Century Gothic" w:hAnsi="Century Gothic"/>
          <w:sz w:val="24"/>
          <w:szCs w:val="24"/>
        </w:rPr>
      </w:pPr>
    </w:p>
    <w:p w:rsidR="0089429D" w:rsidRPr="0089429D" w:rsidRDefault="0089429D" w:rsidP="0089429D">
      <w:pPr>
        <w:spacing w:after="0" w:line="240" w:lineRule="auto"/>
        <w:rPr>
          <w:rFonts w:ascii="Century Gothic" w:hAnsi="Century Gothic"/>
          <w:sz w:val="24"/>
          <w:szCs w:val="24"/>
        </w:rPr>
      </w:pPr>
      <w:r w:rsidRPr="0089429D">
        <w:rPr>
          <w:rFonts w:ascii="Century Gothic" w:hAnsi="Century Gothic"/>
          <w:sz w:val="24"/>
          <w:szCs w:val="24"/>
        </w:rPr>
        <w:t>COMMUNITY DEVELOPMENT BLOCK GRANT (CDBG) PUBLIC HEARING:</w:t>
      </w:r>
    </w:p>
    <w:p w:rsidR="0089429D" w:rsidRDefault="0089429D" w:rsidP="0089429D">
      <w:pPr>
        <w:spacing w:after="0" w:line="240" w:lineRule="auto"/>
        <w:rPr>
          <w:rFonts w:ascii="Century Gothic" w:hAnsi="Century Gothic"/>
          <w:sz w:val="24"/>
          <w:szCs w:val="24"/>
        </w:rPr>
      </w:pPr>
      <w:r w:rsidRPr="0089429D">
        <w:rPr>
          <w:rFonts w:ascii="Century Gothic" w:hAnsi="Century Gothic"/>
          <w:sz w:val="24"/>
          <w:szCs w:val="24"/>
        </w:rPr>
        <w:t>Mayor</w:t>
      </w:r>
      <w:r>
        <w:rPr>
          <w:rFonts w:ascii="Century Gothic" w:hAnsi="Century Gothic"/>
          <w:sz w:val="24"/>
          <w:szCs w:val="24"/>
        </w:rPr>
        <w:t xml:space="preserve"> Burrows</w:t>
      </w:r>
      <w:r w:rsidRPr="0089429D">
        <w:rPr>
          <w:rFonts w:ascii="Century Gothic" w:hAnsi="Century Gothic"/>
          <w:sz w:val="24"/>
          <w:szCs w:val="24"/>
        </w:rPr>
        <w:t xml:space="preserve"> stated</w:t>
      </w:r>
      <w:r>
        <w:rPr>
          <w:rFonts w:ascii="Century Gothic" w:hAnsi="Century Gothic"/>
          <w:sz w:val="24"/>
          <w:szCs w:val="24"/>
        </w:rPr>
        <w:t xml:space="preserve"> </w:t>
      </w:r>
      <w:r w:rsidRPr="0089429D">
        <w:rPr>
          <w:rFonts w:ascii="Century Gothic" w:hAnsi="Century Gothic"/>
          <w:sz w:val="24"/>
          <w:szCs w:val="24"/>
        </w:rPr>
        <w:t>that the purpose of the public hearing is to provide citizens with pertinent information about the</w:t>
      </w:r>
      <w:r>
        <w:rPr>
          <w:rFonts w:ascii="Century Gothic" w:hAnsi="Century Gothic"/>
          <w:sz w:val="24"/>
          <w:szCs w:val="24"/>
        </w:rPr>
        <w:t xml:space="preserve"> </w:t>
      </w:r>
      <w:r w:rsidRPr="0089429D">
        <w:rPr>
          <w:rFonts w:ascii="Century Gothic" w:hAnsi="Century Gothic"/>
          <w:sz w:val="24"/>
          <w:szCs w:val="24"/>
        </w:rPr>
        <w:t>Community Development Block Grant program and to allow for discussion of possible applications for</w:t>
      </w:r>
      <w:r>
        <w:rPr>
          <w:rFonts w:ascii="Century Gothic" w:hAnsi="Century Gothic"/>
          <w:sz w:val="24"/>
          <w:szCs w:val="24"/>
        </w:rPr>
        <w:t xml:space="preserve"> </w:t>
      </w:r>
      <w:r w:rsidRPr="0089429D">
        <w:rPr>
          <w:rFonts w:ascii="Century Gothic" w:hAnsi="Century Gothic"/>
          <w:sz w:val="24"/>
          <w:szCs w:val="24"/>
        </w:rPr>
        <w:t>the 20</w:t>
      </w:r>
      <w:r>
        <w:rPr>
          <w:rFonts w:ascii="Century Gothic" w:hAnsi="Century Gothic"/>
          <w:sz w:val="24"/>
          <w:szCs w:val="24"/>
        </w:rPr>
        <w:t>23</w:t>
      </w:r>
      <w:r w:rsidRPr="0089429D">
        <w:rPr>
          <w:rFonts w:ascii="Century Gothic" w:hAnsi="Century Gothic"/>
          <w:sz w:val="24"/>
          <w:szCs w:val="24"/>
        </w:rPr>
        <w:t xml:space="preserve"> funding cycle.</w:t>
      </w:r>
    </w:p>
    <w:p w:rsidR="0089429D" w:rsidRDefault="0089429D" w:rsidP="0089429D">
      <w:pPr>
        <w:spacing w:after="0" w:line="240" w:lineRule="auto"/>
        <w:rPr>
          <w:rFonts w:ascii="Century Gothic" w:hAnsi="Century Gothic"/>
          <w:sz w:val="24"/>
          <w:szCs w:val="24"/>
        </w:rPr>
      </w:pPr>
    </w:p>
    <w:p w:rsidR="0089429D" w:rsidRPr="0089429D" w:rsidRDefault="0089429D" w:rsidP="0089429D">
      <w:pPr>
        <w:spacing w:after="0" w:line="240" w:lineRule="auto"/>
        <w:rPr>
          <w:rFonts w:ascii="Century Gothic" w:hAnsi="Century Gothic"/>
          <w:sz w:val="24"/>
          <w:szCs w:val="24"/>
        </w:rPr>
      </w:pPr>
      <w:r w:rsidRPr="0089429D">
        <w:rPr>
          <w:rFonts w:ascii="Century Gothic" w:hAnsi="Century Gothic"/>
          <w:sz w:val="24"/>
          <w:szCs w:val="24"/>
        </w:rPr>
        <w:t>It was explained that the grant money must be spent on projects benefiting</w:t>
      </w:r>
    </w:p>
    <w:p w:rsidR="00652743" w:rsidRDefault="0089429D" w:rsidP="003E6D58">
      <w:pPr>
        <w:spacing w:after="0" w:line="240" w:lineRule="auto"/>
        <w:rPr>
          <w:rFonts w:ascii="Century Gothic" w:hAnsi="Century Gothic"/>
          <w:sz w:val="24"/>
          <w:szCs w:val="24"/>
        </w:rPr>
      </w:pPr>
      <w:r w:rsidRPr="0089429D">
        <w:rPr>
          <w:rFonts w:ascii="Century Gothic" w:hAnsi="Century Gothic"/>
          <w:sz w:val="24"/>
          <w:szCs w:val="24"/>
        </w:rPr>
        <w:t xml:space="preserve">primarily low and moderate-income persons. The </w:t>
      </w:r>
      <w:r>
        <w:rPr>
          <w:rFonts w:ascii="Century Gothic" w:hAnsi="Century Gothic"/>
          <w:sz w:val="24"/>
          <w:szCs w:val="24"/>
        </w:rPr>
        <w:t>Six County area</w:t>
      </w:r>
      <w:r w:rsidRPr="0089429D">
        <w:rPr>
          <w:rFonts w:ascii="Century Gothic" w:hAnsi="Century Gothic"/>
          <w:sz w:val="24"/>
          <w:szCs w:val="24"/>
        </w:rPr>
        <w:t xml:space="preserve">, in </w:t>
      </w:r>
      <w:r w:rsidRPr="0089429D">
        <w:rPr>
          <w:rFonts w:ascii="Century Gothic" w:hAnsi="Century Gothic"/>
          <w:sz w:val="24"/>
          <w:szCs w:val="24"/>
        </w:rPr>
        <w:t xml:space="preserve">which </w:t>
      </w:r>
      <w:r>
        <w:rPr>
          <w:rFonts w:ascii="Century Gothic" w:hAnsi="Century Gothic"/>
          <w:sz w:val="24"/>
          <w:szCs w:val="24"/>
        </w:rPr>
        <w:t xml:space="preserve">Richfield City </w:t>
      </w:r>
      <w:r w:rsidRPr="0089429D">
        <w:rPr>
          <w:rFonts w:ascii="Century Gothic" w:hAnsi="Century Gothic"/>
          <w:sz w:val="24"/>
          <w:szCs w:val="24"/>
        </w:rPr>
        <w:t xml:space="preserve">is a member, is expecting to receive approximately </w:t>
      </w:r>
      <w:r>
        <w:rPr>
          <w:rFonts w:ascii="Century Gothic" w:hAnsi="Century Gothic"/>
          <w:sz w:val="24"/>
          <w:szCs w:val="24"/>
        </w:rPr>
        <w:t>$249,000</w:t>
      </w:r>
      <w:r w:rsidRPr="0089429D">
        <w:rPr>
          <w:rFonts w:ascii="Century Gothic" w:hAnsi="Century Gothic"/>
          <w:sz w:val="24"/>
          <w:szCs w:val="24"/>
        </w:rPr>
        <w:t xml:space="preserve"> in this </w:t>
      </w:r>
      <w:r>
        <w:rPr>
          <w:rFonts w:ascii="Century Gothic" w:hAnsi="Century Gothic"/>
          <w:sz w:val="24"/>
          <w:szCs w:val="24"/>
        </w:rPr>
        <w:t>n</w:t>
      </w:r>
      <w:r w:rsidRPr="0089429D">
        <w:rPr>
          <w:rFonts w:ascii="Century Gothic" w:hAnsi="Century Gothic"/>
          <w:sz w:val="24"/>
          <w:szCs w:val="24"/>
        </w:rPr>
        <w:t>ew program year. All eligible activities that can be accomplished</w:t>
      </w:r>
      <w:r>
        <w:rPr>
          <w:rFonts w:ascii="Century Gothic" w:hAnsi="Century Gothic"/>
          <w:sz w:val="24"/>
          <w:szCs w:val="24"/>
        </w:rPr>
        <w:t xml:space="preserve"> </w:t>
      </w:r>
      <w:r w:rsidRPr="0089429D">
        <w:rPr>
          <w:rFonts w:ascii="Century Gothic" w:hAnsi="Century Gothic"/>
          <w:sz w:val="24"/>
          <w:szCs w:val="24"/>
        </w:rPr>
        <w:t>under this program are identified in the CDBG Application Policies and Procedures Manual and</w:t>
      </w:r>
      <w:r>
        <w:rPr>
          <w:rFonts w:ascii="Century Gothic" w:hAnsi="Century Gothic"/>
          <w:sz w:val="24"/>
          <w:szCs w:val="24"/>
        </w:rPr>
        <w:t xml:space="preserve"> </w:t>
      </w:r>
      <w:r w:rsidRPr="0089429D">
        <w:rPr>
          <w:rFonts w:ascii="Century Gothic" w:hAnsi="Century Gothic"/>
          <w:sz w:val="24"/>
          <w:szCs w:val="24"/>
        </w:rPr>
        <w:t>interested persons can review it at any time. Mayor</w:t>
      </w:r>
      <w:r>
        <w:rPr>
          <w:rFonts w:ascii="Century Gothic" w:hAnsi="Century Gothic"/>
          <w:sz w:val="24"/>
          <w:szCs w:val="24"/>
        </w:rPr>
        <w:t xml:space="preserve"> Burrows</w:t>
      </w:r>
      <w:r w:rsidRPr="0089429D">
        <w:rPr>
          <w:rFonts w:ascii="Century Gothic" w:hAnsi="Century Gothic"/>
          <w:sz w:val="24"/>
          <w:szCs w:val="24"/>
        </w:rPr>
        <w:t xml:space="preserve"> read several of the</w:t>
      </w:r>
      <w:r>
        <w:rPr>
          <w:rFonts w:ascii="Century Gothic" w:hAnsi="Century Gothic"/>
          <w:sz w:val="24"/>
          <w:szCs w:val="24"/>
        </w:rPr>
        <w:t xml:space="preserve"> </w:t>
      </w:r>
      <w:r w:rsidRPr="0089429D">
        <w:rPr>
          <w:rFonts w:ascii="Century Gothic" w:hAnsi="Century Gothic"/>
          <w:sz w:val="24"/>
          <w:szCs w:val="24"/>
        </w:rPr>
        <w:t xml:space="preserve">eligible activities listed including examples, such as </w:t>
      </w:r>
      <w:r>
        <w:rPr>
          <w:rFonts w:ascii="Century Gothic" w:hAnsi="Century Gothic"/>
          <w:sz w:val="24"/>
          <w:szCs w:val="24"/>
        </w:rPr>
        <w:t>c</w:t>
      </w:r>
      <w:r w:rsidRPr="0089429D">
        <w:rPr>
          <w:rFonts w:ascii="Century Gothic" w:hAnsi="Century Gothic"/>
          <w:sz w:val="24"/>
          <w:szCs w:val="24"/>
        </w:rPr>
        <w:t>onstruction of public works and facilities, e.g.,</w:t>
      </w:r>
      <w:r>
        <w:rPr>
          <w:rFonts w:ascii="Century Gothic" w:hAnsi="Century Gothic"/>
          <w:sz w:val="24"/>
          <w:szCs w:val="24"/>
        </w:rPr>
        <w:t xml:space="preserve"> </w:t>
      </w:r>
      <w:r w:rsidRPr="0089429D">
        <w:rPr>
          <w:rFonts w:ascii="Century Gothic" w:hAnsi="Century Gothic"/>
          <w:sz w:val="24"/>
          <w:szCs w:val="24"/>
        </w:rPr>
        <w:t xml:space="preserve">water and sewer lines, fire stations, acquisition of real property, </w:t>
      </w:r>
      <w:r w:rsidR="00652743">
        <w:rPr>
          <w:rFonts w:ascii="Century Gothic" w:hAnsi="Century Gothic"/>
          <w:sz w:val="24"/>
          <w:szCs w:val="24"/>
        </w:rPr>
        <w:t xml:space="preserve">and </w:t>
      </w:r>
      <w:r w:rsidRPr="0089429D">
        <w:rPr>
          <w:rFonts w:ascii="Century Gothic" w:hAnsi="Century Gothic"/>
          <w:sz w:val="24"/>
          <w:szCs w:val="24"/>
        </w:rPr>
        <w:t>provision of public services such as</w:t>
      </w:r>
      <w:r>
        <w:rPr>
          <w:rFonts w:ascii="Century Gothic" w:hAnsi="Century Gothic"/>
          <w:sz w:val="24"/>
          <w:szCs w:val="24"/>
        </w:rPr>
        <w:t xml:space="preserve"> </w:t>
      </w:r>
      <w:r w:rsidRPr="0089429D">
        <w:rPr>
          <w:rFonts w:ascii="Century Gothic" w:hAnsi="Century Gothic"/>
          <w:sz w:val="24"/>
          <w:szCs w:val="24"/>
        </w:rPr>
        <w:t xml:space="preserve">food banks or homeless shelters. </w:t>
      </w:r>
    </w:p>
    <w:p w:rsidR="00652743" w:rsidRDefault="00652743" w:rsidP="003E6D58">
      <w:pPr>
        <w:spacing w:after="0" w:line="240" w:lineRule="auto"/>
        <w:rPr>
          <w:rFonts w:ascii="Century Gothic" w:hAnsi="Century Gothic"/>
          <w:sz w:val="24"/>
          <w:szCs w:val="24"/>
        </w:rPr>
      </w:pPr>
    </w:p>
    <w:p w:rsidR="0089429D" w:rsidRPr="0089429D" w:rsidRDefault="0089429D" w:rsidP="003E6D58">
      <w:pPr>
        <w:spacing w:after="0" w:line="240" w:lineRule="auto"/>
        <w:rPr>
          <w:rFonts w:ascii="Century Gothic" w:hAnsi="Century Gothic"/>
          <w:sz w:val="24"/>
          <w:szCs w:val="24"/>
        </w:rPr>
      </w:pPr>
      <w:bookmarkStart w:id="1" w:name="_Hlk121922831"/>
      <w:r w:rsidRPr="0089429D">
        <w:rPr>
          <w:rFonts w:ascii="Century Gothic" w:hAnsi="Century Gothic"/>
          <w:sz w:val="24"/>
          <w:szCs w:val="24"/>
        </w:rPr>
        <w:t>Mayor</w:t>
      </w:r>
      <w:r>
        <w:rPr>
          <w:rFonts w:ascii="Century Gothic" w:hAnsi="Century Gothic"/>
          <w:sz w:val="24"/>
          <w:szCs w:val="24"/>
        </w:rPr>
        <w:t xml:space="preserve"> Burrows</w:t>
      </w:r>
      <w:r w:rsidRPr="0089429D">
        <w:rPr>
          <w:rFonts w:ascii="Century Gothic" w:hAnsi="Century Gothic"/>
          <w:sz w:val="24"/>
          <w:szCs w:val="24"/>
        </w:rPr>
        <w:t xml:space="preserve"> indicated that in the past</w:t>
      </w:r>
      <w:r>
        <w:rPr>
          <w:rFonts w:ascii="Century Gothic" w:hAnsi="Century Gothic"/>
          <w:sz w:val="24"/>
          <w:szCs w:val="24"/>
        </w:rPr>
        <w:t xml:space="preserve"> Richfield City</w:t>
      </w:r>
      <w:r w:rsidRPr="0089429D">
        <w:rPr>
          <w:rFonts w:ascii="Century Gothic" w:hAnsi="Century Gothic"/>
          <w:sz w:val="24"/>
          <w:szCs w:val="24"/>
        </w:rPr>
        <w:t xml:space="preserve"> has received</w:t>
      </w:r>
      <w:r w:rsidR="003E6D58">
        <w:rPr>
          <w:rFonts w:ascii="Century Gothic" w:hAnsi="Century Gothic"/>
          <w:sz w:val="24"/>
          <w:szCs w:val="24"/>
        </w:rPr>
        <w:t xml:space="preserve"> funding for the new park to put in a sidewalk, curb, gutter</w:t>
      </w:r>
      <w:r w:rsidR="00652743">
        <w:rPr>
          <w:rFonts w:ascii="Century Gothic" w:hAnsi="Century Gothic"/>
          <w:sz w:val="24"/>
          <w:szCs w:val="24"/>
        </w:rPr>
        <w:t>,</w:t>
      </w:r>
      <w:r w:rsidR="003E6D58">
        <w:rPr>
          <w:rFonts w:ascii="Century Gothic" w:hAnsi="Century Gothic"/>
          <w:sz w:val="24"/>
          <w:szCs w:val="24"/>
        </w:rPr>
        <w:t xml:space="preserve"> and asphalt shoulders; funding for a new food bank facility; and a new building for New Horizon Crisis Center for </w:t>
      </w:r>
      <w:r w:rsidR="003E6D58">
        <w:rPr>
          <w:rFonts w:ascii="Century Gothic" w:hAnsi="Century Gothic"/>
          <w:sz w:val="24"/>
          <w:szCs w:val="24"/>
        </w:rPr>
        <w:lastRenderedPageBreak/>
        <w:t>women.</w:t>
      </w:r>
      <w:bookmarkEnd w:id="1"/>
      <w:r w:rsidRPr="0089429D">
        <w:rPr>
          <w:rFonts w:ascii="Century Gothic" w:hAnsi="Century Gothic"/>
          <w:sz w:val="24"/>
          <w:szCs w:val="24"/>
        </w:rPr>
        <w:t xml:space="preserve"> </w:t>
      </w:r>
      <w:r w:rsidR="003E6D58">
        <w:rPr>
          <w:rFonts w:ascii="Century Gothic" w:hAnsi="Century Gothic"/>
          <w:sz w:val="24"/>
          <w:szCs w:val="24"/>
        </w:rPr>
        <w:t xml:space="preserve"> </w:t>
      </w:r>
      <w:r w:rsidRPr="0089429D">
        <w:rPr>
          <w:rFonts w:ascii="Century Gothic" w:hAnsi="Century Gothic"/>
          <w:sz w:val="24"/>
          <w:szCs w:val="24"/>
        </w:rPr>
        <w:t>The</w:t>
      </w:r>
      <w:r w:rsidR="003E6D58">
        <w:rPr>
          <w:rFonts w:ascii="Century Gothic" w:hAnsi="Century Gothic"/>
          <w:sz w:val="24"/>
          <w:szCs w:val="24"/>
        </w:rPr>
        <w:t xml:space="preserve"> </w:t>
      </w:r>
      <w:r w:rsidRPr="0089429D">
        <w:rPr>
          <w:rFonts w:ascii="Century Gothic" w:hAnsi="Century Gothic"/>
          <w:sz w:val="24"/>
          <w:szCs w:val="24"/>
        </w:rPr>
        <w:t>city has handed out its capital investment plan as part of the regional “Consolidated Plan”. This list</w:t>
      </w:r>
      <w:r w:rsidR="003E6D58">
        <w:rPr>
          <w:rFonts w:ascii="Century Gothic" w:hAnsi="Century Gothic"/>
          <w:sz w:val="24"/>
          <w:szCs w:val="24"/>
        </w:rPr>
        <w:t xml:space="preserve"> </w:t>
      </w:r>
      <w:r w:rsidRPr="0089429D">
        <w:rPr>
          <w:rFonts w:ascii="Century Gothic" w:hAnsi="Century Gothic"/>
          <w:sz w:val="24"/>
          <w:szCs w:val="24"/>
        </w:rPr>
        <w:t>shows which projects the city has identified as being needed in the community. It was asked that</w:t>
      </w:r>
      <w:r w:rsidR="003E6D58">
        <w:rPr>
          <w:rFonts w:ascii="Century Gothic" w:hAnsi="Century Gothic"/>
          <w:sz w:val="24"/>
          <w:szCs w:val="24"/>
        </w:rPr>
        <w:t xml:space="preserve"> </w:t>
      </w:r>
      <w:r w:rsidRPr="0089429D">
        <w:rPr>
          <w:rFonts w:ascii="Century Gothic" w:hAnsi="Century Gothic"/>
          <w:sz w:val="24"/>
          <w:szCs w:val="24"/>
        </w:rPr>
        <w:t>anyone with questions, comments</w:t>
      </w:r>
      <w:r w:rsidR="00652743">
        <w:rPr>
          <w:rFonts w:ascii="Century Gothic" w:hAnsi="Century Gothic"/>
          <w:sz w:val="24"/>
          <w:szCs w:val="24"/>
        </w:rPr>
        <w:t>,</w:t>
      </w:r>
      <w:r w:rsidRPr="0089429D">
        <w:rPr>
          <w:rFonts w:ascii="Century Gothic" w:hAnsi="Century Gothic"/>
          <w:sz w:val="24"/>
          <w:szCs w:val="24"/>
        </w:rPr>
        <w:t xml:space="preserve"> or suggestions during the hearing please identify themselves by name</w:t>
      </w:r>
      <w:r w:rsidR="003E6D58">
        <w:rPr>
          <w:rFonts w:ascii="Century Gothic" w:hAnsi="Century Gothic"/>
          <w:sz w:val="24"/>
          <w:szCs w:val="24"/>
        </w:rPr>
        <w:t xml:space="preserve"> </w:t>
      </w:r>
      <w:r w:rsidRPr="0089429D">
        <w:rPr>
          <w:rFonts w:ascii="Century Gothic" w:hAnsi="Century Gothic"/>
          <w:sz w:val="24"/>
          <w:szCs w:val="24"/>
        </w:rPr>
        <w:t xml:space="preserve">before they speak. </w:t>
      </w:r>
    </w:p>
    <w:p w:rsidR="00D87279" w:rsidRDefault="00D87279" w:rsidP="003E6D58">
      <w:pPr>
        <w:spacing w:after="0" w:line="240" w:lineRule="auto"/>
        <w:rPr>
          <w:rFonts w:ascii="Century Gothic" w:hAnsi="Century Gothic"/>
          <w:sz w:val="24"/>
          <w:szCs w:val="24"/>
        </w:rPr>
      </w:pPr>
    </w:p>
    <w:p w:rsidR="003E6D58" w:rsidRPr="003E6D58" w:rsidRDefault="0089429D" w:rsidP="003E6D58">
      <w:pPr>
        <w:spacing w:after="0" w:line="240" w:lineRule="auto"/>
        <w:rPr>
          <w:rFonts w:ascii="Century Gothic" w:hAnsi="Century Gothic"/>
          <w:sz w:val="24"/>
          <w:szCs w:val="24"/>
        </w:rPr>
      </w:pPr>
      <w:r w:rsidRPr="0089429D">
        <w:rPr>
          <w:rFonts w:ascii="Century Gothic" w:hAnsi="Century Gothic"/>
          <w:sz w:val="24"/>
          <w:szCs w:val="24"/>
        </w:rPr>
        <w:t>Mayor</w:t>
      </w:r>
      <w:r w:rsidR="003E6D58">
        <w:rPr>
          <w:rFonts w:ascii="Century Gothic" w:hAnsi="Century Gothic"/>
          <w:sz w:val="24"/>
          <w:szCs w:val="24"/>
        </w:rPr>
        <w:t xml:space="preserve"> Burrows</w:t>
      </w:r>
      <w:r w:rsidRPr="0089429D">
        <w:rPr>
          <w:rFonts w:ascii="Century Gothic" w:hAnsi="Century Gothic"/>
          <w:sz w:val="24"/>
          <w:szCs w:val="24"/>
        </w:rPr>
        <w:t xml:space="preserve"> then opened the meeting up to further suggestions from the</w:t>
      </w:r>
      <w:r w:rsidR="003E6D58" w:rsidRPr="003E6D58">
        <w:rPr>
          <w:rFonts w:ascii="Century Gothic" w:hAnsi="Century Gothic"/>
          <w:sz w:val="24"/>
          <w:szCs w:val="24"/>
        </w:rPr>
        <w:t xml:space="preserve"> </w:t>
      </w:r>
      <w:r w:rsidRPr="0089429D">
        <w:rPr>
          <w:rFonts w:ascii="Century Gothic" w:hAnsi="Century Gothic"/>
          <w:sz w:val="24"/>
          <w:szCs w:val="24"/>
        </w:rPr>
        <w:t xml:space="preserve">audience. </w:t>
      </w:r>
      <w:r w:rsidR="003E6D58" w:rsidRPr="003E6D58">
        <w:rPr>
          <w:rFonts w:ascii="Century Gothic" w:hAnsi="Century Gothic"/>
          <w:sz w:val="24"/>
          <w:szCs w:val="24"/>
        </w:rPr>
        <w:t xml:space="preserve">No one from the </w:t>
      </w:r>
      <w:r w:rsidR="003E6D58">
        <w:rPr>
          <w:rFonts w:ascii="Century Gothic" w:hAnsi="Century Gothic"/>
          <w:sz w:val="24"/>
          <w:szCs w:val="24"/>
        </w:rPr>
        <w:t>audience</w:t>
      </w:r>
      <w:r w:rsidR="003E6D58" w:rsidRPr="003E6D58">
        <w:rPr>
          <w:rFonts w:ascii="Century Gothic" w:hAnsi="Century Gothic"/>
          <w:sz w:val="24"/>
          <w:szCs w:val="24"/>
        </w:rPr>
        <w:t xml:space="preserve"> asked any questions or </w:t>
      </w:r>
      <w:r w:rsidR="003E6D58">
        <w:rPr>
          <w:rFonts w:ascii="Century Gothic" w:hAnsi="Century Gothic"/>
          <w:sz w:val="24"/>
          <w:szCs w:val="24"/>
        </w:rPr>
        <w:t xml:space="preserve">made any </w:t>
      </w:r>
      <w:r w:rsidR="003E6D58" w:rsidRPr="003E6D58">
        <w:rPr>
          <w:rFonts w:ascii="Century Gothic" w:hAnsi="Century Gothic"/>
          <w:sz w:val="24"/>
          <w:szCs w:val="24"/>
        </w:rPr>
        <w:t>suggest</w:t>
      </w:r>
      <w:r w:rsidR="003E6D58">
        <w:rPr>
          <w:rFonts w:ascii="Century Gothic" w:hAnsi="Century Gothic"/>
          <w:sz w:val="24"/>
          <w:szCs w:val="24"/>
        </w:rPr>
        <w:t>ions.</w:t>
      </w:r>
    </w:p>
    <w:p w:rsidR="00D87279" w:rsidRDefault="00D87279" w:rsidP="00D87279">
      <w:pPr>
        <w:spacing w:after="0" w:line="240" w:lineRule="auto"/>
        <w:rPr>
          <w:rFonts w:ascii="Century Gothic" w:hAnsi="Century Gothic"/>
          <w:sz w:val="24"/>
          <w:szCs w:val="24"/>
        </w:rPr>
      </w:pPr>
    </w:p>
    <w:p w:rsidR="00161573" w:rsidRPr="0089429D" w:rsidRDefault="0089429D" w:rsidP="00D87279">
      <w:pPr>
        <w:spacing w:after="0" w:line="240" w:lineRule="auto"/>
        <w:rPr>
          <w:rFonts w:ascii="Century Gothic" w:hAnsi="Century Gothic"/>
          <w:sz w:val="24"/>
          <w:szCs w:val="24"/>
        </w:rPr>
      </w:pPr>
      <w:r w:rsidRPr="0089429D">
        <w:rPr>
          <w:rFonts w:ascii="Century Gothic" w:hAnsi="Century Gothic"/>
          <w:sz w:val="24"/>
          <w:szCs w:val="24"/>
        </w:rPr>
        <w:t>Mayor</w:t>
      </w:r>
      <w:r w:rsidR="00D87279">
        <w:rPr>
          <w:rFonts w:ascii="Century Gothic" w:hAnsi="Century Gothic"/>
          <w:sz w:val="24"/>
          <w:szCs w:val="24"/>
        </w:rPr>
        <w:t xml:space="preserve"> Burrows adjourned the hearing at 7:08 p.m.</w:t>
      </w:r>
      <w:r w:rsidRPr="0089429D">
        <w:rPr>
          <w:rFonts w:ascii="Century Gothic" w:hAnsi="Century Gothic"/>
          <w:sz w:val="24"/>
          <w:szCs w:val="24"/>
        </w:rPr>
        <w:t xml:space="preserve"> </w:t>
      </w:r>
    </w:p>
    <w:sectPr w:rsidR="00161573" w:rsidRPr="0089429D" w:rsidSect="001615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U1Mjc3tzQ2NQIiSyUdpeDU4uLM/DyQAsNaAN2CGHUsAAAA"/>
  </w:docVars>
  <w:rsids>
    <w:rsidRoot w:val="0089429D"/>
    <w:rsid w:val="00002CE7"/>
    <w:rsid w:val="000051E2"/>
    <w:rsid w:val="00032A8A"/>
    <w:rsid w:val="00042D3A"/>
    <w:rsid w:val="00061E7E"/>
    <w:rsid w:val="00063FA3"/>
    <w:rsid w:val="000652C0"/>
    <w:rsid w:val="00066BD2"/>
    <w:rsid w:val="00071D41"/>
    <w:rsid w:val="00085924"/>
    <w:rsid w:val="00087809"/>
    <w:rsid w:val="00090682"/>
    <w:rsid w:val="000A0250"/>
    <w:rsid w:val="000A0857"/>
    <w:rsid w:val="000A1271"/>
    <w:rsid w:val="000B10B8"/>
    <w:rsid w:val="000C4BBD"/>
    <w:rsid w:val="000C7721"/>
    <w:rsid w:val="000D1664"/>
    <w:rsid w:val="000D6CD0"/>
    <w:rsid w:val="000E3B2C"/>
    <w:rsid w:val="000E60F0"/>
    <w:rsid w:val="000F1AE9"/>
    <w:rsid w:val="000F267D"/>
    <w:rsid w:val="00130F6E"/>
    <w:rsid w:val="0013232D"/>
    <w:rsid w:val="00135783"/>
    <w:rsid w:val="0014512E"/>
    <w:rsid w:val="00146158"/>
    <w:rsid w:val="001539B9"/>
    <w:rsid w:val="00153ED3"/>
    <w:rsid w:val="00161573"/>
    <w:rsid w:val="00164134"/>
    <w:rsid w:val="001742C4"/>
    <w:rsid w:val="00174E25"/>
    <w:rsid w:val="001766A9"/>
    <w:rsid w:val="00176E23"/>
    <w:rsid w:val="001836C7"/>
    <w:rsid w:val="001934D4"/>
    <w:rsid w:val="00193F35"/>
    <w:rsid w:val="00194EFB"/>
    <w:rsid w:val="001A74FB"/>
    <w:rsid w:val="001C281A"/>
    <w:rsid w:val="001C2F9C"/>
    <w:rsid w:val="001C64F1"/>
    <w:rsid w:val="001E0600"/>
    <w:rsid w:val="001F5EA3"/>
    <w:rsid w:val="0021648E"/>
    <w:rsid w:val="002224E1"/>
    <w:rsid w:val="0022546C"/>
    <w:rsid w:val="00225A84"/>
    <w:rsid w:val="00255B61"/>
    <w:rsid w:val="00256D83"/>
    <w:rsid w:val="00257B36"/>
    <w:rsid w:val="00261495"/>
    <w:rsid w:val="002822A9"/>
    <w:rsid w:val="00291E02"/>
    <w:rsid w:val="002A2902"/>
    <w:rsid w:val="002B28DB"/>
    <w:rsid w:val="002B44CA"/>
    <w:rsid w:val="002B46A2"/>
    <w:rsid w:val="002B5879"/>
    <w:rsid w:val="002B67A0"/>
    <w:rsid w:val="002C2654"/>
    <w:rsid w:val="002C34F5"/>
    <w:rsid w:val="002F4E02"/>
    <w:rsid w:val="0030407D"/>
    <w:rsid w:val="00314DF5"/>
    <w:rsid w:val="0032105C"/>
    <w:rsid w:val="00322BD0"/>
    <w:rsid w:val="0032512D"/>
    <w:rsid w:val="00325472"/>
    <w:rsid w:val="00340A5B"/>
    <w:rsid w:val="00356609"/>
    <w:rsid w:val="00371422"/>
    <w:rsid w:val="00371AD1"/>
    <w:rsid w:val="0037286F"/>
    <w:rsid w:val="00373BDC"/>
    <w:rsid w:val="00377653"/>
    <w:rsid w:val="003838CC"/>
    <w:rsid w:val="0038568A"/>
    <w:rsid w:val="00385E73"/>
    <w:rsid w:val="003C1D8B"/>
    <w:rsid w:val="003D74D2"/>
    <w:rsid w:val="003E6D58"/>
    <w:rsid w:val="003F2551"/>
    <w:rsid w:val="003F5A9D"/>
    <w:rsid w:val="003F653E"/>
    <w:rsid w:val="00412747"/>
    <w:rsid w:val="004207C9"/>
    <w:rsid w:val="00426DA8"/>
    <w:rsid w:val="004326A6"/>
    <w:rsid w:val="00433123"/>
    <w:rsid w:val="00440C19"/>
    <w:rsid w:val="00456FCE"/>
    <w:rsid w:val="004672EB"/>
    <w:rsid w:val="00473343"/>
    <w:rsid w:val="00477C8B"/>
    <w:rsid w:val="00485227"/>
    <w:rsid w:val="004A142C"/>
    <w:rsid w:val="004B6777"/>
    <w:rsid w:val="004D1410"/>
    <w:rsid w:val="004D2B81"/>
    <w:rsid w:val="004E6D45"/>
    <w:rsid w:val="004E71BE"/>
    <w:rsid w:val="004F2D3E"/>
    <w:rsid w:val="00516E45"/>
    <w:rsid w:val="00521C9D"/>
    <w:rsid w:val="005269DB"/>
    <w:rsid w:val="00552682"/>
    <w:rsid w:val="00573AE9"/>
    <w:rsid w:val="0058630D"/>
    <w:rsid w:val="005924D7"/>
    <w:rsid w:val="005A4554"/>
    <w:rsid w:val="005C35A2"/>
    <w:rsid w:val="005C5534"/>
    <w:rsid w:val="005E40C0"/>
    <w:rsid w:val="005E7AEB"/>
    <w:rsid w:val="005F4871"/>
    <w:rsid w:val="005F51AF"/>
    <w:rsid w:val="00600055"/>
    <w:rsid w:val="00605AC6"/>
    <w:rsid w:val="006132AD"/>
    <w:rsid w:val="0062717A"/>
    <w:rsid w:val="00652743"/>
    <w:rsid w:val="006536B5"/>
    <w:rsid w:val="006622C8"/>
    <w:rsid w:val="006637BC"/>
    <w:rsid w:val="006658E0"/>
    <w:rsid w:val="006762C0"/>
    <w:rsid w:val="006969C2"/>
    <w:rsid w:val="00696FD2"/>
    <w:rsid w:val="006C5EAF"/>
    <w:rsid w:val="006D6246"/>
    <w:rsid w:val="0070418B"/>
    <w:rsid w:val="00714B96"/>
    <w:rsid w:val="00726493"/>
    <w:rsid w:val="0074528E"/>
    <w:rsid w:val="00746DCF"/>
    <w:rsid w:val="00746E1C"/>
    <w:rsid w:val="00771C35"/>
    <w:rsid w:val="00785225"/>
    <w:rsid w:val="00786BF7"/>
    <w:rsid w:val="00793A33"/>
    <w:rsid w:val="007A742D"/>
    <w:rsid w:val="007B08A9"/>
    <w:rsid w:val="007C470F"/>
    <w:rsid w:val="007C64B2"/>
    <w:rsid w:val="007C6CC6"/>
    <w:rsid w:val="007C7E9A"/>
    <w:rsid w:val="007E1D5D"/>
    <w:rsid w:val="007E6F92"/>
    <w:rsid w:val="007F4F90"/>
    <w:rsid w:val="007F76E8"/>
    <w:rsid w:val="00803888"/>
    <w:rsid w:val="00816AEC"/>
    <w:rsid w:val="008230E6"/>
    <w:rsid w:val="00856371"/>
    <w:rsid w:val="00875CC5"/>
    <w:rsid w:val="008933E7"/>
    <w:rsid w:val="0089429D"/>
    <w:rsid w:val="00894AB3"/>
    <w:rsid w:val="008B629E"/>
    <w:rsid w:val="008C25F9"/>
    <w:rsid w:val="008C734D"/>
    <w:rsid w:val="008E69EF"/>
    <w:rsid w:val="008F6172"/>
    <w:rsid w:val="0091140F"/>
    <w:rsid w:val="009268EC"/>
    <w:rsid w:val="0092774A"/>
    <w:rsid w:val="00933AE1"/>
    <w:rsid w:val="0093425A"/>
    <w:rsid w:val="00934E2B"/>
    <w:rsid w:val="0093507A"/>
    <w:rsid w:val="009357D7"/>
    <w:rsid w:val="0094597C"/>
    <w:rsid w:val="00946182"/>
    <w:rsid w:val="00947738"/>
    <w:rsid w:val="00947D3B"/>
    <w:rsid w:val="00950C08"/>
    <w:rsid w:val="00963FBF"/>
    <w:rsid w:val="009659BD"/>
    <w:rsid w:val="009664DC"/>
    <w:rsid w:val="0098796B"/>
    <w:rsid w:val="009954C9"/>
    <w:rsid w:val="009A0639"/>
    <w:rsid w:val="009B062B"/>
    <w:rsid w:val="009B0C3F"/>
    <w:rsid w:val="009B3298"/>
    <w:rsid w:val="009C0401"/>
    <w:rsid w:val="009D516E"/>
    <w:rsid w:val="009D5E48"/>
    <w:rsid w:val="009D6684"/>
    <w:rsid w:val="009E19F7"/>
    <w:rsid w:val="009E4143"/>
    <w:rsid w:val="009F70EC"/>
    <w:rsid w:val="009F7229"/>
    <w:rsid w:val="00A156A5"/>
    <w:rsid w:val="00A253B0"/>
    <w:rsid w:val="00A31EE5"/>
    <w:rsid w:val="00A34D99"/>
    <w:rsid w:val="00A552DD"/>
    <w:rsid w:val="00A65437"/>
    <w:rsid w:val="00A81D3C"/>
    <w:rsid w:val="00A96EA6"/>
    <w:rsid w:val="00AA41DD"/>
    <w:rsid w:val="00AA4C72"/>
    <w:rsid w:val="00AA53CC"/>
    <w:rsid w:val="00AB0AB2"/>
    <w:rsid w:val="00AB15FD"/>
    <w:rsid w:val="00AD27CE"/>
    <w:rsid w:val="00AE1674"/>
    <w:rsid w:val="00B022D6"/>
    <w:rsid w:val="00B07CBD"/>
    <w:rsid w:val="00B10E4B"/>
    <w:rsid w:val="00B31204"/>
    <w:rsid w:val="00B35A8B"/>
    <w:rsid w:val="00B41581"/>
    <w:rsid w:val="00B60678"/>
    <w:rsid w:val="00B71A50"/>
    <w:rsid w:val="00B72371"/>
    <w:rsid w:val="00B74B43"/>
    <w:rsid w:val="00B76A9E"/>
    <w:rsid w:val="00B84C77"/>
    <w:rsid w:val="00B9552A"/>
    <w:rsid w:val="00BA0FB3"/>
    <w:rsid w:val="00BA4315"/>
    <w:rsid w:val="00BA5266"/>
    <w:rsid w:val="00BB0EEC"/>
    <w:rsid w:val="00BB3713"/>
    <w:rsid w:val="00BB511C"/>
    <w:rsid w:val="00BB5883"/>
    <w:rsid w:val="00BC3290"/>
    <w:rsid w:val="00BC4634"/>
    <w:rsid w:val="00BC7649"/>
    <w:rsid w:val="00BD3355"/>
    <w:rsid w:val="00BD77C3"/>
    <w:rsid w:val="00C00BEB"/>
    <w:rsid w:val="00C013B8"/>
    <w:rsid w:val="00C02FE0"/>
    <w:rsid w:val="00C1073E"/>
    <w:rsid w:val="00C207C7"/>
    <w:rsid w:val="00C2148A"/>
    <w:rsid w:val="00C22257"/>
    <w:rsid w:val="00C2445A"/>
    <w:rsid w:val="00C27001"/>
    <w:rsid w:val="00C3408E"/>
    <w:rsid w:val="00C42962"/>
    <w:rsid w:val="00C5153E"/>
    <w:rsid w:val="00C56D86"/>
    <w:rsid w:val="00C7025D"/>
    <w:rsid w:val="00C738E3"/>
    <w:rsid w:val="00C767AB"/>
    <w:rsid w:val="00C83A08"/>
    <w:rsid w:val="00C86F81"/>
    <w:rsid w:val="00C9189B"/>
    <w:rsid w:val="00C920CE"/>
    <w:rsid w:val="00C924A3"/>
    <w:rsid w:val="00C97E92"/>
    <w:rsid w:val="00CA09D1"/>
    <w:rsid w:val="00CA2059"/>
    <w:rsid w:val="00CA4575"/>
    <w:rsid w:val="00CB10DC"/>
    <w:rsid w:val="00CB445A"/>
    <w:rsid w:val="00CB6E54"/>
    <w:rsid w:val="00CC1831"/>
    <w:rsid w:val="00CD5544"/>
    <w:rsid w:val="00CE4FAD"/>
    <w:rsid w:val="00CF27F7"/>
    <w:rsid w:val="00CF4B72"/>
    <w:rsid w:val="00D00B4B"/>
    <w:rsid w:val="00D02741"/>
    <w:rsid w:val="00D0327A"/>
    <w:rsid w:val="00D070BF"/>
    <w:rsid w:val="00D115BE"/>
    <w:rsid w:val="00D5451D"/>
    <w:rsid w:val="00D712B0"/>
    <w:rsid w:val="00D87279"/>
    <w:rsid w:val="00DA6AF2"/>
    <w:rsid w:val="00DB4931"/>
    <w:rsid w:val="00DD1B69"/>
    <w:rsid w:val="00DE2612"/>
    <w:rsid w:val="00E066FD"/>
    <w:rsid w:val="00E132E0"/>
    <w:rsid w:val="00E15B01"/>
    <w:rsid w:val="00E23989"/>
    <w:rsid w:val="00E25679"/>
    <w:rsid w:val="00E266F0"/>
    <w:rsid w:val="00E55C4F"/>
    <w:rsid w:val="00E63734"/>
    <w:rsid w:val="00E841BC"/>
    <w:rsid w:val="00EB73F2"/>
    <w:rsid w:val="00EC32A1"/>
    <w:rsid w:val="00EC4430"/>
    <w:rsid w:val="00ED5D02"/>
    <w:rsid w:val="00ED7CD6"/>
    <w:rsid w:val="00EE1D74"/>
    <w:rsid w:val="00F11F89"/>
    <w:rsid w:val="00F12101"/>
    <w:rsid w:val="00F248CC"/>
    <w:rsid w:val="00F250AC"/>
    <w:rsid w:val="00F37CA5"/>
    <w:rsid w:val="00F4288B"/>
    <w:rsid w:val="00F47197"/>
    <w:rsid w:val="00F537E9"/>
    <w:rsid w:val="00F57021"/>
    <w:rsid w:val="00F602E3"/>
    <w:rsid w:val="00F77FF8"/>
    <w:rsid w:val="00F81D40"/>
    <w:rsid w:val="00F84DB9"/>
    <w:rsid w:val="00F858AC"/>
    <w:rsid w:val="00F87F59"/>
    <w:rsid w:val="00FB2C0D"/>
    <w:rsid w:val="00FC7B2C"/>
    <w:rsid w:val="00FD2653"/>
    <w:rsid w:val="00FE3A3F"/>
    <w:rsid w:val="00FF43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17E2C"/>
  <w15:chartTrackingRefBased/>
  <w15:docId w15:val="{5166DCB8-9858-4F94-ABF1-43B5F893C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157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407</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Jolley</dc:creator>
  <cp:keywords/>
  <dc:description/>
  <cp:lastModifiedBy>Michele Jolley</cp:lastModifiedBy>
  <cp:revision>2</cp:revision>
  <dcterms:created xsi:type="dcterms:W3CDTF">2022-12-20T15:40:00Z</dcterms:created>
  <dcterms:modified xsi:type="dcterms:W3CDTF">2022-12-20T15:40:00Z</dcterms:modified>
</cp:coreProperties>
</file>