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36F7F956" w:rsidR="00061C33" w:rsidRPr="006A5C33" w:rsidRDefault="002C5A8B"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December 13</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59A0"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77777777"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6CC04A3E" w14:textId="23ACCB7F"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2B76C973" w:rsidR="00046491" w:rsidRDefault="00046491" w:rsidP="0069330F">
      <w:pPr>
        <w:ind w:left="360" w:right="360" w:hanging="360"/>
        <w:jc w:val="both"/>
        <w:rPr>
          <w:rFonts w:ascii="Arial" w:hAnsi="Arial" w:cs="Arial"/>
          <w:sz w:val="22"/>
          <w:szCs w:val="22"/>
        </w:rPr>
      </w:pPr>
      <w:r>
        <w:rPr>
          <w:rFonts w:ascii="Arial" w:hAnsi="Arial" w:cs="Arial"/>
          <w:sz w:val="22"/>
          <w:szCs w:val="22"/>
        </w:rPr>
        <w:t xml:space="preserve">Senator </w:t>
      </w:r>
      <w:r w:rsidR="00D84E80">
        <w:rPr>
          <w:rFonts w:ascii="Arial" w:hAnsi="Arial" w:cs="Arial"/>
          <w:sz w:val="22"/>
          <w:szCs w:val="22"/>
        </w:rPr>
        <w:t>Lincoln Fillmore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173150AB" w14:textId="0316A490" w:rsidR="00AF2FF2" w:rsidRDefault="00AF2FF2" w:rsidP="000F1BE1">
      <w:pPr>
        <w:ind w:left="360" w:right="360" w:hanging="360"/>
        <w:jc w:val="both"/>
        <w:rPr>
          <w:rFonts w:ascii="Arial" w:hAnsi="Arial" w:cs="Arial"/>
          <w:sz w:val="22"/>
          <w:szCs w:val="22"/>
        </w:rPr>
      </w:pPr>
      <w:r>
        <w:rPr>
          <w:rFonts w:ascii="Arial" w:hAnsi="Arial" w:cs="Arial"/>
          <w:sz w:val="22"/>
          <w:szCs w:val="22"/>
        </w:rPr>
        <w:t>Mayor Troy Walker</w:t>
      </w:r>
    </w:p>
    <w:p w14:paraId="16B3DD97" w14:textId="6D404CD7" w:rsidR="00C231D3" w:rsidRDefault="00C231D3" w:rsidP="000F1BE1">
      <w:pPr>
        <w:ind w:left="360" w:right="360" w:hanging="360"/>
        <w:jc w:val="both"/>
        <w:rPr>
          <w:rFonts w:ascii="Arial" w:hAnsi="Arial" w:cs="Arial"/>
          <w:sz w:val="22"/>
          <w:szCs w:val="22"/>
        </w:rPr>
      </w:pPr>
      <w:r>
        <w:rPr>
          <w:rFonts w:ascii="Arial" w:hAnsi="Arial" w:cs="Arial"/>
          <w:sz w:val="22"/>
          <w:szCs w:val="22"/>
        </w:rPr>
        <w:t>April Cooper</w:t>
      </w:r>
    </w:p>
    <w:p w14:paraId="45DE26EA" w14:textId="254A2185" w:rsidR="00935AF4" w:rsidRDefault="00935AF4" w:rsidP="000F1BE1">
      <w:pPr>
        <w:ind w:left="360" w:right="360" w:hanging="360"/>
        <w:jc w:val="both"/>
        <w:rPr>
          <w:rFonts w:ascii="Arial" w:hAnsi="Arial" w:cs="Arial"/>
          <w:sz w:val="22"/>
          <w:szCs w:val="22"/>
        </w:rPr>
      </w:pP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06319EBA" w:rsidR="00D32F90" w:rsidRDefault="00D32F90" w:rsidP="000F1BE1">
      <w:pPr>
        <w:pStyle w:val="BodyText3"/>
        <w:widowControl/>
        <w:rPr>
          <w:sz w:val="22"/>
          <w:szCs w:val="22"/>
        </w:rPr>
      </w:pPr>
      <w:r>
        <w:rPr>
          <w:sz w:val="22"/>
          <w:szCs w:val="22"/>
        </w:rPr>
        <w:t xml:space="preserve">Steve </w:t>
      </w:r>
      <w:proofErr w:type="spellStart"/>
      <w:r>
        <w:rPr>
          <w:sz w:val="22"/>
          <w:szCs w:val="22"/>
        </w:rPr>
        <w:t>Kellenberg</w:t>
      </w:r>
      <w:proofErr w:type="spellEnd"/>
      <w:r w:rsidR="0083609F">
        <w:rPr>
          <w:sz w:val="22"/>
          <w:szCs w:val="22"/>
        </w:rPr>
        <w:tab/>
      </w:r>
      <w:r w:rsidR="0083609F">
        <w:rPr>
          <w:sz w:val="22"/>
          <w:szCs w:val="22"/>
        </w:rPr>
        <w:tab/>
      </w:r>
      <w:r w:rsidR="00031F7D">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2DDD2BD3" w14:textId="6AF527F4" w:rsidR="00D84E80" w:rsidRDefault="00D84E80" w:rsidP="009B0FF3">
      <w:pPr>
        <w:ind w:right="484"/>
        <w:rPr>
          <w:rFonts w:ascii="Arial" w:hAnsi="Arial" w:cs="Arial"/>
          <w:sz w:val="22"/>
          <w:szCs w:val="22"/>
        </w:rPr>
      </w:pPr>
      <w:r>
        <w:rPr>
          <w:rFonts w:ascii="Arial" w:hAnsi="Arial" w:cs="Arial"/>
          <w:sz w:val="22"/>
          <w:szCs w:val="22"/>
        </w:rPr>
        <w:t>Brandon Ray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44F1113B" w14:textId="0122C49B" w:rsidR="00C94B5F"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240916C7" w14:textId="3698ECEE" w:rsidR="00C94B5F" w:rsidRDefault="00C94B5F" w:rsidP="009B0FF3">
      <w:pPr>
        <w:ind w:right="484"/>
        <w:rPr>
          <w:rFonts w:ascii="Arial" w:hAnsi="Arial" w:cs="Arial"/>
          <w:sz w:val="22"/>
          <w:szCs w:val="22"/>
        </w:rPr>
      </w:pPr>
      <w:r>
        <w:rPr>
          <w:rFonts w:ascii="Arial" w:hAnsi="Arial" w:cs="Arial"/>
          <w:sz w:val="22"/>
          <w:szCs w:val="22"/>
        </w:rPr>
        <w:t>Kip Wadsworth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D80">
        <w:rPr>
          <w:rFonts w:ascii="Arial" w:hAnsi="Arial" w:cs="Arial"/>
          <w:sz w:val="22"/>
          <w:szCs w:val="22"/>
        </w:rPr>
        <w:t>Wadsworth Development Group</w:t>
      </w:r>
    </w:p>
    <w:p w14:paraId="0F6F9E23" w14:textId="64D6FF95" w:rsidR="00C94B5F" w:rsidRDefault="00C94B5F" w:rsidP="009B0FF3">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D80">
        <w:rPr>
          <w:rFonts w:ascii="Arial" w:hAnsi="Arial" w:cs="Arial"/>
          <w:sz w:val="22"/>
          <w:szCs w:val="22"/>
        </w:rPr>
        <w:t>Lincoln Property Company</w:t>
      </w:r>
    </w:p>
    <w:p w14:paraId="3AB1A671" w14:textId="2D361718" w:rsidR="00B71331" w:rsidRDefault="00C94B5F" w:rsidP="009B0FF3">
      <w:pPr>
        <w:ind w:right="484"/>
        <w:rPr>
          <w:rFonts w:ascii="Arial" w:hAnsi="Arial" w:cs="Arial"/>
          <w:sz w:val="22"/>
          <w:szCs w:val="22"/>
        </w:rPr>
      </w:pPr>
      <w:r>
        <w:rPr>
          <w:rFonts w:ascii="Arial" w:hAnsi="Arial" w:cs="Arial"/>
          <w:sz w:val="22"/>
          <w:szCs w:val="22"/>
        </w:rPr>
        <w:t>Lance Bull</w:t>
      </w:r>
      <w:r w:rsidR="00E0799B">
        <w:rPr>
          <w:rFonts w:ascii="Arial" w:hAnsi="Arial" w:cs="Arial"/>
          <w:sz w:val="22"/>
          <w:szCs w:val="22"/>
        </w:rPr>
        <w:t>en</w:t>
      </w:r>
      <w:r>
        <w:rPr>
          <w:rFonts w:ascii="Arial" w:hAnsi="Arial" w:cs="Arial"/>
          <w:sz w:val="22"/>
          <w:szCs w:val="22"/>
        </w:rPr>
        <w:tab/>
      </w:r>
      <w:r>
        <w:rPr>
          <w:rFonts w:ascii="Arial" w:hAnsi="Arial" w:cs="Arial"/>
          <w:sz w:val="22"/>
          <w:szCs w:val="22"/>
        </w:rPr>
        <w:tab/>
      </w:r>
      <w:r>
        <w:rPr>
          <w:rFonts w:ascii="Arial" w:hAnsi="Arial" w:cs="Arial"/>
          <w:sz w:val="22"/>
          <w:szCs w:val="22"/>
        </w:rPr>
        <w:tab/>
      </w:r>
      <w:r w:rsidR="00E0799B">
        <w:rPr>
          <w:rFonts w:ascii="Arial" w:hAnsi="Arial" w:cs="Arial"/>
          <w:sz w:val="22"/>
          <w:szCs w:val="22"/>
        </w:rPr>
        <w:tab/>
      </w:r>
      <w:r>
        <w:rPr>
          <w:rFonts w:ascii="Arial" w:hAnsi="Arial" w:cs="Arial"/>
          <w:sz w:val="22"/>
          <w:szCs w:val="22"/>
        </w:rPr>
        <w:tab/>
      </w:r>
      <w:r w:rsidR="00080D80">
        <w:rPr>
          <w:rFonts w:ascii="Arial" w:hAnsi="Arial" w:cs="Arial"/>
          <w:sz w:val="22"/>
          <w:szCs w:val="22"/>
        </w:rPr>
        <w:t>Colmena Group</w:t>
      </w:r>
    </w:p>
    <w:p w14:paraId="0F20CF49" w14:textId="071B1C7E" w:rsidR="00080D80" w:rsidRDefault="00080D80" w:rsidP="009B0FF3">
      <w:pPr>
        <w:ind w:right="484"/>
        <w:rPr>
          <w:rFonts w:ascii="Arial" w:hAnsi="Arial" w:cs="Arial"/>
          <w:sz w:val="22"/>
          <w:szCs w:val="22"/>
        </w:rPr>
      </w:pPr>
      <w:r>
        <w:rPr>
          <w:rFonts w:ascii="Arial" w:hAnsi="Arial" w:cs="Arial"/>
          <w:sz w:val="22"/>
          <w:szCs w:val="22"/>
        </w:rPr>
        <w:t>Craig Lewis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Callison RTKL</w:t>
      </w:r>
    </w:p>
    <w:p w14:paraId="3620CDD7" w14:textId="5A9E8164" w:rsidR="00D84E80" w:rsidRDefault="00D84E80" w:rsidP="009B0FF3">
      <w:pPr>
        <w:ind w:right="484"/>
        <w:rPr>
          <w:rFonts w:ascii="Arial" w:hAnsi="Arial" w:cs="Arial"/>
          <w:sz w:val="22"/>
          <w:szCs w:val="22"/>
        </w:rPr>
      </w:pPr>
      <w:r>
        <w:rPr>
          <w:rFonts w:ascii="Arial" w:hAnsi="Arial" w:cs="Arial"/>
          <w:sz w:val="22"/>
          <w:szCs w:val="22"/>
        </w:rPr>
        <w:t>Erin Talkington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RCLCO</w:t>
      </w:r>
    </w:p>
    <w:p w14:paraId="0DD6B678" w14:textId="6A99808A" w:rsidR="00D84E80" w:rsidRDefault="00D84E80" w:rsidP="009B0FF3">
      <w:pPr>
        <w:ind w:right="484"/>
        <w:rPr>
          <w:rFonts w:ascii="Arial" w:hAnsi="Arial" w:cs="Arial"/>
          <w:sz w:val="22"/>
          <w:szCs w:val="22"/>
        </w:rPr>
      </w:pPr>
      <w:r>
        <w:rPr>
          <w:rFonts w:ascii="Arial" w:hAnsi="Arial" w:cs="Arial"/>
          <w:sz w:val="22"/>
          <w:szCs w:val="22"/>
        </w:rPr>
        <w:t>Peter Kindel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SOM</w:t>
      </w:r>
    </w:p>
    <w:p w14:paraId="6681F6DC" w14:textId="70682D4D" w:rsidR="00080D80" w:rsidRDefault="00080D80" w:rsidP="00451EB9">
      <w:pPr>
        <w:ind w:right="484"/>
        <w:rPr>
          <w:rFonts w:ascii="Arial" w:hAnsi="Arial" w:cs="Arial"/>
          <w:b/>
          <w:sz w:val="22"/>
          <w:szCs w:val="22"/>
          <w:u w:val="single"/>
        </w:rPr>
      </w:pPr>
    </w:p>
    <w:p w14:paraId="679ED490" w14:textId="77777777" w:rsidR="00C0761A" w:rsidRDefault="00C0761A" w:rsidP="00451EB9">
      <w:pPr>
        <w:ind w:right="484"/>
        <w:rPr>
          <w:rFonts w:ascii="Arial" w:hAnsi="Arial" w:cs="Arial"/>
          <w:b/>
          <w:sz w:val="22"/>
          <w:szCs w:val="22"/>
          <w:u w:val="single"/>
        </w:rPr>
      </w:pPr>
    </w:p>
    <w:p w14:paraId="73E67E7E" w14:textId="77777777"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E36207">
          <w:headerReference w:type="default" r:id="rId9"/>
          <w:endnotePr>
            <w:numFmt w:val="decimal"/>
          </w:endnotePr>
          <w:type w:val="continuous"/>
          <w:pgSz w:w="12240" w:h="15840" w:code="1"/>
          <w:pgMar w:top="1440" w:right="1350" w:bottom="1530" w:left="1440" w:header="1440" w:footer="1440" w:gutter="0"/>
          <w:pgNumType w:start="1"/>
          <w:cols w:space="720"/>
          <w:noEndnote/>
          <w:titlePg/>
        </w:sectPr>
      </w:pPr>
    </w:p>
    <w:p w14:paraId="749441C5" w14:textId="77777777" w:rsidR="00080D80" w:rsidRDefault="00080D80" w:rsidP="00293FB6">
      <w:pPr>
        <w:ind w:right="484"/>
        <w:rPr>
          <w:rFonts w:ascii="Arial" w:hAnsi="Arial" w:cs="Arial"/>
          <w:sz w:val="22"/>
          <w:szCs w:val="22"/>
        </w:rPr>
      </w:pPr>
      <w:r>
        <w:rPr>
          <w:rFonts w:ascii="Arial" w:hAnsi="Arial" w:cs="Arial"/>
          <w:sz w:val="22"/>
          <w:szCs w:val="22"/>
        </w:rPr>
        <w:lastRenderedPageBreak/>
        <w:t>David Dobbins</w:t>
      </w:r>
    </w:p>
    <w:p w14:paraId="394DA587" w14:textId="4B2B0B7F" w:rsidR="00080D80" w:rsidRDefault="00D84E80" w:rsidP="00293FB6">
      <w:pPr>
        <w:ind w:right="484"/>
        <w:rPr>
          <w:rFonts w:ascii="Arial" w:hAnsi="Arial" w:cs="Arial"/>
          <w:sz w:val="22"/>
          <w:szCs w:val="22"/>
        </w:rPr>
      </w:pPr>
      <w:r>
        <w:rPr>
          <w:rFonts w:ascii="Arial" w:hAnsi="Arial" w:cs="Arial"/>
          <w:sz w:val="22"/>
          <w:szCs w:val="22"/>
        </w:rPr>
        <w:t>Brent Allsop</w:t>
      </w:r>
    </w:p>
    <w:p w14:paraId="15546348" w14:textId="14E5F096" w:rsidR="00A84D47" w:rsidRDefault="00A84D47" w:rsidP="00293FB6">
      <w:pPr>
        <w:ind w:right="484"/>
        <w:rPr>
          <w:rFonts w:ascii="Arial" w:hAnsi="Arial" w:cs="Arial"/>
          <w:sz w:val="22"/>
          <w:szCs w:val="22"/>
        </w:rPr>
      </w:pPr>
      <w:r>
        <w:rPr>
          <w:rFonts w:ascii="Arial" w:hAnsi="Arial" w:cs="Arial"/>
          <w:sz w:val="22"/>
          <w:szCs w:val="22"/>
        </w:rPr>
        <w:t>Csnider</w:t>
      </w:r>
    </w:p>
    <w:p w14:paraId="544B654F" w14:textId="32346333" w:rsidR="00A84D47" w:rsidRDefault="00A84D47" w:rsidP="00293FB6">
      <w:pPr>
        <w:ind w:right="484"/>
        <w:rPr>
          <w:rFonts w:ascii="Arial" w:hAnsi="Arial" w:cs="Arial"/>
          <w:sz w:val="22"/>
          <w:szCs w:val="22"/>
        </w:rPr>
      </w:pPr>
      <w:r>
        <w:rPr>
          <w:rFonts w:ascii="Arial" w:hAnsi="Arial" w:cs="Arial"/>
          <w:sz w:val="22"/>
          <w:szCs w:val="22"/>
        </w:rPr>
        <w:t>James Mellor</w:t>
      </w:r>
    </w:p>
    <w:p w14:paraId="38695C4F" w14:textId="4A990AEB" w:rsidR="00080D80" w:rsidRDefault="00A84D47" w:rsidP="00293FB6">
      <w:pPr>
        <w:ind w:right="484"/>
        <w:rPr>
          <w:rFonts w:ascii="Arial" w:hAnsi="Arial" w:cs="Arial"/>
          <w:sz w:val="22"/>
          <w:szCs w:val="22"/>
        </w:rPr>
      </w:pPr>
      <w:r>
        <w:rPr>
          <w:rFonts w:ascii="Arial" w:hAnsi="Arial" w:cs="Arial"/>
          <w:sz w:val="22"/>
          <w:szCs w:val="22"/>
        </w:rPr>
        <w:t>Elizabeth Cole</w:t>
      </w:r>
    </w:p>
    <w:p w14:paraId="0DFECA9F" w14:textId="23FA294C" w:rsidR="00080D80" w:rsidRDefault="00A84D47" w:rsidP="00D84E80">
      <w:pPr>
        <w:ind w:right="484"/>
        <w:rPr>
          <w:rFonts w:ascii="Arial" w:hAnsi="Arial" w:cs="Arial"/>
          <w:sz w:val="22"/>
          <w:szCs w:val="22"/>
        </w:rPr>
      </w:pPr>
      <w:r>
        <w:rPr>
          <w:rFonts w:ascii="Arial" w:hAnsi="Arial" w:cs="Arial"/>
          <w:sz w:val="22"/>
          <w:szCs w:val="22"/>
        </w:rPr>
        <w:t>Brandon Comeau</w:t>
      </w:r>
    </w:p>
    <w:p w14:paraId="36F57DB1" w14:textId="6619010F" w:rsidR="00D84E80" w:rsidRPr="00D84E80" w:rsidRDefault="00D84E80" w:rsidP="00D84E80">
      <w:pPr>
        <w:ind w:right="484"/>
        <w:rPr>
          <w:rFonts w:ascii="Arial" w:hAnsi="Arial" w:cs="Arial"/>
          <w:sz w:val="22"/>
          <w:szCs w:val="22"/>
        </w:rPr>
      </w:pPr>
      <w:r>
        <w:rPr>
          <w:rFonts w:ascii="Arial" w:hAnsi="Arial" w:cs="Arial"/>
          <w:sz w:val="22"/>
          <w:szCs w:val="22"/>
        </w:rPr>
        <w:t>A Stone</w:t>
      </w:r>
    </w:p>
    <w:p w14:paraId="2CD24481" w14:textId="77777777" w:rsidR="00080D80" w:rsidRDefault="00080D80" w:rsidP="00293FB6">
      <w:pPr>
        <w:ind w:right="484"/>
        <w:rPr>
          <w:rFonts w:ascii="Arial" w:hAnsi="Arial" w:cs="Arial"/>
          <w:sz w:val="22"/>
          <w:szCs w:val="22"/>
        </w:rPr>
      </w:pPr>
      <w:r>
        <w:rPr>
          <w:rFonts w:ascii="Arial" w:hAnsi="Arial" w:cs="Arial"/>
          <w:sz w:val="22"/>
          <w:szCs w:val="22"/>
        </w:rPr>
        <w:t>Edward de Avila</w:t>
      </w:r>
    </w:p>
    <w:p w14:paraId="4960EAF8" w14:textId="77777777" w:rsidR="00080D80" w:rsidRDefault="00080D80" w:rsidP="00293FB6">
      <w:pPr>
        <w:ind w:right="484"/>
        <w:rPr>
          <w:rFonts w:ascii="Arial" w:hAnsi="Arial" w:cs="Arial"/>
          <w:sz w:val="22"/>
          <w:szCs w:val="22"/>
        </w:rPr>
      </w:pPr>
      <w:r>
        <w:rPr>
          <w:rFonts w:ascii="Arial" w:hAnsi="Arial" w:cs="Arial"/>
          <w:sz w:val="22"/>
          <w:szCs w:val="22"/>
        </w:rPr>
        <w:t>Dina Blaes</w:t>
      </w:r>
    </w:p>
    <w:p w14:paraId="62A97DF3" w14:textId="77777777" w:rsidR="00080D80" w:rsidRDefault="00080D80" w:rsidP="00293FB6">
      <w:pPr>
        <w:ind w:right="484"/>
        <w:rPr>
          <w:rFonts w:ascii="Arial" w:hAnsi="Arial" w:cs="Arial"/>
          <w:sz w:val="22"/>
          <w:szCs w:val="22"/>
        </w:rPr>
      </w:pPr>
      <w:r>
        <w:rPr>
          <w:rFonts w:ascii="Arial" w:hAnsi="Arial" w:cs="Arial"/>
          <w:sz w:val="22"/>
          <w:szCs w:val="22"/>
        </w:rPr>
        <w:t>Deanna Hopkins</w:t>
      </w:r>
    </w:p>
    <w:p w14:paraId="4F4E1A98" w14:textId="4E363D24" w:rsidR="00080D80" w:rsidRDefault="00A84D47" w:rsidP="00293FB6">
      <w:pPr>
        <w:ind w:right="484"/>
        <w:rPr>
          <w:rFonts w:ascii="Arial" w:hAnsi="Arial" w:cs="Arial"/>
          <w:sz w:val="22"/>
          <w:szCs w:val="22"/>
        </w:rPr>
      </w:pPr>
      <w:r>
        <w:rPr>
          <w:rFonts w:ascii="Arial" w:hAnsi="Arial" w:cs="Arial"/>
          <w:sz w:val="22"/>
          <w:szCs w:val="22"/>
        </w:rPr>
        <w:t>Alex Poon</w:t>
      </w:r>
    </w:p>
    <w:p w14:paraId="3E729CC1" w14:textId="77777777" w:rsidR="00080D80" w:rsidRDefault="00080D80" w:rsidP="00293FB6">
      <w:pPr>
        <w:ind w:right="484"/>
        <w:rPr>
          <w:rFonts w:ascii="Arial" w:hAnsi="Arial" w:cs="Arial"/>
          <w:sz w:val="22"/>
          <w:szCs w:val="22"/>
        </w:rPr>
      </w:pPr>
      <w:r>
        <w:rPr>
          <w:rFonts w:ascii="Arial" w:hAnsi="Arial" w:cs="Arial"/>
          <w:sz w:val="22"/>
          <w:szCs w:val="22"/>
        </w:rPr>
        <w:t>Paul Jamtgaard</w:t>
      </w:r>
    </w:p>
    <w:p w14:paraId="09AC5C87" w14:textId="636D230B" w:rsidR="00D13633" w:rsidRDefault="00D13633" w:rsidP="00293FB6">
      <w:pPr>
        <w:ind w:right="484"/>
        <w:rPr>
          <w:rFonts w:ascii="Arial" w:hAnsi="Arial" w:cs="Arial"/>
          <w:sz w:val="22"/>
          <w:szCs w:val="22"/>
        </w:rPr>
      </w:pPr>
      <w:r>
        <w:rPr>
          <w:rFonts w:ascii="Arial" w:hAnsi="Arial" w:cs="Arial"/>
          <w:sz w:val="22"/>
          <w:szCs w:val="22"/>
        </w:rPr>
        <w:t>Chris Riley Glydways</w:t>
      </w:r>
    </w:p>
    <w:p w14:paraId="6CE64CA3" w14:textId="77777777" w:rsidR="002A7367" w:rsidRDefault="002A7367" w:rsidP="00293FB6">
      <w:pPr>
        <w:ind w:right="484"/>
        <w:rPr>
          <w:rFonts w:ascii="Arial" w:hAnsi="Arial" w:cs="Arial"/>
          <w:sz w:val="22"/>
          <w:szCs w:val="22"/>
        </w:rPr>
      </w:pPr>
    </w:p>
    <w:p w14:paraId="246BC2BC" w14:textId="7A92930A" w:rsidR="00D13633" w:rsidRDefault="00D13633" w:rsidP="00293FB6">
      <w:pPr>
        <w:ind w:right="484"/>
        <w:rPr>
          <w:rFonts w:ascii="Arial" w:hAnsi="Arial" w:cs="Arial"/>
          <w:sz w:val="22"/>
          <w:szCs w:val="22"/>
        </w:rPr>
      </w:pPr>
      <w:r>
        <w:rPr>
          <w:rFonts w:ascii="Arial" w:hAnsi="Arial" w:cs="Arial"/>
          <w:sz w:val="22"/>
          <w:szCs w:val="22"/>
        </w:rPr>
        <w:t>Aabir Malik</w:t>
      </w:r>
    </w:p>
    <w:p w14:paraId="7DCBC79B" w14:textId="2A0BDEB6" w:rsidR="00D13633" w:rsidRDefault="00D13633" w:rsidP="00293FB6">
      <w:pPr>
        <w:ind w:right="484"/>
        <w:rPr>
          <w:rFonts w:ascii="Arial" w:hAnsi="Arial" w:cs="Arial"/>
          <w:sz w:val="22"/>
          <w:szCs w:val="22"/>
        </w:rPr>
      </w:pPr>
      <w:r>
        <w:rPr>
          <w:rFonts w:ascii="Arial" w:hAnsi="Arial" w:cs="Arial"/>
          <w:sz w:val="22"/>
          <w:szCs w:val="22"/>
        </w:rPr>
        <w:t>Bret Millburn</w:t>
      </w:r>
    </w:p>
    <w:p w14:paraId="44EF1C7F" w14:textId="3C7F617D" w:rsidR="00080D80" w:rsidRDefault="00A84D47" w:rsidP="00293FB6">
      <w:pPr>
        <w:ind w:right="484"/>
        <w:rPr>
          <w:rFonts w:ascii="Arial" w:hAnsi="Arial" w:cs="Arial"/>
          <w:sz w:val="22"/>
          <w:szCs w:val="22"/>
        </w:rPr>
      </w:pPr>
      <w:r>
        <w:rPr>
          <w:rFonts w:ascii="Arial" w:hAnsi="Arial" w:cs="Arial"/>
          <w:sz w:val="22"/>
          <w:szCs w:val="22"/>
        </w:rPr>
        <w:t>Kenzie Gallagher</w:t>
      </w:r>
    </w:p>
    <w:p w14:paraId="2E344704" w14:textId="314548F4" w:rsidR="00080D80" w:rsidRDefault="00A84D47" w:rsidP="00293FB6">
      <w:pPr>
        <w:ind w:right="484"/>
        <w:rPr>
          <w:rFonts w:ascii="Arial" w:hAnsi="Arial" w:cs="Arial"/>
          <w:sz w:val="22"/>
          <w:szCs w:val="22"/>
        </w:rPr>
      </w:pPr>
      <w:r>
        <w:rPr>
          <w:rFonts w:ascii="Arial" w:hAnsi="Arial" w:cs="Arial"/>
          <w:sz w:val="22"/>
          <w:szCs w:val="22"/>
        </w:rPr>
        <w:t>Paul Peterson</w:t>
      </w:r>
    </w:p>
    <w:p w14:paraId="4A0C75C8" w14:textId="6E4A68E3" w:rsidR="00A84D47" w:rsidRDefault="00A84D47" w:rsidP="00293FB6">
      <w:pPr>
        <w:ind w:right="484"/>
        <w:rPr>
          <w:rFonts w:ascii="Arial" w:hAnsi="Arial" w:cs="Arial"/>
          <w:sz w:val="22"/>
          <w:szCs w:val="22"/>
        </w:rPr>
      </w:pPr>
      <w:r>
        <w:rPr>
          <w:rFonts w:ascii="Arial" w:hAnsi="Arial" w:cs="Arial"/>
          <w:sz w:val="22"/>
          <w:szCs w:val="22"/>
        </w:rPr>
        <w:t>James Parker</w:t>
      </w:r>
    </w:p>
    <w:p w14:paraId="37A6AF39" w14:textId="059D0ED2" w:rsidR="00A84D47" w:rsidRDefault="00A84D47" w:rsidP="00293FB6">
      <w:pPr>
        <w:ind w:right="484"/>
        <w:rPr>
          <w:rFonts w:ascii="Arial" w:hAnsi="Arial" w:cs="Arial"/>
          <w:sz w:val="22"/>
          <w:szCs w:val="22"/>
        </w:rPr>
      </w:pPr>
      <w:r>
        <w:rPr>
          <w:rFonts w:ascii="Arial" w:hAnsi="Arial" w:cs="Arial"/>
          <w:sz w:val="22"/>
          <w:szCs w:val="22"/>
        </w:rPr>
        <w:t>Robert Booth</w:t>
      </w:r>
    </w:p>
    <w:p w14:paraId="754E3D6B" w14:textId="4108B744" w:rsidR="00A84D47" w:rsidRDefault="00A84D47" w:rsidP="00293FB6">
      <w:pPr>
        <w:ind w:right="484"/>
        <w:rPr>
          <w:rFonts w:ascii="Arial" w:hAnsi="Arial" w:cs="Arial"/>
          <w:sz w:val="22"/>
          <w:szCs w:val="22"/>
        </w:rPr>
      </w:pPr>
      <w:r>
        <w:rPr>
          <w:rFonts w:ascii="Arial" w:hAnsi="Arial" w:cs="Arial"/>
          <w:sz w:val="22"/>
          <w:szCs w:val="22"/>
        </w:rPr>
        <w:t>Roland Thompson</w:t>
      </w:r>
    </w:p>
    <w:p w14:paraId="066B804D" w14:textId="2C6188A2" w:rsidR="00A84D47" w:rsidRDefault="00A84D47" w:rsidP="00293FB6">
      <w:pPr>
        <w:ind w:right="484"/>
        <w:rPr>
          <w:rFonts w:ascii="Arial" w:hAnsi="Arial" w:cs="Arial"/>
          <w:sz w:val="22"/>
          <w:szCs w:val="22"/>
        </w:rPr>
      </w:pPr>
      <w:r>
        <w:rPr>
          <w:rFonts w:ascii="Arial" w:hAnsi="Arial" w:cs="Arial"/>
          <w:sz w:val="22"/>
          <w:szCs w:val="22"/>
        </w:rPr>
        <w:t>Shule Bishop</w:t>
      </w:r>
    </w:p>
    <w:p w14:paraId="41142D0A" w14:textId="77777777" w:rsidR="00A84D47" w:rsidRDefault="00A84D47" w:rsidP="00293FB6">
      <w:pPr>
        <w:ind w:right="484"/>
        <w:rPr>
          <w:rFonts w:ascii="Arial" w:hAnsi="Arial" w:cs="Arial"/>
          <w:sz w:val="22"/>
          <w:szCs w:val="22"/>
        </w:rPr>
      </w:pPr>
      <w:r>
        <w:rPr>
          <w:rFonts w:ascii="Arial" w:hAnsi="Arial" w:cs="Arial"/>
          <w:sz w:val="22"/>
          <w:szCs w:val="22"/>
        </w:rPr>
        <w:t>Tony Semerad</w:t>
      </w:r>
    </w:p>
    <w:p w14:paraId="1DBB3A09" w14:textId="77777777" w:rsidR="00A84D47" w:rsidRDefault="00A84D47" w:rsidP="00293FB6">
      <w:pPr>
        <w:ind w:right="484"/>
        <w:rPr>
          <w:rFonts w:ascii="Arial" w:hAnsi="Arial" w:cs="Arial"/>
          <w:sz w:val="22"/>
          <w:szCs w:val="22"/>
        </w:rPr>
      </w:pPr>
      <w:r>
        <w:rPr>
          <w:rFonts w:ascii="Arial" w:hAnsi="Arial" w:cs="Arial"/>
          <w:sz w:val="22"/>
          <w:szCs w:val="22"/>
        </w:rPr>
        <w:t>Lynn Mayer</w:t>
      </w:r>
    </w:p>
    <w:p w14:paraId="236A05D0" w14:textId="77777777" w:rsidR="00A84D47" w:rsidRDefault="00A84D47" w:rsidP="00293FB6">
      <w:pPr>
        <w:ind w:right="484"/>
        <w:rPr>
          <w:rFonts w:ascii="Arial" w:hAnsi="Arial" w:cs="Arial"/>
          <w:sz w:val="22"/>
          <w:szCs w:val="22"/>
        </w:rPr>
      </w:pPr>
      <w:r>
        <w:rPr>
          <w:rFonts w:ascii="Arial" w:hAnsi="Arial" w:cs="Arial"/>
          <w:sz w:val="22"/>
          <w:szCs w:val="22"/>
        </w:rPr>
        <w:t>Pet Fed</w:t>
      </w:r>
    </w:p>
    <w:p w14:paraId="5A980202" w14:textId="77777777" w:rsidR="00410565" w:rsidRDefault="00410565" w:rsidP="00293FB6">
      <w:pPr>
        <w:ind w:right="484"/>
        <w:rPr>
          <w:rFonts w:ascii="Arial" w:hAnsi="Arial" w:cs="Arial"/>
          <w:sz w:val="22"/>
          <w:szCs w:val="22"/>
        </w:rPr>
        <w:sectPr w:rsidR="00410565" w:rsidSect="008108BE">
          <w:endnotePr>
            <w:numFmt w:val="decimal"/>
          </w:endnotePr>
          <w:type w:val="continuous"/>
          <w:pgSz w:w="12240" w:h="15840" w:code="1"/>
          <w:pgMar w:top="1440" w:right="1350" w:bottom="1440" w:left="1440" w:header="1440" w:footer="1440" w:gutter="0"/>
          <w:pgNumType w:start="1"/>
          <w:cols w:num="2" w:space="1710"/>
          <w:noEndnote/>
          <w:titlePg/>
        </w:sectPr>
      </w:pPr>
    </w:p>
    <w:p w14:paraId="64CF2A1A" w14:textId="534D803D" w:rsidR="00D13633" w:rsidRDefault="00D13633" w:rsidP="00293FB6">
      <w:pPr>
        <w:ind w:right="484"/>
        <w:rPr>
          <w:rFonts w:ascii="Arial" w:hAnsi="Arial" w:cs="Arial"/>
          <w:sz w:val="22"/>
          <w:szCs w:val="22"/>
        </w:rPr>
      </w:pPr>
    </w:p>
    <w:p w14:paraId="5F3D7B86" w14:textId="77777777" w:rsidR="00C0761A" w:rsidRPr="00293FB6" w:rsidRDefault="00C0761A" w:rsidP="00293FB6">
      <w:pPr>
        <w:ind w:right="484"/>
        <w:rPr>
          <w:rFonts w:ascii="Arial" w:hAnsi="Arial" w:cs="Arial"/>
          <w:sz w:val="22"/>
          <w:szCs w:val="22"/>
        </w:rPr>
      </w:pPr>
    </w:p>
    <w:p w14:paraId="536ABD94" w14:textId="6781F8CE" w:rsidR="00B833C9" w:rsidRDefault="00B833C9" w:rsidP="009B0FF3">
      <w:pPr>
        <w:ind w:right="484"/>
        <w:rPr>
          <w:rFonts w:ascii="Arial" w:hAnsi="Arial" w:cs="Arial"/>
          <w:sz w:val="22"/>
          <w:szCs w:val="22"/>
        </w:rPr>
        <w:sectPr w:rsidR="00B833C9"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000EF02B"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2C5A8B">
        <w:rPr>
          <w:rFonts w:ascii="Arial" w:hAnsi="Arial" w:cs="Arial"/>
          <w:sz w:val="22"/>
          <w:szCs w:val="22"/>
        </w:rPr>
        <w:t>December 13</w:t>
      </w:r>
      <w:r w:rsidR="00D32F90" w:rsidRPr="00C70ED0">
        <w:rPr>
          <w:rFonts w:ascii="Arial" w:hAnsi="Arial" w:cs="Arial"/>
          <w:sz w:val="22"/>
          <w:szCs w:val="22"/>
        </w:rPr>
        <w:t>, 202</w:t>
      </w:r>
      <w:r w:rsidR="00E854A3">
        <w:rPr>
          <w:rFonts w:ascii="Arial" w:hAnsi="Arial" w:cs="Arial"/>
          <w:sz w:val="22"/>
          <w:szCs w:val="22"/>
        </w:rPr>
        <w:t>2</w:t>
      </w:r>
      <w:r w:rsidR="00612EEE">
        <w:rPr>
          <w:rFonts w:ascii="Arial" w:hAnsi="Arial" w:cs="Arial"/>
          <w:sz w:val="22"/>
          <w:szCs w:val="22"/>
        </w:rPr>
        <w:t>,</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 xml:space="preserve">Senate Building, Room </w:t>
      </w:r>
      <w:r w:rsidR="00B833C9">
        <w:rPr>
          <w:rFonts w:ascii="Arial" w:hAnsi="Arial" w:cs="Arial"/>
          <w:sz w:val="22"/>
          <w:szCs w:val="22"/>
        </w:rPr>
        <w:t>2</w:t>
      </w:r>
      <w:r w:rsidR="0054632C">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032D82" w:rsidP="009B0FF3">
      <w:pPr>
        <w:shd w:val="clear" w:color="auto" w:fill="FFFFFF"/>
        <w:ind w:right="484"/>
        <w:rPr>
          <w:szCs w:val="24"/>
        </w:rPr>
      </w:pPr>
      <w:hyperlink r:id="rId10"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032D82" w:rsidP="00F5574C">
      <w:pPr>
        <w:shd w:val="clear" w:color="auto" w:fill="FFFFFF"/>
        <w:ind w:right="484"/>
        <w:rPr>
          <w:rStyle w:val="Hyperlink"/>
        </w:rPr>
      </w:pPr>
      <w:hyperlink r:id="rId11"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41DC73FE"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9:09</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7CA7BF7D" w14:textId="54B8BBF0" w:rsidR="00591CF9" w:rsidRDefault="00591CF9" w:rsidP="00C70ED0">
      <w:pPr>
        <w:pStyle w:val="BodyText"/>
        <w:tabs>
          <w:tab w:val="left" w:pos="860"/>
        </w:tabs>
        <w:jc w:val="both"/>
        <w:rPr>
          <w:rFonts w:ascii="Arial" w:hAnsi="Arial" w:cs="Arial"/>
          <w:sz w:val="22"/>
          <w:szCs w:val="22"/>
        </w:rPr>
      </w:pPr>
    </w:p>
    <w:p w14:paraId="4E0ED47B" w14:textId="77777777" w:rsidR="00C0761A" w:rsidRDefault="00C0761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1106E10F" w:rsidR="00056835" w:rsidRDefault="003C0028" w:rsidP="00056835">
      <w:pPr>
        <w:pStyle w:val="BodyText3"/>
        <w:widowControl/>
        <w:rPr>
          <w:sz w:val="22"/>
          <w:szCs w:val="22"/>
        </w:rPr>
      </w:pPr>
      <w:r>
        <w:rPr>
          <w:sz w:val="22"/>
          <w:szCs w:val="22"/>
        </w:rPr>
        <w:t>Chai</w:t>
      </w:r>
      <w:r w:rsidR="00715045">
        <w:rPr>
          <w:sz w:val="22"/>
          <w:szCs w:val="22"/>
        </w:rPr>
        <w:t>r Lowry Snow</w:t>
      </w:r>
      <w:r w:rsidR="00EA32C6">
        <w:rPr>
          <w:sz w:val="22"/>
          <w:szCs w:val="22"/>
        </w:rPr>
        <w:t xml:space="preserve">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w:t>
      </w:r>
      <w:r w:rsidR="0049093A">
        <w:rPr>
          <w:sz w:val="22"/>
          <w:szCs w:val="22"/>
        </w:rPr>
        <w:t>d</w:t>
      </w:r>
      <w:r w:rsidR="00CB00D5">
        <w:rPr>
          <w:sz w:val="22"/>
          <w:szCs w:val="22"/>
        </w:rPr>
        <w:t xml:space="preserve"> </w:t>
      </w:r>
      <w:r w:rsidR="007800C8">
        <w:rPr>
          <w:sz w:val="22"/>
          <w:szCs w:val="22"/>
        </w:rPr>
        <w:t xml:space="preserve">and excused Lt. Governor Henderson who </w:t>
      </w:r>
      <w:r w:rsidR="00080D80">
        <w:rPr>
          <w:sz w:val="22"/>
          <w:szCs w:val="22"/>
        </w:rPr>
        <w:t>was</w:t>
      </w:r>
      <w:r w:rsidR="007800C8">
        <w:rPr>
          <w:sz w:val="22"/>
          <w:szCs w:val="22"/>
        </w:rPr>
        <w:t xml:space="preserve"> not </w:t>
      </w:r>
      <w:r w:rsidR="00080D80">
        <w:rPr>
          <w:sz w:val="22"/>
          <w:szCs w:val="22"/>
        </w:rPr>
        <w:t>in attendance</w:t>
      </w:r>
      <w:r w:rsidR="007800C8">
        <w:rPr>
          <w:sz w:val="22"/>
          <w:szCs w:val="22"/>
        </w:rPr>
        <w:t>.  The Chair</w:t>
      </w:r>
      <w:r w:rsidR="00CB00D5">
        <w:rPr>
          <w:sz w:val="22"/>
          <w:szCs w:val="22"/>
        </w:rPr>
        <w:t xml:space="preserve"> provided a</w:t>
      </w:r>
      <w:r w:rsidR="00775446">
        <w:rPr>
          <w:sz w:val="22"/>
          <w:szCs w:val="22"/>
        </w:rPr>
        <w:t xml:space="preserve">n </w:t>
      </w:r>
      <w:r w:rsidR="00681E70">
        <w:rPr>
          <w:sz w:val="22"/>
          <w:szCs w:val="22"/>
        </w:rPr>
        <w:t>update</w:t>
      </w:r>
      <w:r w:rsidR="00CB00D5">
        <w:rPr>
          <w:sz w:val="22"/>
          <w:szCs w:val="22"/>
        </w:rPr>
        <w:t xml:space="preserve"> of the board’s activities for the month</w:t>
      </w:r>
      <w:r w:rsidR="003F3C50">
        <w:rPr>
          <w:sz w:val="22"/>
          <w:szCs w:val="22"/>
        </w:rPr>
        <w:t>.</w:t>
      </w:r>
      <w:r w:rsidR="00444774">
        <w:rPr>
          <w:sz w:val="22"/>
          <w:szCs w:val="22"/>
        </w:rPr>
        <w:t xml:space="preserve"> </w:t>
      </w:r>
    </w:p>
    <w:p w14:paraId="4DA7AA6C" w14:textId="29FA5AE9" w:rsidR="00B75EED" w:rsidRDefault="00B75EED" w:rsidP="00056835">
      <w:pPr>
        <w:pStyle w:val="BodyText3"/>
        <w:widowControl/>
        <w:rPr>
          <w:sz w:val="22"/>
          <w:szCs w:val="22"/>
        </w:rPr>
      </w:pPr>
    </w:p>
    <w:p w14:paraId="047E6986" w14:textId="77777777" w:rsidR="00C0761A" w:rsidRDefault="00C0761A"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5C65DA92" w14:textId="1D84D34F" w:rsidR="00B75EED" w:rsidRDefault="00DB60F6" w:rsidP="0063291F">
      <w:pPr>
        <w:pStyle w:val="BodyText3"/>
        <w:widowControl/>
        <w:rPr>
          <w:sz w:val="22"/>
          <w:szCs w:val="22"/>
        </w:rPr>
      </w:pPr>
      <w:r>
        <w:rPr>
          <w:sz w:val="22"/>
          <w:szCs w:val="22"/>
        </w:rPr>
        <w:t>Chair Snow</w:t>
      </w:r>
      <w:r w:rsidR="007A56C5">
        <w:rPr>
          <w:sz w:val="22"/>
          <w:szCs w:val="22"/>
        </w:rPr>
        <w:t xml:space="preserve"> </w:t>
      </w:r>
      <w:r w:rsidR="00AF0DC6">
        <w:rPr>
          <w:sz w:val="22"/>
          <w:szCs w:val="22"/>
        </w:rPr>
        <w:t xml:space="preserve">opened the meeting for public comment subject to </w:t>
      </w:r>
      <w:r w:rsidR="00EB4166">
        <w:rPr>
          <w:sz w:val="22"/>
          <w:szCs w:val="22"/>
        </w:rPr>
        <w:t>the board’s</w:t>
      </w:r>
      <w:r w:rsidR="00AF0DC6">
        <w:rPr>
          <w:sz w:val="22"/>
          <w:szCs w:val="22"/>
        </w:rPr>
        <w:t xml:space="preserve"> rules</w:t>
      </w:r>
      <w:r w:rsidR="004071E6">
        <w:rPr>
          <w:sz w:val="22"/>
          <w:szCs w:val="22"/>
        </w:rPr>
        <w:t xml:space="preserve"> and procedures. </w:t>
      </w:r>
      <w:r w:rsidR="007800C8">
        <w:rPr>
          <w:sz w:val="22"/>
          <w:szCs w:val="22"/>
        </w:rPr>
        <w:t>There were no comments from the public.</w:t>
      </w:r>
    </w:p>
    <w:p w14:paraId="7305E6D2" w14:textId="00A2FB19" w:rsidR="00591CF9" w:rsidRDefault="00591CF9" w:rsidP="0054632C">
      <w:pPr>
        <w:pStyle w:val="BodyText3"/>
        <w:widowControl/>
        <w:jc w:val="left"/>
        <w:rPr>
          <w:sz w:val="22"/>
          <w:szCs w:val="22"/>
        </w:rPr>
      </w:pPr>
    </w:p>
    <w:p w14:paraId="07879127" w14:textId="77777777" w:rsidR="00C0761A" w:rsidRDefault="00C0761A" w:rsidP="0054632C">
      <w:pPr>
        <w:pStyle w:val="BodyText3"/>
        <w:widowControl/>
        <w:jc w:val="left"/>
        <w:rPr>
          <w:sz w:val="22"/>
          <w:szCs w:val="22"/>
        </w:rPr>
      </w:pPr>
    </w:p>
    <w:p w14:paraId="1290696D" w14:textId="0890549C" w:rsidR="00AE38FF" w:rsidRDefault="0063291F" w:rsidP="0063291F">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 xml:space="preserve">MINUTES OF THE </w:t>
      </w:r>
      <w:r w:rsidR="002C5A8B">
        <w:rPr>
          <w:rFonts w:ascii="Arial" w:hAnsi="Arial"/>
          <w:b/>
          <w:sz w:val="22"/>
          <w:szCs w:val="22"/>
        </w:rPr>
        <w:t>NOVEMBER 8</w:t>
      </w:r>
      <w:r>
        <w:rPr>
          <w:rFonts w:ascii="Arial" w:hAnsi="Arial"/>
          <w:b/>
          <w:sz w:val="22"/>
          <w:szCs w:val="22"/>
        </w:rPr>
        <w:t>, 2022 BOARD MEETING</w:t>
      </w:r>
    </w:p>
    <w:p w14:paraId="4CB812D7" w14:textId="0A84C9BA" w:rsidR="0063291F" w:rsidRDefault="0063291F" w:rsidP="0063291F">
      <w:pPr>
        <w:pStyle w:val="BodyText3"/>
        <w:widowControl/>
        <w:rPr>
          <w:sz w:val="22"/>
          <w:szCs w:val="22"/>
        </w:rPr>
      </w:pPr>
      <w:r>
        <w:rPr>
          <w:sz w:val="22"/>
          <w:szCs w:val="22"/>
        </w:rPr>
        <w:t xml:space="preserve">Chair Lowry Snow asked </w:t>
      </w:r>
      <w:r w:rsidR="008108BE">
        <w:rPr>
          <w:sz w:val="22"/>
          <w:szCs w:val="22"/>
        </w:rPr>
        <w:t xml:space="preserve">for a motion from the board to approve the minutes of the </w:t>
      </w:r>
      <w:r w:rsidR="00642D97">
        <w:rPr>
          <w:sz w:val="22"/>
          <w:szCs w:val="22"/>
        </w:rPr>
        <w:t xml:space="preserve">November 8, </w:t>
      </w:r>
      <w:r w:rsidR="008108BE">
        <w:rPr>
          <w:sz w:val="22"/>
          <w:szCs w:val="22"/>
        </w:rPr>
        <w:t>2022 meeting.</w:t>
      </w:r>
    </w:p>
    <w:p w14:paraId="3B8A3D37" w14:textId="77777777" w:rsidR="0063291F" w:rsidRDefault="0063291F" w:rsidP="0063291F">
      <w:pPr>
        <w:pStyle w:val="BodyText3"/>
        <w:widowControl/>
        <w:rPr>
          <w:sz w:val="22"/>
          <w:szCs w:val="22"/>
        </w:rPr>
      </w:pPr>
    </w:p>
    <w:p w14:paraId="640C32E2" w14:textId="6B31B924" w:rsidR="0063291F" w:rsidRPr="00FF0494" w:rsidRDefault="0063291F" w:rsidP="0063291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642D97">
        <w:rPr>
          <w:rFonts w:cs="Arial"/>
          <w:b w:val="0"/>
          <w:sz w:val="22"/>
          <w:szCs w:val="22"/>
        </w:rPr>
        <w:t xml:space="preserve">Mayor Troy Walker </w:t>
      </w:r>
      <w:r w:rsidRPr="00FF0494">
        <w:rPr>
          <w:rFonts w:cs="Arial"/>
          <w:b w:val="0"/>
          <w:sz w:val="22"/>
          <w:szCs w:val="22"/>
        </w:rPr>
        <w:t xml:space="preserve">moved to approve the minutes of the </w:t>
      </w:r>
      <w:r w:rsidR="002C5A8B">
        <w:rPr>
          <w:rFonts w:cs="Arial"/>
          <w:b w:val="0"/>
          <w:sz w:val="22"/>
          <w:szCs w:val="22"/>
        </w:rPr>
        <w:t>November 8</w:t>
      </w:r>
      <w:r w:rsidRPr="00FF0494">
        <w:rPr>
          <w:rFonts w:cs="Arial"/>
          <w:b w:val="0"/>
          <w:sz w:val="22"/>
          <w:szCs w:val="22"/>
        </w:rPr>
        <w:t xml:space="preserve">, 2022 board meeting. The motion was seconded by </w:t>
      </w:r>
      <w:r w:rsidR="00642D97">
        <w:rPr>
          <w:rFonts w:cs="Arial"/>
          <w:b w:val="0"/>
          <w:sz w:val="22"/>
          <w:szCs w:val="22"/>
        </w:rPr>
        <w:t>Rep. Steve Handy</w:t>
      </w:r>
      <w:r w:rsidR="002C5A8B">
        <w:rPr>
          <w:rFonts w:cs="Arial"/>
          <w:b w:val="0"/>
          <w:sz w:val="22"/>
          <w:szCs w:val="22"/>
        </w:rPr>
        <w:t xml:space="preserve"> </w:t>
      </w:r>
      <w:r w:rsidRPr="00FF0494">
        <w:rPr>
          <w:rFonts w:cs="Arial"/>
          <w:b w:val="0"/>
          <w:sz w:val="22"/>
          <w:szCs w:val="22"/>
        </w:rPr>
        <w:t>and passed unanimously.</w:t>
      </w:r>
    </w:p>
    <w:p w14:paraId="63DCFC74" w14:textId="76D838F1" w:rsidR="00FA27BA" w:rsidRDefault="00FA27BA" w:rsidP="00C231D3">
      <w:pPr>
        <w:pStyle w:val="BodyText"/>
        <w:tabs>
          <w:tab w:val="left" w:pos="810"/>
        </w:tabs>
        <w:jc w:val="both"/>
        <w:rPr>
          <w:rFonts w:ascii="Arial" w:hAnsi="Arial" w:cs="Arial"/>
          <w:sz w:val="22"/>
          <w:szCs w:val="22"/>
        </w:rPr>
      </w:pPr>
    </w:p>
    <w:p w14:paraId="600D6E99" w14:textId="77777777" w:rsidR="00C0761A" w:rsidRDefault="00C0761A" w:rsidP="00C231D3">
      <w:pPr>
        <w:pStyle w:val="BodyText"/>
        <w:tabs>
          <w:tab w:val="left" w:pos="810"/>
        </w:tabs>
        <w:jc w:val="both"/>
        <w:rPr>
          <w:rFonts w:ascii="Arial" w:hAnsi="Arial" w:cs="Arial"/>
          <w:sz w:val="22"/>
          <w:szCs w:val="22"/>
        </w:rPr>
      </w:pPr>
    </w:p>
    <w:p w14:paraId="2175597A" w14:textId="5732C5FE" w:rsidR="004F4149" w:rsidRPr="002D0780" w:rsidRDefault="002C5A8B" w:rsidP="004F414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PHASE 1 DEVELOPMENT PLAN</w:t>
      </w:r>
    </w:p>
    <w:p w14:paraId="1BD66258" w14:textId="677C7C8F" w:rsidR="002C5A8B" w:rsidRDefault="00B879CE" w:rsidP="002C5A8B">
      <w:pPr>
        <w:pStyle w:val="BodyText"/>
        <w:tabs>
          <w:tab w:val="left" w:pos="860"/>
        </w:tabs>
        <w:jc w:val="both"/>
        <w:rPr>
          <w:rFonts w:ascii="Arial" w:hAnsi="Arial" w:cs="Arial"/>
          <w:sz w:val="22"/>
          <w:szCs w:val="22"/>
        </w:rPr>
      </w:pPr>
      <w:r>
        <w:rPr>
          <w:rFonts w:ascii="Arial" w:hAnsi="Arial" w:cs="Arial"/>
          <w:sz w:val="22"/>
          <w:szCs w:val="22"/>
        </w:rPr>
        <w:t xml:space="preserve">Innovation Point Partners </w:t>
      </w:r>
      <w:r w:rsidR="00F87397">
        <w:rPr>
          <w:rFonts w:ascii="Arial" w:hAnsi="Arial" w:cs="Arial"/>
          <w:sz w:val="22"/>
          <w:szCs w:val="22"/>
        </w:rPr>
        <w:t xml:space="preserve">representatives </w:t>
      </w:r>
      <w:r w:rsidR="0063291F">
        <w:rPr>
          <w:rFonts w:ascii="Arial" w:hAnsi="Arial" w:cs="Arial"/>
          <w:sz w:val="22"/>
          <w:szCs w:val="22"/>
        </w:rPr>
        <w:t xml:space="preserve">Abbey </w:t>
      </w:r>
      <w:proofErr w:type="spellStart"/>
      <w:r w:rsidR="0063291F">
        <w:rPr>
          <w:rFonts w:ascii="Arial" w:hAnsi="Arial" w:cs="Arial"/>
          <w:sz w:val="22"/>
          <w:szCs w:val="22"/>
        </w:rPr>
        <w:t>Ehman</w:t>
      </w:r>
      <w:proofErr w:type="spellEnd"/>
      <w:r w:rsidR="00A76046">
        <w:rPr>
          <w:rFonts w:ascii="Arial" w:hAnsi="Arial" w:cs="Arial"/>
          <w:sz w:val="22"/>
          <w:szCs w:val="22"/>
        </w:rPr>
        <w:t xml:space="preserve"> </w:t>
      </w:r>
      <w:r>
        <w:rPr>
          <w:rFonts w:ascii="Arial" w:hAnsi="Arial" w:cs="Arial"/>
          <w:sz w:val="22"/>
          <w:szCs w:val="22"/>
        </w:rPr>
        <w:t>and Matt Howel</w:t>
      </w:r>
      <w:r w:rsidR="00642D97">
        <w:rPr>
          <w:rFonts w:ascii="Arial" w:hAnsi="Arial" w:cs="Arial"/>
          <w:sz w:val="22"/>
          <w:szCs w:val="22"/>
        </w:rPr>
        <w:t xml:space="preserve">l </w:t>
      </w:r>
      <w:r w:rsidR="002C5A8B">
        <w:rPr>
          <w:rFonts w:ascii="Arial" w:hAnsi="Arial" w:cs="Arial"/>
          <w:sz w:val="22"/>
          <w:szCs w:val="22"/>
        </w:rPr>
        <w:t>presented their development plan for Phase 1 of The Point.  Their presentation consisted of the following points:</w:t>
      </w:r>
    </w:p>
    <w:p w14:paraId="6206C230" w14:textId="5B1F3AD5" w:rsidR="002C5A8B" w:rsidRDefault="00B879CE" w:rsidP="00D87443">
      <w:pPr>
        <w:pStyle w:val="BodyText"/>
        <w:numPr>
          <w:ilvl w:val="1"/>
          <w:numId w:val="24"/>
        </w:numPr>
        <w:tabs>
          <w:tab w:val="left" w:pos="860"/>
        </w:tabs>
        <w:jc w:val="both"/>
        <w:rPr>
          <w:rFonts w:ascii="Arial" w:hAnsi="Arial" w:cs="Arial"/>
          <w:sz w:val="22"/>
          <w:szCs w:val="22"/>
        </w:rPr>
      </w:pPr>
      <w:r>
        <w:rPr>
          <w:rFonts w:ascii="Arial" w:hAnsi="Arial" w:cs="Arial"/>
          <w:sz w:val="22"/>
          <w:szCs w:val="22"/>
        </w:rPr>
        <w:t>Development Plan</w:t>
      </w:r>
    </w:p>
    <w:p w14:paraId="278124C3" w14:textId="5820EE5F" w:rsidR="00B879CE" w:rsidRDefault="00B879CE"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lastRenderedPageBreak/>
        <w:t>Site Area – Phase I -- 99 acres</w:t>
      </w:r>
    </w:p>
    <w:p w14:paraId="3A83D4DE" w14:textId="0265890F" w:rsidR="00B879CE" w:rsidRDefault="00B879CE"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The Big Idea – River to Range Park, great shopping street</w:t>
      </w:r>
    </w:p>
    <w:p w14:paraId="6FC03DC8" w14:textId="0C47B010" w:rsidR="00B879CE" w:rsidRDefault="00B879CE"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 xml:space="preserve">Site Plan – Zoomed out version:  </w:t>
      </w:r>
      <w:r w:rsidR="00AD1141">
        <w:rPr>
          <w:rFonts w:ascii="Arial" w:hAnsi="Arial" w:cs="Arial"/>
          <w:sz w:val="22"/>
          <w:szCs w:val="22"/>
        </w:rPr>
        <w:t>smaller neighborhoods that intersect</w:t>
      </w:r>
    </w:p>
    <w:p w14:paraId="491D0E27" w14:textId="3539FE5A" w:rsidR="00AD1141" w:rsidRDefault="00AD1141"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Overall Land Use Program – Program Uses sf</w:t>
      </w:r>
    </w:p>
    <w:p w14:paraId="773D85F9" w14:textId="0CDF976F" w:rsidR="00AD1141" w:rsidRDefault="00AD1141"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Initial Phase Land Use Program</w:t>
      </w:r>
    </w:p>
    <w:p w14:paraId="05CC38BE" w14:textId="78C13242" w:rsidR="00AD1141" w:rsidRDefault="00AD1141"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The Promenade</w:t>
      </w:r>
    </w:p>
    <w:p w14:paraId="21413BA9" w14:textId="26B207A0" w:rsidR="002C5A8B" w:rsidRDefault="00AD1141"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Phase 1 Parking Summary</w:t>
      </w:r>
    </w:p>
    <w:p w14:paraId="59F13FD8" w14:textId="16DB47BD" w:rsidR="00AD1141" w:rsidRDefault="00AD1141" w:rsidP="00D87443">
      <w:pPr>
        <w:pStyle w:val="BodyText"/>
        <w:numPr>
          <w:ilvl w:val="1"/>
          <w:numId w:val="24"/>
        </w:numPr>
        <w:tabs>
          <w:tab w:val="left" w:pos="860"/>
        </w:tabs>
        <w:jc w:val="both"/>
        <w:rPr>
          <w:rFonts w:ascii="Arial" w:hAnsi="Arial" w:cs="Arial"/>
          <w:sz w:val="22"/>
          <w:szCs w:val="22"/>
        </w:rPr>
      </w:pPr>
      <w:r>
        <w:rPr>
          <w:rFonts w:ascii="Arial" w:hAnsi="Arial" w:cs="Arial"/>
          <w:sz w:val="22"/>
          <w:szCs w:val="22"/>
        </w:rPr>
        <w:t>The Experience</w:t>
      </w:r>
    </w:p>
    <w:p w14:paraId="6D028903" w14:textId="755BE37E" w:rsidR="00AD1141" w:rsidRDefault="00AD1141"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The Promenade – pedestrian and vehicle traffic</w:t>
      </w:r>
      <w:r w:rsidR="007E5BBC">
        <w:rPr>
          <w:rFonts w:ascii="Arial" w:hAnsi="Arial" w:cs="Arial"/>
          <w:sz w:val="22"/>
          <w:szCs w:val="22"/>
        </w:rPr>
        <w:t>/delivery</w:t>
      </w:r>
      <w:r>
        <w:rPr>
          <w:rFonts w:ascii="Arial" w:hAnsi="Arial" w:cs="Arial"/>
          <w:sz w:val="22"/>
          <w:szCs w:val="22"/>
        </w:rPr>
        <w:t xml:space="preserve"> with the potential for close off</w:t>
      </w:r>
    </w:p>
    <w:p w14:paraId="1B8E42A7" w14:textId="3FFD9DE4" w:rsidR="00AD1141" w:rsidRDefault="007E5BBC"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 xml:space="preserve">Taste of Place – </w:t>
      </w:r>
      <w:r w:rsidR="00F87397">
        <w:rPr>
          <w:rFonts w:ascii="Arial" w:hAnsi="Arial" w:cs="Arial"/>
          <w:sz w:val="22"/>
          <w:szCs w:val="22"/>
        </w:rPr>
        <w:t>smaller neighborhood retail and dining</w:t>
      </w:r>
    </w:p>
    <w:p w14:paraId="0401B8A0" w14:textId="05D2EFA5" w:rsidR="007E5BBC" w:rsidRDefault="007E5BBC"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Innovation Row</w:t>
      </w:r>
    </w:p>
    <w:p w14:paraId="2AD5F1E4" w14:textId="08404AD6" w:rsidR="002C5A8B" w:rsidRDefault="00C74988"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Central Park – High quality landscape investment</w:t>
      </w:r>
    </w:p>
    <w:p w14:paraId="0BFC5B3A" w14:textId="2583A892" w:rsidR="00C74988" w:rsidRDefault="00C74988" w:rsidP="00D87443">
      <w:pPr>
        <w:pStyle w:val="BodyText"/>
        <w:numPr>
          <w:ilvl w:val="2"/>
          <w:numId w:val="24"/>
        </w:numPr>
        <w:tabs>
          <w:tab w:val="left" w:pos="860"/>
        </w:tabs>
        <w:jc w:val="both"/>
        <w:rPr>
          <w:rFonts w:ascii="Arial" w:hAnsi="Arial" w:cs="Arial"/>
          <w:sz w:val="22"/>
          <w:szCs w:val="22"/>
        </w:rPr>
      </w:pPr>
      <w:r>
        <w:rPr>
          <w:rFonts w:ascii="Arial" w:hAnsi="Arial" w:cs="Arial"/>
          <w:sz w:val="22"/>
          <w:szCs w:val="22"/>
        </w:rPr>
        <w:t>River to Range Trail – wide and intended for pedestrians and bicyclist to co-exist</w:t>
      </w:r>
    </w:p>
    <w:p w14:paraId="605B8E01" w14:textId="77777777" w:rsidR="00C74988" w:rsidRDefault="00C74988" w:rsidP="002C5A8B">
      <w:pPr>
        <w:pStyle w:val="BodyText"/>
        <w:tabs>
          <w:tab w:val="left" w:pos="860"/>
        </w:tabs>
        <w:jc w:val="both"/>
        <w:rPr>
          <w:rFonts w:ascii="Arial" w:hAnsi="Arial" w:cs="Arial"/>
          <w:sz w:val="22"/>
          <w:szCs w:val="22"/>
        </w:rPr>
      </w:pPr>
    </w:p>
    <w:p w14:paraId="0EAA2422" w14:textId="28399C1E" w:rsidR="00FF4124" w:rsidRDefault="00C74988" w:rsidP="002C5A8B">
      <w:pPr>
        <w:pStyle w:val="BodyText"/>
        <w:tabs>
          <w:tab w:val="left" w:pos="860"/>
        </w:tabs>
        <w:jc w:val="both"/>
        <w:rPr>
          <w:rFonts w:ascii="Arial" w:hAnsi="Arial" w:cs="Arial"/>
          <w:sz w:val="22"/>
          <w:szCs w:val="22"/>
        </w:rPr>
      </w:pPr>
      <w:r>
        <w:rPr>
          <w:rFonts w:ascii="Arial" w:hAnsi="Arial" w:cs="Arial"/>
          <w:sz w:val="22"/>
          <w:szCs w:val="22"/>
        </w:rPr>
        <w:t>Comments from the board included praise for the work</w:t>
      </w:r>
      <w:r w:rsidR="00D87443">
        <w:rPr>
          <w:rFonts w:ascii="Arial" w:hAnsi="Arial" w:cs="Arial"/>
          <w:sz w:val="22"/>
          <w:szCs w:val="22"/>
        </w:rPr>
        <w:t xml:space="preserve"> performed by Innovation Point Partners</w:t>
      </w:r>
      <w:r>
        <w:rPr>
          <w:rFonts w:ascii="Arial" w:hAnsi="Arial" w:cs="Arial"/>
          <w:sz w:val="22"/>
          <w:szCs w:val="22"/>
        </w:rPr>
        <w:t xml:space="preserve">, the renderings </w:t>
      </w:r>
      <w:r w:rsidR="00D87443">
        <w:rPr>
          <w:rFonts w:ascii="Arial" w:hAnsi="Arial" w:cs="Arial"/>
          <w:sz w:val="22"/>
          <w:szCs w:val="22"/>
        </w:rPr>
        <w:t>which portrayed</w:t>
      </w:r>
      <w:r>
        <w:rPr>
          <w:rFonts w:ascii="Arial" w:hAnsi="Arial" w:cs="Arial"/>
          <w:sz w:val="22"/>
          <w:szCs w:val="22"/>
        </w:rPr>
        <w:t xml:space="preserve"> the board’s vision</w:t>
      </w:r>
      <w:r w:rsidR="00D87443">
        <w:rPr>
          <w:rFonts w:ascii="Arial" w:hAnsi="Arial" w:cs="Arial"/>
          <w:sz w:val="22"/>
          <w:szCs w:val="22"/>
        </w:rPr>
        <w:t xml:space="preserve"> for the project</w:t>
      </w:r>
      <w:r w:rsidR="0078510D">
        <w:rPr>
          <w:rFonts w:ascii="Arial" w:hAnsi="Arial" w:cs="Arial"/>
          <w:sz w:val="22"/>
          <w:szCs w:val="22"/>
        </w:rPr>
        <w:t xml:space="preserve">, concerns with the integration of public transit, opportunities for nonprofit performing arts, </w:t>
      </w:r>
      <w:r w:rsidR="00FF4124">
        <w:rPr>
          <w:rFonts w:ascii="Arial" w:hAnsi="Arial" w:cs="Arial"/>
          <w:sz w:val="22"/>
          <w:szCs w:val="22"/>
        </w:rPr>
        <w:t xml:space="preserve">the possibility </w:t>
      </w:r>
      <w:r w:rsidR="00F87397">
        <w:rPr>
          <w:rFonts w:ascii="Arial" w:hAnsi="Arial" w:cs="Arial"/>
          <w:sz w:val="22"/>
          <w:szCs w:val="22"/>
        </w:rPr>
        <w:t xml:space="preserve">of </w:t>
      </w:r>
      <w:r w:rsidR="00FF4124">
        <w:rPr>
          <w:rFonts w:ascii="Arial" w:hAnsi="Arial" w:cs="Arial"/>
          <w:sz w:val="22"/>
          <w:szCs w:val="22"/>
        </w:rPr>
        <w:t>changes to the structured parking and increase</w:t>
      </w:r>
      <w:r w:rsidR="00F87397">
        <w:rPr>
          <w:rFonts w:ascii="Arial" w:hAnsi="Arial" w:cs="Arial"/>
          <w:sz w:val="22"/>
          <w:szCs w:val="22"/>
        </w:rPr>
        <w:t>d</w:t>
      </w:r>
      <w:r w:rsidR="00FF4124">
        <w:rPr>
          <w:rFonts w:ascii="Arial" w:hAnsi="Arial" w:cs="Arial"/>
          <w:sz w:val="22"/>
          <w:szCs w:val="22"/>
        </w:rPr>
        <w:t xml:space="preserve"> housing or commercial space as the project builds out, and the circulator which will meet the needs of </w:t>
      </w:r>
      <w:r w:rsidR="00F87397">
        <w:rPr>
          <w:rFonts w:ascii="Arial" w:hAnsi="Arial" w:cs="Arial"/>
          <w:sz w:val="22"/>
          <w:szCs w:val="22"/>
        </w:rPr>
        <w:t>those traveling within the site</w:t>
      </w:r>
      <w:r w:rsidR="00FF4124">
        <w:rPr>
          <w:rFonts w:ascii="Arial" w:hAnsi="Arial" w:cs="Arial"/>
          <w:sz w:val="22"/>
          <w:szCs w:val="22"/>
        </w:rPr>
        <w:t>.</w:t>
      </w:r>
    </w:p>
    <w:p w14:paraId="14289493" w14:textId="77777777" w:rsidR="00FF4124" w:rsidRDefault="00FF4124" w:rsidP="002C5A8B">
      <w:pPr>
        <w:pStyle w:val="BodyText"/>
        <w:tabs>
          <w:tab w:val="left" w:pos="860"/>
        </w:tabs>
        <w:jc w:val="both"/>
        <w:rPr>
          <w:rFonts w:ascii="Arial" w:hAnsi="Arial" w:cs="Arial"/>
          <w:sz w:val="22"/>
          <w:szCs w:val="22"/>
        </w:rPr>
      </w:pPr>
    </w:p>
    <w:p w14:paraId="21D4B7D9" w14:textId="1D173032" w:rsidR="00C74988" w:rsidRDefault="00FF4124" w:rsidP="002C5A8B">
      <w:pPr>
        <w:pStyle w:val="BodyText"/>
        <w:tabs>
          <w:tab w:val="left" w:pos="860"/>
        </w:tabs>
        <w:jc w:val="both"/>
        <w:rPr>
          <w:rFonts w:ascii="Arial" w:hAnsi="Arial" w:cs="Arial"/>
          <w:sz w:val="22"/>
          <w:szCs w:val="22"/>
        </w:rPr>
      </w:pPr>
      <w:r>
        <w:rPr>
          <w:rFonts w:ascii="Arial" w:hAnsi="Arial" w:cs="Arial"/>
          <w:sz w:val="22"/>
          <w:szCs w:val="22"/>
        </w:rPr>
        <w:t>The Chair requested that Innovation Point Partners address the issue of the transit-oriented development as an investment opportunity</w:t>
      </w:r>
      <w:r w:rsidR="00E76C3E">
        <w:rPr>
          <w:rFonts w:ascii="Arial" w:hAnsi="Arial" w:cs="Arial"/>
          <w:sz w:val="22"/>
          <w:szCs w:val="22"/>
        </w:rPr>
        <w:t xml:space="preserve"> for the project.</w:t>
      </w:r>
      <w:r w:rsidR="00F9390A">
        <w:rPr>
          <w:rFonts w:ascii="Arial" w:hAnsi="Arial" w:cs="Arial"/>
          <w:sz w:val="22"/>
          <w:szCs w:val="22"/>
        </w:rPr>
        <w:t xml:space="preserve"> </w:t>
      </w:r>
      <w:r w:rsidR="00E76C3E">
        <w:rPr>
          <w:rFonts w:ascii="Arial" w:hAnsi="Arial" w:cs="Arial"/>
          <w:sz w:val="22"/>
          <w:szCs w:val="22"/>
        </w:rPr>
        <w:t xml:space="preserve"> </w:t>
      </w:r>
      <w:r w:rsidR="00F9390A">
        <w:rPr>
          <w:rFonts w:ascii="Arial" w:hAnsi="Arial" w:cs="Arial"/>
          <w:sz w:val="22"/>
          <w:szCs w:val="22"/>
        </w:rPr>
        <w:t>Innovation</w:t>
      </w:r>
      <w:r w:rsidR="00F87397">
        <w:rPr>
          <w:rFonts w:ascii="Arial" w:hAnsi="Arial" w:cs="Arial"/>
          <w:sz w:val="22"/>
          <w:szCs w:val="22"/>
        </w:rPr>
        <w:t xml:space="preserve"> P</w:t>
      </w:r>
      <w:r w:rsidR="00F9390A">
        <w:rPr>
          <w:rFonts w:ascii="Arial" w:hAnsi="Arial" w:cs="Arial"/>
          <w:sz w:val="22"/>
          <w:szCs w:val="22"/>
        </w:rPr>
        <w:t xml:space="preserve">oint </w:t>
      </w:r>
      <w:r w:rsidR="00F87397">
        <w:rPr>
          <w:rFonts w:ascii="Arial" w:hAnsi="Arial" w:cs="Arial"/>
          <w:sz w:val="22"/>
          <w:szCs w:val="22"/>
        </w:rPr>
        <w:t>P</w:t>
      </w:r>
      <w:r w:rsidR="00F9390A">
        <w:rPr>
          <w:rFonts w:ascii="Arial" w:hAnsi="Arial" w:cs="Arial"/>
          <w:sz w:val="22"/>
          <w:szCs w:val="22"/>
        </w:rPr>
        <w:t xml:space="preserve">artners </w:t>
      </w:r>
      <w:r w:rsidR="00E76C3E">
        <w:rPr>
          <w:rFonts w:ascii="Arial" w:hAnsi="Arial" w:cs="Arial"/>
          <w:sz w:val="22"/>
          <w:szCs w:val="22"/>
        </w:rPr>
        <w:t>reported they have</w:t>
      </w:r>
      <w:r w:rsidR="00F9390A">
        <w:rPr>
          <w:rFonts w:ascii="Arial" w:hAnsi="Arial" w:cs="Arial"/>
          <w:sz w:val="22"/>
          <w:szCs w:val="22"/>
        </w:rPr>
        <w:t xml:space="preserve"> discussed </w:t>
      </w:r>
      <w:r w:rsidR="00F87397">
        <w:rPr>
          <w:rFonts w:ascii="Arial" w:hAnsi="Arial" w:cs="Arial"/>
          <w:sz w:val="22"/>
          <w:szCs w:val="22"/>
        </w:rPr>
        <w:t xml:space="preserve">with potential tenants </w:t>
      </w:r>
      <w:r w:rsidR="00F9390A">
        <w:rPr>
          <w:rFonts w:ascii="Arial" w:hAnsi="Arial" w:cs="Arial"/>
          <w:sz w:val="22"/>
          <w:szCs w:val="22"/>
        </w:rPr>
        <w:t xml:space="preserve">the model of the plan that was presented to the board </w:t>
      </w:r>
      <w:r w:rsidR="00E76C3E">
        <w:rPr>
          <w:rFonts w:ascii="Arial" w:hAnsi="Arial" w:cs="Arial"/>
          <w:sz w:val="22"/>
          <w:szCs w:val="22"/>
        </w:rPr>
        <w:t>today and addressed the key elements of the board’s vision.  They</w:t>
      </w:r>
      <w:r w:rsidR="00F9390A">
        <w:rPr>
          <w:rFonts w:ascii="Arial" w:hAnsi="Arial" w:cs="Arial"/>
          <w:sz w:val="22"/>
          <w:szCs w:val="22"/>
        </w:rPr>
        <w:t xml:space="preserve"> requested the board provide a motion which would allow Innovation Point Partners to move to the next phase.</w:t>
      </w:r>
    </w:p>
    <w:p w14:paraId="62A3BA20" w14:textId="3E284F71" w:rsidR="00F9390A" w:rsidRDefault="00F9390A" w:rsidP="002C5A8B">
      <w:pPr>
        <w:pStyle w:val="BodyText"/>
        <w:tabs>
          <w:tab w:val="left" w:pos="860"/>
        </w:tabs>
        <w:jc w:val="both"/>
        <w:rPr>
          <w:rFonts w:ascii="Arial" w:hAnsi="Arial" w:cs="Arial"/>
          <w:sz w:val="22"/>
          <w:szCs w:val="22"/>
        </w:rPr>
      </w:pPr>
    </w:p>
    <w:p w14:paraId="76A277AF" w14:textId="4B29ABEF" w:rsidR="00EE206F" w:rsidRDefault="000528D7" w:rsidP="002C5A8B">
      <w:pPr>
        <w:pStyle w:val="BodyText"/>
        <w:tabs>
          <w:tab w:val="left" w:pos="860"/>
        </w:tabs>
        <w:jc w:val="both"/>
        <w:rPr>
          <w:rFonts w:ascii="Arial" w:hAnsi="Arial" w:cs="Arial"/>
          <w:sz w:val="22"/>
          <w:szCs w:val="22"/>
        </w:rPr>
      </w:pPr>
      <w:r>
        <w:rPr>
          <w:rFonts w:ascii="Arial" w:hAnsi="Arial" w:cs="Arial"/>
          <w:sz w:val="22"/>
          <w:szCs w:val="22"/>
        </w:rPr>
        <w:t xml:space="preserve">Jim </w:t>
      </w:r>
      <w:r w:rsidR="00E76C3E">
        <w:rPr>
          <w:rFonts w:ascii="Arial" w:hAnsi="Arial" w:cs="Arial"/>
          <w:sz w:val="22"/>
          <w:szCs w:val="22"/>
        </w:rPr>
        <w:t xml:space="preserve">Russell indicated </w:t>
      </w:r>
      <w:r w:rsidR="00EE206F">
        <w:rPr>
          <w:rFonts w:ascii="Arial" w:hAnsi="Arial" w:cs="Arial"/>
          <w:sz w:val="22"/>
          <w:szCs w:val="22"/>
        </w:rPr>
        <w:t xml:space="preserve">before </w:t>
      </w:r>
      <w:r w:rsidR="00E76C3E">
        <w:rPr>
          <w:rFonts w:ascii="Arial" w:hAnsi="Arial" w:cs="Arial"/>
          <w:sz w:val="22"/>
          <w:szCs w:val="22"/>
        </w:rPr>
        <w:t xml:space="preserve">he </w:t>
      </w:r>
      <w:r w:rsidR="00EE206F">
        <w:rPr>
          <w:rFonts w:ascii="Arial" w:hAnsi="Arial" w:cs="Arial"/>
          <w:sz w:val="22"/>
          <w:szCs w:val="22"/>
        </w:rPr>
        <w:t xml:space="preserve">made a motion, he wanted to recognize </w:t>
      </w:r>
      <w:r>
        <w:rPr>
          <w:rFonts w:ascii="Arial" w:hAnsi="Arial" w:cs="Arial"/>
          <w:sz w:val="22"/>
          <w:szCs w:val="22"/>
        </w:rPr>
        <w:t>the</w:t>
      </w:r>
      <w:r w:rsidR="00EE206F">
        <w:rPr>
          <w:rFonts w:ascii="Arial" w:hAnsi="Arial" w:cs="Arial"/>
          <w:sz w:val="22"/>
          <w:szCs w:val="22"/>
        </w:rPr>
        <w:t xml:space="preserve"> incredible</w:t>
      </w:r>
      <w:r>
        <w:rPr>
          <w:rFonts w:ascii="Arial" w:hAnsi="Arial" w:cs="Arial"/>
          <w:sz w:val="22"/>
          <w:szCs w:val="22"/>
        </w:rPr>
        <w:t xml:space="preserve"> work</w:t>
      </w:r>
      <w:r w:rsidR="00EE206F">
        <w:rPr>
          <w:rFonts w:ascii="Arial" w:hAnsi="Arial" w:cs="Arial"/>
          <w:sz w:val="22"/>
          <w:szCs w:val="22"/>
        </w:rPr>
        <w:t xml:space="preserve"> performed</w:t>
      </w:r>
      <w:r>
        <w:rPr>
          <w:rFonts w:ascii="Arial" w:hAnsi="Arial" w:cs="Arial"/>
          <w:sz w:val="22"/>
          <w:szCs w:val="22"/>
        </w:rPr>
        <w:t xml:space="preserve"> by Director Matheson and his team</w:t>
      </w:r>
      <w:r w:rsidR="00EE206F">
        <w:rPr>
          <w:rFonts w:ascii="Arial" w:hAnsi="Arial" w:cs="Arial"/>
          <w:sz w:val="22"/>
          <w:szCs w:val="22"/>
        </w:rPr>
        <w:t xml:space="preserve">.  They have moved this project forward in a very thoughtful, professional, and expeditious manner to get the board to the point where we are today.  </w:t>
      </w:r>
      <w:r>
        <w:rPr>
          <w:rFonts w:ascii="Arial" w:hAnsi="Arial" w:cs="Arial"/>
          <w:sz w:val="22"/>
          <w:szCs w:val="22"/>
        </w:rPr>
        <w:t xml:space="preserve"> </w:t>
      </w:r>
      <w:r w:rsidR="00EE206F">
        <w:rPr>
          <w:rFonts w:ascii="Arial" w:hAnsi="Arial" w:cs="Arial"/>
          <w:sz w:val="22"/>
          <w:szCs w:val="22"/>
        </w:rPr>
        <w:t>Mr. Russell gave additional directions titled “Additional Direction from the Board” which should be attached to this motion.  The directions were:</w:t>
      </w:r>
    </w:p>
    <w:p w14:paraId="275CB54E" w14:textId="77777777" w:rsidR="00EE206F" w:rsidRPr="00EE206F" w:rsidRDefault="00EE206F" w:rsidP="002C5A8B">
      <w:pPr>
        <w:pStyle w:val="BodyText"/>
        <w:tabs>
          <w:tab w:val="left" w:pos="860"/>
        </w:tabs>
        <w:jc w:val="both"/>
        <w:rPr>
          <w:rFonts w:ascii="Arial" w:hAnsi="Arial" w:cs="Arial"/>
          <w:sz w:val="22"/>
          <w:szCs w:val="22"/>
        </w:rPr>
      </w:pPr>
    </w:p>
    <w:p w14:paraId="7635C19D" w14:textId="78FCA6A5" w:rsidR="00EE206F" w:rsidRPr="00EE206F" w:rsidRDefault="00EE206F" w:rsidP="00EE206F">
      <w:pPr>
        <w:pStyle w:val="ListParagraph"/>
        <w:widowControl/>
        <w:numPr>
          <w:ilvl w:val="0"/>
          <w:numId w:val="25"/>
        </w:numPr>
        <w:shd w:val="clear" w:color="auto" w:fill="FFFFFF"/>
        <w:rPr>
          <w:rFonts w:ascii="Calibri" w:hAnsi="Calibri" w:cs="Calibri"/>
          <w:snapToGrid/>
          <w:color w:val="222222"/>
          <w:sz w:val="22"/>
          <w:szCs w:val="22"/>
        </w:rPr>
      </w:pPr>
      <w:r w:rsidRPr="00EE206F">
        <w:rPr>
          <w:rFonts w:ascii="Arial" w:hAnsi="Arial" w:cs="Arial"/>
          <w:snapToGrid/>
          <w:color w:val="000000"/>
          <w:sz w:val="22"/>
          <w:szCs w:val="22"/>
        </w:rPr>
        <w:t xml:space="preserve">The board recognizes they can't be involved in every decision and through this motion, we are empowering Director Matheson and his team to make decisions that keep this project moving forward on track in a timely matter; and then periodically report </w:t>
      </w:r>
      <w:r w:rsidR="00A76046">
        <w:rPr>
          <w:rFonts w:ascii="Arial" w:hAnsi="Arial" w:cs="Arial"/>
          <w:snapToGrid/>
          <w:color w:val="000000"/>
          <w:sz w:val="22"/>
          <w:szCs w:val="22"/>
        </w:rPr>
        <w:t>back on that stewardship.</w:t>
      </w:r>
    </w:p>
    <w:p w14:paraId="0751890B" w14:textId="07CE75FF" w:rsidR="00EE206F" w:rsidRPr="00EE206F" w:rsidRDefault="00EE206F" w:rsidP="00EE206F">
      <w:pPr>
        <w:widowControl/>
        <w:shd w:val="clear" w:color="auto" w:fill="FFFFFF"/>
        <w:ind w:left="720"/>
        <w:rPr>
          <w:rFonts w:ascii="Calibri" w:hAnsi="Calibri" w:cs="Calibri"/>
          <w:snapToGrid/>
          <w:color w:val="222222"/>
          <w:sz w:val="22"/>
          <w:szCs w:val="22"/>
        </w:rPr>
      </w:pPr>
    </w:p>
    <w:p w14:paraId="5E0318C7" w14:textId="1B822453" w:rsidR="00EE206F" w:rsidRPr="00EE206F" w:rsidRDefault="00EE206F" w:rsidP="00EE206F">
      <w:pPr>
        <w:pStyle w:val="ListParagraph"/>
        <w:widowControl/>
        <w:numPr>
          <w:ilvl w:val="0"/>
          <w:numId w:val="25"/>
        </w:numPr>
        <w:shd w:val="clear" w:color="auto" w:fill="FFFFFF"/>
        <w:rPr>
          <w:rFonts w:ascii="Calibri" w:hAnsi="Calibri" w:cs="Calibri"/>
          <w:snapToGrid/>
          <w:color w:val="222222"/>
          <w:sz w:val="22"/>
          <w:szCs w:val="22"/>
        </w:rPr>
      </w:pPr>
      <w:r w:rsidRPr="00EE206F">
        <w:rPr>
          <w:rFonts w:ascii="Arial" w:hAnsi="Arial" w:cs="Arial"/>
          <w:snapToGrid/>
          <w:color w:val="000000"/>
          <w:sz w:val="22"/>
          <w:szCs w:val="22"/>
        </w:rPr>
        <w:t>The current IPP Phase 1 plan reflects the priorities we heard during our extensive public process and makes positive refinements to the Framework Plan we previously adopted. We direct the staff to move forward and have the ability to make some refinements that maintain the high standards and uses we have set while ensuring the plan is practical from an economic and traffic perspective. </w:t>
      </w:r>
    </w:p>
    <w:p w14:paraId="37DA6375" w14:textId="16917A40" w:rsidR="00EE206F" w:rsidRPr="00EE206F" w:rsidRDefault="00EE206F" w:rsidP="00EE206F">
      <w:pPr>
        <w:widowControl/>
        <w:shd w:val="clear" w:color="auto" w:fill="FFFFFF"/>
        <w:ind w:left="720"/>
        <w:rPr>
          <w:rFonts w:ascii="Calibri" w:hAnsi="Calibri" w:cs="Calibri"/>
          <w:snapToGrid/>
          <w:color w:val="222222"/>
          <w:sz w:val="22"/>
          <w:szCs w:val="22"/>
        </w:rPr>
      </w:pPr>
    </w:p>
    <w:p w14:paraId="50265F30" w14:textId="3954207F" w:rsidR="00EE206F" w:rsidRPr="00EE206F" w:rsidRDefault="00EE206F" w:rsidP="00EE206F">
      <w:pPr>
        <w:pStyle w:val="ListParagraph"/>
        <w:widowControl/>
        <w:numPr>
          <w:ilvl w:val="0"/>
          <w:numId w:val="25"/>
        </w:numPr>
        <w:shd w:val="clear" w:color="auto" w:fill="FFFFFF"/>
        <w:rPr>
          <w:rFonts w:ascii="Calibri" w:hAnsi="Calibri" w:cs="Calibri"/>
          <w:snapToGrid/>
          <w:color w:val="222222"/>
          <w:sz w:val="22"/>
          <w:szCs w:val="22"/>
        </w:rPr>
      </w:pPr>
      <w:r w:rsidRPr="00EE206F">
        <w:rPr>
          <w:rFonts w:ascii="Arial" w:hAnsi="Arial" w:cs="Arial"/>
          <w:snapToGrid/>
          <w:color w:val="000000"/>
          <w:sz w:val="22"/>
          <w:szCs w:val="22"/>
        </w:rPr>
        <w:t xml:space="preserve">We further direct that there shall be a high emphasis placed on the core main street area, central park, and river to range. Recognizing these areas are critical to the </w:t>
      </w:r>
      <w:r w:rsidRPr="00EE206F">
        <w:rPr>
          <w:rFonts w:ascii="Arial" w:hAnsi="Arial" w:cs="Arial"/>
          <w:snapToGrid/>
          <w:color w:val="000000"/>
          <w:sz w:val="22"/>
          <w:szCs w:val="22"/>
        </w:rPr>
        <w:lastRenderedPageBreak/>
        <w:t>success of the development, and that we only have one shot to get them right</w:t>
      </w:r>
      <w:r w:rsidR="00F87397">
        <w:rPr>
          <w:rFonts w:ascii="Arial" w:hAnsi="Arial" w:cs="Arial"/>
          <w:snapToGrid/>
          <w:color w:val="000000"/>
          <w:sz w:val="22"/>
          <w:szCs w:val="22"/>
        </w:rPr>
        <w:t>,</w:t>
      </w:r>
      <w:r w:rsidRPr="00EE206F">
        <w:rPr>
          <w:rFonts w:ascii="Arial" w:hAnsi="Arial" w:cs="Arial"/>
          <w:snapToGrid/>
          <w:color w:val="000000"/>
          <w:sz w:val="22"/>
          <w:szCs w:val="22"/>
        </w:rPr>
        <w:t xml:space="preserve"> we want to place the emphasis on meeting the quantitative and qualitative goals of the project over schedule. Also, it is the Board’s desire to maintain a high level of input and control of the uses within this core area.</w:t>
      </w:r>
    </w:p>
    <w:p w14:paraId="6B1E8C8D" w14:textId="15CFB767" w:rsidR="00EE206F" w:rsidRPr="00EE206F" w:rsidRDefault="00EE206F" w:rsidP="00EE206F">
      <w:pPr>
        <w:widowControl/>
        <w:shd w:val="clear" w:color="auto" w:fill="FFFFFF"/>
        <w:ind w:left="720"/>
        <w:rPr>
          <w:rFonts w:ascii="Calibri" w:hAnsi="Calibri" w:cs="Calibri"/>
          <w:snapToGrid/>
          <w:color w:val="222222"/>
          <w:sz w:val="22"/>
          <w:szCs w:val="22"/>
        </w:rPr>
      </w:pPr>
    </w:p>
    <w:p w14:paraId="0E02EE71" w14:textId="152397D8" w:rsidR="00EE206F" w:rsidRPr="00EE206F" w:rsidRDefault="00EE206F" w:rsidP="00EE206F">
      <w:pPr>
        <w:pStyle w:val="ListParagraph"/>
        <w:widowControl/>
        <w:numPr>
          <w:ilvl w:val="0"/>
          <w:numId w:val="25"/>
        </w:numPr>
        <w:shd w:val="clear" w:color="auto" w:fill="FFFFFF"/>
        <w:rPr>
          <w:rFonts w:ascii="Calibri" w:hAnsi="Calibri" w:cs="Calibri"/>
          <w:snapToGrid/>
          <w:color w:val="222222"/>
          <w:sz w:val="22"/>
          <w:szCs w:val="22"/>
        </w:rPr>
      </w:pPr>
      <w:r w:rsidRPr="00EE206F">
        <w:rPr>
          <w:rFonts w:ascii="Arial" w:hAnsi="Arial" w:cs="Arial"/>
          <w:snapToGrid/>
          <w:color w:val="000000"/>
          <w:sz w:val="22"/>
          <w:szCs w:val="22"/>
        </w:rPr>
        <w:t xml:space="preserve">Like all land-use plans, this Phase 1 plan will evolve with new ideas, changes in the market, and other conditions. There may be some need to adjust how the project will be phased and delivered, but the Board desires this to be done in a way that does not in any way appear as a residential development. Furthermore, we want to preserve the uniqueness of the approved Phase 1 </w:t>
      </w:r>
      <w:r w:rsidR="00FD016A">
        <w:rPr>
          <w:rFonts w:ascii="Arial" w:hAnsi="Arial" w:cs="Arial"/>
          <w:snapToGrid/>
          <w:color w:val="000000"/>
          <w:sz w:val="22"/>
          <w:szCs w:val="22"/>
        </w:rPr>
        <w:t xml:space="preserve">master </w:t>
      </w:r>
      <w:r w:rsidRPr="00EE206F">
        <w:rPr>
          <w:rFonts w:ascii="Arial" w:hAnsi="Arial" w:cs="Arial"/>
          <w:snapToGrid/>
          <w:color w:val="000000"/>
          <w:sz w:val="22"/>
          <w:szCs w:val="22"/>
        </w:rPr>
        <w:t>plan.</w:t>
      </w:r>
    </w:p>
    <w:p w14:paraId="21822A36" w14:textId="6102E3C9" w:rsidR="00EE206F" w:rsidRPr="00EE206F" w:rsidRDefault="00EE206F" w:rsidP="00EE206F">
      <w:pPr>
        <w:widowControl/>
        <w:shd w:val="clear" w:color="auto" w:fill="FFFFFF"/>
        <w:spacing w:line="235" w:lineRule="atLeast"/>
        <w:ind w:left="720"/>
        <w:rPr>
          <w:rFonts w:ascii="Calibri" w:hAnsi="Calibri" w:cs="Calibri"/>
          <w:snapToGrid/>
          <w:color w:val="222222"/>
          <w:sz w:val="22"/>
          <w:szCs w:val="22"/>
        </w:rPr>
      </w:pPr>
    </w:p>
    <w:p w14:paraId="199A2632" w14:textId="2E6B1CFA" w:rsidR="00EE206F" w:rsidRPr="00EE206F" w:rsidRDefault="00EE206F" w:rsidP="00EE206F">
      <w:pPr>
        <w:pStyle w:val="ListParagraph"/>
        <w:widowControl/>
        <w:numPr>
          <w:ilvl w:val="0"/>
          <w:numId w:val="25"/>
        </w:numPr>
        <w:shd w:val="clear" w:color="auto" w:fill="FFFFFF"/>
        <w:rPr>
          <w:rFonts w:ascii="Calibri" w:hAnsi="Calibri" w:cs="Calibri"/>
          <w:snapToGrid/>
          <w:color w:val="222222"/>
          <w:sz w:val="22"/>
          <w:szCs w:val="22"/>
        </w:rPr>
      </w:pPr>
      <w:r w:rsidRPr="00EE206F">
        <w:rPr>
          <w:rFonts w:ascii="Arial" w:hAnsi="Arial" w:cs="Arial"/>
          <w:snapToGrid/>
          <w:color w:val="000000"/>
          <w:sz w:val="22"/>
          <w:szCs w:val="22"/>
        </w:rPr>
        <w:t>Continue to look for and incorporated both current and future multi-modal transit options.</w:t>
      </w:r>
    </w:p>
    <w:p w14:paraId="7A8EBE68" w14:textId="77777777" w:rsidR="00EE206F" w:rsidRPr="00EE206F" w:rsidRDefault="00EE206F" w:rsidP="002C5A8B">
      <w:pPr>
        <w:pStyle w:val="BodyText"/>
        <w:tabs>
          <w:tab w:val="left" w:pos="860"/>
        </w:tabs>
        <w:jc w:val="both"/>
        <w:rPr>
          <w:rFonts w:ascii="Arial" w:hAnsi="Arial" w:cs="Arial"/>
          <w:sz w:val="22"/>
          <w:szCs w:val="22"/>
        </w:rPr>
      </w:pPr>
    </w:p>
    <w:p w14:paraId="0FBB9381" w14:textId="3DFD26F5" w:rsidR="00EE206F" w:rsidRDefault="00EE206F" w:rsidP="002C5A8B">
      <w:pPr>
        <w:pStyle w:val="BodyText"/>
        <w:tabs>
          <w:tab w:val="left" w:pos="860"/>
        </w:tabs>
        <w:jc w:val="both"/>
        <w:rPr>
          <w:rFonts w:ascii="Arial" w:hAnsi="Arial" w:cs="Arial"/>
          <w:sz w:val="22"/>
          <w:szCs w:val="22"/>
        </w:rPr>
      </w:pPr>
      <w:r>
        <w:rPr>
          <w:rFonts w:ascii="Arial" w:hAnsi="Arial" w:cs="Arial"/>
          <w:sz w:val="22"/>
          <w:szCs w:val="22"/>
        </w:rPr>
        <w:t xml:space="preserve">After these directions, Mr. Russell </w:t>
      </w:r>
      <w:r w:rsidR="00FD016A">
        <w:rPr>
          <w:rFonts w:ascii="Arial" w:hAnsi="Arial" w:cs="Arial"/>
          <w:sz w:val="22"/>
          <w:szCs w:val="22"/>
        </w:rPr>
        <w:t>provided</w:t>
      </w:r>
      <w:r>
        <w:rPr>
          <w:rFonts w:ascii="Arial" w:hAnsi="Arial" w:cs="Arial"/>
          <w:sz w:val="22"/>
          <w:szCs w:val="22"/>
        </w:rPr>
        <w:t xml:space="preserve"> a more simplified motion.</w:t>
      </w:r>
    </w:p>
    <w:p w14:paraId="36536938" w14:textId="77777777" w:rsidR="00EE206F" w:rsidRPr="00EE206F" w:rsidRDefault="00EE206F" w:rsidP="002C5A8B">
      <w:pPr>
        <w:pStyle w:val="BodyText"/>
        <w:tabs>
          <w:tab w:val="left" w:pos="860"/>
        </w:tabs>
        <w:jc w:val="both"/>
        <w:rPr>
          <w:rFonts w:ascii="Arial" w:hAnsi="Arial" w:cs="Arial"/>
          <w:sz w:val="22"/>
          <w:szCs w:val="22"/>
        </w:rPr>
      </w:pPr>
    </w:p>
    <w:p w14:paraId="7A12DBB8" w14:textId="77777777" w:rsidR="00EE206F" w:rsidRDefault="00F9390A" w:rsidP="00F9390A">
      <w:pPr>
        <w:pStyle w:val="Heading2"/>
        <w:tabs>
          <w:tab w:val="clear" w:pos="9360"/>
          <w:tab w:val="left" w:pos="900"/>
        </w:tabs>
        <w:ind w:left="2160" w:hanging="2160"/>
        <w:jc w:val="both"/>
        <w:rPr>
          <w:rFonts w:cs="Arial"/>
          <w:b w:val="0"/>
          <w:sz w:val="22"/>
          <w:szCs w:val="22"/>
        </w:rPr>
      </w:pPr>
      <w:r>
        <w:rPr>
          <w:rFonts w:cs="Arial"/>
          <w:sz w:val="22"/>
          <w:szCs w:val="22"/>
        </w:rPr>
        <w:tab/>
      </w:r>
      <w:r w:rsidRPr="002C5A8B">
        <w:rPr>
          <w:rFonts w:cs="Arial"/>
          <w:sz w:val="22"/>
          <w:szCs w:val="22"/>
        </w:rPr>
        <w:t xml:space="preserve"> </w:t>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Jim Russell move</w:t>
      </w:r>
      <w:r w:rsidR="000528D7">
        <w:rPr>
          <w:rFonts w:cs="Arial"/>
          <w:b w:val="0"/>
          <w:sz w:val="22"/>
          <w:szCs w:val="22"/>
        </w:rPr>
        <w:t>d that the Board</w:t>
      </w:r>
      <w:r w:rsidR="00EE206F">
        <w:rPr>
          <w:rFonts w:cs="Arial"/>
          <w:b w:val="0"/>
          <w:sz w:val="22"/>
          <w:szCs w:val="22"/>
        </w:rPr>
        <w:t>:</w:t>
      </w:r>
    </w:p>
    <w:p w14:paraId="7086C38E" w14:textId="2F9248BA" w:rsidR="00FD016A" w:rsidRDefault="00EE206F" w:rsidP="00FD016A">
      <w:pPr>
        <w:pStyle w:val="Heading2"/>
        <w:numPr>
          <w:ilvl w:val="0"/>
          <w:numId w:val="26"/>
        </w:numPr>
        <w:tabs>
          <w:tab w:val="clear" w:pos="9360"/>
          <w:tab w:val="left" w:pos="900"/>
          <w:tab w:val="left" w:pos="2520"/>
        </w:tabs>
        <w:ind w:left="2160" w:firstLine="0"/>
        <w:jc w:val="both"/>
        <w:rPr>
          <w:rFonts w:cs="Arial"/>
          <w:b w:val="0"/>
          <w:sz w:val="22"/>
          <w:szCs w:val="22"/>
        </w:rPr>
      </w:pPr>
      <w:r w:rsidRPr="00EE206F">
        <w:rPr>
          <w:rFonts w:cs="Arial"/>
          <w:b w:val="0"/>
          <w:sz w:val="22"/>
          <w:szCs w:val="22"/>
        </w:rPr>
        <w:t>D</w:t>
      </w:r>
      <w:r w:rsidR="000528D7" w:rsidRPr="00EE206F">
        <w:rPr>
          <w:rFonts w:cs="Arial"/>
          <w:b w:val="0"/>
          <w:sz w:val="22"/>
          <w:szCs w:val="22"/>
        </w:rPr>
        <w:t xml:space="preserve">etermines that the phase </w:t>
      </w:r>
      <w:r w:rsidR="00F87397">
        <w:rPr>
          <w:rFonts w:cs="Arial"/>
          <w:b w:val="0"/>
          <w:sz w:val="22"/>
          <w:szCs w:val="22"/>
        </w:rPr>
        <w:t>1</w:t>
      </w:r>
      <w:r w:rsidR="000528D7" w:rsidRPr="00EE206F">
        <w:rPr>
          <w:rFonts w:cs="Arial"/>
          <w:b w:val="0"/>
          <w:sz w:val="22"/>
          <w:szCs w:val="22"/>
        </w:rPr>
        <w:t xml:space="preserve"> plan </w:t>
      </w:r>
      <w:r w:rsidR="00FD016A">
        <w:rPr>
          <w:rFonts w:cs="Arial"/>
          <w:b w:val="0"/>
          <w:sz w:val="22"/>
          <w:szCs w:val="22"/>
        </w:rPr>
        <w:t>presented by IPP today represents a direction acceptable to the board at this stage;</w:t>
      </w:r>
    </w:p>
    <w:p w14:paraId="6A3022A5" w14:textId="41C13D41" w:rsidR="00FD016A" w:rsidRDefault="00FD016A" w:rsidP="00FD016A">
      <w:pPr>
        <w:pStyle w:val="Heading2"/>
        <w:numPr>
          <w:ilvl w:val="0"/>
          <w:numId w:val="26"/>
        </w:numPr>
        <w:tabs>
          <w:tab w:val="clear" w:pos="9360"/>
          <w:tab w:val="left" w:pos="900"/>
          <w:tab w:val="left" w:pos="2520"/>
        </w:tabs>
        <w:ind w:left="2160" w:firstLine="0"/>
        <w:jc w:val="both"/>
        <w:rPr>
          <w:rFonts w:cs="Arial"/>
          <w:b w:val="0"/>
          <w:sz w:val="22"/>
          <w:szCs w:val="22"/>
        </w:rPr>
      </w:pPr>
      <w:r>
        <w:rPr>
          <w:rFonts w:cs="Arial"/>
          <w:b w:val="0"/>
          <w:sz w:val="22"/>
          <w:szCs w:val="22"/>
        </w:rPr>
        <w:t>direct staff to continue to work with IPP to create more detailed plans consistent with the plans presented today;</w:t>
      </w:r>
    </w:p>
    <w:p w14:paraId="68CD7457" w14:textId="6A47F5FF" w:rsidR="00FD016A" w:rsidRDefault="00FD016A" w:rsidP="00FD016A">
      <w:pPr>
        <w:pStyle w:val="Heading2"/>
        <w:numPr>
          <w:ilvl w:val="0"/>
          <w:numId w:val="26"/>
        </w:numPr>
        <w:tabs>
          <w:tab w:val="clear" w:pos="9360"/>
          <w:tab w:val="left" w:pos="900"/>
          <w:tab w:val="left" w:pos="2520"/>
        </w:tabs>
        <w:ind w:left="2160" w:firstLine="0"/>
        <w:jc w:val="both"/>
        <w:rPr>
          <w:rFonts w:cs="Arial"/>
          <w:b w:val="0"/>
          <w:sz w:val="22"/>
          <w:szCs w:val="22"/>
        </w:rPr>
      </w:pPr>
      <w:r>
        <w:rPr>
          <w:rFonts w:cs="Arial"/>
          <w:b w:val="0"/>
          <w:sz w:val="22"/>
          <w:szCs w:val="22"/>
        </w:rPr>
        <w:t>include a Convergence Hall at or near the core of the phase 1 development; and</w:t>
      </w:r>
    </w:p>
    <w:p w14:paraId="4EF3613B" w14:textId="280E031F" w:rsidR="00FD016A" w:rsidRDefault="00FD016A" w:rsidP="00FD016A">
      <w:pPr>
        <w:pStyle w:val="Heading2"/>
        <w:numPr>
          <w:ilvl w:val="0"/>
          <w:numId w:val="26"/>
        </w:numPr>
        <w:tabs>
          <w:tab w:val="clear" w:pos="9360"/>
          <w:tab w:val="left" w:pos="900"/>
          <w:tab w:val="left" w:pos="2520"/>
        </w:tabs>
        <w:ind w:left="2160" w:firstLine="0"/>
        <w:jc w:val="both"/>
        <w:rPr>
          <w:rFonts w:cs="Arial"/>
          <w:b w:val="0"/>
          <w:sz w:val="22"/>
          <w:szCs w:val="22"/>
        </w:rPr>
      </w:pPr>
      <w:r>
        <w:rPr>
          <w:rFonts w:cs="Arial"/>
          <w:b w:val="0"/>
          <w:sz w:val="22"/>
          <w:szCs w:val="22"/>
        </w:rPr>
        <w:t>incorporate direction given by the Board titled “Additional Direction from the Board”.</w:t>
      </w:r>
    </w:p>
    <w:p w14:paraId="6FB6D81E" w14:textId="548DE917" w:rsidR="00FD016A" w:rsidRDefault="00FD016A" w:rsidP="00FD016A"/>
    <w:p w14:paraId="6333EA4D" w14:textId="52C4647D" w:rsidR="00FD016A" w:rsidRPr="00FD016A" w:rsidRDefault="00FD016A" w:rsidP="00FD016A">
      <w:pPr>
        <w:rPr>
          <w:rFonts w:ascii="Arial" w:hAnsi="Arial" w:cs="Arial"/>
          <w:sz w:val="22"/>
          <w:szCs w:val="22"/>
        </w:rPr>
      </w:pPr>
      <w:r>
        <w:tab/>
      </w:r>
      <w:r>
        <w:tab/>
      </w:r>
      <w:r w:rsidRPr="00FD016A">
        <w:rPr>
          <w:rFonts w:ascii="Arial" w:hAnsi="Arial" w:cs="Arial"/>
          <w:sz w:val="22"/>
          <w:szCs w:val="22"/>
        </w:rPr>
        <w:tab/>
        <w:t>The motion was seconded by Mayor Troy Walker</w:t>
      </w:r>
    </w:p>
    <w:p w14:paraId="534FF277" w14:textId="3D159E04" w:rsidR="00FD016A" w:rsidRPr="00FD016A" w:rsidRDefault="00FD016A" w:rsidP="00FD016A">
      <w:pPr>
        <w:rPr>
          <w:rFonts w:ascii="Arial" w:hAnsi="Arial" w:cs="Arial"/>
          <w:sz w:val="22"/>
          <w:szCs w:val="22"/>
        </w:rPr>
      </w:pPr>
    </w:p>
    <w:p w14:paraId="7D3595E5" w14:textId="342CC2F8" w:rsidR="00834025" w:rsidRDefault="000528D7" w:rsidP="00834025">
      <w:pPr>
        <w:pStyle w:val="BodyText"/>
        <w:tabs>
          <w:tab w:val="left" w:pos="860"/>
        </w:tabs>
        <w:jc w:val="both"/>
        <w:rPr>
          <w:rFonts w:ascii="Arial" w:hAnsi="Arial" w:cs="Arial"/>
          <w:sz w:val="22"/>
          <w:szCs w:val="22"/>
        </w:rPr>
      </w:pPr>
      <w:r w:rsidRPr="00FD016A">
        <w:rPr>
          <w:rFonts w:ascii="Arial" w:hAnsi="Arial" w:cs="Arial"/>
          <w:sz w:val="22"/>
          <w:szCs w:val="22"/>
        </w:rPr>
        <w:t xml:space="preserve">Chair Snow </w:t>
      </w:r>
      <w:r w:rsidR="00FD016A" w:rsidRPr="00834025">
        <w:rPr>
          <w:rFonts w:ascii="Arial" w:hAnsi="Arial" w:cs="Arial"/>
          <w:sz w:val="22"/>
          <w:szCs w:val="22"/>
        </w:rPr>
        <w:t xml:space="preserve">acknowledged the </w:t>
      </w:r>
      <w:r w:rsidR="00834025">
        <w:rPr>
          <w:rFonts w:ascii="Arial" w:hAnsi="Arial" w:cs="Arial"/>
          <w:sz w:val="22"/>
          <w:szCs w:val="22"/>
        </w:rPr>
        <w:t xml:space="preserve">detailed </w:t>
      </w:r>
      <w:r w:rsidR="00FD016A" w:rsidRPr="00834025">
        <w:rPr>
          <w:rFonts w:ascii="Arial" w:hAnsi="Arial" w:cs="Arial"/>
          <w:sz w:val="22"/>
          <w:szCs w:val="22"/>
        </w:rPr>
        <w:t xml:space="preserve">motion including </w:t>
      </w:r>
      <w:r w:rsidR="00834025">
        <w:rPr>
          <w:rFonts w:ascii="Arial" w:hAnsi="Arial" w:cs="Arial"/>
          <w:sz w:val="22"/>
          <w:szCs w:val="22"/>
        </w:rPr>
        <w:t xml:space="preserve">five points of direction and four summary points which are part of the motion. Generally speaking, the motion is subject to all of these terms, conditions and specifications and </w:t>
      </w:r>
      <w:r w:rsidR="00F51B33">
        <w:rPr>
          <w:rFonts w:ascii="Arial" w:hAnsi="Arial" w:cs="Arial"/>
          <w:sz w:val="22"/>
          <w:szCs w:val="22"/>
        </w:rPr>
        <w:t>represents a</w:t>
      </w:r>
      <w:r w:rsidR="00834025">
        <w:rPr>
          <w:rFonts w:ascii="Arial" w:hAnsi="Arial" w:cs="Arial"/>
          <w:sz w:val="22"/>
          <w:szCs w:val="22"/>
        </w:rPr>
        <w:t xml:space="preserve"> vote of confidence from this board to have IPP move forward</w:t>
      </w:r>
      <w:r w:rsidR="0036592B">
        <w:rPr>
          <w:rFonts w:ascii="Arial" w:hAnsi="Arial" w:cs="Arial"/>
          <w:sz w:val="22"/>
          <w:szCs w:val="22"/>
        </w:rPr>
        <w:t xml:space="preserve"> with</w:t>
      </w:r>
      <w:r w:rsidR="00834025">
        <w:rPr>
          <w:rFonts w:ascii="Arial" w:hAnsi="Arial" w:cs="Arial"/>
          <w:sz w:val="22"/>
          <w:szCs w:val="22"/>
        </w:rPr>
        <w:t xml:space="preserve"> the plan </w:t>
      </w:r>
      <w:r w:rsidR="00F51B33">
        <w:rPr>
          <w:rFonts w:ascii="Arial" w:hAnsi="Arial" w:cs="Arial"/>
          <w:sz w:val="22"/>
          <w:szCs w:val="22"/>
        </w:rPr>
        <w:t>as</w:t>
      </w:r>
      <w:r w:rsidR="00834025">
        <w:rPr>
          <w:rFonts w:ascii="Arial" w:hAnsi="Arial" w:cs="Arial"/>
          <w:sz w:val="22"/>
          <w:szCs w:val="22"/>
        </w:rPr>
        <w:t xml:space="preserve"> presented.</w:t>
      </w:r>
    </w:p>
    <w:p w14:paraId="2BF2AD67" w14:textId="77777777" w:rsidR="00834025" w:rsidRDefault="00834025" w:rsidP="00834025">
      <w:pPr>
        <w:pStyle w:val="BodyText"/>
        <w:tabs>
          <w:tab w:val="left" w:pos="860"/>
        </w:tabs>
        <w:jc w:val="both"/>
        <w:rPr>
          <w:rFonts w:ascii="Arial" w:hAnsi="Arial" w:cs="Arial"/>
          <w:sz w:val="22"/>
          <w:szCs w:val="22"/>
        </w:rPr>
      </w:pPr>
    </w:p>
    <w:p w14:paraId="3F75D4FE" w14:textId="17C64285" w:rsidR="000528D7" w:rsidRPr="0036592B" w:rsidRDefault="000528D7" w:rsidP="000528D7">
      <w:pPr>
        <w:rPr>
          <w:rFonts w:ascii="Arial" w:hAnsi="Arial" w:cs="Arial"/>
          <w:b/>
          <w:sz w:val="22"/>
          <w:szCs w:val="22"/>
        </w:rPr>
      </w:pPr>
      <w:r w:rsidRPr="0036592B">
        <w:rPr>
          <w:rFonts w:ascii="Arial" w:hAnsi="Arial" w:cs="Arial"/>
          <w:b/>
          <w:sz w:val="22"/>
          <w:szCs w:val="22"/>
        </w:rPr>
        <w:t>Discussion to the Motion:</w:t>
      </w:r>
    </w:p>
    <w:p w14:paraId="7034B9BC" w14:textId="42DA0903" w:rsidR="000528D7" w:rsidRPr="00FD016A" w:rsidRDefault="000528D7" w:rsidP="00756D9A">
      <w:pPr>
        <w:rPr>
          <w:rFonts w:ascii="Arial" w:hAnsi="Arial" w:cs="Arial"/>
          <w:sz w:val="22"/>
          <w:szCs w:val="22"/>
        </w:rPr>
      </w:pPr>
      <w:r w:rsidRPr="00FD016A">
        <w:rPr>
          <w:rFonts w:ascii="Arial" w:hAnsi="Arial" w:cs="Arial"/>
          <w:sz w:val="22"/>
          <w:szCs w:val="22"/>
        </w:rPr>
        <w:t xml:space="preserve">April Cooper </w:t>
      </w:r>
      <w:r w:rsidR="00756D9A">
        <w:rPr>
          <w:rFonts w:ascii="Arial" w:hAnsi="Arial" w:cs="Arial"/>
          <w:sz w:val="22"/>
          <w:szCs w:val="22"/>
        </w:rPr>
        <w:t xml:space="preserve">and Mayor Ramsey </w:t>
      </w:r>
      <w:r w:rsidRPr="00FD016A">
        <w:rPr>
          <w:rFonts w:ascii="Arial" w:hAnsi="Arial" w:cs="Arial"/>
          <w:sz w:val="22"/>
          <w:szCs w:val="22"/>
        </w:rPr>
        <w:t xml:space="preserve">expressed support for the </w:t>
      </w:r>
      <w:r w:rsidR="00756D9A">
        <w:rPr>
          <w:rFonts w:ascii="Arial" w:hAnsi="Arial" w:cs="Arial"/>
          <w:sz w:val="22"/>
          <w:szCs w:val="22"/>
        </w:rPr>
        <w:t xml:space="preserve">motion.  </w:t>
      </w:r>
    </w:p>
    <w:p w14:paraId="0DE6EC82" w14:textId="6F0BF6EA" w:rsidR="000528D7" w:rsidRPr="00FD016A" w:rsidRDefault="000528D7" w:rsidP="000528D7">
      <w:pPr>
        <w:rPr>
          <w:rFonts w:ascii="Arial" w:hAnsi="Arial" w:cs="Arial"/>
          <w:sz w:val="22"/>
          <w:szCs w:val="22"/>
        </w:rPr>
      </w:pPr>
    </w:p>
    <w:p w14:paraId="0BC667E8" w14:textId="77777777" w:rsidR="00B83CCC" w:rsidRDefault="000528D7" w:rsidP="000528D7">
      <w:pPr>
        <w:rPr>
          <w:rFonts w:ascii="Arial" w:hAnsi="Arial" w:cs="Arial"/>
          <w:sz w:val="22"/>
          <w:szCs w:val="22"/>
        </w:rPr>
      </w:pPr>
      <w:r w:rsidRPr="00FD016A">
        <w:rPr>
          <w:rFonts w:ascii="Arial" w:hAnsi="Arial" w:cs="Arial"/>
          <w:sz w:val="22"/>
          <w:szCs w:val="22"/>
        </w:rPr>
        <w:t xml:space="preserve">Senator Lincoln Fillmore </w:t>
      </w:r>
      <w:r w:rsidR="00F51B33">
        <w:rPr>
          <w:rFonts w:ascii="Arial" w:hAnsi="Arial" w:cs="Arial"/>
          <w:sz w:val="22"/>
          <w:szCs w:val="22"/>
        </w:rPr>
        <w:t xml:space="preserve">expressed </w:t>
      </w:r>
      <w:r w:rsidR="0036592B">
        <w:rPr>
          <w:rFonts w:ascii="Arial" w:hAnsi="Arial" w:cs="Arial"/>
          <w:sz w:val="22"/>
          <w:szCs w:val="22"/>
        </w:rPr>
        <w:t>concerns with oversight and</w:t>
      </w:r>
      <w:r w:rsidRPr="00FD016A">
        <w:rPr>
          <w:rFonts w:ascii="Arial" w:hAnsi="Arial" w:cs="Arial"/>
          <w:sz w:val="22"/>
          <w:szCs w:val="22"/>
        </w:rPr>
        <w:t xml:space="preserve"> accountability </w:t>
      </w:r>
      <w:r w:rsidR="0036592B">
        <w:rPr>
          <w:rFonts w:ascii="Arial" w:hAnsi="Arial" w:cs="Arial"/>
          <w:sz w:val="22"/>
          <w:szCs w:val="22"/>
        </w:rPr>
        <w:t xml:space="preserve">and questioned how </w:t>
      </w:r>
      <w:r w:rsidR="00F51B33">
        <w:rPr>
          <w:rFonts w:ascii="Arial" w:hAnsi="Arial" w:cs="Arial"/>
          <w:sz w:val="22"/>
          <w:szCs w:val="22"/>
        </w:rPr>
        <w:t xml:space="preserve">the requirements of the motion </w:t>
      </w:r>
      <w:r w:rsidR="0036592B">
        <w:rPr>
          <w:rFonts w:ascii="Arial" w:hAnsi="Arial" w:cs="Arial"/>
          <w:sz w:val="22"/>
          <w:szCs w:val="22"/>
        </w:rPr>
        <w:t>will be measured</w:t>
      </w:r>
      <w:r w:rsidR="00F51B33">
        <w:rPr>
          <w:rFonts w:ascii="Arial" w:hAnsi="Arial" w:cs="Arial"/>
          <w:sz w:val="22"/>
          <w:szCs w:val="22"/>
        </w:rPr>
        <w:t xml:space="preserve">.  Mr. Russell responded that the board needs to maintain overall control.  This motion </w:t>
      </w:r>
      <w:r w:rsidR="008A6A4F">
        <w:rPr>
          <w:rFonts w:ascii="Arial" w:hAnsi="Arial" w:cs="Arial"/>
          <w:sz w:val="22"/>
          <w:szCs w:val="22"/>
        </w:rPr>
        <w:t>allows us to accept IPP’s plan and instructs the staff to implement</w:t>
      </w:r>
      <w:r w:rsidR="00756D9A">
        <w:rPr>
          <w:rFonts w:ascii="Arial" w:hAnsi="Arial" w:cs="Arial"/>
          <w:sz w:val="22"/>
          <w:szCs w:val="22"/>
        </w:rPr>
        <w:t xml:space="preserve"> with emphasis on the core areas (Main Street, Central Park, and the River to Range) </w:t>
      </w:r>
      <w:r w:rsidR="008A6A4F">
        <w:rPr>
          <w:rFonts w:ascii="Arial" w:hAnsi="Arial" w:cs="Arial"/>
          <w:sz w:val="22"/>
          <w:szCs w:val="22"/>
        </w:rPr>
        <w:t xml:space="preserve">without deviation. Insignificant changes </w:t>
      </w:r>
      <w:r w:rsidR="00C41203">
        <w:rPr>
          <w:rFonts w:ascii="Arial" w:hAnsi="Arial" w:cs="Arial"/>
          <w:sz w:val="22"/>
          <w:szCs w:val="22"/>
        </w:rPr>
        <w:t xml:space="preserve">that still meet the intent and quantitative and qualitative measure of the plan </w:t>
      </w:r>
      <w:r w:rsidR="008A6A4F">
        <w:rPr>
          <w:rFonts w:ascii="Arial" w:hAnsi="Arial" w:cs="Arial"/>
          <w:sz w:val="22"/>
          <w:szCs w:val="22"/>
        </w:rPr>
        <w:t>could be made by the staff and reported to the board so there is accountability</w:t>
      </w:r>
      <w:r w:rsidR="00F51B33">
        <w:rPr>
          <w:rFonts w:ascii="Arial" w:hAnsi="Arial" w:cs="Arial"/>
          <w:sz w:val="22"/>
          <w:szCs w:val="22"/>
        </w:rPr>
        <w:t xml:space="preserve"> </w:t>
      </w:r>
      <w:r w:rsidR="00850D06">
        <w:rPr>
          <w:rFonts w:ascii="Arial" w:hAnsi="Arial" w:cs="Arial"/>
          <w:sz w:val="22"/>
          <w:szCs w:val="22"/>
        </w:rPr>
        <w:t>and assurance that decisions are being made consistent with the board’s direction and vision.</w:t>
      </w:r>
    </w:p>
    <w:p w14:paraId="19347A88" w14:textId="77777777" w:rsidR="00B83CCC" w:rsidRDefault="00B83CCC" w:rsidP="000528D7">
      <w:pPr>
        <w:rPr>
          <w:rFonts w:ascii="Arial" w:hAnsi="Arial" w:cs="Arial"/>
          <w:sz w:val="22"/>
          <w:szCs w:val="22"/>
        </w:rPr>
      </w:pPr>
    </w:p>
    <w:p w14:paraId="108C4CC9" w14:textId="2648160F" w:rsidR="00C41203" w:rsidRDefault="00756D9A" w:rsidP="000528D7">
      <w:pPr>
        <w:rPr>
          <w:rFonts w:ascii="Arial" w:hAnsi="Arial" w:cs="Arial"/>
          <w:sz w:val="22"/>
          <w:szCs w:val="22"/>
        </w:rPr>
      </w:pPr>
      <w:r>
        <w:rPr>
          <w:rFonts w:ascii="Arial" w:hAnsi="Arial" w:cs="Arial"/>
          <w:sz w:val="22"/>
          <w:szCs w:val="22"/>
        </w:rPr>
        <w:t xml:space="preserve">Director Matheson </w:t>
      </w:r>
      <w:r w:rsidR="00C41203">
        <w:rPr>
          <w:rFonts w:ascii="Arial" w:hAnsi="Arial" w:cs="Arial"/>
          <w:sz w:val="22"/>
          <w:szCs w:val="22"/>
        </w:rPr>
        <w:t xml:space="preserve">added details about the board’s subcommittee </w:t>
      </w:r>
      <w:r w:rsidR="00F87397">
        <w:rPr>
          <w:rFonts w:ascii="Arial" w:hAnsi="Arial" w:cs="Arial"/>
          <w:sz w:val="22"/>
          <w:szCs w:val="22"/>
        </w:rPr>
        <w:t>that is</w:t>
      </w:r>
      <w:r w:rsidR="00C41203">
        <w:rPr>
          <w:rFonts w:ascii="Arial" w:hAnsi="Arial" w:cs="Arial"/>
          <w:sz w:val="22"/>
          <w:szCs w:val="22"/>
        </w:rPr>
        <w:t xml:space="preserve"> </w:t>
      </w:r>
      <w:r w:rsidR="00C0761A">
        <w:rPr>
          <w:rFonts w:ascii="Arial" w:hAnsi="Arial" w:cs="Arial"/>
          <w:sz w:val="22"/>
          <w:szCs w:val="22"/>
        </w:rPr>
        <w:t xml:space="preserve">currently </w:t>
      </w:r>
      <w:r w:rsidR="00C41203">
        <w:rPr>
          <w:rFonts w:ascii="Arial" w:hAnsi="Arial" w:cs="Arial"/>
          <w:sz w:val="22"/>
          <w:szCs w:val="22"/>
        </w:rPr>
        <w:t xml:space="preserve">reviewing the </w:t>
      </w:r>
      <w:r w:rsidR="00F87397">
        <w:rPr>
          <w:rFonts w:ascii="Arial" w:hAnsi="Arial" w:cs="Arial"/>
          <w:sz w:val="22"/>
          <w:szCs w:val="22"/>
        </w:rPr>
        <w:t>proposals</w:t>
      </w:r>
      <w:r w:rsidR="00C41203">
        <w:rPr>
          <w:rFonts w:ascii="Arial" w:hAnsi="Arial" w:cs="Arial"/>
          <w:sz w:val="22"/>
          <w:szCs w:val="22"/>
        </w:rPr>
        <w:t xml:space="preserve"> as the work moves forward.  Prior to moving ahead, the board will decide whether to </w:t>
      </w:r>
      <w:r w:rsidR="00C41203">
        <w:rPr>
          <w:rFonts w:ascii="Arial" w:hAnsi="Arial" w:cs="Arial"/>
          <w:sz w:val="22"/>
          <w:szCs w:val="22"/>
        </w:rPr>
        <w:lastRenderedPageBreak/>
        <w:t>enter into a development agreement with the development plans appended to this agreement which will allow the board to provide refinements to the plan if needed. Included in the</w:t>
      </w:r>
      <w:r w:rsidR="00F87397">
        <w:rPr>
          <w:rFonts w:ascii="Arial" w:hAnsi="Arial" w:cs="Arial"/>
          <w:sz w:val="22"/>
          <w:szCs w:val="22"/>
        </w:rPr>
        <w:t xml:space="preserve"> development agreement</w:t>
      </w:r>
      <w:r w:rsidR="0049376B">
        <w:rPr>
          <w:rFonts w:ascii="Arial" w:hAnsi="Arial" w:cs="Arial"/>
          <w:sz w:val="22"/>
          <w:szCs w:val="22"/>
        </w:rPr>
        <w:t xml:space="preserve"> are provisions for</w:t>
      </w:r>
      <w:r w:rsidR="00C41203">
        <w:rPr>
          <w:rFonts w:ascii="Arial" w:hAnsi="Arial" w:cs="Arial"/>
          <w:sz w:val="22"/>
          <w:szCs w:val="22"/>
        </w:rPr>
        <w:t xml:space="preserve"> governance and </w:t>
      </w:r>
      <w:r w:rsidR="0049376B">
        <w:rPr>
          <w:rFonts w:ascii="Arial" w:hAnsi="Arial" w:cs="Arial"/>
          <w:sz w:val="22"/>
          <w:szCs w:val="22"/>
        </w:rPr>
        <w:t xml:space="preserve">development </w:t>
      </w:r>
      <w:r w:rsidR="00C41203">
        <w:rPr>
          <w:rFonts w:ascii="Arial" w:hAnsi="Arial" w:cs="Arial"/>
          <w:sz w:val="22"/>
          <w:szCs w:val="22"/>
        </w:rPr>
        <w:t>review</w:t>
      </w:r>
      <w:r w:rsidR="0049376B">
        <w:rPr>
          <w:rFonts w:ascii="Arial" w:hAnsi="Arial" w:cs="Arial"/>
          <w:sz w:val="22"/>
          <w:szCs w:val="22"/>
        </w:rPr>
        <w:t>.  All development proposals will have to go through that</w:t>
      </w:r>
      <w:r w:rsidR="00C41203">
        <w:rPr>
          <w:rFonts w:ascii="Arial" w:hAnsi="Arial" w:cs="Arial"/>
          <w:sz w:val="22"/>
          <w:szCs w:val="22"/>
        </w:rPr>
        <w:t xml:space="preserve"> process</w:t>
      </w:r>
      <w:r w:rsidR="0049376B">
        <w:rPr>
          <w:rFonts w:ascii="Arial" w:hAnsi="Arial" w:cs="Arial"/>
          <w:sz w:val="22"/>
          <w:szCs w:val="22"/>
        </w:rPr>
        <w:t xml:space="preserve">, providing additional oversight and accountability.  </w:t>
      </w:r>
      <w:r w:rsidR="00B83CCC">
        <w:rPr>
          <w:rFonts w:ascii="Arial" w:hAnsi="Arial" w:cs="Arial"/>
          <w:sz w:val="22"/>
          <w:szCs w:val="22"/>
        </w:rPr>
        <w:t xml:space="preserve"> </w:t>
      </w:r>
    </w:p>
    <w:p w14:paraId="1B5FECD6" w14:textId="77777777" w:rsidR="00C41203" w:rsidRDefault="00C41203" w:rsidP="000528D7">
      <w:pPr>
        <w:rPr>
          <w:rFonts w:ascii="Arial" w:hAnsi="Arial" w:cs="Arial"/>
          <w:sz w:val="22"/>
          <w:szCs w:val="22"/>
        </w:rPr>
      </w:pPr>
    </w:p>
    <w:p w14:paraId="1A0F3E88" w14:textId="5B8F6B04" w:rsidR="00A16C83" w:rsidRDefault="00C268AD" w:rsidP="00B83CCC">
      <w:pPr>
        <w:rPr>
          <w:rFonts w:ascii="Arial" w:hAnsi="Arial" w:cs="Arial"/>
          <w:sz w:val="22"/>
          <w:szCs w:val="22"/>
        </w:rPr>
      </w:pPr>
      <w:r w:rsidRPr="00FD016A">
        <w:rPr>
          <w:rFonts w:ascii="Arial" w:hAnsi="Arial" w:cs="Arial"/>
          <w:sz w:val="22"/>
          <w:szCs w:val="22"/>
        </w:rPr>
        <w:t xml:space="preserve">Chair Snow asked Jim Russell </w:t>
      </w:r>
      <w:r w:rsidR="00B83CCC" w:rsidRPr="00B83CCC">
        <w:rPr>
          <w:rFonts w:ascii="Arial" w:hAnsi="Arial" w:cs="Arial"/>
          <w:sz w:val="22"/>
          <w:szCs w:val="22"/>
        </w:rPr>
        <w:t xml:space="preserve">to consider amending his motion to grant authority to Director Matheson and his staff </w:t>
      </w:r>
      <w:r w:rsidR="0049376B">
        <w:rPr>
          <w:rFonts w:ascii="Arial" w:hAnsi="Arial" w:cs="Arial"/>
          <w:sz w:val="22"/>
          <w:szCs w:val="22"/>
        </w:rPr>
        <w:t>to provide</w:t>
      </w:r>
      <w:r w:rsidR="00B83CCC" w:rsidRPr="00B83CCC">
        <w:rPr>
          <w:rFonts w:ascii="Arial" w:hAnsi="Arial" w:cs="Arial"/>
          <w:sz w:val="22"/>
          <w:szCs w:val="22"/>
        </w:rPr>
        <w:t xml:space="preserve"> preliminary approval </w:t>
      </w:r>
      <w:r w:rsidR="0049376B">
        <w:rPr>
          <w:rFonts w:ascii="Arial" w:hAnsi="Arial" w:cs="Arial"/>
          <w:sz w:val="22"/>
          <w:szCs w:val="22"/>
        </w:rPr>
        <w:t>for</w:t>
      </w:r>
      <w:r w:rsidR="00B83CCC" w:rsidRPr="00B83CCC">
        <w:rPr>
          <w:rFonts w:ascii="Arial" w:hAnsi="Arial" w:cs="Arial"/>
          <w:sz w:val="22"/>
          <w:szCs w:val="22"/>
        </w:rPr>
        <w:t xml:space="preserve"> changes </w:t>
      </w:r>
      <w:r w:rsidR="0049376B">
        <w:rPr>
          <w:rFonts w:ascii="Arial" w:hAnsi="Arial" w:cs="Arial"/>
          <w:sz w:val="22"/>
          <w:szCs w:val="22"/>
        </w:rPr>
        <w:t xml:space="preserve">to the phase 1 plan, </w:t>
      </w:r>
      <w:r w:rsidR="00B83CCC" w:rsidRPr="00B83CCC">
        <w:rPr>
          <w:rFonts w:ascii="Arial" w:hAnsi="Arial" w:cs="Arial"/>
          <w:sz w:val="22"/>
          <w:szCs w:val="22"/>
        </w:rPr>
        <w:t xml:space="preserve">subject to </w:t>
      </w:r>
      <w:r w:rsidR="0049376B">
        <w:rPr>
          <w:rFonts w:ascii="Arial" w:hAnsi="Arial" w:cs="Arial"/>
          <w:sz w:val="22"/>
          <w:szCs w:val="22"/>
        </w:rPr>
        <w:t xml:space="preserve">ultimate board approval of the </w:t>
      </w:r>
      <w:r w:rsidR="00B83CCC">
        <w:rPr>
          <w:rFonts w:ascii="Arial" w:hAnsi="Arial" w:cs="Arial"/>
          <w:sz w:val="22"/>
          <w:szCs w:val="22"/>
        </w:rPr>
        <w:t xml:space="preserve">development agreement which </w:t>
      </w:r>
      <w:r w:rsidR="0049376B">
        <w:rPr>
          <w:rFonts w:ascii="Arial" w:hAnsi="Arial" w:cs="Arial"/>
          <w:sz w:val="22"/>
          <w:szCs w:val="22"/>
        </w:rPr>
        <w:t xml:space="preserve">will incorporate the development plan.  </w:t>
      </w:r>
      <w:r w:rsidR="00A16C83">
        <w:rPr>
          <w:rFonts w:ascii="Arial" w:hAnsi="Arial" w:cs="Arial"/>
          <w:sz w:val="22"/>
          <w:szCs w:val="22"/>
        </w:rPr>
        <w:t xml:space="preserve">Prior to final approval of the development agreement, Director Matheson should create a list which details the changes made under the delegated approval powers.   </w:t>
      </w:r>
    </w:p>
    <w:p w14:paraId="575048A0" w14:textId="77777777" w:rsidR="00A16C83" w:rsidRDefault="00A16C83" w:rsidP="00B83CCC">
      <w:pPr>
        <w:rPr>
          <w:rFonts w:ascii="Arial" w:hAnsi="Arial" w:cs="Arial"/>
          <w:sz w:val="22"/>
          <w:szCs w:val="22"/>
        </w:rPr>
      </w:pPr>
    </w:p>
    <w:p w14:paraId="2F56F552" w14:textId="59EAC459" w:rsidR="00A16C83" w:rsidRDefault="00A16C83" w:rsidP="00A16C83">
      <w:pPr>
        <w:pStyle w:val="Heading2"/>
        <w:tabs>
          <w:tab w:val="clear" w:pos="9360"/>
          <w:tab w:val="left" w:pos="900"/>
        </w:tabs>
        <w:ind w:left="2160" w:hanging="2160"/>
        <w:jc w:val="both"/>
        <w:rPr>
          <w:rFonts w:cs="Arial"/>
          <w:sz w:val="22"/>
          <w:szCs w:val="22"/>
        </w:rPr>
      </w:pPr>
      <w:r>
        <w:rPr>
          <w:rFonts w:cs="Arial"/>
          <w:sz w:val="22"/>
          <w:szCs w:val="22"/>
        </w:rPr>
        <w:tab/>
        <w:t>AMENDED</w:t>
      </w:r>
      <w:r w:rsidR="00C0761A">
        <w:rPr>
          <w:rFonts w:cs="Arial"/>
          <w:sz w:val="22"/>
          <w:szCs w:val="22"/>
        </w:rPr>
        <w:tab/>
      </w:r>
      <w:r w:rsidR="00C0761A">
        <w:rPr>
          <w:rFonts w:cs="Arial"/>
          <w:b w:val="0"/>
          <w:sz w:val="22"/>
          <w:szCs w:val="22"/>
        </w:rPr>
        <w:t>Jim Russell amended the motion to included changes to Additional</w:t>
      </w:r>
    </w:p>
    <w:p w14:paraId="534AD0F5" w14:textId="1E7B782E" w:rsidR="001870F6" w:rsidRDefault="00A16C83" w:rsidP="00A16C83">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C0761A">
        <w:rPr>
          <w:rFonts w:cs="Arial"/>
          <w:b w:val="0"/>
          <w:sz w:val="22"/>
          <w:szCs w:val="22"/>
        </w:rPr>
        <w:t>D</w:t>
      </w:r>
      <w:r w:rsidR="001870F6">
        <w:rPr>
          <w:rFonts w:cs="Arial"/>
          <w:b w:val="0"/>
          <w:sz w:val="22"/>
          <w:szCs w:val="22"/>
        </w:rPr>
        <w:t>irection # 1 which shall read:</w:t>
      </w:r>
    </w:p>
    <w:p w14:paraId="3CAFD8F8" w14:textId="3ECDDBFB" w:rsidR="001870F6" w:rsidRPr="00EE206F" w:rsidRDefault="00CA68DD" w:rsidP="00CA68DD">
      <w:pPr>
        <w:pStyle w:val="ListParagraph"/>
        <w:widowControl/>
        <w:shd w:val="clear" w:color="auto" w:fill="FFFFFF"/>
        <w:ind w:left="2160"/>
        <w:rPr>
          <w:rFonts w:ascii="Calibri" w:hAnsi="Calibri" w:cs="Calibri"/>
          <w:snapToGrid/>
          <w:color w:val="222222"/>
          <w:sz w:val="22"/>
          <w:szCs w:val="22"/>
        </w:rPr>
      </w:pPr>
      <w:r>
        <w:rPr>
          <w:rFonts w:ascii="Arial" w:hAnsi="Arial" w:cs="Arial"/>
          <w:snapToGrid/>
          <w:color w:val="000000"/>
          <w:sz w:val="22"/>
          <w:szCs w:val="22"/>
        </w:rPr>
        <w:t xml:space="preserve">1) </w:t>
      </w:r>
      <w:r w:rsidR="001870F6" w:rsidRPr="00EE206F">
        <w:rPr>
          <w:rFonts w:ascii="Arial" w:hAnsi="Arial" w:cs="Arial"/>
          <w:snapToGrid/>
          <w:color w:val="000000"/>
          <w:sz w:val="22"/>
          <w:szCs w:val="22"/>
        </w:rPr>
        <w:t>The board recognizes they can't be involved in every decision and through this motion, we are empowering Director Matheson and his team to make preliminary decisions that keep this project moving forward on track in a timely matter; and then periodically report to the Board and receive further approval and direction.</w:t>
      </w:r>
    </w:p>
    <w:p w14:paraId="7FE42162" w14:textId="36B2A827" w:rsidR="001870F6" w:rsidRDefault="001870F6" w:rsidP="00A76046">
      <w:pPr>
        <w:pStyle w:val="Heading2"/>
        <w:tabs>
          <w:tab w:val="clear" w:pos="9360"/>
          <w:tab w:val="left" w:pos="900"/>
        </w:tabs>
        <w:ind w:left="2160"/>
        <w:jc w:val="both"/>
        <w:rPr>
          <w:rFonts w:cs="Arial"/>
          <w:b w:val="0"/>
          <w:sz w:val="22"/>
          <w:szCs w:val="22"/>
        </w:rPr>
      </w:pPr>
    </w:p>
    <w:p w14:paraId="3CCDE1A6" w14:textId="5EF78951" w:rsidR="00A76046" w:rsidRDefault="001870F6" w:rsidP="00A76046">
      <w:pPr>
        <w:pStyle w:val="Heading2"/>
        <w:tabs>
          <w:tab w:val="clear" w:pos="9360"/>
          <w:tab w:val="left" w:pos="900"/>
        </w:tabs>
        <w:ind w:left="2160"/>
        <w:jc w:val="both"/>
        <w:rPr>
          <w:rFonts w:cs="Arial"/>
          <w:b w:val="0"/>
          <w:sz w:val="22"/>
          <w:szCs w:val="22"/>
        </w:rPr>
      </w:pPr>
      <w:r>
        <w:rPr>
          <w:rFonts w:cs="Arial"/>
          <w:b w:val="0"/>
          <w:sz w:val="22"/>
          <w:szCs w:val="22"/>
        </w:rPr>
        <w:t xml:space="preserve">The amended </w:t>
      </w:r>
      <w:r w:rsidR="00A76046">
        <w:rPr>
          <w:rFonts w:cs="Arial"/>
          <w:b w:val="0"/>
          <w:sz w:val="22"/>
          <w:szCs w:val="22"/>
        </w:rPr>
        <w:t>m</w:t>
      </w:r>
      <w:r>
        <w:rPr>
          <w:rFonts w:cs="Arial"/>
          <w:b w:val="0"/>
          <w:sz w:val="22"/>
          <w:szCs w:val="22"/>
        </w:rPr>
        <w:t>otion was seconded by Mayor Walker.</w:t>
      </w:r>
    </w:p>
    <w:p w14:paraId="595BDAFD" w14:textId="77777777" w:rsidR="00A76046" w:rsidRPr="00A76046" w:rsidRDefault="00A76046" w:rsidP="00A76046"/>
    <w:p w14:paraId="2DEDAC79" w14:textId="37290C69" w:rsidR="001870F6" w:rsidRPr="00A76046" w:rsidRDefault="001870F6" w:rsidP="00A76046">
      <w:pPr>
        <w:rPr>
          <w:rFonts w:ascii="Arial" w:hAnsi="Arial" w:cs="Arial"/>
          <w:sz w:val="22"/>
          <w:szCs w:val="22"/>
        </w:rPr>
      </w:pPr>
      <w:r w:rsidRPr="00FD016A">
        <w:rPr>
          <w:rFonts w:ascii="Arial" w:hAnsi="Arial" w:cs="Arial"/>
          <w:sz w:val="22"/>
          <w:szCs w:val="22"/>
        </w:rPr>
        <w:t>IPP Partners expressed their support for the motion</w:t>
      </w:r>
    </w:p>
    <w:p w14:paraId="11FE581B" w14:textId="77777777" w:rsidR="001870F6" w:rsidRPr="00FD016A" w:rsidRDefault="001870F6" w:rsidP="00A76046">
      <w:pPr>
        <w:pStyle w:val="Heading2"/>
        <w:tabs>
          <w:tab w:val="clear" w:pos="9360"/>
          <w:tab w:val="left" w:pos="900"/>
        </w:tabs>
        <w:ind w:left="2160"/>
        <w:jc w:val="both"/>
        <w:rPr>
          <w:rFonts w:cs="Arial"/>
          <w:b w:val="0"/>
          <w:sz w:val="22"/>
          <w:szCs w:val="22"/>
        </w:rPr>
      </w:pPr>
    </w:p>
    <w:p w14:paraId="77621044" w14:textId="299AC535" w:rsidR="001870F6" w:rsidRDefault="001870F6" w:rsidP="00A76046">
      <w:pPr>
        <w:pStyle w:val="Heading2"/>
        <w:tabs>
          <w:tab w:val="clear" w:pos="9360"/>
          <w:tab w:val="left" w:pos="900"/>
        </w:tabs>
        <w:ind w:left="2160"/>
        <w:jc w:val="both"/>
        <w:rPr>
          <w:rFonts w:cs="Arial"/>
          <w:b w:val="0"/>
          <w:sz w:val="22"/>
          <w:szCs w:val="22"/>
        </w:rPr>
      </w:pPr>
      <w:r>
        <w:rPr>
          <w:rFonts w:cs="Arial"/>
          <w:b w:val="0"/>
          <w:sz w:val="22"/>
          <w:szCs w:val="22"/>
        </w:rPr>
        <w:t>The amended motion passed unanimously.</w:t>
      </w:r>
    </w:p>
    <w:p w14:paraId="0816EEED" w14:textId="77777777" w:rsidR="001870F6" w:rsidRDefault="001870F6" w:rsidP="00A76046">
      <w:pPr>
        <w:ind w:left="2160"/>
      </w:pPr>
    </w:p>
    <w:p w14:paraId="035AF1F0" w14:textId="77777777" w:rsidR="00AD1141" w:rsidRPr="00FD016A" w:rsidRDefault="00AD1141" w:rsidP="002C5A8B">
      <w:pPr>
        <w:pStyle w:val="BodyText"/>
        <w:tabs>
          <w:tab w:val="left" w:pos="860"/>
        </w:tabs>
        <w:jc w:val="both"/>
        <w:rPr>
          <w:rFonts w:ascii="Arial" w:hAnsi="Arial" w:cs="Arial"/>
          <w:sz w:val="22"/>
          <w:szCs w:val="22"/>
        </w:rPr>
      </w:pPr>
    </w:p>
    <w:p w14:paraId="6924011A" w14:textId="65B43699" w:rsidR="002C5A8B" w:rsidRPr="00FD016A" w:rsidRDefault="002C5A8B" w:rsidP="002C5A8B">
      <w:pPr>
        <w:pStyle w:val="BodyText"/>
        <w:tabs>
          <w:tab w:val="left" w:pos="860"/>
        </w:tabs>
        <w:jc w:val="both"/>
        <w:rPr>
          <w:rFonts w:ascii="Arial" w:hAnsi="Arial" w:cs="Arial"/>
          <w:sz w:val="22"/>
          <w:szCs w:val="22"/>
        </w:rPr>
      </w:pPr>
      <w:r w:rsidRPr="00FD016A">
        <w:rPr>
          <w:rFonts w:ascii="Arial" w:hAnsi="Arial" w:cs="Arial"/>
          <w:sz w:val="22"/>
          <w:szCs w:val="22"/>
        </w:rPr>
        <w:t>At the conclusion of th</w:t>
      </w:r>
      <w:r w:rsidR="00C0761A">
        <w:rPr>
          <w:rFonts w:ascii="Arial" w:hAnsi="Arial" w:cs="Arial"/>
          <w:sz w:val="22"/>
          <w:szCs w:val="22"/>
        </w:rPr>
        <w:t>e</w:t>
      </w:r>
      <w:r w:rsidRPr="00FD016A">
        <w:rPr>
          <w:rFonts w:ascii="Arial" w:hAnsi="Arial" w:cs="Arial"/>
          <w:sz w:val="22"/>
          <w:szCs w:val="22"/>
        </w:rPr>
        <w:t xml:space="preserve"> </w:t>
      </w:r>
      <w:r w:rsidR="00C268AD" w:rsidRPr="00FD016A">
        <w:rPr>
          <w:rFonts w:ascii="Arial" w:hAnsi="Arial" w:cs="Arial"/>
          <w:sz w:val="22"/>
          <w:szCs w:val="22"/>
        </w:rPr>
        <w:t>motion</w:t>
      </w:r>
      <w:r w:rsidRPr="00FD016A">
        <w:rPr>
          <w:rFonts w:ascii="Arial" w:hAnsi="Arial" w:cs="Arial"/>
          <w:sz w:val="22"/>
          <w:szCs w:val="22"/>
        </w:rPr>
        <w:t xml:space="preserve">, Chair Snow </w:t>
      </w:r>
      <w:r w:rsidR="00C268AD" w:rsidRPr="00FD016A">
        <w:rPr>
          <w:rFonts w:ascii="Arial" w:hAnsi="Arial" w:cs="Arial"/>
          <w:sz w:val="22"/>
          <w:szCs w:val="22"/>
        </w:rPr>
        <w:t xml:space="preserve">expressed appreciation to Innovation Point Partners and </w:t>
      </w:r>
      <w:r w:rsidRPr="00FD016A">
        <w:rPr>
          <w:rFonts w:ascii="Arial" w:hAnsi="Arial" w:cs="Arial"/>
          <w:sz w:val="22"/>
          <w:szCs w:val="22"/>
        </w:rPr>
        <w:t>explained</w:t>
      </w:r>
      <w:r w:rsidR="00F9390A" w:rsidRPr="00FD016A">
        <w:rPr>
          <w:rFonts w:ascii="Arial" w:hAnsi="Arial" w:cs="Arial"/>
          <w:sz w:val="22"/>
          <w:szCs w:val="22"/>
        </w:rPr>
        <w:t xml:space="preserve"> th</w:t>
      </w:r>
      <w:r w:rsidR="00C268AD" w:rsidRPr="00FD016A">
        <w:rPr>
          <w:rFonts w:ascii="Arial" w:hAnsi="Arial" w:cs="Arial"/>
          <w:sz w:val="22"/>
          <w:szCs w:val="22"/>
        </w:rPr>
        <w:t>at the board should move into an executive session to discuss the next agenda item.</w:t>
      </w:r>
    </w:p>
    <w:p w14:paraId="4EF5FDC4" w14:textId="77777777" w:rsidR="002C5A8B" w:rsidRPr="00FD016A" w:rsidRDefault="002C5A8B" w:rsidP="002C5A8B">
      <w:pPr>
        <w:pStyle w:val="BodyText"/>
        <w:tabs>
          <w:tab w:val="left" w:pos="860"/>
        </w:tabs>
        <w:jc w:val="both"/>
        <w:rPr>
          <w:rFonts w:ascii="Arial" w:hAnsi="Arial" w:cs="Arial"/>
          <w:sz w:val="22"/>
          <w:szCs w:val="22"/>
        </w:rPr>
      </w:pPr>
    </w:p>
    <w:p w14:paraId="631E2182" w14:textId="35528E83" w:rsidR="002C5A8B" w:rsidRPr="00FF0494" w:rsidRDefault="002C5A8B" w:rsidP="002C5A8B">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9376B">
        <w:rPr>
          <w:rFonts w:cs="Arial"/>
          <w:b w:val="0"/>
          <w:sz w:val="22"/>
          <w:szCs w:val="22"/>
        </w:rPr>
        <w:t xml:space="preserve">Rep. </w:t>
      </w:r>
      <w:bookmarkStart w:id="1" w:name="_GoBack"/>
      <w:bookmarkEnd w:id="1"/>
      <w:r w:rsidR="00C268AD">
        <w:rPr>
          <w:rFonts w:cs="Arial"/>
          <w:b w:val="0"/>
          <w:sz w:val="22"/>
          <w:szCs w:val="22"/>
        </w:rPr>
        <w:t>Handy</w:t>
      </w:r>
      <w:r w:rsidRPr="00FF0494">
        <w:rPr>
          <w:rFonts w:cs="Arial"/>
          <w:b w:val="0"/>
          <w:sz w:val="22"/>
          <w:szCs w:val="22"/>
        </w:rPr>
        <w:t xml:space="preserve"> moved </w:t>
      </w:r>
      <w:r>
        <w:rPr>
          <w:rFonts w:cs="Arial"/>
          <w:b w:val="0"/>
          <w:sz w:val="22"/>
          <w:szCs w:val="22"/>
        </w:rPr>
        <w:t>that the board move into an executive session</w:t>
      </w:r>
      <w:r w:rsidR="00C268AD">
        <w:rPr>
          <w:rFonts w:cs="Arial"/>
          <w:b w:val="0"/>
          <w:sz w:val="22"/>
          <w:szCs w:val="22"/>
        </w:rPr>
        <w:t xml:space="preserve"> to </w:t>
      </w:r>
      <w:r w:rsidR="00642D97">
        <w:rPr>
          <w:rFonts w:cs="Arial"/>
          <w:b w:val="0"/>
          <w:sz w:val="22"/>
          <w:szCs w:val="22"/>
        </w:rPr>
        <w:t>discuss</w:t>
      </w:r>
      <w:r w:rsidR="00C268AD">
        <w:rPr>
          <w:rFonts w:cs="Arial"/>
          <w:b w:val="0"/>
          <w:sz w:val="22"/>
          <w:szCs w:val="22"/>
        </w:rPr>
        <w:t xml:space="preserve"> </w:t>
      </w:r>
      <w:r w:rsidR="00850D06">
        <w:rPr>
          <w:rFonts w:cs="Arial"/>
          <w:b w:val="0"/>
          <w:sz w:val="22"/>
          <w:szCs w:val="22"/>
        </w:rPr>
        <w:t>agenda it</w:t>
      </w:r>
      <w:r w:rsidR="00642D97">
        <w:rPr>
          <w:rFonts w:cs="Arial"/>
          <w:b w:val="0"/>
          <w:sz w:val="22"/>
          <w:szCs w:val="22"/>
        </w:rPr>
        <w:t>ems</w:t>
      </w:r>
      <w:r w:rsidR="00C268AD">
        <w:rPr>
          <w:rFonts w:cs="Arial"/>
          <w:b w:val="0"/>
          <w:sz w:val="22"/>
          <w:szCs w:val="22"/>
        </w:rPr>
        <w:t xml:space="preserve"> 5 and 6.</w:t>
      </w:r>
      <w:r w:rsidRPr="00FF0494">
        <w:rPr>
          <w:rFonts w:cs="Arial"/>
          <w:b w:val="0"/>
          <w:sz w:val="22"/>
          <w:szCs w:val="22"/>
        </w:rPr>
        <w:t xml:space="preserve"> The motion was seconded by </w:t>
      </w:r>
      <w:r w:rsidR="00C268AD">
        <w:rPr>
          <w:rFonts w:cs="Arial"/>
          <w:b w:val="0"/>
          <w:sz w:val="22"/>
          <w:szCs w:val="22"/>
        </w:rPr>
        <w:t>April Cooper</w:t>
      </w:r>
      <w:r>
        <w:rPr>
          <w:rFonts w:cs="Arial"/>
          <w:b w:val="0"/>
          <w:sz w:val="22"/>
          <w:szCs w:val="22"/>
        </w:rPr>
        <w:t xml:space="preserve"> </w:t>
      </w:r>
      <w:r w:rsidRPr="00FF0494">
        <w:rPr>
          <w:rFonts w:cs="Arial"/>
          <w:b w:val="0"/>
          <w:sz w:val="22"/>
          <w:szCs w:val="22"/>
        </w:rPr>
        <w:t>and passed unanimously.</w:t>
      </w:r>
    </w:p>
    <w:p w14:paraId="27984AFC" w14:textId="425D1250" w:rsidR="00F95934" w:rsidRDefault="00F95934" w:rsidP="004F4149">
      <w:pPr>
        <w:pStyle w:val="BodyText"/>
        <w:tabs>
          <w:tab w:val="left" w:pos="860"/>
        </w:tabs>
        <w:jc w:val="both"/>
        <w:rPr>
          <w:rFonts w:ascii="Arial" w:hAnsi="Arial" w:cs="Arial"/>
          <w:sz w:val="22"/>
          <w:szCs w:val="22"/>
        </w:rPr>
      </w:pPr>
    </w:p>
    <w:p w14:paraId="3921CD88" w14:textId="0AD8B72D" w:rsidR="002A7367" w:rsidRDefault="002A7367" w:rsidP="002A7367">
      <w:pPr>
        <w:pStyle w:val="BodyText"/>
        <w:tabs>
          <w:tab w:val="left" w:pos="810"/>
        </w:tabs>
        <w:jc w:val="both"/>
        <w:rPr>
          <w:rFonts w:ascii="Arial" w:hAnsi="Arial" w:cs="Arial"/>
          <w:sz w:val="22"/>
          <w:szCs w:val="22"/>
        </w:rPr>
      </w:pPr>
      <w:r>
        <w:rPr>
          <w:rFonts w:ascii="Arial" w:hAnsi="Arial" w:cs="Arial"/>
          <w:sz w:val="22"/>
          <w:szCs w:val="22"/>
        </w:rPr>
        <w:t>The board moved into an executive session to receive an update on the next two agenda items as per Utah Code Ann. 52-4-205(1)(d).</w:t>
      </w:r>
    </w:p>
    <w:p w14:paraId="285837AA" w14:textId="37A42ACD" w:rsidR="002A7367" w:rsidRDefault="002A7367" w:rsidP="004F4149">
      <w:pPr>
        <w:pStyle w:val="BodyText"/>
        <w:tabs>
          <w:tab w:val="left" w:pos="860"/>
        </w:tabs>
        <w:jc w:val="both"/>
        <w:rPr>
          <w:rFonts w:ascii="Arial" w:hAnsi="Arial" w:cs="Arial"/>
          <w:sz w:val="22"/>
          <w:szCs w:val="22"/>
        </w:rPr>
      </w:pPr>
    </w:p>
    <w:p w14:paraId="300ACADF" w14:textId="77777777" w:rsidR="00C0761A" w:rsidRDefault="00C0761A" w:rsidP="004F4149">
      <w:pPr>
        <w:pStyle w:val="BodyText"/>
        <w:tabs>
          <w:tab w:val="left" w:pos="860"/>
        </w:tabs>
        <w:jc w:val="both"/>
        <w:rPr>
          <w:rFonts w:ascii="Arial" w:hAnsi="Arial" w:cs="Arial"/>
          <w:sz w:val="22"/>
          <w:szCs w:val="22"/>
        </w:rPr>
      </w:pPr>
    </w:p>
    <w:p w14:paraId="67276B0A" w14:textId="055AAC4E" w:rsidR="002C5A8B" w:rsidRPr="002C5A8B" w:rsidRDefault="002C5A8B" w:rsidP="002C5A8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DEVELOPMENT AGREEMENT UPDATE</w:t>
      </w:r>
    </w:p>
    <w:p w14:paraId="4EBBB29C" w14:textId="11BFEB42" w:rsidR="002C5A8B" w:rsidRDefault="002C5A8B" w:rsidP="00CF4AE1">
      <w:pPr>
        <w:pStyle w:val="BodyText"/>
        <w:tabs>
          <w:tab w:val="left" w:pos="810"/>
        </w:tabs>
        <w:jc w:val="both"/>
        <w:rPr>
          <w:rFonts w:ascii="Arial" w:hAnsi="Arial" w:cs="Arial"/>
          <w:sz w:val="22"/>
          <w:szCs w:val="22"/>
        </w:rPr>
      </w:pPr>
    </w:p>
    <w:p w14:paraId="72406323" w14:textId="5D53A67A" w:rsidR="00B833C9" w:rsidRDefault="002C5A8B" w:rsidP="00B833C9">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PROJECT PROPOSAL</w:t>
      </w:r>
    </w:p>
    <w:p w14:paraId="2B15D835" w14:textId="4D9F8125" w:rsidR="002C5A8B" w:rsidRDefault="002C5A8B" w:rsidP="00B833C9">
      <w:pPr>
        <w:pStyle w:val="BodyText"/>
        <w:tabs>
          <w:tab w:val="left" w:pos="810"/>
        </w:tabs>
        <w:jc w:val="both"/>
        <w:rPr>
          <w:rFonts w:ascii="Arial" w:hAnsi="Arial" w:cs="Arial"/>
          <w:sz w:val="22"/>
          <w:szCs w:val="22"/>
        </w:rPr>
      </w:pPr>
    </w:p>
    <w:p w14:paraId="7B2A420D" w14:textId="77777777" w:rsidR="00C0761A" w:rsidRDefault="00C0761A" w:rsidP="00B833C9">
      <w:pPr>
        <w:pStyle w:val="BodyText"/>
        <w:tabs>
          <w:tab w:val="left" w:pos="810"/>
        </w:tabs>
        <w:jc w:val="both"/>
        <w:rPr>
          <w:rFonts w:ascii="Arial" w:hAnsi="Arial" w:cs="Arial"/>
          <w:sz w:val="22"/>
          <w:szCs w:val="22"/>
        </w:rPr>
      </w:pPr>
    </w:p>
    <w:p w14:paraId="19CA1BBE" w14:textId="108D26A7" w:rsidR="0044335B" w:rsidRDefault="00850D06" w:rsidP="00673BFB">
      <w:pPr>
        <w:pStyle w:val="BodyText"/>
        <w:tabs>
          <w:tab w:val="left" w:pos="810"/>
        </w:tabs>
        <w:jc w:val="both"/>
        <w:rPr>
          <w:rFonts w:ascii="Arial" w:hAnsi="Arial" w:cs="Arial"/>
          <w:sz w:val="22"/>
          <w:szCs w:val="22"/>
        </w:rPr>
      </w:pPr>
      <w:r>
        <w:rPr>
          <w:rFonts w:ascii="Arial" w:hAnsi="Arial" w:cs="Arial"/>
          <w:sz w:val="22"/>
          <w:szCs w:val="22"/>
        </w:rPr>
        <w:t>At 11:30 am t</w:t>
      </w:r>
      <w:r w:rsidR="0044335B">
        <w:rPr>
          <w:rFonts w:ascii="Arial" w:hAnsi="Arial" w:cs="Arial"/>
          <w:sz w:val="22"/>
          <w:szCs w:val="22"/>
        </w:rPr>
        <w:t xml:space="preserve">he board </w:t>
      </w:r>
      <w:r>
        <w:rPr>
          <w:rFonts w:ascii="Arial" w:hAnsi="Arial" w:cs="Arial"/>
          <w:sz w:val="22"/>
          <w:szCs w:val="22"/>
        </w:rPr>
        <w:t>returned from the executive session.</w:t>
      </w:r>
    </w:p>
    <w:p w14:paraId="1C0CA02C" w14:textId="2B698A8F" w:rsidR="00384744" w:rsidRDefault="00384744" w:rsidP="00673BFB">
      <w:pPr>
        <w:pStyle w:val="BodyText"/>
        <w:tabs>
          <w:tab w:val="left" w:pos="810"/>
        </w:tabs>
        <w:jc w:val="both"/>
        <w:rPr>
          <w:rFonts w:ascii="Arial" w:hAnsi="Arial" w:cs="Arial"/>
          <w:sz w:val="22"/>
          <w:szCs w:val="22"/>
        </w:rPr>
      </w:pPr>
    </w:p>
    <w:p w14:paraId="0AF549DF" w14:textId="0B78CE3D" w:rsidR="00384744" w:rsidRDefault="00384744" w:rsidP="00673BFB">
      <w:pPr>
        <w:pStyle w:val="BodyText"/>
        <w:tabs>
          <w:tab w:val="left" w:pos="810"/>
        </w:tabs>
        <w:jc w:val="both"/>
        <w:rPr>
          <w:rFonts w:ascii="Arial" w:hAnsi="Arial" w:cs="Arial"/>
          <w:sz w:val="22"/>
          <w:szCs w:val="22"/>
        </w:rPr>
      </w:pPr>
      <w:r>
        <w:rPr>
          <w:rFonts w:ascii="Arial" w:hAnsi="Arial" w:cs="Arial"/>
          <w:sz w:val="22"/>
          <w:szCs w:val="22"/>
        </w:rPr>
        <w:lastRenderedPageBreak/>
        <w:t xml:space="preserve">Chair Snow paid tribute to Representative Handy who has served on the board for many years.  His leadership helped with the rebranding for The Point.  Representative Handy expressed appreciation for his term on the board and said he feels great satisfaction </w:t>
      </w:r>
      <w:r w:rsidR="00850D06">
        <w:rPr>
          <w:rFonts w:ascii="Arial" w:hAnsi="Arial" w:cs="Arial"/>
          <w:sz w:val="22"/>
          <w:szCs w:val="22"/>
        </w:rPr>
        <w:t>in the work and will</w:t>
      </w:r>
      <w:r>
        <w:rPr>
          <w:rFonts w:ascii="Arial" w:hAnsi="Arial" w:cs="Arial"/>
          <w:sz w:val="22"/>
          <w:szCs w:val="22"/>
        </w:rPr>
        <w:t xml:space="preserve"> continue watching the progress </w:t>
      </w:r>
      <w:r w:rsidR="00850D06">
        <w:rPr>
          <w:rFonts w:ascii="Arial" w:hAnsi="Arial" w:cs="Arial"/>
          <w:sz w:val="22"/>
          <w:szCs w:val="22"/>
        </w:rPr>
        <w:t>on</w:t>
      </w:r>
      <w:r>
        <w:rPr>
          <w:rFonts w:ascii="Arial" w:hAnsi="Arial" w:cs="Arial"/>
          <w:sz w:val="22"/>
          <w:szCs w:val="22"/>
        </w:rPr>
        <w:t xml:space="preserve"> this project.</w:t>
      </w:r>
    </w:p>
    <w:p w14:paraId="29D74A74" w14:textId="2915A308" w:rsidR="0044335B" w:rsidRDefault="0044335B" w:rsidP="00673BFB">
      <w:pPr>
        <w:pStyle w:val="BodyText"/>
        <w:tabs>
          <w:tab w:val="left" w:pos="810"/>
        </w:tabs>
        <w:jc w:val="both"/>
        <w:rPr>
          <w:rFonts w:ascii="Arial" w:hAnsi="Arial" w:cs="Arial"/>
          <w:sz w:val="22"/>
          <w:szCs w:val="22"/>
        </w:rPr>
      </w:pPr>
    </w:p>
    <w:p w14:paraId="3E1C3177" w14:textId="77777777" w:rsidR="00C0761A" w:rsidRDefault="00C0761A" w:rsidP="00673BFB">
      <w:pPr>
        <w:pStyle w:val="BodyText"/>
        <w:tabs>
          <w:tab w:val="left" w:pos="810"/>
        </w:tabs>
        <w:jc w:val="both"/>
        <w:rPr>
          <w:rFonts w:ascii="Arial" w:hAnsi="Arial" w:cs="Arial"/>
          <w:sz w:val="22"/>
          <w:szCs w:val="22"/>
        </w:rPr>
      </w:pPr>
    </w:p>
    <w:p w14:paraId="17C08988" w14:textId="3D6E65C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0"/>
    <w:p w14:paraId="2B1698D5" w14:textId="75881C62" w:rsidR="00393781" w:rsidRDefault="00393781" w:rsidP="00B12448">
      <w:pPr>
        <w:pStyle w:val="BodyText"/>
        <w:tabs>
          <w:tab w:val="left" w:pos="810"/>
        </w:tabs>
        <w:jc w:val="both"/>
        <w:rPr>
          <w:rFonts w:ascii="Arial" w:hAnsi="Arial" w:cs="Arial"/>
          <w:sz w:val="22"/>
          <w:szCs w:val="22"/>
        </w:rPr>
      </w:pPr>
    </w:p>
    <w:p w14:paraId="7BA77F44" w14:textId="539EBB00" w:rsidR="00393781" w:rsidRPr="00A0479E"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384744">
        <w:rPr>
          <w:rFonts w:cs="Arial"/>
          <w:b w:val="0"/>
          <w:sz w:val="22"/>
          <w:szCs w:val="22"/>
        </w:rPr>
        <w:t>Jim Russell</w:t>
      </w:r>
      <w:r w:rsidR="00A0479E" w:rsidRPr="00A0479E">
        <w:rPr>
          <w:rFonts w:cs="Arial"/>
          <w:b w:val="0"/>
          <w:sz w:val="22"/>
          <w:szCs w:val="22"/>
        </w:rPr>
        <w:t xml:space="preserve"> </w:t>
      </w:r>
      <w:r w:rsidR="00393781" w:rsidRPr="00A0479E">
        <w:rPr>
          <w:rFonts w:cs="Arial"/>
          <w:b w:val="0"/>
          <w:sz w:val="22"/>
          <w:szCs w:val="22"/>
        </w:rPr>
        <w:t xml:space="preserve">moved to adjourn the meeting.  The motion was seconded </w:t>
      </w:r>
      <w:r w:rsidR="00850D06" w:rsidRPr="00A0479E">
        <w:rPr>
          <w:rFonts w:cs="Arial"/>
          <w:b w:val="0"/>
          <w:sz w:val="22"/>
          <w:szCs w:val="22"/>
        </w:rPr>
        <w:t xml:space="preserve">by </w:t>
      </w:r>
      <w:r w:rsidR="00850D06">
        <w:rPr>
          <w:rFonts w:cs="Arial"/>
          <w:b w:val="0"/>
          <w:sz w:val="22"/>
          <w:szCs w:val="22"/>
        </w:rPr>
        <w:t>Representative</w:t>
      </w:r>
      <w:r w:rsidR="00384744">
        <w:rPr>
          <w:rFonts w:cs="Arial"/>
          <w:b w:val="0"/>
          <w:sz w:val="22"/>
          <w:szCs w:val="22"/>
        </w:rPr>
        <w:t xml:space="preserve"> Handy</w:t>
      </w:r>
      <w:r w:rsidR="002C5A8B">
        <w:rPr>
          <w:rFonts w:cs="Arial"/>
          <w:b w:val="0"/>
          <w:sz w:val="22"/>
          <w:szCs w:val="22"/>
        </w:rPr>
        <w:t xml:space="preserve"> </w:t>
      </w:r>
      <w:r w:rsidR="00393781" w:rsidRPr="00A0479E">
        <w:rPr>
          <w:rFonts w:cs="Arial"/>
          <w:b w:val="0"/>
          <w:sz w:val="22"/>
          <w:szCs w:val="22"/>
        </w:rPr>
        <w:t>and passed unanimous</w:t>
      </w:r>
      <w:r w:rsidR="00277E57" w:rsidRPr="00A0479E">
        <w:rPr>
          <w:rFonts w:cs="Arial"/>
          <w:b w:val="0"/>
          <w:sz w:val="22"/>
          <w:szCs w:val="22"/>
        </w:rPr>
        <w:t>ly</w:t>
      </w:r>
      <w:r w:rsidR="00393781" w:rsidRPr="00A0479E">
        <w:rPr>
          <w:rFonts w:cs="Arial"/>
          <w:b w:val="0"/>
          <w:sz w:val="22"/>
          <w:szCs w:val="22"/>
        </w:rPr>
        <w:t xml:space="preserve">. </w:t>
      </w:r>
    </w:p>
    <w:p w14:paraId="6FEB0001" w14:textId="5AA2679D" w:rsidR="00A0479E" w:rsidRDefault="00A0479E" w:rsidP="0049093A">
      <w:pPr>
        <w:pStyle w:val="BodyText"/>
        <w:tabs>
          <w:tab w:val="left" w:pos="810"/>
        </w:tabs>
        <w:jc w:val="both"/>
        <w:rPr>
          <w:rFonts w:ascii="Arial" w:hAnsi="Arial" w:cs="Arial"/>
          <w:sz w:val="22"/>
          <w:szCs w:val="22"/>
        </w:rPr>
      </w:pPr>
    </w:p>
    <w:p w14:paraId="236DD385" w14:textId="77777777" w:rsidR="00C0761A" w:rsidRDefault="00C0761A" w:rsidP="0049093A">
      <w:pPr>
        <w:pStyle w:val="BodyText"/>
        <w:tabs>
          <w:tab w:val="left" w:pos="810"/>
        </w:tabs>
        <w:jc w:val="both"/>
        <w:rPr>
          <w:rFonts w:ascii="Arial" w:hAnsi="Arial" w:cs="Arial"/>
          <w:sz w:val="22"/>
          <w:szCs w:val="22"/>
        </w:rPr>
      </w:pPr>
    </w:p>
    <w:p w14:paraId="100DB588" w14:textId="2D14FA39"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384744">
        <w:rPr>
          <w:rFonts w:ascii="Arial" w:hAnsi="Arial" w:cs="Arial"/>
          <w:sz w:val="22"/>
          <w:szCs w:val="22"/>
        </w:rPr>
        <w:t>11:35</w:t>
      </w:r>
      <w:r w:rsidRPr="0049093A">
        <w:rPr>
          <w:rFonts w:ascii="Arial" w:hAnsi="Arial" w:cs="Arial"/>
          <w:sz w:val="22"/>
          <w:szCs w:val="22"/>
        </w:rPr>
        <w:t xml:space="preserve"> am.</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4C93" w14:textId="77777777" w:rsidR="00032D82" w:rsidRDefault="00032D82">
      <w:r>
        <w:separator/>
      </w:r>
    </w:p>
  </w:endnote>
  <w:endnote w:type="continuationSeparator" w:id="0">
    <w:p w14:paraId="5CF49AEC" w14:textId="77777777" w:rsidR="00032D82" w:rsidRDefault="0003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926A" w14:textId="77777777" w:rsidR="00032D82" w:rsidRDefault="00032D82">
      <w:r>
        <w:separator/>
      </w:r>
    </w:p>
  </w:footnote>
  <w:footnote w:type="continuationSeparator" w:id="0">
    <w:p w14:paraId="61FAE323" w14:textId="77777777" w:rsidR="00032D82" w:rsidRDefault="0003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07A9BB81" w:rsidR="00CF4419" w:rsidRDefault="00642D97" w:rsidP="004134D1">
    <w:pPr>
      <w:ind w:right="360"/>
      <w:rPr>
        <w:rFonts w:ascii="Arial" w:hAnsi="Arial"/>
        <w:sz w:val="20"/>
      </w:rPr>
    </w:pPr>
    <w:r>
      <w:rPr>
        <w:rFonts w:ascii="Arial" w:hAnsi="Arial"/>
        <w:sz w:val="20"/>
      </w:rPr>
      <w:t>December 13</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796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D289" id="Rectangle 1" o:spid="_x0000_s1026" style="position:absolute;margin-left:1in;margin-top:0;width:468pt;height:2.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7"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11"/>
  </w:num>
  <w:num w:numId="16">
    <w:abstractNumId w:val="22"/>
  </w:num>
  <w:num w:numId="17">
    <w:abstractNumId w:val="23"/>
  </w:num>
  <w:num w:numId="18">
    <w:abstractNumId w:val="25"/>
  </w:num>
  <w:num w:numId="19">
    <w:abstractNumId w:val="10"/>
  </w:num>
  <w:num w:numId="20">
    <w:abstractNumId w:val="14"/>
  </w:num>
  <w:num w:numId="21">
    <w:abstractNumId w:val="18"/>
  </w:num>
  <w:num w:numId="22">
    <w:abstractNumId w:val="21"/>
  </w:num>
  <w:num w:numId="23">
    <w:abstractNumId w:val="17"/>
  </w:num>
  <w:num w:numId="24">
    <w:abstractNumId w:val="27"/>
  </w:num>
  <w:num w:numId="25">
    <w:abstractNumId w:val="15"/>
  </w:num>
  <w:num w:numId="26">
    <w:abstractNumId w:val="16"/>
  </w:num>
  <w:num w:numId="27">
    <w:abstractNumId w:val="24"/>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412C"/>
    <w:rsid w:val="000D43A0"/>
    <w:rsid w:val="000D45B5"/>
    <w:rsid w:val="000D45BF"/>
    <w:rsid w:val="000D4A56"/>
    <w:rsid w:val="000D4BDD"/>
    <w:rsid w:val="000D4DEF"/>
    <w:rsid w:val="000D4F29"/>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473"/>
    <w:rsid w:val="00434BC9"/>
    <w:rsid w:val="00434C0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1EB9"/>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B"/>
    <w:rsid w:val="004A1090"/>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1015"/>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0C8"/>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EBD"/>
    <w:rsid w:val="007A31AC"/>
    <w:rsid w:val="007A33C3"/>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8BE"/>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1ED"/>
    <w:rsid w:val="00AF5588"/>
    <w:rsid w:val="00AF5651"/>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3E4"/>
    <w:rsid w:val="00B60623"/>
    <w:rsid w:val="00B60836"/>
    <w:rsid w:val="00B608B1"/>
    <w:rsid w:val="00B60911"/>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5FB7"/>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1B33"/>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090"/>
    <w:rsid w:val="00FF0494"/>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hepointyoutube"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4869-159F-234E-962B-B319D614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23540</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108</cp:revision>
  <cp:lastPrinted>2020-09-08T19:16:00Z</cp:lastPrinted>
  <dcterms:created xsi:type="dcterms:W3CDTF">2020-12-18T19:40:00Z</dcterms:created>
  <dcterms:modified xsi:type="dcterms:W3CDTF">2022-12-15T21:11:00Z</dcterms:modified>
</cp:coreProperties>
</file>