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430E0" w14:textId="7027CD2C" w:rsidR="00D2498A" w:rsidRPr="0002699F" w:rsidRDefault="00D2498A" w:rsidP="005E1D80">
      <w:pPr>
        <w:spacing w:before="0" w:after="120"/>
        <w:rPr>
          <w:rFonts w:ascii="Cambria" w:hAnsi="Cambria"/>
        </w:rPr>
      </w:pPr>
      <w:r w:rsidRPr="0002699F">
        <w:rPr>
          <w:rFonts w:ascii="Cambria" w:hAnsi="Cambria"/>
        </w:rPr>
        <w:t xml:space="preserve">This policy is adopted in conformance with </w:t>
      </w:r>
      <w:r w:rsidR="00271AE9" w:rsidRPr="0002699F">
        <w:rPr>
          <w:rFonts w:ascii="Cambria" w:hAnsi="Cambria"/>
          <w:color w:val="0432FF"/>
        </w:rPr>
        <w:t xml:space="preserve">Utah Admin. Rule R277-322, </w:t>
      </w:r>
      <w:r w:rsidRPr="0002699F">
        <w:rPr>
          <w:rFonts w:ascii="Cambria" w:hAnsi="Cambria"/>
        </w:rPr>
        <w:t>which requires local educational entities to adopt a code of conduct applicable to staff.</w:t>
      </w:r>
    </w:p>
    <w:p w14:paraId="6993AC4F" w14:textId="77777777" w:rsidR="00D2498A" w:rsidRPr="0002699F" w:rsidRDefault="00F0104A" w:rsidP="00D2498A">
      <w:pPr>
        <w:pStyle w:val="Heading3"/>
        <w:spacing w:before="0" w:after="120"/>
        <w:rPr>
          <w:rFonts w:ascii="Cambria" w:eastAsia="Times New Roman" w:hAnsi="Cambria"/>
          <w:i w:val="0"/>
          <w:u w:val="single"/>
        </w:rPr>
      </w:pPr>
      <w:r w:rsidRPr="0002699F">
        <w:rPr>
          <w:rFonts w:ascii="Cambria" w:eastAsia="Times New Roman" w:hAnsi="Cambria"/>
          <w:i w:val="0"/>
          <w:u w:val="single"/>
        </w:rPr>
        <w:t>Definitions</w:t>
      </w:r>
    </w:p>
    <w:p w14:paraId="61462F9C" w14:textId="77777777" w:rsidR="00D2498A" w:rsidRPr="0002699F" w:rsidRDefault="00D2498A" w:rsidP="00D2498A">
      <w:pPr>
        <w:pStyle w:val="Heading3"/>
        <w:numPr>
          <w:ilvl w:val="0"/>
          <w:numId w:val="1"/>
        </w:numPr>
        <w:spacing w:before="0" w:after="120"/>
        <w:rPr>
          <w:rFonts w:ascii="Cambria" w:eastAsia="Times New Roman" w:hAnsi="Cambria"/>
          <w:b w:val="0"/>
          <w:i w:val="0"/>
        </w:rPr>
      </w:pPr>
      <w:r w:rsidRPr="0002699F">
        <w:rPr>
          <w:rFonts w:ascii="Cambria" w:eastAsia="Times New Roman" w:hAnsi="Cambria"/>
          <w:b w:val="0"/>
          <w:i w:val="0"/>
        </w:rPr>
        <w:t>Abuse</w:t>
      </w:r>
    </w:p>
    <w:p w14:paraId="5C9D5680" w14:textId="77777777" w:rsidR="00D2498A" w:rsidRPr="0002699F" w:rsidRDefault="00D2498A" w:rsidP="00D2498A">
      <w:pPr>
        <w:numPr>
          <w:ilvl w:val="1"/>
          <w:numId w:val="1"/>
        </w:numPr>
        <w:spacing w:before="0" w:after="120"/>
        <w:rPr>
          <w:rFonts w:ascii="Cambria" w:hAnsi="Cambria"/>
          <w:color w:val="000000" w:themeColor="text1"/>
        </w:rPr>
      </w:pPr>
      <w:r w:rsidRPr="0002699F">
        <w:rPr>
          <w:rFonts w:ascii="Cambria" w:hAnsi="Cambria"/>
        </w:rPr>
        <w:t xml:space="preserve">“Physical abuse” means abuse </w:t>
      </w:r>
      <w:proofErr w:type="gramStart"/>
      <w:r w:rsidRPr="0002699F">
        <w:rPr>
          <w:rFonts w:ascii="Cambria" w:hAnsi="Cambria"/>
        </w:rPr>
        <w:t>that res</w:t>
      </w:r>
      <w:r w:rsidRPr="0002699F">
        <w:rPr>
          <w:rFonts w:ascii="Cambria" w:hAnsi="Cambria"/>
          <w:color w:val="000000" w:themeColor="text1"/>
        </w:rPr>
        <w:t>ults</w:t>
      </w:r>
      <w:proofErr w:type="gramEnd"/>
      <w:r w:rsidRPr="0002699F">
        <w:rPr>
          <w:rFonts w:ascii="Cambria" w:hAnsi="Cambria"/>
          <w:color w:val="000000" w:themeColor="text1"/>
        </w:rPr>
        <w:t xml:space="preserve"> in physical injury or damage.</w:t>
      </w:r>
    </w:p>
    <w:p w14:paraId="1B0C5CBF" w14:textId="306B464F" w:rsidR="00D2498A" w:rsidRPr="0002699F" w:rsidRDefault="00D2498A" w:rsidP="00D2498A">
      <w:pPr>
        <w:numPr>
          <w:ilvl w:val="1"/>
          <w:numId w:val="1"/>
        </w:numPr>
        <w:spacing w:before="0" w:after="120"/>
        <w:rPr>
          <w:rFonts w:ascii="Cambria" w:hAnsi="Cambria"/>
          <w:color w:val="000000" w:themeColor="text1"/>
        </w:rPr>
      </w:pPr>
      <w:r w:rsidRPr="0002699F">
        <w:rPr>
          <w:rFonts w:ascii="Cambria" w:hAnsi="Cambria"/>
          <w:color w:val="000000" w:themeColor="text1"/>
        </w:rPr>
        <w:t xml:space="preserve">“Sexual abuse” has the same meaning as defined in </w:t>
      </w:r>
      <w:r w:rsidRPr="0002699F">
        <w:rPr>
          <w:rFonts w:ascii="Cambria" w:hAnsi="Cambria"/>
          <w:color w:val="0432FF"/>
        </w:rPr>
        <w:t xml:space="preserve">Utah Code § </w:t>
      </w:r>
      <w:r w:rsidR="00E25DA6" w:rsidRPr="0002699F">
        <w:rPr>
          <w:rFonts w:ascii="Cambria" w:hAnsi="Cambria"/>
          <w:color w:val="0432FF"/>
        </w:rPr>
        <w:t>80-1-102(7</w:t>
      </w:r>
      <w:r w:rsidR="004E3B40">
        <w:rPr>
          <w:rFonts w:ascii="Cambria" w:hAnsi="Cambria"/>
          <w:color w:val="0432FF"/>
        </w:rPr>
        <w:t>9</w:t>
      </w:r>
      <w:r w:rsidR="00E25DA6" w:rsidRPr="004E3B40">
        <w:rPr>
          <w:rFonts w:ascii="Cambria" w:hAnsi="Cambria"/>
          <w:strike/>
          <w:color w:val="FF0000"/>
        </w:rPr>
        <w:t>0</w:t>
      </w:r>
      <w:r w:rsidR="00E25DA6" w:rsidRPr="0002699F">
        <w:rPr>
          <w:rFonts w:ascii="Cambria" w:hAnsi="Cambria"/>
          <w:color w:val="0432FF"/>
        </w:rPr>
        <w:t>)</w:t>
      </w:r>
      <w:r w:rsidRPr="0002699F">
        <w:rPr>
          <w:rFonts w:ascii="Cambria" w:hAnsi="Cambria"/>
          <w:color w:val="0432FF"/>
        </w:rPr>
        <w:t>.</w:t>
      </w:r>
    </w:p>
    <w:p w14:paraId="444EC29C" w14:textId="77777777" w:rsidR="00D2498A" w:rsidRPr="0002699F" w:rsidRDefault="00D2498A" w:rsidP="00D2498A">
      <w:pPr>
        <w:numPr>
          <w:ilvl w:val="1"/>
          <w:numId w:val="1"/>
        </w:numPr>
        <w:spacing w:before="0" w:after="120"/>
        <w:rPr>
          <w:rFonts w:ascii="Cambria" w:hAnsi="Cambria"/>
        </w:rPr>
      </w:pPr>
      <w:r w:rsidRPr="0002699F">
        <w:rPr>
          <w:rFonts w:ascii="Cambria" w:hAnsi="Cambria"/>
          <w:color w:val="000000" w:themeColor="text1"/>
        </w:rPr>
        <w:t>“</w:t>
      </w:r>
      <w:r w:rsidRPr="0002699F">
        <w:rPr>
          <w:rFonts w:ascii="Cambria" w:hAnsi="Cambria"/>
        </w:rPr>
        <w:t>Verbal abuse” means repeatedly communicating in an objectively demeaning or disparaging manner which creates a hostile, intimidating, abusive, offensive, or oppressive learning environment.</w:t>
      </w:r>
    </w:p>
    <w:p w14:paraId="1C8CAF7E" w14:textId="77777777" w:rsidR="00D2498A" w:rsidRPr="0002699F" w:rsidRDefault="00D2498A" w:rsidP="00D2498A">
      <w:pPr>
        <w:numPr>
          <w:ilvl w:val="1"/>
          <w:numId w:val="1"/>
        </w:numPr>
        <w:spacing w:before="0" w:after="120"/>
        <w:rPr>
          <w:rFonts w:ascii="Cambria" w:hAnsi="Cambria"/>
        </w:rPr>
      </w:pPr>
      <w:r w:rsidRPr="0002699F">
        <w:rPr>
          <w:rFonts w:ascii="Cambria" w:hAnsi="Cambria"/>
        </w:rPr>
        <w:t>“Mental abuse” means a pattern of sustained and repetitive acts or inappropriate statements that cause fear, lower self-esteem, or manipulate the person to control behavior.  Examples of actions or statements that could be part of such a pattern include intimidation, threatening harm, destruction of property, insults or putdowns, arbitrary and unpredictable inconsistency, and denial that prior abusive incidents occurred.  (Appropriate statements or actions taken in imposing discipline for misconduct do not constitute mental abuse.)</w:t>
      </w:r>
    </w:p>
    <w:p w14:paraId="5C353FED" w14:textId="5A3F223D" w:rsidR="00D2498A" w:rsidRPr="0002699F" w:rsidRDefault="00000000" w:rsidP="00D2498A">
      <w:pPr>
        <w:spacing w:before="0" w:after="120"/>
        <w:ind w:left="1080"/>
        <w:contextualSpacing/>
        <w:rPr>
          <w:rFonts w:ascii="Cambria" w:hAnsi="Cambria"/>
          <w:i/>
          <w:color w:val="0432FF"/>
          <w:u w:val="single"/>
        </w:rPr>
      </w:pPr>
      <w:hyperlink r:id="rId7" w:history="1">
        <w:r w:rsidR="00D2498A" w:rsidRPr="0002699F">
          <w:rPr>
            <w:rStyle w:val="Hyperlink"/>
            <w:rFonts w:ascii="Cambria" w:hAnsi="Cambria"/>
            <w:i/>
            <w:color w:val="0432FF"/>
          </w:rPr>
          <w:t xml:space="preserve">Utah Code § </w:t>
        </w:r>
        <w:r w:rsidR="0002699F" w:rsidRPr="0002699F">
          <w:rPr>
            <w:rStyle w:val="Hyperlink"/>
            <w:rFonts w:ascii="Cambria" w:hAnsi="Cambria"/>
            <w:i/>
            <w:color w:val="0432FF"/>
          </w:rPr>
          <w:t>80-1-102(</w:t>
        </w:r>
        <w:r w:rsidR="004E3B40">
          <w:rPr>
            <w:rStyle w:val="Hyperlink"/>
            <w:rFonts w:ascii="Cambria" w:hAnsi="Cambria"/>
            <w:i/>
            <w:color w:val="0070C0"/>
          </w:rPr>
          <w:t xml:space="preserve">63), (79) (2022) </w:t>
        </w:r>
        <w:r w:rsidR="0002699F" w:rsidRPr="004E3B40">
          <w:rPr>
            <w:rStyle w:val="Hyperlink"/>
            <w:rFonts w:ascii="Cambria" w:hAnsi="Cambria"/>
            <w:i/>
            <w:strike/>
            <w:color w:val="FF0000"/>
          </w:rPr>
          <w:t>56), (70) (2021</w:t>
        </w:r>
        <w:r w:rsidR="0002699F" w:rsidRPr="0002699F">
          <w:rPr>
            <w:rStyle w:val="Hyperlink"/>
            <w:rFonts w:ascii="Cambria" w:hAnsi="Cambria"/>
            <w:i/>
            <w:color w:val="0432FF"/>
          </w:rPr>
          <w:t>)</w:t>
        </w:r>
      </w:hyperlink>
      <w:r w:rsidR="0002699F" w:rsidRPr="0002699F">
        <w:rPr>
          <w:rFonts w:ascii="Cambria" w:hAnsi="Cambria"/>
          <w:i/>
          <w:color w:val="0432FF"/>
          <w:u w:val="single"/>
        </w:rPr>
        <w:t xml:space="preserve"> </w:t>
      </w:r>
    </w:p>
    <w:p w14:paraId="01E2480F" w14:textId="4B82379F" w:rsidR="00D2498A" w:rsidRPr="0002699F" w:rsidRDefault="00271AE9" w:rsidP="00D2498A">
      <w:pPr>
        <w:spacing w:before="0" w:after="120"/>
        <w:ind w:left="1080"/>
        <w:rPr>
          <w:rFonts w:ascii="Cambria" w:hAnsi="Cambria"/>
          <w:i/>
          <w:color w:val="0432FF"/>
        </w:rPr>
      </w:pPr>
      <w:r w:rsidRPr="0002699F">
        <w:rPr>
          <w:rStyle w:val="Hyperlink"/>
          <w:rFonts w:ascii="Cambria" w:hAnsi="Cambria"/>
          <w:i/>
          <w:color w:val="0432FF"/>
        </w:rPr>
        <w:t>Utah Admin. Rules R277-217-3</w:t>
      </w:r>
      <w:r w:rsidR="00E25DA6" w:rsidRPr="0002699F">
        <w:rPr>
          <w:rStyle w:val="Hyperlink"/>
          <w:rFonts w:ascii="Cambria" w:hAnsi="Cambria"/>
          <w:i/>
          <w:color w:val="0432FF"/>
        </w:rPr>
        <w:t>(3) (April 8, 2021)</w:t>
      </w:r>
    </w:p>
    <w:p w14:paraId="60F31C92" w14:textId="77777777" w:rsidR="00D2498A" w:rsidRPr="0002699F" w:rsidRDefault="00D2498A" w:rsidP="00D2498A">
      <w:pPr>
        <w:numPr>
          <w:ilvl w:val="0"/>
          <w:numId w:val="1"/>
        </w:numPr>
        <w:spacing w:before="0" w:after="120"/>
        <w:rPr>
          <w:rFonts w:ascii="Cambria" w:hAnsi="Cambria"/>
        </w:rPr>
      </w:pPr>
      <w:r w:rsidRPr="0002699F">
        <w:rPr>
          <w:rFonts w:ascii="Cambria" w:hAnsi="Cambria"/>
        </w:rPr>
        <w:t>“Boundary violation.”  A boundary violation occurs when a staff member crosses verbal, physical, emotional, or social lines that must be maintained to ensure structure, security, and predictability in an educational environment.  Depending on the circumstances, the following may constitute a boundary violation:</w:t>
      </w:r>
    </w:p>
    <w:p w14:paraId="699C04ED" w14:textId="77777777" w:rsidR="00D2498A" w:rsidRPr="0002699F" w:rsidRDefault="00D2498A" w:rsidP="00D2498A">
      <w:pPr>
        <w:numPr>
          <w:ilvl w:val="1"/>
          <w:numId w:val="1"/>
        </w:numPr>
        <w:spacing w:before="0" w:after="120"/>
        <w:rPr>
          <w:rFonts w:ascii="Cambria" w:hAnsi="Cambria"/>
        </w:rPr>
      </w:pPr>
      <w:r w:rsidRPr="0002699F">
        <w:rPr>
          <w:rFonts w:ascii="Cambria" w:hAnsi="Cambria"/>
        </w:rPr>
        <w:t>Isolated, one-on-one interactions with students out of the line of sight of others;</w:t>
      </w:r>
    </w:p>
    <w:p w14:paraId="2175DA8E" w14:textId="77777777" w:rsidR="00D2498A" w:rsidRPr="0002699F" w:rsidRDefault="00D2498A" w:rsidP="00D2498A">
      <w:pPr>
        <w:numPr>
          <w:ilvl w:val="1"/>
          <w:numId w:val="1"/>
        </w:numPr>
        <w:spacing w:before="0" w:after="120"/>
        <w:rPr>
          <w:rFonts w:ascii="Cambria" w:hAnsi="Cambria"/>
        </w:rPr>
      </w:pPr>
      <w:r w:rsidRPr="0002699F">
        <w:rPr>
          <w:rFonts w:ascii="Cambria" w:hAnsi="Cambria"/>
        </w:rPr>
        <w:t>Meeting with a student or students in rooms with covered or blocked windows;</w:t>
      </w:r>
    </w:p>
    <w:p w14:paraId="414E46FD" w14:textId="77777777" w:rsidR="00D2498A" w:rsidRPr="0002699F" w:rsidRDefault="00D2498A" w:rsidP="00D2498A">
      <w:pPr>
        <w:numPr>
          <w:ilvl w:val="1"/>
          <w:numId w:val="1"/>
        </w:numPr>
        <w:spacing w:before="0" w:after="120"/>
        <w:rPr>
          <w:rFonts w:ascii="Cambria" w:hAnsi="Cambria"/>
        </w:rPr>
      </w:pPr>
      <w:r w:rsidRPr="0002699F">
        <w:rPr>
          <w:rFonts w:ascii="Cambria" w:hAnsi="Cambria"/>
        </w:rPr>
        <w:t>Telling risqué jokes to or in the presence of a student;</w:t>
      </w:r>
    </w:p>
    <w:p w14:paraId="730623BC" w14:textId="77777777" w:rsidR="00D2498A" w:rsidRPr="0002699F" w:rsidRDefault="00D2498A" w:rsidP="00D2498A">
      <w:pPr>
        <w:numPr>
          <w:ilvl w:val="1"/>
          <w:numId w:val="1"/>
        </w:numPr>
        <w:spacing w:before="0" w:after="120"/>
        <w:rPr>
          <w:rFonts w:ascii="Cambria" w:hAnsi="Cambria"/>
        </w:rPr>
      </w:pPr>
      <w:r w:rsidRPr="0002699F">
        <w:rPr>
          <w:rFonts w:ascii="Cambria" w:hAnsi="Cambria"/>
        </w:rPr>
        <w:t>Employing favoritism to a student;</w:t>
      </w:r>
    </w:p>
    <w:p w14:paraId="4D95DC9B" w14:textId="77777777" w:rsidR="00D2498A" w:rsidRPr="0002699F" w:rsidRDefault="00D2498A" w:rsidP="00D2498A">
      <w:pPr>
        <w:numPr>
          <w:ilvl w:val="1"/>
          <w:numId w:val="1"/>
        </w:numPr>
        <w:spacing w:before="0" w:after="120"/>
        <w:rPr>
          <w:rFonts w:ascii="Cambria" w:hAnsi="Cambria"/>
        </w:rPr>
      </w:pPr>
      <w:r w:rsidRPr="0002699F">
        <w:rPr>
          <w:rFonts w:ascii="Cambria" w:hAnsi="Cambria"/>
        </w:rPr>
        <w:t>Giving a gift to an individual student;</w:t>
      </w:r>
    </w:p>
    <w:p w14:paraId="093D0326" w14:textId="77777777" w:rsidR="00D2498A" w:rsidRPr="0002699F" w:rsidRDefault="00D2498A" w:rsidP="00D2498A">
      <w:pPr>
        <w:numPr>
          <w:ilvl w:val="1"/>
          <w:numId w:val="1"/>
        </w:numPr>
        <w:spacing w:before="0" w:after="120"/>
        <w:rPr>
          <w:rFonts w:ascii="Cambria" w:hAnsi="Cambria"/>
        </w:rPr>
      </w:pPr>
      <w:r w:rsidRPr="0002699F">
        <w:rPr>
          <w:rFonts w:ascii="Cambria" w:hAnsi="Cambria"/>
        </w:rPr>
        <w:t>Staff-initiated frontal hugging or other uninvited touching;</w:t>
      </w:r>
    </w:p>
    <w:p w14:paraId="04AE7E4F" w14:textId="77777777" w:rsidR="00D2498A" w:rsidRPr="0002699F" w:rsidRDefault="00D2498A" w:rsidP="00D2498A">
      <w:pPr>
        <w:numPr>
          <w:ilvl w:val="1"/>
          <w:numId w:val="1"/>
        </w:numPr>
        <w:spacing w:before="0" w:after="120"/>
        <w:rPr>
          <w:rFonts w:ascii="Cambria" w:hAnsi="Cambria"/>
        </w:rPr>
      </w:pPr>
      <w:r w:rsidRPr="0002699F">
        <w:rPr>
          <w:rFonts w:ascii="Cambria" w:hAnsi="Cambria"/>
        </w:rPr>
        <w:t>Photographing an individual student for a non-educational purpose or use;</w:t>
      </w:r>
    </w:p>
    <w:p w14:paraId="35304456" w14:textId="77777777" w:rsidR="00D2498A" w:rsidRPr="0002699F" w:rsidRDefault="00D2498A" w:rsidP="00D2498A">
      <w:pPr>
        <w:numPr>
          <w:ilvl w:val="1"/>
          <w:numId w:val="1"/>
        </w:numPr>
        <w:spacing w:before="0" w:after="120"/>
        <w:rPr>
          <w:rFonts w:ascii="Cambria" w:hAnsi="Cambria"/>
        </w:rPr>
      </w:pPr>
      <w:r w:rsidRPr="0002699F">
        <w:rPr>
          <w:rFonts w:ascii="Cambria" w:hAnsi="Cambria"/>
        </w:rPr>
        <w:t>Engaging in inappropriate or unprofessional conduct outside of educational program activities;</w:t>
      </w:r>
    </w:p>
    <w:p w14:paraId="17BA7475" w14:textId="77777777" w:rsidR="00D2498A" w:rsidRPr="0002699F" w:rsidRDefault="00D2498A" w:rsidP="00D2498A">
      <w:pPr>
        <w:numPr>
          <w:ilvl w:val="1"/>
          <w:numId w:val="1"/>
        </w:numPr>
        <w:spacing w:before="0" w:after="120"/>
        <w:rPr>
          <w:rFonts w:ascii="Cambria" w:hAnsi="Cambria"/>
        </w:rPr>
      </w:pPr>
      <w:r w:rsidRPr="0002699F">
        <w:rPr>
          <w:rFonts w:ascii="Cambria" w:hAnsi="Cambria"/>
        </w:rPr>
        <w:t>Exchanging personal email or phone numbers with a student for a non-educational purpose or use;</w:t>
      </w:r>
    </w:p>
    <w:p w14:paraId="67125E7B" w14:textId="77777777" w:rsidR="00D2498A" w:rsidRPr="0002699F" w:rsidRDefault="00D2498A" w:rsidP="00D2498A">
      <w:pPr>
        <w:numPr>
          <w:ilvl w:val="1"/>
          <w:numId w:val="1"/>
        </w:numPr>
        <w:spacing w:before="0" w:after="120"/>
        <w:rPr>
          <w:rFonts w:ascii="Cambria" w:hAnsi="Cambria"/>
        </w:rPr>
      </w:pPr>
      <w:r w:rsidRPr="0002699F">
        <w:rPr>
          <w:rFonts w:ascii="Cambria" w:hAnsi="Cambria"/>
        </w:rPr>
        <w:t>Interacting privately with a student through social media, computer, or handheld devices; and</w:t>
      </w:r>
    </w:p>
    <w:p w14:paraId="46BF7471" w14:textId="77777777" w:rsidR="00D2498A" w:rsidRPr="0002699F" w:rsidRDefault="00D2498A" w:rsidP="00D2498A">
      <w:pPr>
        <w:numPr>
          <w:ilvl w:val="1"/>
          <w:numId w:val="1"/>
        </w:numPr>
        <w:spacing w:before="0" w:after="120"/>
        <w:rPr>
          <w:rFonts w:ascii="Cambria" w:hAnsi="Cambria"/>
        </w:rPr>
      </w:pPr>
      <w:r w:rsidRPr="0002699F">
        <w:rPr>
          <w:rFonts w:ascii="Cambria" w:hAnsi="Cambria"/>
        </w:rPr>
        <w:t>Discussing the staff member’s personal life or personal issues with a student.</w:t>
      </w:r>
    </w:p>
    <w:p w14:paraId="39E2F223" w14:textId="77777777" w:rsidR="00D2498A" w:rsidRPr="0002699F" w:rsidRDefault="00D2498A" w:rsidP="00D2498A">
      <w:pPr>
        <w:spacing w:before="0" w:after="120"/>
        <w:ind w:left="720"/>
        <w:rPr>
          <w:rFonts w:ascii="Cambria" w:hAnsi="Cambria"/>
        </w:rPr>
      </w:pPr>
      <w:r w:rsidRPr="0002699F">
        <w:rPr>
          <w:rFonts w:ascii="Cambria" w:hAnsi="Cambria"/>
        </w:rPr>
        <w:lastRenderedPageBreak/>
        <w:t>It is NOT a boundary violation to:</w:t>
      </w:r>
    </w:p>
    <w:p w14:paraId="526FEF72" w14:textId="77777777" w:rsidR="00D2498A" w:rsidRPr="0002699F" w:rsidRDefault="00D2498A" w:rsidP="00D2498A">
      <w:pPr>
        <w:numPr>
          <w:ilvl w:val="0"/>
          <w:numId w:val="2"/>
        </w:numPr>
        <w:spacing w:before="0" w:after="120"/>
        <w:rPr>
          <w:rFonts w:ascii="Cambria" w:hAnsi="Cambria"/>
        </w:rPr>
      </w:pPr>
      <w:r w:rsidRPr="0002699F">
        <w:rPr>
          <w:rFonts w:ascii="Cambria" w:hAnsi="Cambria"/>
        </w:rPr>
        <w:t>Offer praise, encouragement, or acknowledgement;</w:t>
      </w:r>
    </w:p>
    <w:p w14:paraId="2B41D43D" w14:textId="77777777" w:rsidR="00D2498A" w:rsidRPr="0002699F" w:rsidRDefault="00D2498A" w:rsidP="00D2498A">
      <w:pPr>
        <w:numPr>
          <w:ilvl w:val="0"/>
          <w:numId w:val="2"/>
        </w:numPr>
        <w:spacing w:before="0" w:after="120"/>
        <w:rPr>
          <w:rFonts w:ascii="Cambria" w:hAnsi="Cambria"/>
        </w:rPr>
      </w:pPr>
      <w:r w:rsidRPr="0002699F">
        <w:rPr>
          <w:rFonts w:ascii="Cambria" w:hAnsi="Cambria"/>
        </w:rPr>
        <w:t>Offer rewards available to all who achieve;</w:t>
      </w:r>
    </w:p>
    <w:p w14:paraId="1777EA40" w14:textId="77777777" w:rsidR="00D2498A" w:rsidRPr="0002699F" w:rsidRDefault="00D2498A" w:rsidP="00D2498A">
      <w:pPr>
        <w:numPr>
          <w:ilvl w:val="0"/>
          <w:numId w:val="2"/>
        </w:numPr>
        <w:spacing w:before="0" w:after="120"/>
        <w:rPr>
          <w:rFonts w:ascii="Cambria" w:hAnsi="Cambria"/>
        </w:rPr>
      </w:pPr>
      <w:r w:rsidRPr="0002699F">
        <w:rPr>
          <w:rFonts w:ascii="Cambria" w:hAnsi="Cambria"/>
        </w:rPr>
        <w:t>Ask permission to touch for necessary purposes;</w:t>
      </w:r>
    </w:p>
    <w:p w14:paraId="6E6254AA" w14:textId="77777777" w:rsidR="00D2498A" w:rsidRPr="0002699F" w:rsidRDefault="00D2498A" w:rsidP="00D2498A">
      <w:pPr>
        <w:numPr>
          <w:ilvl w:val="0"/>
          <w:numId w:val="2"/>
        </w:numPr>
        <w:spacing w:before="0" w:after="120"/>
        <w:rPr>
          <w:rFonts w:ascii="Cambria" w:hAnsi="Cambria"/>
        </w:rPr>
      </w:pPr>
      <w:r w:rsidRPr="0002699F">
        <w:rPr>
          <w:rFonts w:ascii="Cambria" w:hAnsi="Cambria"/>
        </w:rPr>
        <w:t>Give a pat on the back or a shoulder;</w:t>
      </w:r>
    </w:p>
    <w:p w14:paraId="4D56FF88" w14:textId="77777777" w:rsidR="00D2498A" w:rsidRPr="0002699F" w:rsidRDefault="00D2498A" w:rsidP="00D2498A">
      <w:pPr>
        <w:numPr>
          <w:ilvl w:val="0"/>
          <w:numId w:val="2"/>
        </w:numPr>
        <w:spacing w:before="0" w:after="120"/>
        <w:rPr>
          <w:rFonts w:ascii="Cambria" w:hAnsi="Cambria"/>
        </w:rPr>
      </w:pPr>
      <w:r w:rsidRPr="0002699F">
        <w:rPr>
          <w:rFonts w:ascii="Cambria" w:hAnsi="Cambria"/>
        </w:rPr>
        <w:t>Give a side hug;</w:t>
      </w:r>
    </w:p>
    <w:p w14:paraId="1D95F553" w14:textId="77777777" w:rsidR="00D2498A" w:rsidRPr="0002699F" w:rsidRDefault="00D2498A" w:rsidP="00D2498A">
      <w:pPr>
        <w:numPr>
          <w:ilvl w:val="0"/>
          <w:numId w:val="2"/>
        </w:numPr>
        <w:spacing w:before="0" w:after="120"/>
        <w:rPr>
          <w:rFonts w:ascii="Cambria" w:hAnsi="Cambria"/>
        </w:rPr>
      </w:pPr>
      <w:r w:rsidRPr="0002699F">
        <w:rPr>
          <w:rFonts w:ascii="Cambria" w:hAnsi="Cambria"/>
        </w:rPr>
        <w:t>Give a handshake or “high five”;</w:t>
      </w:r>
    </w:p>
    <w:p w14:paraId="1CF140BB" w14:textId="77777777" w:rsidR="00D2498A" w:rsidRPr="0002699F" w:rsidRDefault="00D2498A" w:rsidP="00D2498A">
      <w:pPr>
        <w:numPr>
          <w:ilvl w:val="0"/>
          <w:numId w:val="2"/>
        </w:numPr>
        <w:spacing w:before="0" w:after="120"/>
        <w:rPr>
          <w:rFonts w:ascii="Cambria" w:hAnsi="Cambria"/>
        </w:rPr>
      </w:pPr>
      <w:r w:rsidRPr="0002699F">
        <w:rPr>
          <w:rFonts w:ascii="Cambria" w:hAnsi="Cambria"/>
        </w:rPr>
        <w:t>Offer warmth and kindness;</w:t>
      </w:r>
    </w:p>
    <w:p w14:paraId="6E4CF5A9" w14:textId="77777777" w:rsidR="00D2498A" w:rsidRPr="0002699F" w:rsidRDefault="00D2498A" w:rsidP="00D2498A">
      <w:pPr>
        <w:numPr>
          <w:ilvl w:val="0"/>
          <w:numId w:val="2"/>
        </w:numPr>
        <w:spacing w:before="0" w:after="120"/>
        <w:rPr>
          <w:rFonts w:ascii="Cambria" w:hAnsi="Cambria"/>
        </w:rPr>
      </w:pPr>
      <w:r w:rsidRPr="0002699F">
        <w:rPr>
          <w:rFonts w:ascii="Cambria" w:hAnsi="Cambria"/>
        </w:rPr>
        <w:t>Use public social media alerts to groups of students and parents; or</w:t>
      </w:r>
    </w:p>
    <w:p w14:paraId="19794949" w14:textId="77777777" w:rsidR="00D2498A" w:rsidRPr="0002699F" w:rsidRDefault="00D2498A" w:rsidP="00D2498A">
      <w:pPr>
        <w:numPr>
          <w:ilvl w:val="0"/>
          <w:numId w:val="2"/>
        </w:numPr>
        <w:spacing w:before="0" w:after="120"/>
        <w:rPr>
          <w:rFonts w:ascii="Cambria" w:hAnsi="Cambria"/>
        </w:rPr>
      </w:pPr>
      <w:r w:rsidRPr="0002699F">
        <w:rPr>
          <w:rFonts w:ascii="Cambria" w:hAnsi="Cambria"/>
        </w:rPr>
        <w:t>Engage in contact permitted by an IEP or 504 plan.</w:t>
      </w:r>
    </w:p>
    <w:p w14:paraId="5CFD36C8" w14:textId="77777777" w:rsidR="00D2498A" w:rsidRPr="0002699F" w:rsidRDefault="00D2498A" w:rsidP="00D2498A">
      <w:pPr>
        <w:spacing w:before="0" w:after="120"/>
        <w:ind w:left="720"/>
        <w:rPr>
          <w:rFonts w:ascii="Cambria" w:hAnsi="Cambria"/>
          <w:strike/>
          <w:color w:val="FF0000"/>
        </w:rPr>
      </w:pPr>
      <w:r w:rsidRPr="0002699F">
        <w:rPr>
          <w:rFonts w:ascii="Cambria" w:hAnsi="Cambria"/>
        </w:rPr>
        <w:t>It is not a boundary violation when a student acts or speaks in inappropriately familiar ways with a staff member without having been prompted to do so by the staff member, but such incidents must be promptly documented and reported to the staff member’s supervisor or the building principal and the student should be given guidance on proper student-staff relationships as directed by the supervisor or principal.</w:t>
      </w:r>
    </w:p>
    <w:p w14:paraId="13BB1BF9" w14:textId="58E92144" w:rsidR="00D2498A" w:rsidRPr="0002699F" w:rsidRDefault="00EB26A3" w:rsidP="00D2498A">
      <w:pPr>
        <w:pStyle w:val="Heading3"/>
        <w:numPr>
          <w:ilvl w:val="0"/>
          <w:numId w:val="1"/>
        </w:numPr>
        <w:spacing w:before="0" w:after="120"/>
        <w:rPr>
          <w:rFonts w:ascii="Cambria" w:eastAsia="Times New Roman" w:hAnsi="Cambria"/>
          <w:b w:val="0"/>
          <w:i w:val="0"/>
        </w:rPr>
      </w:pPr>
      <w:r w:rsidRPr="0002699F">
        <w:rPr>
          <w:rFonts w:ascii="Cambria" w:eastAsia="Times New Roman" w:hAnsi="Cambria"/>
          <w:b w:val="0"/>
          <w:i w:val="0"/>
        </w:rPr>
        <w:t xml:space="preserve"> </w:t>
      </w:r>
      <w:r w:rsidR="00D2498A" w:rsidRPr="0002699F">
        <w:rPr>
          <w:rFonts w:ascii="Cambria" w:eastAsia="Times New Roman" w:hAnsi="Cambria"/>
          <w:b w:val="0"/>
          <w:i w:val="0"/>
        </w:rPr>
        <w:t>“Bullying” means the same as that is defined by Policy FHA and Policy FGAD.</w:t>
      </w:r>
    </w:p>
    <w:p w14:paraId="0C2CE5F8" w14:textId="77777777" w:rsidR="00D2498A" w:rsidRPr="0002699F" w:rsidRDefault="00D2498A" w:rsidP="00D2498A">
      <w:pPr>
        <w:pStyle w:val="Heading3"/>
        <w:numPr>
          <w:ilvl w:val="0"/>
          <w:numId w:val="1"/>
        </w:numPr>
        <w:spacing w:before="0" w:after="120"/>
        <w:rPr>
          <w:rFonts w:ascii="Cambria" w:eastAsia="Times New Roman" w:hAnsi="Cambria"/>
        </w:rPr>
      </w:pPr>
      <w:r w:rsidRPr="0002699F">
        <w:rPr>
          <w:rFonts w:ascii="Cambria" w:eastAsia="Times New Roman" w:hAnsi="Cambria"/>
          <w:b w:val="0"/>
          <w:i w:val="0"/>
        </w:rPr>
        <w:t>“Cyber-bullying” means the same as that is defined by Policy FHA and Policy FGAD.</w:t>
      </w:r>
    </w:p>
    <w:p w14:paraId="317F0BA6" w14:textId="43115D05" w:rsidR="00D2498A" w:rsidRPr="0002699F" w:rsidRDefault="00D2498A" w:rsidP="00D2498A">
      <w:pPr>
        <w:pStyle w:val="Heading3"/>
        <w:numPr>
          <w:ilvl w:val="0"/>
          <w:numId w:val="1"/>
        </w:numPr>
        <w:spacing w:before="0" w:after="120"/>
        <w:rPr>
          <w:rFonts w:ascii="Cambria" w:eastAsia="Times New Roman" w:hAnsi="Cambria"/>
          <w:b w:val="0"/>
          <w:i w:val="0"/>
          <w:color w:val="0432FF"/>
        </w:rPr>
      </w:pPr>
      <w:r w:rsidRPr="0002699F">
        <w:rPr>
          <w:rFonts w:ascii="Cambria" w:eastAsia="Times New Roman" w:hAnsi="Cambria"/>
          <w:b w:val="0"/>
          <w:i w:val="0"/>
        </w:rPr>
        <w:t xml:space="preserve">“Neglect” has the same meaning as defined in </w:t>
      </w:r>
      <w:r w:rsidRPr="0002699F">
        <w:rPr>
          <w:rFonts w:ascii="Cambria" w:eastAsia="Times New Roman" w:hAnsi="Cambria"/>
          <w:b w:val="0"/>
          <w:i w:val="0"/>
          <w:color w:val="0432FF"/>
        </w:rPr>
        <w:t xml:space="preserve">Utah Code § </w:t>
      </w:r>
      <w:r w:rsidR="00523B77" w:rsidRPr="0002699F">
        <w:rPr>
          <w:rFonts w:ascii="Cambria" w:eastAsia="Times New Roman" w:hAnsi="Cambria"/>
          <w:b w:val="0"/>
          <w:i w:val="0"/>
          <w:color w:val="0432FF"/>
        </w:rPr>
        <w:t>80-1-102(</w:t>
      </w:r>
      <w:r w:rsidR="00523B77" w:rsidRPr="004E3B40">
        <w:rPr>
          <w:rFonts w:ascii="Cambria" w:eastAsia="Times New Roman" w:hAnsi="Cambria"/>
          <w:b w:val="0"/>
          <w:i w:val="0"/>
          <w:color w:val="0070C0"/>
        </w:rPr>
        <w:t>5</w:t>
      </w:r>
      <w:r w:rsidR="004E3B40">
        <w:rPr>
          <w:rFonts w:ascii="Cambria" w:eastAsia="Times New Roman" w:hAnsi="Cambria"/>
          <w:b w:val="0"/>
          <w:i w:val="0"/>
          <w:color w:val="0070C0"/>
        </w:rPr>
        <w:t>8</w:t>
      </w:r>
      <w:r w:rsidR="00523B77" w:rsidRPr="004E3B40">
        <w:rPr>
          <w:rFonts w:ascii="Cambria" w:eastAsia="Times New Roman" w:hAnsi="Cambria"/>
          <w:b w:val="0"/>
          <w:i w:val="0"/>
          <w:strike/>
          <w:color w:val="FF0000"/>
        </w:rPr>
        <w:t>1</w:t>
      </w:r>
      <w:r w:rsidR="00523B77" w:rsidRPr="0002699F">
        <w:rPr>
          <w:rFonts w:ascii="Cambria" w:eastAsia="Times New Roman" w:hAnsi="Cambria"/>
          <w:b w:val="0"/>
          <w:i w:val="0"/>
          <w:color w:val="0432FF"/>
        </w:rPr>
        <w:t>).</w:t>
      </w:r>
    </w:p>
    <w:p w14:paraId="71EEADC0" w14:textId="52D0D038" w:rsidR="00D2498A" w:rsidRPr="0002699F" w:rsidRDefault="00D2498A" w:rsidP="00D2498A">
      <w:pPr>
        <w:numPr>
          <w:ilvl w:val="1"/>
          <w:numId w:val="1"/>
        </w:numPr>
        <w:spacing w:before="0" w:after="120"/>
        <w:rPr>
          <w:rFonts w:ascii="Cambria" w:hAnsi="Cambria"/>
        </w:rPr>
      </w:pPr>
      <w:r w:rsidRPr="0002699F">
        <w:rPr>
          <w:rFonts w:ascii="Cambria" w:hAnsi="Cambria"/>
        </w:rPr>
        <w:t>The term “parent” means the natural or adoptive or step or foster parent of a child or legal guardian who acts in the place of a parent.</w:t>
      </w:r>
    </w:p>
    <w:p w14:paraId="6C8CA5C5" w14:textId="68222D5C" w:rsidR="00D2498A" w:rsidRPr="0002699F" w:rsidRDefault="00000000" w:rsidP="00D2498A">
      <w:pPr>
        <w:spacing w:before="0" w:after="120"/>
        <w:ind w:left="1080"/>
        <w:rPr>
          <w:rFonts w:ascii="Cambria" w:hAnsi="Cambria"/>
          <w:i/>
          <w:color w:val="0432FF"/>
        </w:rPr>
      </w:pPr>
      <w:hyperlink r:id="rId8" w:history="1">
        <w:r w:rsidR="00D2498A" w:rsidRPr="0002699F">
          <w:rPr>
            <w:rStyle w:val="Hyperlink"/>
            <w:rFonts w:ascii="Cambria" w:hAnsi="Cambria"/>
            <w:i/>
            <w:color w:val="0432FF"/>
          </w:rPr>
          <w:t xml:space="preserve">Utah Code § </w:t>
        </w:r>
      </w:hyperlink>
      <w:r w:rsidR="00523B77" w:rsidRPr="0002699F">
        <w:rPr>
          <w:rStyle w:val="Hyperlink"/>
          <w:rFonts w:ascii="Cambria" w:hAnsi="Cambria"/>
          <w:i/>
          <w:color w:val="0432FF"/>
        </w:rPr>
        <w:t xml:space="preserve"> 80-1-102(</w:t>
      </w:r>
      <w:r w:rsidR="004E3B40">
        <w:rPr>
          <w:rStyle w:val="Hyperlink"/>
          <w:rFonts w:ascii="Cambria" w:hAnsi="Cambria"/>
          <w:i/>
          <w:color w:val="0070C0"/>
        </w:rPr>
        <w:t xml:space="preserve">58) (2022) </w:t>
      </w:r>
      <w:r w:rsidR="00523B77" w:rsidRPr="004E3B40">
        <w:rPr>
          <w:rStyle w:val="Hyperlink"/>
          <w:rFonts w:ascii="Cambria" w:hAnsi="Cambria"/>
          <w:i/>
          <w:strike/>
          <w:color w:val="FF0000"/>
        </w:rPr>
        <w:t>51) (2021)</w:t>
      </w:r>
    </w:p>
    <w:p w14:paraId="70B0E251" w14:textId="571B285E" w:rsidR="00F0104A" w:rsidRPr="0002699F" w:rsidRDefault="00D2498A" w:rsidP="0056586A">
      <w:pPr>
        <w:pStyle w:val="Heading3"/>
        <w:numPr>
          <w:ilvl w:val="0"/>
          <w:numId w:val="1"/>
        </w:numPr>
        <w:spacing w:before="0" w:after="120"/>
        <w:rPr>
          <w:rFonts w:ascii="Cambria" w:eastAsia="Times New Roman" w:hAnsi="Cambria"/>
          <w:b w:val="0"/>
          <w:bCs w:val="0"/>
          <w:i w:val="0"/>
          <w:color w:val="0070C0"/>
          <w:u w:val="single"/>
        </w:rPr>
      </w:pPr>
      <w:r w:rsidRPr="0002699F">
        <w:rPr>
          <w:rFonts w:ascii="Cambria" w:eastAsia="Times New Roman" w:hAnsi="Cambria"/>
          <w:b w:val="0"/>
          <w:i w:val="0"/>
        </w:rPr>
        <w:t>“Staff” means an employee or any contractor or volunteer with unsupervised access to students.</w:t>
      </w:r>
      <w:r w:rsidR="00540E70" w:rsidRPr="0002699F">
        <w:rPr>
          <w:rFonts w:ascii="Cambria" w:eastAsia="Times New Roman" w:hAnsi="Cambria"/>
          <w:b w:val="0"/>
          <w:i w:val="0"/>
        </w:rPr>
        <w:t xml:space="preserve">                                                                                                                                                  </w:t>
      </w:r>
      <w:r w:rsidR="00271AE9" w:rsidRPr="0002699F">
        <w:rPr>
          <w:rFonts w:ascii="Cambria" w:eastAsia="Times New Roman" w:hAnsi="Cambria"/>
          <w:b w:val="0"/>
          <w:bCs w:val="0"/>
          <w:i w:val="0"/>
          <w:color w:val="0432FF"/>
          <w:u w:val="single"/>
        </w:rPr>
        <w:t>Utah Admin. Rules R277</w:t>
      </w:r>
      <w:r w:rsidR="00523B77" w:rsidRPr="0002699F">
        <w:rPr>
          <w:rFonts w:ascii="Cambria" w:eastAsia="Times New Roman" w:hAnsi="Cambria"/>
          <w:b w:val="0"/>
          <w:bCs w:val="0"/>
          <w:i w:val="0"/>
          <w:color w:val="0432FF"/>
          <w:u w:val="single"/>
        </w:rPr>
        <w:t>-322-2(2) (August 19, 2019)</w:t>
      </w:r>
    </w:p>
    <w:p w14:paraId="4CE72C78" w14:textId="5994E8FA" w:rsidR="00D2498A" w:rsidRPr="0002699F" w:rsidRDefault="00F0104A" w:rsidP="00D2498A">
      <w:pPr>
        <w:pStyle w:val="Heading3"/>
        <w:spacing w:before="0" w:after="120"/>
        <w:rPr>
          <w:rFonts w:ascii="Cambria" w:eastAsia="Times New Roman" w:hAnsi="Cambria"/>
          <w:u w:val="single"/>
        </w:rPr>
      </w:pPr>
      <w:r w:rsidRPr="0002699F">
        <w:rPr>
          <w:rFonts w:ascii="Cambria" w:eastAsia="Times New Roman" w:hAnsi="Cambria"/>
          <w:i w:val="0"/>
          <w:u w:val="single"/>
        </w:rPr>
        <w:t>Professional Conduct</w:t>
      </w:r>
      <w:r w:rsidR="00523B77" w:rsidRPr="0002699F">
        <w:rPr>
          <w:rFonts w:ascii="Cambria" w:eastAsia="Times New Roman" w:hAnsi="Cambria"/>
          <w:i w:val="0"/>
          <w:u w:val="single"/>
        </w:rPr>
        <w:t xml:space="preserve"> </w:t>
      </w:r>
    </w:p>
    <w:p w14:paraId="5BA1D8ED" w14:textId="3A17DA50" w:rsidR="00D2498A" w:rsidRPr="0002699F" w:rsidRDefault="00F0104A" w:rsidP="00E64859">
      <w:pPr>
        <w:spacing w:before="0" w:after="120"/>
        <w:ind w:firstLine="720"/>
        <w:rPr>
          <w:rFonts w:ascii="Cambria" w:hAnsi="Cambria"/>
          <w:color w:val="0070C0"/>
        </w:rPr>
      </w:pPr>
      <w:r w:rsidRPr="0002699F">
        <w:rPr>
          <w:rFonts w:ascii="Cambria" w:hAnsi="Cambria"/>
        </w:rPr>
        <w:t xml:space="preserve">                                                                                                                                                       </w:t>
      </w:r>
      <w:r w:rsidR="00D2498A" w:rsidRPr="0002699F">
        <w:rPr>
          <w:rFonts w:ascii="Cambria" w:hAnsi="Cambria"/>
        </w:rPr>
        <w:t xml:space="preserve">District staff are expected to comply with all District policies and to adhere to all requirements of the law.  District staff are further expected to act professionally. This includes communicating in a civil manner and not promoting personal opinions, issues, or political positions as part of the instructional process in a manner inconsistent with law.  It further includes integrity and honesty in relationships with others and conducting any financial business and accounting for funds honestly and with integrity.  District staff are expected to comply with appropriate dress and grooming standards as established by District policy, supervisor directives, and generally accepted professional standards.  District employees are required to report arrests and convictions as provided for in Policy </w:t>
      </w:r>
      <w:r w:rsidR="00D2498A" w:rsidRPr="0002699F">
        <w:rPr>
          <w:rFonts w:ascii="Cambria" w:hAnsi="Cambria"/>
        </w:rPr>
        <w:lastRenderedPageBreak/>
        <w:t>DACA.</w:t>
      </w:r>
      <w:r w:rsidR="00E64859" w:rsidRPr="0002699F">
        <w:rPr>
          <w:rFonts w:ascii="Cambria" w:hAnsi="Cambria"/>
        </w:rPr>
        <w:t xml:space="preserve">                                                                                                                                                             </w:t>
      </w:r>
      <w:r w:rsidR="00271AE9" w:rsidRPr="0002699F">
        <w:rPr>
          <w:rStyle w:val="Hyperlink"/>
          <w:rFonts w:ascii="Cambria" w:hAnsi="Cambria"/>
          <w:i/>
          <w:strike/>
          <w:color w:val="FF0000"/>
        </w:rPr>
        <w:t xml:space="preserve"> </w:t>
      </w:r>
      <w:r w:rsidR="00271AE9" w:rsidRPr="0002699F">
        <w:rPr>
          <w:rStyle w:val="Hyperlink"/>
          <w:rFonts w:ascii="Cambria" w:hAnsi="Cambria"/>
          <w:i/>
          <w:strike/>
          <w:color w:val="0070C0"/>
        </w:rPr>
        <w:t xml:space="preserve"> </w:t>
      </w:r>
      <w:r w:rsidR="004E3B40" w:rsidRPr="004E3B40">
        <w:rPr>
          <w:rStyle w:val="Hyperlink"/>
          <w:rFonts w:ascii="Cambria" w:hAnsi="Cambria"/>
          <w:i/>
          <w:color w:val="0070C0"/>
          <w:u w:val="none"/>
        </w:rPr>
        <w:tab/>
      </w:r>
      <w:r w:rsidR="00271AE9" w:rsidRPr="0002699F">
        <w:rPr>
          <w:rStyle w:val="Hyperlink"/>
          <w:rFonts w:ascii="Cambria" w:hAnsi="Cambria"/>
          <w:i/>
          <w:color w:val="0432FF"/>
        </w:rPr>
        <w:t>Utah Admin. Rules R277-217-</w:t>
      </w:r>
      <w:r w:rsidR="0002699F" w:rsidRPr="0002699F">
        <w:rPr>
          <w:rStyle w:val="Hyperlink"/>
          <w:rFonts w:ascii="Cambria" w:hAnsi="Cambria"/>
          <w:i/>
          <w:color w:val="0432FF"/>
        </w:rPr>
        <w:t>2</w:t>
      </w:r>
      <w:r w:rsidR="00271AE9" w:rsidRPr="0002699F">
        <w:rPr>
          <w:rStyle w:val="Hyperlink"/>
          <w:rFonts w:ascii="Cambria" w:hAnsi="Cambria"/>
          <w:i/>
          <w:color w:val="0432FF"/>
        </w:rPr>
        <w:t xml:space="preserve">-3-4, and -5 </w:t>
      </w:r>
      <w:r w:rsidR="00523B77" w:rsidRPr="0002699F">
        <w:rPr>
          <w:rStyle w:val="Hyperlink"/>
          <w:rFonts w:ascii="Cambria" w:hAnsi="Cambria"/>
          <w:i/>
          <w:color w:val="0432FF"/>
        </w:rPr>
        <w:t>(April 8, 2021)</w:t>
      </w:r>
    </w:p>
    <w:p w14:paraId="549239A1" w14:textId="77777777" w:rsidR="00523B77" w:rsidRPr="0002699F" w:rsidRDefault="00F0104A" w:rsidP="00523B77">
      <w:pPr>
        <w:spacing w:before="0" w:after="120"/>
        <w:ind w:firstLine="720"/>
        <w:rPr>
          <w:rFonts w:ascii="Cambria" w:hAnsi="Cambria"/>
        </w:rPr>
      </w:pPr>
      <w:r w:rsidRPr="0002699F">
        <w:rPr>
          <w:rFonts w:ascii="Cambria" w:hAnsi="Cambria"/>
        </w:rPr>
        <w:t xml:space="preserve">                                                     </w:t>
      </w:r>
      <w:r w:rsidR="00E64859" w:rsidRPr="0002699F">
        <w:rPr>
          <w:rFonts w:ascii="Cambria" w:hAnsi="Cambria"/>
        </w:rPr>
        <w:t xml:space="preserve">                                                                                                 </w:t>
      </w:r>
      <w:r w:rsidR="00D2498A" w:rsidRPr="0002699F">
        <w:rPr>
          <w:rFonts w:ascii="Cambria" w:hAnsi="Cambria"/>
        </w:rPr>
        <w:t xml:space="preserve"> District staff are prohibited from being under the influence of, using, possessing, or distributing any alcoholic beverage, tobacco product (including electronic cigarettes), or controlled substance at school or at a school-related activity where the staff member is functioning as such, as outlined in Policy </w:t>
      </w:r>
      <w:r w:rsidR="00D2498A" w:rsidRPr="0002699F">
        <w:rPr>
          <w:rFonts w:ascii="Cambria" w:hAnsi="Cambria"/>
          <w:color w:val="000000" w:themeColor="text1"/>
        </w:rPr>
        <w:t xml:space="preserve">DAG.  </w:t>
      </w:r>
      <w:r w:rsidR="00271AE9" w:rsidRPr="0002699F">
        <w:rPr>
          <w:rFonts w:ascii="Cambria" w:hAnsi="Cambria"/>
          <w:color w:val="000000" w:themeColor="text1"/>
        </w:rPr>
        <w:t xml:space="preserve">District staff are prohibited from providing alcohol or unauthorized drugs to students or from allowing students under the supervision or control of the staff member to use alcohol or unauthorized drugs. </w:t>
      </w:r>
      <w:r w:rsidR="00D2498A" w:rsidRPr="0002699F">
        <w:rPr>
          <w:rFonts w:ascii="Cambria" w:hAnsi="Cambria"/>
          <w:color w:val="000000" w:themeColor="text1"/>
        </w:rPr>
        <w:t xml:space="preserve">District staff are </w:t>
      </w:r>
      <w:r w:rsidR="00D2498A" w:rsidRPr="0002699F">
        <w:rPr>
          <w:rFonts w:ascii="Cambria" w:hAnsi="Cambria"/>
        </w:rPr>
        <w:t>further expected to support District efforts to reduce inappropriate drug use and alcohol or tobacco use among students, including by reporting student actions as provided by Policy DDB</w:t>
      </w:r>
      <w:r w:rsidR="00523B77" w:rsidRPr="0002699F">
        <w:rPr>
          <w:rFonts w:ascii="Cambria" w:hAnsi="Cambria"/>
        </w:rPr>
        <w:t xml:space="preserve">. </w:t>
      </w:r>
    </w:p>
    <w:p w14:paraId="6B0BD410" w14:textId="7A5F6E50" w:rsidR="00D2498A" w:rsidRPr="0002699F" w:rsidRDefault="004E3B40" w:rsidP="00523B77">
      <w:pPr>
        <w:spacing w:before="0" w:after="120"/>
        <w:rPr>
          <w:rFonts w:ascii="Cambria" w:hAnsi="Cambria"/>
          <w:i/>
          <w:color w:val="0432FF"/>
          <w:u w:val="single"/>
        </w:rPr>
      </w:pPr>
      <w:r w:rsidRPr="004E3B40">
        <w:rPr>
          <w:rStyle w:val="Hyperlink"/>
          <w:rFonts w:ascii="Cambria" w:hAnsi="Cambria"/>
          <w:i/>
          <w:color w:val="0432FF"/>
          <w:u w:val="none"/>
        </w:rPr>
        <w:tab/>
      </w:r>
      <w:r w:rsidR="00271AE9" w:rsidRPr="0002699F">
        <w:rPr>
          <w:rStyle w:val="Hyperlink"/>
          <w:rFonts w:ascii="Cambria" w:hAnsi="Cambria"/>
          <w:i/>
          <w:color w:val="0432FF"/>
        </w:rPr>
        <w:t>Utah Admin. Rules R277-217-2(10) to (12)</w:t>
      </w:r>
      <w:r w:rsidR="0002699F" w:rsidRPr="0002699F">
        <w:rPr>
          <w:rStyle w:val="Hyperlink"/>
          <w:rFonts w:ascii="Cambria" w:hAnsi="Cambria"/>
          <w:i/>
          <w:color w:val="0432FF"/>
        </w:rPr>
        <w:t xml:space="preserve"> </w:t>
      </w:r>
      <w:r w:rsidR="00523B77" w:rsidRPr="0002699F">
        <w:rPr>
          <w:rStyle w:val="Hyperlink"/>
          <w:rFonts w:ascii="Cambria" w:hAnsi="Cambria"/>
          <w:i/>
          <w:color w:val="0432FF"/>
        </w:rPr>
        <w:t>(April 8, 2021)</w:t>
      </w:r>
    </w:p>
    <w:p w14:paraId="04D5B8AE" w14:textId="05910EF8" w:rsidR="0072386A" w:rsidRPr="0002699F" w:rsidRDefault="00385F12" w:rsidP="00385F12">
      <w:pPr>
        <w:spacing w:before="0" w:after="120"/>
        <w:ind w:firstLine="720"/>
        <w:rPr>
          <w:rFonts w:ascii="Cambria" w:hAnsi="Cambria"/>
        </w:rPr>
      </w:pPr>
      <w:r w:rsidRPr="0002699F">
        <w:rPr>
          <w:rFonts w:ascii="Cambria" w:hAnsi="Cambria"/>
        </w:rPr>
        <w:t xml:space="preserve">                                                                                                                                                       </w:t>
      </w:r>
      <w:r w:rsidR="00D2498A" w:rsidRPr="0002699F">
        <w:rPr>
          <w:rFonts w:ascii="Cambria" w:hAnsi="Cambria"/>
        </w:rPr>
        <w:t>District staff are prohibited from knowingly viewing</w:t>
      </w:r>
      <w:r w:rsidR="00271AE9" w:rsidRPr="0002699F">
        <w:rPr>
          <w:rFonts w:ascii="Cambria" w:hAnsi="Cambria"/>
          <w:color w:val="0070C0"/>
        </w:rPr>
        <w:t>,</w:t>
      </w:r>
      <w:r w:rsidR="00D2498A" w:rsidRPr="0002699F">
        <w:rPr>
          <w:rFonts w:ascii="Cambria" w:hAnsi="Cambria"/>
        </w:rPr>
        <w:t xml:space="preserve"> accessing</w:t>
      </w:r>
      <w:r w:rsidR="00271AE9" w:rsidRPr="0002699F">
        <w:rPr>
          <w:rFonts w:ascii="Cambria" w:hAnsi="Cambria"/>
          <w:color w:val="000000" w:themeColor="text1"/>
        </w:rPr>
        <w:t>, or possessing</w:t>
      </w:r>
      <w:r w:rsidR="00D2498A" w:rsidRPr="0002699F">
        <w:rPr>
          <w:rFonts w:ascii="Cambria" w:hAnsi="Cambria"/>
          <w:color w:val="000000" w:themeColor="text1"/>
        </w:rPr>
        <w:t xml:space="preserve"> pornographic </w:t>
      </w:r>
      <w:r w:rsidR="00D2498A" w:rsidRPr="0002699F">
        <w:rPr>
          <w:rFonts w:ascii="Cambria" w:hAnsi="Cambria"/>
        </w:rPr>
        <w:t>or indecent material in any form (print, electronic, or otherwise) while on school premises or at a school-related activity or by using District devices, internet access, or other resources.  District staff may not knowingly use, view, create, distribute, or store pornographic or indecent material involving children at any time.</w:t>
      </w:r>
      <w:r w:rsidRPr="0002699F">
        <w:rPr>
          <w:rFonts w:ascii="Cambria" w:hAnsi="Cambria"/>
        </w:rPr>
        <w:t xml:space="preserve">                                                                          </w:t>
      </w:r>
      <w:r w:rsidRPr="0002699F">
        <w:rPr>
          <w:rStyle w:val="Hyperlink"/>
          <w:rFonts w:ascii="Cambria" w:hAnsi="Cambria"/>
          <w:strike/>
          <w:color w:val="FF0000"/>
          <w:u w:val="none"/>
        </w:rPr>
        <w:t xml:space="preserve">                                                               </w:t>
      </w:r>
      <w:r w:rsidRPr="0002699F">
        <w:rPr>
          <w:rFonts w:ascii="Cambria" w:hAnsi="Cambria"/>
          <w:strike/>
          <w:color w:val="FF0000"/>
        </w:rPr>
        <w:t xml:space="preserve"> </w:t>
      </w:r>
      <w:r w:rsidRPr="0002699F">
        <w:rPr>
          <w:rFonts w:ascii="Cambria" w:hAnsi="Cambria"/>
        </w:rPr>
        <w:t xml:space="preserve">  </w:t>
      </w:r>
    </w:p>
    <w:p w14:paraId="4551B8B0" w14:textId="16EFB3E9" w:rsidR="0072386A" w:rsidRPr="0002699F" w:rsidRDefault="0072386A" w:rsidP="00385F12">
      <w:pPr>
        <w:spacing w:before="0" w:after="120"/>
        <w:ind w:firstLine="720"/>
        <w:rPr>
          <w:rFonts w:ascii="Cambria" w:hAnsi="Cambria"/>
          <w:i/>
          <w:iCs/>
          <w:color w:val="0432FF"/>
          <w:u w:val="single"/>
        </w:rPr>
      </w:pPr>
      <w:r w:rsidRPr="0002699F">
        <w:rPr>
          <w:rFonts w:ascii="Cambria" w:hAnsi="Cambria"/>
          <w:i/>
          <w:iCs/>
          <w:color w:val="0432FF"/>
          <w:u w:val="single"/>
        </w:rPr>
        <w:t xml:space="preserve">Utah Admin. Rules R277-495-4(1)(c) (April 8, 2019) </w:t>
      </w:r>
    </w:p>
    <w:p w14:paraId="64EA98AB" w14:textId="0148D969" w:rsidR="0072386A" w:rsidRPr="0002699F" w:rsidRDefault="0072386A" w:rsidP="00385F12">
      <w:pPr>
        <w:spacing w:before="0" w:after="120"/>
        <w:ind w:firstLine="720"/>
        <w:rPr>
          <w:rFonts w:ascii="Cambria" w:hAnsi="Cambria"/>
          <w:i/>
          <w:iCs/>
          <w:color w:val="0432FF"/>
          <w:u w:val="single"/>
        </w:rPr>
      </w:pPr>
      <w:r w:rsidRPr="0002699F">
        <w:rPr>
          <w:rFonts w:ascii="Cambria" w:hAnsi="Cambria"/>
          <w:i/>
          <w:iCs/>
          <w:color w:val="0432FF"/>
          <w:u w:val="single"/>
        </w:rPr>
        <w:t xml:space="preserve">Utah Admin. Rules R277-217-2(16) to (18) </w:t>
      </w:r>
      <w:r w:rsidR="00523B77" w:rsidRPr="0002699F">
        <w:rPr>
          <w:rFonts w:ascii="Cambria" w:hAnsi="Cambria"/>
          <w:i/>
          <w:iCs/>
          <w:color w:val="0432FF"/>
          <w:u w:val="single"/>
        </w:rPr>
        <w:t>(April 8, 2021)</w:t>
      </w:r>
    </w:p>
    <w:p w14:paraId="3FD34D18" w14:textId="62C941EC" w:rsidR="00D2498A" w:rsidRPr="0002699F" w:rsidRDefault="00000000" w:rsidP="00523B77">
      <w:pPr>
        <w:spacing w:before="0" w:after="120"/>
        <w:ind w:firstLine="720"/>
        <w:rPr>
          <w:rFonts w:ascii="Cambria" w:hAnsi="Cambria"/>
          <w:i/>
        </w:rPr>
      </w:pPr>
      <w:hyperlink r:id="rId9" w:history="1">
        <w:r w:rsidR="00D2498A" w:rsidRPr="0002699F">
          <w:rPr>
            <w:rStyle w:val="Hyperlink"/>
            <w:rFonts w:ascii="Cambria" w:hAnsi="Cambria"/>
            <w:i/>
          </w:rPr>
          <w:t>Utah Code § 76-10-1235 (2007)</w:t>
        </w:r>
      </w:hyperlink>
      <w:r w:rsidR="00385F12" w:rsidRPr="0002699F">
        <w:rPr>
          <w:rFonts w:ascii="Cambria" w:hAnsi="Cambria"/>
          <w:i/>
        </w:rPr>
        <w:t xml:space="preserve"> </w:t>
      </w:r>
    </w:p>
    <w:p w14:paraId="28415F1F" w14:textId="77777777" w:rsidR="00385F12" w:rsidRPr="0002699F" w:rsidRDefault="00385F12" w:rsidP="00385F12">
      <w:pPr>
        <w:spacing w:before="0" w:after="120"/>
        <w:ind w:firstLine="720"/>
        <w:rPr>
          <w:rFonts w:ascii="Cambria" w:hAnsi="Cambria"/>
        </w:rPr>
      </w:pPr>
    </w:p>
    <w:p w14:paraId="6EEAF416" w14:textId="77777777" w:rsidR="00D2498A" w:rsidRPr="0002699F" w:rsidRDefault="00D2498A" w:rsidP="00D2498A">
      <w:pPr>
        <w:pStyle w:val="Heading3"/>
        <w:spacing w:before="0" w:after="120"/>
        <w:rPr>
          <w:rFonts w:ascii="Cambria" w:eastAsia="Times New Roman" w:hAnsi="Cambria"/>
          <w:i w:val="0"/>
          <w:u w:val="single"/>
        </w:rPr>
      </w:pPr>
      <w:r w:rsidRPr="0002699F">
        <w:rPr>
          <w:rFonts w:ascii="Cambria" w:eastAsia="Times New Roman" w:hAnsi="Cambria"/>
          <w:i w:val="0"/>
          <w:u w:val="single"/>
        </w:rPr>
        <w:t>Professional and Ethi</w:t>
      </w:r>
      <w:r w:rsidR="00385F12" w:rsidRPr="0002699F">
        <w:rPr>
          <w:rFonts w:ascii="Cambria" w:eastAsia="Times New Roman" w:hAnsi="Cambria"/>
          <w:i w:val="0"/>
          <w:u w:val="single"/>
        </w:rPr>
        <w:t>cal Relationships with Students</w:t>
      </w:r>
    </w:p>
    <w:p w14:paraId="46A2E94D" w14:textId="0AAC2A86" w:rsidR="00D2498A" w:rsidRPr="0002699F" w:rsidRDefault="00385F12" w:rsidP="00D2498A">
      <w:pPr>
        <w:spacing w:before="0" w:after="120"/>
        <w:ind w:firstLine="720"/>
        <w:rPr>
          <w:rFonts w:ascii="Cambria" w:hAnsi="Cambria"/>
        </w:rPr>
      </w:pPr>
      <w:r w:rsidRPr="0002699F">
        <w:rPr>
          <w:rFonts w:ascii="Cambria" w:hAnsi="Cambria"/>
        </w:rPr>
        <w:t xml:space="preserve">                                                                                                                                                      </w:t>
      </w:r>
      <w:r w:rsidR="004A1319" w:rsidRPr="0002699F">
        <w:rPr>
          <w:rFonts w:ascii="Cambria" w:hAnsi="Cambria"/>
        </w:rPr>
        <w:t xml:space="preserve">          </w:t>
      </w:r>
      <w:r w:rsidR="00D2498A" w:rsidRPr="0002699F">
        <w:rPr>
          <w:rFonts w:ascii="Cambria" w:hAnsi="Cambria"/>
        </w:rPr>
        <w:t xml:space="preserve">District staff are to comport themselves in a way that contributes to maintaining and fostering a positive, effective, non-disruptive and safe learning environment for students.  This includes maintaining professional and appropriate demeanor and relationships with students, both during and outside of school hours and on and off </w:t>
      </w:r>
      <w:r w:rsidR="00D2498A" w:rsidRPr="0002699F">
        <w:rPr>
          <w:rFonts w:ascii="Cambria" w:hAnsi="Cambria"/>
          <w:color w:val="000000" w:themeColor="text1"/>
        </w:rPr>
        <w:t>campus</w:t>
      </w:r>
      <w:r w:rsidR="0072386A" w:rsidRPr="0002699F">
        <w:rPr>
          <w:rFonts w:ascii="Cambria" w:hAnsi="Cambria"/>
          <w:color w:val="000000" w:themeColor="text1"/>
        </w:rPr>
        <w:t xml:space="preserve"> and through in-person and electronic interactions (through devices or social media).</w:t>
      </w:r>
      <w:r w:rsidR="00D2498A" w:rsidRPr="0002699F">
        <w:rPr>
          <w:rFonts w:ascii="Cambria" w:hAnsi="Cambria"/>
          <w:color w:val="000000" w:themeColor="text1"/>
        </w:rPr>
        <w:t xml:space="preserve">  This also includes respecting appropriate intrapersonal boundaries in interacting with students and avoiding</w:t>
      </w:r>
      <w:r w:rsidR="00D2498A" w:rsidRPr="0002699F">
        <w:rPr>
          <w:rFonts w:ascii="Cambria" w:hAnsi="Cambria"/>
        </w:rPr>
        <w:t xml:space="preserve"> behavior that could reasonably lead to the appearance of impropriety.</w:t>
      </w:r>
    </w:p>
    <w:p w14:paraId="72DD0BCE" w14:textId="77777777" w:rsidR="00D2498A" w:rsidRPr="0002699F" w:rsidRDefault="004A1319" w:rsidP="00D2498A">
      <w:pPr>
        <w:spacing w:before="0" w:after="120"/>
        <w:ind w:firstLine="720"/>
        <w:rPr>
          <w:rFonts w:ascii="Cambria" w:hAnsi="Cambria"/>
        </w:rPr>
      </w:pPr>
      <w:r w:rsidRPr="0002699F">
        <w:rPr>
          <w:rFonts w:ascii="Cambria" w:hAnsi="Cambria"/>
        </w:rPr>
        <w:t xml:space="preserve">                                                                                                                                                           </w:t>
      </w:r>
      <w:r w:rsidR="00D2498A" w:rsidRPr="0002699F">
        <w:rPr>
          <w:rFonts w:ascii="Cambria" w:hAnsi="Cambria"/>
        </w:rPr>
        <w:t>Staff are prohibited from engaging in the following conduct towards students:</w:t>
      </w:r>
    </w:p>
    <w:p w14:paraId="251AE010" w14:textId="77777777" w:rsidR="00D2498A" w:rsidRPr="0002699F" w:rsidRDefault="00D2498A" w:rsidP="00D2498A">
      <w:pPr>
        <w:numPr>
          <w:ilvl w:val="0"/>
          <w:numId w:val="3"/>
        </w:numPr>
        <w:spacing w:before="0" w:after="120"/>
        <w:rPr>
          <w:rFonts w:ascii="Cambria" w:hAnsi="Cambria"/>
        </w:rPr>
      </w:pPr>
      <w:r w:rsidRPr="0002699F">
        <w:rPr>
          <w:rFonts w:ascii="Cambria" w:hAnsi="Cambria"/>
        </w:rPr>
        <w:t>Abuse (physical, sexual, verbal, or mental, as defined above);</w:t>
      </w:r>
    </w:p>
    <w:p w14:paraId="131293F7" w14:textId="77777777" w:rsidR="00D2498A" w:rsidRPr="0002699F" w:rsidRDefault="00D2498A" w:rsidP="00D2498A">
      <w:pPr>
        <w:numPr>
          <w:ilvl w:val="0"/>
          <w:numId w:val="3"/>
        </w:numPr>
        <w:spacing w:before="0" w:after="120"/>
        <w:rPr>
          <w:rFonts w:ascii="Cambria" w:hAnsi="Cambria"/>
        </w:rPr>
      </w:pPr>
      <w:r w:rsidRPr="0002699F">
        <w:rPr>
          <w:rFonts w:ascii="Cambria" w:hAnsi="Cambria"/>
        </w:rPr>
        <w:t>Bullying, cyberbullying, harassment (including sexual harassment), or hazing;</w:t>
      </w:r>
    </w:p>
    <w:p w14:paraId="4AC32F84" w14:textId="77777777" w:rsidR="00D2498A" w:rsidRPr="0002699F" w:rsidRDefault="00D2498A" w:rsidP="00D2498A">
      <w:pPr>
        <w:numPr>
          <w:ilvl w:val="0"/>
          <w:numId w:val="3"/>
        </w:numPr>
        <w:spacing w:before="0" w:after="120"/>
        <w:rPr>
          <w:rFonts w:ascii="Cambria" w:hAnsi="Cambria"/>
        </w:rPr>
      </w:pPr>
      <w:r w:rsidRPr="0002699F">
        <w:rPr>
          <w:rFonts w:ascii="Cambria" w:hAnsi="Cambria"/>
        </w:rPr>
        <w:t>Discrimination based on race, ethnicity, gender, sexual orientation, religion (or lack of religious affiliation or belief), or disability;</w:t>
      </w:r>
    </w:p>
    <w:p w14:paraId="59EBA494" w14:textId="77777777" w:rsidR="000C1736" w:rsidRPr="0002699F" w:rsidRDefault="00D2498A" w:rsidP="000C1736">
      <w:pPr>
        <w:numPr>
          <w:ilvl w:val="0"/>
          <w:numId w:val="3"/>
        </w:numPr>
        <w:spacing w:before="0" w:after="120"/>
        <w:rPr>
          <w:rFonts w:ascii="Cambria" w:hAnsi="Cambria"/>
        </w:rPr>
      </w:pPr>
      <w:r w:rsidRPr="0002699F">
        <w:rPr>
          <w:rFonts w:ascii="Cambria" w:hAnsi="Cambria"/>
        </w:rPr>
        <w:lastRenderedPageBreak/>
        <w:t>Boundary violations;</w:t>
      </w:r>
    </w:p>
    <w:p w14:paraId="18A7EC3D" w14:textId="5DF2DE17" w:rsidR="003D2FBB" w:rsidRPr="0002699F" w:rsidRDefault="000C1736" w:rsidP="003D2FBB">
      <w:pPr>
        <w:numPr>
          <w:ilvl w:val="0"/>
          <w:numId w:val="3"/>
        </w:numPr>
        <w:spacing w:before="0" w:after="120"/>
        <w:rPr>
          <w:rFonts w:ascii="Cambria" w:hAnsi="Cambria"/>
          <w:color w:val="000000" w:themeColor="text1"/>
        </w:rPr>
      </w:pPr>
      <w:r w:rsidRPr="0002699F">
        <w:rPr>
          <w:rFonts w:ascii="Cambria" w:hAnsi="Cambria"/>
          <w:color w:val="000000" w:themeColor="text1"/>
        </w:rPr>
        <w:t>Sharing any sexually explicit or lewd communication, image, or photograph;</w:t>
      </w:r>
    </w:p>
    <w:p w14:paraId="7FDB1868" w14:textId="493EF81D" w:rsidR="003D2FBB" w:rsidRPr="0002699F" w:rsidRDefault="003D2FBB" w:rsidP="003D2FBB">
      <w:pPr>
        <w:numPr>
          <w:ilvl w:val="0"/>
          <w:numId w:val="3"/>
        </w:numPr>
        <w:spacing w:before="0" w:after="120"/>
        <w:rPr>
          <w:rFonts w:ascii="Cambria" w:hAnsi="Cambria"/>
          <w:color w:val="000000" w:themeColor="text1"/>
        </w:rPr>
      </w:pPr>
      <w:r w:rsidRPr="0002699F">
        <w:rPr>
          <w:rFonts w:ascii="Cambria" w:hAnsi="Cambria"/>
          <w:color w:val="000000" w:themeColor="text1"/>
        </w:rPr>
        <w:t xml:space="preserve">Allowing students in their homes for a school-related social activity without prior written permission of the principal; </w:t>
      </w:r>
    </w:p>
    <w:p w14:paraId="068224BA" w14:textId="0FC14F9F" w:rsidR="003D2FBB" w:rsidRPr="0002699F" w:rsidRDefault="003D2FBB" w:rsidP="003D2FBB">
      <w:pPr>
        <w:numPr>
          <w:ilvl w:val="0"/>
          <w:numId w:val="3"/>
        </w:numPr>
        <w:spacing w:before="0" w:after="120"/>
        <w:rPr>
          <w:rFonts w:ascii="Cambria" w:hAnsi="Cambria"/>
          <w:color w:val="000000" w:themeColor="text1"/>
        </w:rPr>
      </w:pPr>
      <w:r w:rsidRPr="0002699F">
        <w:rPr>
          <w:rFonts w:ascii="Cambria" w:hAnsi="Cambria"/>
          <w:color w:val="000000" w:themeColor="text1"/>
        </w:rPr>
        <w:t xml:space="preserve">Dating or any type of romantic or sexual relationship or conduct; </w:t>
      </w:r>
    </w:p>
    <w:p w14:paraId="310E2958" w14:textId="06184D7F" w:rsidR="003D2FBB" w:rsidRPr="0002699F" w:rsidRDefault="003D2FBB" w:rsidP="003D2FBB">
      <w:pPr>
        <w:numPr>
          <w:ilvl w:val="0"/>
          <w:numId w:val="3"/>
        </w:numPr>
        <w:spacing w:before="0" w:after="120"/>
        <w:rPr>
          <w:rFonts w:ascii="Cambria" w:hAnsi="Cambria"/>
          <w:color w:val="000000" w:themeColor="text1"/>
        </w:rPr>
      </w:pPr>
      <w:r w:rsidRPr="0002699F">
        <w:rPr>
          <w:rFonts w:ascii="Cambria" w:hAnsi="Cambria"/>
          <w:color w:val="000000" w:themeColor="text1"/>
        </w:rPr>
        <w:t xml:space="preserve">Requests for sexual activity or sexually suggestive comments; or </w:t>
      </w:r>
    </w:p>
    <w:p w14:paraId="7278D089" w14:textId="77777777" w:rsidR="003D2FBB" w:rsidRPr="0002699F" w:rsidRDefault="003D2FBB" w:rsidP="003D2FBB">
      <w:pPr>
        <w:numPr>
          <w:ilvl w:val="0"/>
          <w:numId w:val="3"/>
        </w:numPr>
        <w:spacing w:before="0" w:after="120"/>
        <w:rPr>
          <w:rFonts w:ascii="Cambria" w:hAnsi="Cambria"/>
          <w:color w:val="000000" w:themeColor="text1"/>
        </w:rPr>
      </w:pPr>
      <w:r w:rsidRPr="0002699F">
        <w:rPr>
          <w:rFonts w:ascii="Cambria" w:hAnsi="Cambria"/>
          <w:color w:val="000000" w:themeColor="text1"/>
        </w:rPr>
        <w:t>Touching a student in a way that makes a reasonably objective student feel uncomfortable.</w:t>
      </w:r>
    </w:p>
    <w:p w14:paraId="0463C274" w14:textId="740078A8" w:rsidR="0072386A" w:rsidRPr="0002699F" w:rsidRDefault="00540E70" w:rsidP="0002699F">
      <w:pPr>
        <w:spacing w:before="0" w:after="120"/>
        <w:ind w:left="720"/>
        <w:rPr>
          <w:rFonts w:ascii="Cambria" w:hAnsi="Cambria"/>
          <w:color w:val="0432FF"/>
        </w:rPr>
      </w:pPr>
      <w:r w:rsidRPr="0002699F">
        <w:rPr>
          <w:rFonts w:ascii="Cambria" w:hAnsi="Cambria"/>
          <w:strike/>
          <w:color w:val="FF0000"/>
        </w:rPr>
        <w:t xml:space="preserve">  </w:t>
      </w:r>
      <w:r w:rsidRPr="0002699F">
        <w:rPr>
          <w:rFonts w:ascii="Cambria" w:hAnsi="Cambria"/>
          <w:i/>
          <w:iCs/>
          <w:color w:val="0070C0"/>
          <w:u w:val="single"/>
        </w:rPr>
        <w:t xml:space="preserve">                                                                                                                                                                                        </w:t>
      </w:r>
      <w:r w:rsidR="0072386A" w:rsidRPr="0002699F">
        <w:rPr>
          <w:rFonts w:ascii="Cambria" w:hAnsi="Cambria"/>
          <w:i/>
          <w:iCs/>
          <w:color w:val="0432FF"/>
          <w:u w:val="single"/>
        </w:rPr>
        <w:t xml:space="preserve">Utah Admin. Rules R277-217-2(4) to (7), (22), (23) </w:t>
      </w:r>
      <w:r w:rsidR="003D2FBB" w:rsidRPr="0002699F">
        <w:rPr>
          <w:rFonts w:ascii="Cambria" w:hAnsi="Cambria"/>
          <w:i/>
          <w:iCs/>
          <w:color w:val="0432FF"/>
          <w:u w:val="single"/>
        </w:rPr>
        <w:t>(April 8, 2021)</w:t>
      </w:r>
    </w:p>
    <w:p w14:paraId="302B4DDA" w14:textId="7323E229" w:rsidR="0072386A" w:rsidRPr="0002699F" w:rsidRDefault="0072386A" w:rsidP="00540E70">
      <w:pPr>
        <w:spacing w:before="0" w:after="120"/>
        <w:ind w:firstLine="720"/>
        <w:rPr>
          <w:rFonts w:ascii="Cambria" w:hAnsi="Cambria"/>
          <w:i/>
          <w:iCs/>
          <w:color w:val="0432FF"/>
          <w:u w:val="single"/>
        </w:rPr>
      </w:pPr>
      <w:r w:rsidRPr="0002699F">
        <w:rPr>
          <w:rFonts w:ascii="Cambria" w:hAnsi="Cambria"/>
          <w:i/>
          <w:iCs/>
          <w:color w:val="0432FF"/>
          <w:u w:val="single"/>
        </w:rPr>
        <w:t xml:space="preserve">Utah Admin. Rules R277-217-3(2), (3) </w:t>
      </w:r>
      <w:r w:rsidR="00C074D6" w:rsidRPr="0002699F">
        <w:rPr>
          <w:rFonts w:ascii="Cambria" w:hAnsi="Cambria"/>
          <w:i/>
          <w:iCs/>
          <w:color w:val="0432FF"/>
          <w:u w:val="single"/>
        </w:rPr>
        <w:t>(April 8, 2021)</w:t>
      </w:r>
    </w:p>
    <w:p w14:paraId="0A28662D" w14:textId="77777777" w:rsidR="0072386A" w:rsidRPr="0002699F" w:rsidRDefault="0072386A" w:rsidP="00540E70">
      <w:pPr>
        <w:spacing w:before="0" w:after="120"/>
        <w:ind w:firstLine="720"/>
        <w:rPr>
          <w:rFonts w:ascii="Cambria" w:hAnsi="Cambria"/>
          <w:i/>
          <w:iCs/>
          <w:color w:val="0432FF"/>
          <w:u w:val="single"/>
        </w:rPr>
      </w:pPr>
      <w:r w:rsidRPr="0002699F">
        <w:rPr>
          <w:rFonts w:ascii="Cambria" w:hAnsi="Cambria"/>
          <w:i/>
          <w:iCs/>
          <w:color w:val="0432FF"/>
          <w:u w:val="single"/>
        </w:rPr>
        <w:t>Utah Admin. Rules R277-322-2(3) (August 19, 2019)</w:t>
      </w:r>
    </w:p>
    <w:p w14:paraId="7EE63A06" w14:textId="614D02CC" w:rsidR="0072386A" w:rsidRPr="0002699F" w:rsidRDefault="0072386A" w:rsidP="00540E70">
      <w:pPr>
        <w:spacing w:before="0" w:after="120"/>
        <w:ind w:firstLine="720"/>
        <w:rPr>
          <w:rFonts w:ascii="Cambria" w:hAnsi="Cambria"/>
          <w:i/>
          <w:iCs/>
          <w:color w:val="0432FF"/>
          <w:u w:val="single"/>
        </w:rPr>
      </w:pPr>
      <w:r w:rsidRPr="0002699F">
        <w:rPr>
          <w:rFonts w:ascii="Cambria" w:hAnsi="Cambria"/>
          <w:i/>
          <w:iCs/>
          <w:color w:val="0432FF"/>
          <w:u w:val="single"/>
        </w:rPr>
        <w:t>Utah Admin. Rules R277-322-3(3)(a) to (</w:t>
      </w:r>
      <w:proofErr w:type="spellStart"/>
      <w:r w:rsidRPr="0002699F">
        <w:rPr>
          <w:rFonts w:ascii="Cambria" w:hAnsi="Cambria"/>
          <w:i/>
          <w:iCs/>
          <w:color w:val="0432FF"/>
          <w:u w:val="single"/>
        </w:rPr>
        <w:t>i</w:t>
      </w:r>
      <w:proofErr w:type="spellEnd"/>
      <w:r w:rsidRPr="0002699F">
        <w:rPr>
          <w:rFonts w:ascii="Cambria" w:hAnsi="Cambria"/>
          <w:i/>
          <w:iCs/>
          <w:color w:val="0432FF"/>
          <w:u w:val="single"/>
        </w:rPr>
        <w:t>) (August 19, 2019)</w:t>
      </w:r>
    </w:p>
    <w:p w14:paraId="62712772" w14:textId="1D5E95A1" w:rsidR="0072386A" w:rsidRPr="0002699F" w:rsidRDefault="0072386A" w:rsidP="00540E70">
      <w:pPr>
        <w:spacing w:before="0" w:after="120"/>
        <w:ind w:firstLine="720"/>
        <w:rPr>
          <w:rFonts w:ascii="Cambria" w:hAnsi="Cambria"/>
          <w:i/>
          <w:iCs/>
          <w:color w:val="0432FF"/>
          <w:u w:val="single"/>
        </w:rPr>
      </w:pPr>
      <w:r w:rsidRPr="0002699F">
        <w:rPr>
          <w:rFonts w:ascii="Cambria" w:hAnsi="Cambria"/>
          <w:i/>
          <w:iCs/>
          <w:color w:val="0432FF"/>
          <w:u w:val="single"/>
        </w:rPr>
        <w:t>Utah Code § 63G-7-301(3)(a)(</w:t>
      </w:r>
      <w:proofErr w:type="spellStart"/>
      <w:r w:rsidRPr="0002699F">
        <w:rPr>
          <w:rFonts w:ascii="Cambria" w:hAnsi="Cambria"/>
          <w:i/>
          <w:iCs/>
          <w:color w:val="0432FF"/>
          <w:u w:val="single"/>
        </w:rPr>
        <w:t>i</w:t>
      </w:r>
      <w:proofErr w:type="spellEnd"/>
      <w:r w:rsidRPr="0002699F">
        <w:rPr>
          <w:rFonts w:ascii="Cambria" w:hAnsi="Cambria"/>
          <w:i/>
          <w:iCs/>
          <w:color w:val="0432FF"/>
          <w:u w:val="single"/>
        </w:rPr>
        <w:t>), (b) (</w:t>
      </w:r>
      <w:r w:rsidRPr="004E3B40">
        <w:rPr>
          <w:rFonts w:ascii="Cambria" w:hAnsi="Cambria"/>
          <w:i/>
          <w:iCs/>
          <w:color w:val="0070C0"/>
          <w:u w:val="single"/>
        </w:rPr>
        <w:t>202</w:t>
      </w:r>
      <w:r w:rsidR="004E3B40">
        <w:rPr>
          <w:rFonts w:ascii="Cambria" w:hAnsi="Cambria"/>
          <w:i/>
          <w:iCs/>
          <w:color w:val="0070C0"/>
          <w:u w:val="single"/>
        </w:rPr>
        <w:t xml:space="preserve">2) </w:t>
      </w:r>
      <w:r w:rsidRPr="004E3B40">
        <w:rPr>
          <w:rFonts w:ascii="Cambria" w:hAnsi="Cambria"/>
          <w:i/>
          <w:iCs/>
          <w:strike/>
          <w:color w:val="FF0000"/>
          <w:u w:val="single"/>
        </w:rPr>
        <w:t>0)</w:t>
      </w:r>
    </w:p>
    <w:p w14:paraId="7EAE6F2C" w14:textId="61E3E572" w:rsidR="00D2498A" w:rsidRPr="0002699F" w:rsidRDefault="00540E70" w:rsidP="00540E70">
      <w:pPr>
        <w:spacing w:before="0" w:after="120"/>
        <w:ind w:firstLine="720"/>
        <w:rPr>
          <w:rFonts w:ascii="Cambria" w:hAnsi="Cambria"/>
        </w:rPr>
      </w:pPr>
      <w:r w:rsidRPr="0002699F">
        <w:rPr>
          <w:rFonts w:ascii="Cambria" w:hAnsi="Cambria"/>
        </w:rPr>
        <w:t xml:space="preserve">                                                                                                                                                             </w:t>
      </w:r>
      <w:r w:rsidR="00D2498A" w:rsidRPr="0002699F">
        <w:rPr>
          <w:rFonts w:ascii="Cambria" w:hAnsi="Cambria"/>
        </w:rPr>
        <w:t xml:space="preserve">The foregoing prohibitions apply to staff interaction with any student presently enrolled in the </w:t>
      </w:r>
      <w:proofErr w:type="gramStart"/>
      <w:r w:rsidR="00D2498A" w:rsidRPr="0002699F">
        <w:rPr>
          <w:rFonts w:ascii="Cambria" w:hAnsi="Cambria"/>
        </w:rPr>
        <w:t>District</w:t>
      </w:r>
      <w:proofErr w:type="gramEnd"/>
      <w:r w:rsidR="00D2498A" w:rsidRPr="0002699F">
        <w:rPr>
          <w:rFonts w:ascii="Cambria" w:hAnsi="Cambria"/>
        </w:rPr>
        <w:t xml:space="preserve"> and to staff interaction with any student who was enrolled in the District within the time period two (2) years before the conduct in question.</w:t>
      </w:r>
      <w:r w:rsidRPr="0002699F">
        <w:rPr>
          <w:rFonts w:ascii="Cambria" w:hAnsi="Cambria"/>
        </w:rPr>
        <w:t xml:space="preserve">                                          </w:t>
      </w:r>
      <w:proofErr w:type="spellStart"/>
      <w:r w:rsidR="00D2498A" w:rsidRPr="0002699F">
        <w:rPr>
          <w:rFonts w:ascii="Cambria" w:hAnsi="Cambria"/>
          <w:i/>
        </w:rPr>
        <w:t>Flaskamp</w:t>
      </w:r>
      <w:proofErr w:type="spellEnd"/>
      <w:r w:rsidR="00D2498A" w:rsidRPr="0002699F">
        <w:rPr>
          <w:rFonts w:ascii="Cambria" w:hAnsi="Cambria"/>
          <w:i/>
        </w:rPr>
        <w:t xml:space="preserve"> v. Dearborn Public Schools, 385 F.3d 935, 944 (6</w:t>
      </w:r>
      <w:r w:rsidR="00D2498A" w:rsidRPr="0002699F">
        <w:rPr>
          <w:rFonts w:ascii="Cambria" w:hAnsi="Cambria"/>
          <w:i/>
          <w:vertAlign w:val="superscript"/>
        </w:rPr>
        <w:t>th</w:t>
      </w:r>
      <w:r w:rsidR="00D2498A" w:rsidRPr="0002699F">
        <w:rPr>
          <w:rFonts w:ascii="Cambria" w:hAnsi="Cambria"/>
          <w:i/>
        </w:rPr>
        <w:t xml:space="preserve"> Cir. 2004).</w:t>
      </w:r>
    </w:p>
    <w:p w14:paraId="04EBEBDD" w14:textId="77777777" w:rsidR="00D2498A" w:rsidRPr="0002699F" w:rsidRDefault="00D2498A" w:rsidP="00D2498A">
      <w:pPr>
        <w:spacing w:before="0" w:after="120"/>
        <w:ind w:firstLine="720"/>
        <w:rPr>
          <w:rFonts w:ascii="Cambria" w:hAnsi="Cambria"/>
        </w:rPr>
      </w:pPr>
      <w:r w:rsidRPr="0002699F">
        <w:rPr>
          <w:rFonts w:ascii="Cambria" w:hAnsi="Cambria"/>
        </w:rPr>
        <w:t xml:space="preserve"> </w:t>
      </w:r>
      <w:r w:rsidR="00540E70" w:rsidRPr="0002699F">
        <w:rPr>
          <w:rFonts w:ascii="Cambria" w:hAnsi="Cambria"/>
        </w:rPr>
        <w:t xml:space="preserve">                                                                                                                                                           </w:t>
      </w:r>
      <w:r w:rsidRPr="0002699F">
        <w:rPr>
          <w:rFonts w:ascii="Cambria" w:hAnsi="Cambria"/>
        </w:rPr>
        <w:t xml:space="preserve"> The </w:t>
      </w:r>
      <w:proofErr w:type="gramStart"/>
      <w:r w:rsidRPr="0002699F">
        <w:rPr>
          <w:rFonts w:ascii="Cambria" w:hAnsi="Cambria"/>
        </w:rPr>
        <w:t>District</w:t>
      </w:r>
      <w:proofErr w:type="gramEnd"/>
      <w:r w:rsidRPr="0002699F">
        <w:rPr>
          <w:rFonts w:ascii="Cambria" w:hAnsi="Cambria"/>
        </w:rPr>
        <w:t xml:space="preserve"> recognizes that in circumstances where a staff member and a student have a relationship which is independent of and does not arise out of the school context, interactions which would be a boundary violation in the absence of that independent relationship may not constitute a boundary violation.  (Examples of such independent relationships include where the staff member and student are family members or otherwise closely related or where the staff member and student are both affiliated with a non-school organization and the interaction relates to or arises out of that relationship.)  The other prohibitions listed above apply regardless of the existence of an independent, non-school relationship.</w:t>
      </w:r>
    </w:p>
    <w:p w14:paraId="69C440F1" w14:textId="77777777" w:rsidR="00D2498A" w:rsidRPr="0002699F" w:rsidRDefault="00540E70" w:rsidP="00D2498A">
      <w:pPr>
        <w:spacing w:before="0" w:after="120"/>
        <w:ind w:firstLine="720"/>
        <w:rPr>
          <w:rFonts w:ascii="Cambria" w:hAnsi="Cambria"/>
        </w:rPr>
      </w:pPr>
      <w:r w:rsidRPr="0002699F">
        <w:rPr>
          <w:rFonts w:ascii="Cambria" w:hAnsi="Cambria"/>
        </w:rPr>
        <w:t xml:space="preserve">                                                                                                                                                      </w:t>
      </w:r>
      <w:r w:rsidR="00D2498A" w:rsidRPr="0002699F">
        <w:rPr>
          <w:rFonts w:ascii="Cambria" w:hAnsi="Cambria"/>
        </w:rPr>
        <w:t xml:space="preserve">Violation of any of the prohibitions of this policy is grounds for employee disciplinary action up to and including termination of employment and for action up to and including termination of the </w:t>
      </w:r>
      <w:proofErr w:type="gramStart"/>
      <w:r w:rsidR="00D2498A" w:rsidRPr="0002699F">
        <w:rPr>
          <w:rFonts w:ascii="Cambria" w:hAnsi="Cambria"/>
        </w:rPr>
        <w:t>District’s</w:t>
      </w:r>
      <w:proofErr w:type="gramEnd"/>
      <w:r w:rsidR="00D2498A" w:rsidRPr="0002699F">
        <w:rPr>
          <w:rFonts w:ascii="Cambria" w:hAnsi="Cambria"/>
        </w:rPr>
        <w:t xml:space="preserve"> relationship with a contractor or volunteer.</w:t>
      </w:r>
    </w:p>
    <w:p w14:paraId="28FC5E94" w14:textId="77777777" w:rsidR="00540E70" w:rsidRPr="0002699F" w:rsidRDefault="00540E70" w:rsidP="00D2498A">
      <w:pPr>
        <w:spacing w:before="0" w:after="120"/>
        <w:ind w:firstLine="720"/>
        <w:rPr>
          <w:rFonts w:ascii="Cambria" w:hAnsi="Cambria"/>
          <w:i/>
          <w:u w:val="single"/>
        </w:rPr>
      </w:pPr>
    </w:p>
    <w:p w14:paraId="74C5255C" w14:textId="77777777" w:rsidR="00D2498A" w:rsidRPr="0002699F" w:rsidRDefault="00540E70" w:rsidP="00D2498A">
      <w:pPr>
        <w:pStyle w:val="Heading3"/>
        <w:spacing w:before="0" w:after="120"/>
        <w:rPr>
          <w:rFonts w:ascii="Cambria" w:eastAsia="Times New Roman" w:hAnsi="Cambria"/>
          <w:i w:val="0"/>
          <w:u w:val="single"/>
        </w:rPr>
      </w:pPr>
      <w:r w:rsidRPr="0002699F">
        <w:rPr>
          <w:rFonts w:ascii="Cambria" w:eastAsia="Times New Roman" w:hAnsi="Cambria"/>
          <w:i w:val="0"/>
          <w:u w:val="single"/>
        </w:rPr>
        <w:t>Reporting Requirements</w:t>
      </w:r>
    </w:p>
    <w:p w14:paraId="4A373335" w14:textId="6A1F069F" w:rsidR="00D2498A" w:rsidRPr="0002699F" w:rsidRDefault="00D2498A" w:rsidP="00540E70">
      <w:pPr>
        <w:rPr>
          <w:rFonts w:ascii="Cambria" w:hAnsi="Cambria"/>
        </w:rPr>
      </w:pPr>
      <w:r w:rsidRPr="0002699F">
        <w:rPr>
          <w:rFonts w:ascii="Cambria" w:hAnsi="Cambria"/>
        </w:rPr>
        <w:tab/>
      </w:r>
      <w:r w:rsidR="00540E70" w:rsidRPr="0002699F">
        <w:rPr>
          <w:rFonts w:ascii="Cambria" w:hAnsi="Cambria"/>
        </w:rPr>
        <w:t xml:space="preserve">                                                                                                                                                           </w:t>
      </w:r>
      <w:r w:rsidRPr="0002699F">
        <w:rPr>
          <w:rFonts w:ascii="Cambria" w:hAnsi="Cambria"/>
        </w:rPr>
        <w:t xml:space="preserve">Staff members are required to promptly report any suspected incidents of abuse (physical, </w:t>
      </w:r>
      <w:r w:rsidRPr="0002699F">
        <w:rPr>
          <w:rFonts w:ascii="Cambria" w:hAnsi="Cambria"/>
        </w:rPr>
        <w:lastRenderedPageBreak/>
        <w:t>verbal, sexual, or mental) or neglect, including suspected incidents of child abuse as provided in Policy DDA.  Staff members are also required to report incidents of student prohibited acts under Policy DDB, which includes hazing and demeaning or assaultive behavior).  Staff members shall also report incidents of bullying, cyberbullying, and harassment.</w:t>
      </w:r>
      <w:r w:rsidR="00540E70" w:rsidRPr="0002699F">
        <w:rPr>
          <w:rFonts w:ascii="Cambria" w:hAnsi="Cambria"/>
        </w:rPr>
        <w:t xml:space="preserve">                                                                                                                                                 </w:t>
      </w:r>
    </w:p>
    <w:p w14:paraId="42B44A9A" w14:textId="434DEC63" w:rsidR="00D2498A" w:rsidRPr="0002699F" w:rsidRDefault="0072386A" w:rsidP="00540E70">
      <w:pPr>
        <w:ind w:firstLine="720"/>
        <w:rPr>
          <w:rStyle w:val="Hyperlink"/>
          <w:rFonts w:ascii="Cambria" w:hAnsi="Cambria"/>
          <w:color w:val="auto"/>
          <w:u w:val="none"/>
        </w:rPr>
      </w:pPr>
      <w:r w:rsidRPr="0002699F">
        <w:rPr>
          <w:rFonts w:ascii="Cambria" w:hAnsi="Cambria"/>
          <w:i/>
          <w:iCs/>
          <w:color w:val="0432FF"/>
          <w:u w:val="single"/>
        </w:rPr>
        <w:t>Utah Admin. Rules R277-322-3(3)(c), (k)(</w:t>
      </w:r>
      <w:proofErr w:type="spellStart"/>
      <w:r w:rsidRPr="0002699F">
        <w:rPr>
          <w:rFonts w:ascii="Cambria" w:hAnsi="Cambria"/>
          <w:i/>
          <w:iCs/>
          <w:color w:val="0432FF"/>
          <w:u w:val="single"/>
        </w:rPr>
        <w:t>i</w:t>
      </w:r>
      <w:proofErr w:type="spellEnd"/>
      <w:r w:rsidRPr="0002699F">
        <w:rPr>
          <w:rFonts w:ascii="Cambria" w:hAnsi="Cambria"/>
          <w:i/>
          <w:iCs/>
          <w:color w:val="0432FF"/>
          <w:u w:val="single"/>
        </w:rPr>
        <w:t>) (August 19, 2019)</w:t>
      </w:r>
      <w:r w:rsidR="00540E70" w:rsidRPr="0002699F">
        <w:rPr>
          <w:rFonts w:ascii="Cambria" w:hAnsi="Cambria"/>
          <w:color w:val="0432FF"/>
        </w:rPr>
        <w:t xml:space="preserve">                                                                                                                                                           </w:t>
      </w:r>
      <w:r w:rsidR="00D2498A" w:rsidRPr="0002699F">
        <w:rPr>
          <w:rFonts w:ascii="Cambria" w:hAnsi="Cambria"/>
        </w:rPr>
        <w:t xml:space="preserve">Staff members are also required to report any instance of violation of this Code of Conduct policy, including but not limited to instances of sexual harassment as provided by Policy </w:t>
      </w:r>
      <w:r w:rsidR="00D2498A" w:rsidRPr="0002699F">
        <w:rPr>
          <w:rFonts w:ascii="Cambria" w:hAnsi="Cambria"/>
          <w:color w:val="000000" w:themeColor="text1"/>
        </w:rPr>
        <w:t>DKB</w:t>
      </w:r>
      <w:r w:rsidRPr="0002699F">
        <w:rPr>
          <w:rFonts w:ascii="Cambria" w:hAnsi="Cambria"/>
          <w:color w:val="000000" w:themeColor="text1"/>
        </w:rPr>
        <w:t xml:space="preserve"> and Policy FHAB</w:t>
      </w:r>
      <w:r w:rsidR="00D2498A" w:rsidRPr="0002699F">
        <w:rPr>
          <w:rFonts w:ascii="Cambria" w:hAnsi="Cambria"/>
          <w:color w:val="000000" w:themeColor="text1"/>
        </w:rPr>
        <w:t xml:space="preserve">.  If a staff member becomes aware that a student has initiated any </w:t>
      </w:r>
      <w:r w:rsidR="00D2498A" w:rsidRPr="0002699F">
        <w:rPr>
          <w:rFonts w:ascii="Cambria" w:hAnsi="Cambria"/>
        </w:rPr>
        <w:t>interaction with a staff member which would be improper or inappropriately familiar, the staff member must promptly do</w:t>
      </w:r>
      <w:r w:rsidR="00540E70" w:rsidRPr="0002699F">
        <w:rPr>
          <w:rFonts w:ascii="Cambria" w:hAnsi="Cambria"/>
        </w:rPr>
        <w:t xml:space="preserve">cument and report that incident                                                                                     </w:t>
      </w:r>
    </w:p>
    <w:p w14:paraId="199EC153" w14:textId="1F7257A7" w:rsidR="00D2498A" w:rsidRPr="0002699F" w:rsidRDefault="0072386A" w:rsidP="00540E70">
      <w:pPr>
        <w:ind w:firstLine="720"/>
        <w:rPr>
          <w:rStyle w:val="Hyperlink"/>
          <w:rFonts w:ascii="Cambria" w:hAnsi="Cambria"/>
          <w:strike/>
          <w:color w:val="FF0000"/>
          <w:u w:val="none"/>
        </w:rPr>
      </w:pPr>
      <w:r w:rsidRPr="0002699F">
        <w:rPr>
          <w:rFonts w:ascii="Cambria" w:hAnsi="Cambria"/>
          <w:i/>
          <w:iCs/>
          <w:color w:val="0432FF"/>
          <w:u w:val="single"/>
        </w:rPr>
        <w:t>Utah Admin. Rules R277-322-3(</w:t>
      </w:r>
      <w:r w:rsidR="00BD221D" w:rsidRPr="0002699F">
        <w:rPr>
          <w:rFonts w:ascii="Cambria" w:hAnsi="Cambria"/>
          <w:i/>
          <w:iCs/>
          <w:color w:val="0432FF"/>
          <w:u w:val="single"/>
        </w:rPr>
        <w:t>4)(a) (August 19, 2019)</w:t>
      </w:r>
      <w:r w:rsidR="00540E70" w:rsidRPr="0002699F">
        <w:rPr>
          <w:rFonts w:ascii="Cambria" w:hAnsi="Cambria"/>
          <w:color w:val="0432FF"/>
        </w:rPr>
        <w:t xml:space="preserve">                                                                                                                                                             </w:t>
      </w:r>
      <w:r w:rsidR="00D2498A" w:rsidRPr="0002699F">
        <w:rPr>
          <w:rFonts w:ascii="Cambria" w:hAnsi="Cambria"/>
        </w:rPr>
        <w:t>Staff members should report any instances where the staff member knows or has reason to believe that a staff member holding a Utah educator or administrative license has violated the Utah Educator Standards.</w:t>
      </w:r>
      <w:r w:rsidR="00540E70" w:rsidRPr="0002699F">
        <w:rPr>
          <w:rFonts w:ascii="Cambria" w:hAnsi="Cambria"/>
        </w:rPr>
        <w:t xml:space="preserve">                                                                                                                </w:t>
      </w:r>
    </w:p>
    <w:p w14:paraId="7A6B5CA6" w14:textId="02D44431" w:rsidR="00540E70" w:rsidRPr="0002699F" w:rsidRDefault="00BD221D" w:rsidP="0002088C">
      <w:pPr>
        <w:pStyle w:val="Heading3"/>
        <w:ind w:firstLine="720"/>
        <w:rPr>
          <w:rFonts w:ascii="Cambria" w:eastAsia="Times New Roman" w:hAnsi="Cambria"/>
          <w:b w:val="0"/>
          <w:bCs w:val="0"/>
          <w:iCs/>
          <w:color w:val="0432FF"/>
          <w:u w:val="single"/>
        </w:rPr>
      </w:pPr>
      <w:r w:rsidRPr="0002699F">
        <w:rPr>
          <w:rFonts w:ascii="Cambria" w:eastAsia="Times New Roman" w:hAnsi="Cambria"/>
          <w:b w:val="0"/>
          <w:bCs w:val="0"/>
          <w:iCs/>
          <w:color w:val="0432FF"/>
          <w:u w:val="single"/>
        </w:rPr>
        <w:t>Utah Admin. Rules R277-322-3(4)(b) (August 19, 2019)</w:t>
      </w:r>
    </w:p>
    <w:p w14:paraId="03CE41CC" w14:textId="77777777" w:rsidR="00D2498A" w:rsidRPr="0002699F" w:rsidRDefault="00D2498A" w:rsidP="00D2498A">
      <w:pPr>
        <w:pStyle w:val="Heading3"/>
        <w:rPr>
          <w:rFonts w:ascii="Cambria" w:eastAsia="Times New Roman" w:hAnsi="Cambria"/>
          <w:u w:val="single"/>
        </w:rPr>
      </w:pPr>
      <w:r w:rsidRPr="0002699F">
        <w:rPr>
          <w:rFonts w:ascii="Cambria" w:eastAsia="Times New Roman" w:hAnsi="Cambria"/>
          <w:i w:val="0"/>
          <w:u w:val="single"/>
        </w:rPr>
        <w:t>Reporting Procedures</w:t>
      </w:r>
    </w:p>
    <w:p w14:paraId="1ABEDB65" w14:textId="54E3DA3B" w:rsidR="00D2498A" w:rsidRPr="0002699F" w:rsidRDefault="00540E70" w:rsidP="00D2498A">
      <w:pPr>
        <w:spacing w:before="0" w:after="120"/>
        <w:ind w:firstLine="720"/>
        <w:rPr>
          <w:rFonts w:ascii="Cambria" w:hAnsi="Cambria"/>
        </w:rPr>
      </w:pPr>
      <w:r w:rsidRPr="0002699F">
        <w:rPr>
          <w:rFonts w:ascii="Cambria" w:hAnsi="Cambria"/>
        </w:rPr>
        <w:t xml:space="preserve">                                                                                                                                                        </w:t>
      </w:r>
      <w:r w:rsidR="00D2498A" w:rsidRPr="0002699F">
        <w:rPr>
          <w:rFonts w:ascii="Cambria" w:hAnsi="Cambria"/>
        </w:rPr>
        <w:t xml:space="preserve">Reports required under this Code of Conduct shall be made as follows: Reports regarding child abuse or neglect shall be made according to Policy DDA.  Reports regarding sexual harassment shall be made according to </w:t>
      </w:r>
      <w:r w:rsidR="00D2498A" w:rsidRPr="0002699F">
        <w:rPr>
          <w:rFonts w:ascii="Cambria" w:hAnsi="Cambria"/>
          <w:color w:val="000000" w:themeColor="text1"/>
        </w:rPr>
        <w:t>Policy DKB</w:t>
      </w:r>
      <w:r w:rsidR="00BD221D" w:rsidRPr="0002699F">
        <w:rPr>
          <w:rFonts w:ascii="Cambria" w:hAnsi="Cambria"/>
          <w:color w:val="000000" w:themeColor="text1"/>
        </w:rPr>
        <w:t xml:space="preserve"> and FGAD</w:t>
      </w:r>
      <w:r w:rsidR="00D2498A" w:rsidRPr="0002699F">
        <w:rPr>
          <w:rFonts w:ascii="Cambria" w:hAnsi="Cambria"/>
          <w:color w:val="000000" w:themeColor="text1"/>
        </w:rPr>
        <w:t xml:space="preserve">.  </w:t>
      </w:r>
      <w:r w:rsidR="00D2498A" w:rsidRPr="0002699F">
        <w:rPr>
          <w:rFonts w:ascii="Cambria" w:hAnsi="Cambria"/>
        </w:rPr>
        <w:t>Reports of student prohibited conduct shall be made according to Policy DDB.  Other reports required by this Code of Conduct shall be made to the staff member’s immediate supervisor or the building principal.  However, if the person who would receive the report is the person whose conduct is in question, the report will be made instead to that person’s supervisor.</w:t>
      </w:r>
    </w:p>
    <w:p w14:paraId="26F37295" w14:textId="37A7E31A" w:rsidR="00540E70" w:rsidRPr="0002699F" w:rsidRDefault="00BD221D" w:rsidP="00D2498A">
      <w:pPr>
        <w:spacing w:before="0" w:after="120"/>
        <w:ind w:firstLine="720"/>
        <w:rPr>
          <w:rFonts w:ascii="Cambria" w:hAnsi="Cambria"/>
          <w:i/>
          <w:iCs/>
          <w:color w:val="0432FF"/>
          <w:u w:val="single"/>
        </w:rPr>
      </w:pPr>
      <w:r w:rsidRPr="0002699F">
        <w:rPr>
          <w:rFonts w:ascii="Cambria" w:hAnsi="Cambria"/>
          <w:i/>
          <w:iCs/>
          <w:color w:val="0432FF"/>
          <w:u w:val="single"/>
        </w:rPr>
        <w:t>Utah Admin. Rules</w:t>
      </w:r>
      <w:r w:rsidR="00736B19" w:rsidRPr="0002699F">
        <w:rPr>
          <w:rFonts w:ascii="Cambria" w:hAnsi="Cambria"/>
          <w:i/>
          <w:iCs/>
          <w:color w:val="0432FF"/>
          <w:u w:val="single"/>
        </w:rPr>
        <w:t xml:space="preserve"> R277-322-3(3)(k)(</w:t>
      </w:r>
      <w:proofErr w:type="spellStart"/>
      <w:r w:rsidR="00736B19" w:rsidRPr="0002699F">
        <w:rPr>
          <w:rFonts w:ascii="Cambria" w:hAnsi="Cambria"/>
          <w:i/>
          <w:iCs/>
          <w:color w:val="0432FF"/>
          <w:u w:val="single"/>
        </w:rPr>
        <w:t>i</w:t>
      </w:r>
      <w:proofErr w:type="spellEnd"/>
      <w:r w:rsidR="00736B19" w:rsidRPr="0002699F">
        <w:rPr>
          <w:rFonts w:ascii="Cambria" w:hAnsi="Cambria"/>
          <w:i/>
          <w:iCs/>
          <w:color w:val="0432FF"/>
          <w:u w:val="single"/>
        </w:rPr>
        <w:t>), (4) (August 19, 2019)</w:t>
      </w:r>
    </w:p>
    <w:p w14:paraId="647F7D24" w14:textId="77777777" w:rsidR="00D2498A" w:rsidRPr="0002699F" w:rsidRDefault="00540E70" w:rsidP="00D2498A">
      <w:pPr>
        <w:pStyle w:val="Heading3"/>
        <w:spacing w:before="0" w:after="120"/>
        <w:rPr>
          <w:rFonts w:ascii="Cambria" w:eastAsia="Times New Roman" w:hAnsi="Cambria"/>
          <w:i w:val="0"/>
          <w:u w:val="single"/>
        </w:rPr>
      </w:pPr>
      <w:r w:rsidRPr="0002699F">
        <w:rPr>
          <w:rFonts w:ascii="Cambria" w:eastAsia="Times New Roman" w:hAnsi="Cambria"/>
          <w:i w:val="0"/>
          <w:u w:val="single"/>
        </w:rPr>
        <w:t>Training</w:t>
      </w:r>
    </w:p>
    <w:p w14:paraId="6BBB7BAC" w14:textId="77777777" w:rsidR="004E3B40" w:rsidRDefault="00D2498A" w:rsidP="004E3B40">
      <w:pPr>
        <w:spacing w:before="0" w:after="120"/>
        <w:rPr>
          <w:rFonts w:ascii="Cambria" w:hAnsi="Cambria"/>
        </w:rPr>
      </w:pPr>
      <w:r w:rsidRPr="0002699F">
        <w:rPr>
          <w:rFonts w:ascii="Cambria" w:hAnsi="Cambria"/>
        </w:rPr>
        <w:tab/>
      </w:r>
      <w:r w:rsidR="00540E70" w:rsidRPr="0002699F">
        <w:rPr>
          <w:rFonts w:ascii="Cambria" w:hAnsi="Cambria"/>
        </w:rPr>
        <w:t xml:space="preserve">                                                                                                                                                            </w:t>
      </w:r>
      <w:r w:rsidRPr="0002699F">
        <w:rPr>
          <w:rFonts w:ascii="Cambria" w:hAnsi="Cambria"/>
        </w:rPr>
        <w:t>Each staff member must, at least every year, read and sign Policy DDA (regarding reporting of suspected child abuse) and any other policies relating to identifying or documenting child abuse</w:t>
      </w:r>
    </w:p>
    <w:p w14:paraId="18944E65" w14:textId="0365C36B" w:rsidR="004E3B40" w:rsidRDefault="00736B19" w:rsidP="004E3B40">
      <w:pPr>
        <w:spacing w:before="0" w:after="120"/>
        <w:rPr>
          <w:rFonts w:ascii="Cambria" w:hAnsi="Cambria"/>
          <w:color w:val="0432FF"/>
        </w:rPr>
      </w:pPr>
      <w:r w:rsidRPr="0002699F">
        <w:rPr>
          <w:rFonts w:ascii="Cambria" w:hAnsi="Cambria"/>
          <w:i/>
          <w:iCs/>
          <w:color w:val="0432FF"/>
          <w:u w:val="single"/>
        </w:rPr>
        <w:t>Utah Admin. Rules R277-322-3(3)(k)(ii) (August</w:t>
      </w:r>
      <w:r w:rsidR="004E3B40">
        <w:rPr>
          <w:rFonts w:ascii="Cambria" w:hAnsi="Cambria"/>
          <w:i/>
          <w:iCs/>
          <w:color w:val="0432FF"/>
          <w:u w:val="single"/>
        </w:rPr>
        <w:t xml:space="preserve"> </w:t>
      </w:r>
      <w:r w:rsidRPr="0002699F">
        <w:rPr>
          <w:rFonts w:ascii="Cambria" w:hAnsi="Cambria"/>
          <w:i/>
          <w:iCs/>
          <w:color w:val="0432FF"/>
          <w:u w:val="single"/>
        </w:rPr>
        <w:t>19,</w:t>
      </w:r>
      <w:r w:rsidR="004E3B40">
        <w:rPr>
          <w:rFonts w:ascii="Cambria" w:hAnsi="Cambria"/>
          <w:i/>
          <w:iCs/>
          <w:color w:val="0432FF"/>
          <w:u w:val="single"/>
        </w:rPr>
        <w:t xml:space="preserve"> </w:t>
      </w:r>
      <w:r w:rsidRPr="0002699F">
        <w:rPr>
          <w:rFonts w:ascii="Cambria" w:hAnsi="Cambria"/>
          <w:i/>
          <w:iCs/>
          <w:color w:val="0432FF"/>
          <w:u w:val="single"/>
        </w:rPr>
        <w:t>2019)</w:t>
      </w:r>
      <w:r w:rsidR="00D02101" w:rsidRPr="0002699F">
        <w:rPr>
          <w:rFonts w:ascii="Cambria" w:hAnsi="Cambria"/>
          <w:color w:val="0432FF"/>
        </w:rPr>
        <w:t xml:space="preserve">                                                                                                                                                           </w:t>
      </w:r>
    </w:p>
    <w:p w14:paraId="12E9D490" w14:textId="77777777" w:rsidR="004E3B40" w:rsidRDefault="00736B19" w:rsidP="004E3B40">
      <w:pPr>
        <w:spacing w:before="0" w:after="120"/>
        <w:rPr>
          <w:rFonts w:ascii="Cambria" w:hAnsi="Cambria"/>
          <w:color w:val="0070C0"/>
        </w:rPr>
      </w:pPr>
      <w:r w:rsidRPr="0002699F">
        <w:rPr>
          <w:rFonts w:ascii="Cambria" w:hAnsi="Cambria"/>
          <w:color w:val="000000" w:themeColor="text1"/>
        </w:rPr>
        <w:t>Each staff member must, at the time of initial employment and at least every year thereafter, be trained on the requirements of this code of conduct Policy DAI and must at the time of each training sign a statement acknowledging that the staff member has read and understands this code of conduct</w:t>
      </w:r>
      <w:r w:rsidRPr="0002699F">
        <w:rPr>
          <w:rFonts w:ascii="Cambria" w:hAnsi="Cambria"/>
          <w:color w:val="0070C0"/>
        </w:rPr>
        <w:t xml:space="preserve">. </w:t>
      </w:r>
    </w:p>
    <w:p w14:paraId="764B47F0" w14:textId="32B04D47" w:rsidR="00736B19" w:rsidRPr="004E3B40" w:rsidRDefault="004E3B40" w:rsidP="004E3B40">
      <w:pPr>
        <w:spacing w:before="0" w:after="120"/>
        <w:rPr>
          <w:rFonts w:ascii="Cambria" w:hAnsi="Cambria"/>
        </w:rPr>
      </w:pPr>
      <w:r>
        <w:rPr>
          <w:rFonts w:ascii="Cambria" w:hAnsi="Cambria"/>
          <w:color w:val="0070C0"/>
        </w:rPr>
        <w:tab/>
      </w:r>
      <w:r w:rsidR="00736B19" w:rsidRPr="0002699F">
        <w:rPr>
          <w:rFonts w:ascii="Cambria" w:hAnsi="Cambria"/>
          <w:i/>
          <w:iCs/>
          <w:color w:val="0432FF"/>
          <w:u w:val="single"/>
        </w:rPr>
        <w:t>Utah Code § 63G-7-301(3)(b) (</w:t>
      </w:r>
      <w:r>
        <w:rPr>
          <w:rFonts w:ascii="Cambria" w:hAnsi="Cambria"/>
          <w:i/>
          <w:iCs/>
          <w:color w:val="0070C0"/>
          <w:u w:val="single"/>
        </w:rPr>
        <w:t xml:space="preserve">2022) </w:t>
      </w:r>
      <w:r w:rsidR="00736B19" w:rsidRPr="004E3B40">
        <w:rPr>
          <w:rFonts w:ascii="Cambria" w:hAnsi="Cambria"/>
          <w:i/>
          <w:iCs/>
          <w:strike/>
          <w:color w:val="FF0000"/>
          <w:u w:val="single"/>
        </w:rPr>
        <w:t>2020)</w:t>
      </w:r>
    </w:p>
    <w:p w14:paraId="674948C9" w14:textId="047E682B" w:rsidR="00736B19" w:rsidRPr="0002699F" w:rsidRDefault="00736B19" w:rsidP="00DA474A">
      <w:pPr>
        <w:spacing w:before="0" w:after="120"/>
        <w:ind w:firstLine="720"/>
        <w:rPr>
          <w:rFonts w:ascii="Cambria" w:hAnsi="Cambria"/>
          <w:i/>
          <w:iCs/>
          <w:color w:val="0432FF"/>
          <w:u w:val="single"/>
        </w:rPr>
      </w:pPr>
      <w:r w:rsidRPr="0002699F">
        <w:rPr>
          <w:rFonts w:ascii="Cambria" w:hAnsi="Cambria"/>
          <w:i/>
          <w:iCs/>
          <w:color w:val="0432FF"/>
          <w:u w:val="single"/>
        </w:rPr>
        <w:t>Utah Admin. Rules R277-322-3(3)(k)(ii) (August 19, 2019)</w:t>
      </w:r>
    </w:p>
    <w:p w14:paraId="54B256DB" w14:textId="0CF808E2" w:rsidR="004E3B40" w:rsidRDefault="00D2498A" w:rsidP="00736B19">
      <w:pPr>
        <w:spacing w:before="0" w:after="120"/>
        <w:rPr>
          <w:rFonts w:ascii="Cambria" w:hAnsi="Cambria"/>
        </w:rPr>
      </w:pPr>
      <w:r w:rsidRPr="0002699F">
        <w:rPr>
          <w:rFonts w:ascii="Cambria" w:hAnsi="Cambria"/>
        </w:rPr>
        <w:lastRenderedPageBreak/>
        <w:t xml:space="preserve">Each staff member who is either an employee or a contractor must, at least every year, attend sexual </w:t>
      </w:r>
      <w:r w:rsidRPr="0002699F">
        <w:rPr>
          <w:rFonts w:ascii="Cambria" w:hAnsi="Cambria"/>
          <w:color w:val="000000" w:themeColor="text1"/>
        </w:rPr>
        <w:t xml:space="preserve">abuse </w:t>
      </w:r>
      <w:r w:rsidR="00736B19" w:rsidRPr="0002699F">
        <w:rPr>
          <w:rFonts w:ascii="Cambria" w:hAnsi="Cambria"/>
          <w:color w:val="000000" w:themeColor="text1"/>
        </w:rPr>
        <w:t xml:space="preserve">and human trafficking </w:t>
      </w:r>
      <w:r w:rsidRPr="0002699F">
        <w:rPr>
          <w:rFonts w:ascii="Cambria" w:hAnsi="Cambria"/>
        </w:rPr>
        <w:t>prevention training as provided for under Policy DDAA</w:t>
      </w:r>
      <w:r w:rsidR="004E3B40">
        <w:rPr>
          <w:rFonts w:ascii="Cambria" w:hAnsi="Cambria"/>
        </w:rPr>
        <w:t>.</w:t>
      </w:r>
      <w:r w:rsidR="00DA474A" w:rsidRPr="0002699F">
        <w:rPr>
          <w:rFonts w:ascii="Cambria" w:hAnsi="Cambria"/>
        </w:rPr>
        <w:t xml:space="preserve">         </w:t>
      </w:r>
    </w:p>
    <w:p w14:paraId="0D7765CF" w14:textId="77777777" w:rsidR="004E3B40" w:rsidRDefault="004E3B40" w:rsidP="00736B19">
      <w:pPr>
        <w:spacing w:before="0" w:after="120"/>
        <w:rPr>
          <w:rFonts w:ascii="Cambria" w:hAnsi="Cambria"/>
        </w:rPr>
      </w:pPr>
      <w:r>
        <w:rPr>
          <w:rFonts w:ascii="Cambria" w:hAnsi="Cambria"/>
        </w:rPr>
        <w:tab/>
      </w:r>
      <w:r w:rsidR="00736B19" w:rsidRPr="0002699F">
        <w:rPr>
          <w:rFonts w:ascii="Cambria" w:hAnsi="Cambria"/>
          <w:i/>
          <w:iCs/>
          <w:color w:val="0432FF"/>
          <w:u w:val="single"/>
        </w:rPr>
        <w:t>Utah Admin. Rule R277-322-3(3)(k)(ii) (August 19, 2019)</w:t>
      </w:r>
      <w:r w:rsidR="00DA474A" w:rsidRPr="0002699F">
        <w:rPr>
          <w:rFonts w:ascii="Cambria" w:hAnsi="Cambria"/>
          <w:color w:val="0432FF"/>
        </w:rPr>
        <w:t xml:space="preserve">                           </w:t>
      </w:r>
    </w:p>
    <w:p w14:paraId="74C4E1BB" w14:textId="210DACE5" w:rsidR="00D2498A" w:rsidRPr="004E3B40" w:rsidRDefault="004E3B40" w:rsidP="00736B19">
      <w:pPr>
        <w:spacing w:before="0" w:after="120"/>
        <w:rPr>
          <w:rFonts w:ascii="Cambria" w:hAnsi="Cambria"/>
        </w:rPr>
      </w:pPr>
      <w:r>
        <w:rPr>
          <w:rFonts w:ascii="Cambria" w:hAnsi="Cambria"/>
        </w:rPr>
        <w:tab/>
      </w:r>
      <w:hyperlink r:id="rId10" w:history="1">
        <w:r w:rsidR="00D2498A" w:rsidRPr="0002699F">
          <w:rPr>
            <w:rStyle w:val="Hyperlink"/>
            <w:rFonts w:ascii="Cambria" w:hAnsi="Cambria"/>
            <w:i/>
          </w:rPr>
          <w:t>Utah Code § 53G-9-207 (</w:t>
        </w:r>
        <w:r w:rsidR="00D2498A" w:rsidRPr="004E3B40">
          <w:rPr>
            <w:rStyle w:val="Hyperlink"/>
            <w:rFonts w:ascii="Cambria" w:hAnsi="Cambria"/>
            <w:i/>
            <w:color w:val="0070C0"/>
          </w:rPr>
          <w:t>20</w:t>
        </w:r>
        <w:r>
          <w:rPr>
            <w:rStyle w:val="Hyperlink"/>
            <w:rFonts w:ascii="Cambria" w:hAnsi="Cambria"/>
            <w:i/>
            <w:color w:val="0070C0"/>
          </w:rPr>
          <w:t xml:space="preserve">22) </w:t>
        </w:r>
        <w:r w:rsidR="00D2498A" w:rsidRPr="004E3B40">
          <w:rPr>
            <w:rStyle w:val="Hyperlink"/>
            <w:rFonts w:ascii="Cambria" w:hAnsi="Cambria"/>
            <w:i/>
            <w:strike/>
            <w:color w:val="FF0000"/>
          </w:rPr>
          <w:t>1</w:t>
        </w:r>
      </w:hyperlink>
      <w:r w:rsidR="00736B19" w:rsidRPr="004E3B40">
        <w:rPr>
          <w:rStyle w:val="Hyperlink"/>
          <w:rFonts w:ascii="Cambria" w:hAnsi="Cambria"/>
          <w:i/>
          <w:strike/>
          <w:color w:val="FF0000"/>
        </w:rPr>
        <w:t>9</w:t>
      </w:r>
      <w:r w:rsidR="00736B19" w:rsidRPr="0002699F">
        <w:rPr>
          <w:rStyle w:val="Hyperlink"/>
          <w:rFonts w:ascii="Cambria" w:hAnsi="Cambria"/>
          <w:i/>
          <w:color w:val="0070C0"/>
        </w:rPr>
        <w:t>)</w:t>
      </w:r>
    </w:p>
    <w:p w14:paraId="4014CADB" w14:textId="2267A38C" w:rsidR="00D2498A" w:rsidRPr="0002699F" w:rsidRDefault="00DA474A" w:rsidP="00DA474A">
      <w:pPr>
        <w:spacing w:before="0" w:after="120"/>
        <w:ind w:firstLine="720"/>
        <w:rPr>
          <w:rFonts w:ascii="Cambria" w:hAnsi="Cambria"/>
          <w:i/>
          <w:strike/>
          <w:color w:val="FF0000"/>
        </w:rPr>
      </w:pPr>
      <w:r w:rsidRPr="0002699F">
        <w:rPr>
          <w:rFonts w:ascii="Cambria" w:hAnsi="Cambria"/>
        </w:rPr>
        <w:t xml:space="preserve">                                                                                                                                                           </w:t>
      </w:r>
      <w:r w:rsidR="00D2498A" w:rsidRPr="0002699F">
        <w:rPr>
          <w:rFonts w:ascii="Cambria" w:hAnsi="Cambria"/>
        </w:rPr>
        <w:t>Each staff member who holds a Utah educator or administrative license shall become and remain familiar with the professional standards</w:t>
      </w:r>
      <w:r w:rsidR="004E3B40">
        <w:rPr>
          <w:rFonts w:ascii="Cambria" w:hAnsi="Cambria"/>
        </w:rPr>
        <w:t xml:space="preserve"> </w:t>
      </w:r>
      <w:r w:rsidR="004E3B40">
        <w:rPr>
          <w:rFonts w:ascii="Cambria" w:hAnsi="Cambria"/>
          <w:color w:val="0070C0"/>
        </w:rPr>
        <w:t>set forth in Utah Administrative Rule R277-217</w:t>
      </w:r>
      <w:r w:rsidR="00EB26A3" w:rsidRPr="0002699F">
        <w:rPr>
          <w:rFonts w:ascii="Cambria" w:hAnsi="Cambria"/>
        </w:rPr>
        <w:t>.</w:t>
      </w:r>
      <w:r w:rsidR="00D2498A" w:rsidRPr="0002699F">
        <w:rPr>
          <w:rFonts w:ascii="Cambria" w:hAnsi="Cambria"/>
        </w:rPr>
        <w:t xml:space="preserve"> </w:t>
      </w:r>
    </w:p>
    <w:p w14:paraId="78B6FA36" w14:textId="4F986011" w:rsidR="00DA474A" w:rsidRPr="0002699F" w:rsidRDefault="00DA474A" w:rsidP="00DA474A">
      <w:pPr>
        <w:spacing w:before="0" w:after="120"/>
        <w:ind w:firstLine="720"/>
        <w:rPr>
          <w:rFonts w:ascii="Cambria" w:hAnsi="Cambria"/>
          <w:i/>
          <w:iCs/>
          <w:color w:val="0070C0"/>
          <w:u w:val="single"/>
        </w:rPr>
      </w:pPr>
    </w:p>
    <w:p w14:paraId="013AD28A" w14:textId="77777777" w:rsidR="004E3B40" w:rsidRDefault="00D2498A" w:rsidP="004E3B40">
      <w:pPr>
        <w:pStyle w:val="Heading3"/>
        <w:spacing w:before="0" w:after="120"/>
        <w:rPr>
          <w:rFonts w:ascii="Cambria" w:eastAsia="Times New Roman" w:hAnsi="Cambria"/>
          <w:i w:val="0"/>
          <w:u w:val="single"/>
        </w:rPr>
      </w:pPr>
      <w:r w:rsidRPr="0002699F">
        <w:rPr>
          <w:rFonts w:ascii="Cambria" w:eastAsia="Times New Roman" w:hAnsi="Cambria"/>
          <w:i w:val="0"/>
          <w:u w:val="single"/>
        </w:rPr>
        <w:t>P</w:t>
      </w:r>
      <w:r w:rsidR="00DA474A" w:rsidRPr="0002699F">
        <w:rPr>
          <w:rFonts w:ascii="Cambria" w:eastAsia="Times New Roman" w:hAnsi="Cambria"/>
          <w:i w:val="0"/>
          <w:u w:val="single"/>
        </w:rPr>
        <w:t>ublic Notice of Code of Conduct</w:t>
      </w:r>
    </w:p>
    <w:p w14:paraId="79227C19" w14:textId="48AB9AD3" w:rsidR="00D2498A" w:rsidRPr="004E3B40" w:rsidRDefault="00D2498A" w:rsidP="004E3B40">
      <w:pPr>
        <w:pStyle w:val="Heading3"/>
        <w:spacing w:before="0" w:after="120"/>
        <w:rPr>
          <w:rFonts w:ascii="Cambria" w:eastAsia="Times New Roman" w:hAnsi="Cambria"/>
          <w:b w:val="0"/>
          <w:bCs w:val="0"/>
          <w:i w:val="0"/>
          <w:iCs/>
          <w:u w:val="single"/>
        </w:rPr>
      </w:pPr>
      <w:r w:rsidRPr="004E3B40">
        <w:rPr>
          <w:rFonts w:ascii="Cambria" w:hAnsi="Cambria"/>
          <w:b w:val="0"/>
          <w:bCs w:val="0"/>
          <w:i w:val="0"/>
          <w:iCs/>
        </w:rPr>
        <w:t xml:space="preserve">This policy shall be posted on the </w:t>
      </w:r>
      <w:proofErr w:type="gramStart"/>
      <w:r w:rsidRPr="004E3B40">
        <w:rPr>
          <w:rFonts w:ascii="Cambria" w:hAnsi="Cambria"/>
          <w:b w:val="0"/>
          <w:bCs w:val="0"/>
          <w:i w:val="0"/>
          <w:iCs/>
        </w:rPr>
        <w:t>District’s</w:t>
      </w:r>
      <w:proofErr w:type="gramEnd"/>
      <w:r w:rsidRPr="004E3B40">
        <w:rPr>
          <w:rFonts w:ascii="Cambria" w:hAnsi="Cambria"/>
          <w:b w:val="0"/>
          <w:bCs w:val="0"/>
          <w:i w:val="0"/>
          <w:iCs/>
        </w:rPr>
        <w:t xml:space="preserve"> web site.</w:t>
      </w:r>
      <w:r w:rsidR="00DA474A" w:rsidRPr="004E3B40">
        <w:rPr>
          <w:rFonts w:ascii="Cambria" w:hAnsi="Cambria"/>
          <w:b w:val="0"/>
          <w:bCs w:val="0"/>
          <w:i w:val="0"/>
          <w:iCs/>
        </w:rPr>
        <w:t xml:space="preserve">                                                                       </w:t>
      </w:r>
      <w:r w:rsidR="004E3B40">
        <w:rPr>
          <w:rFonts w:ascii="Cambria" w:hAnsi="Cambria"/>
          <w:b w:val="0"/>
          <w:bCs w:val="0"/>
          <w:i w:val="0"/>
          <w:iCs/>
        </w:rPr>
        <w:tab/>
      </w:r>
      <w:r w:rsidR="00FB7C5D" w:rsidRPr="004E3B40">
        <w:rPr>
          <w:rStyle w:val="Hyperlink"/>
          <w:rFonts w:ascii="Cambria" w:hAnsi="Cambria"/>
          <w:b w:val="0"/>
          <w:bCs w:val="0"/>
          <w:i w:val="0"/>
          <w:iCs/>
          <w:color w:val="0432FF"/>
        </w:rPr>
        <w:t>Utah Admin. Rule R277-322-3(3) (August 19, 2019)</w:t>
      </w:r>
    </w:p>
    <w:p w14:paraId="3AFFBA6D" w14:textId="77777777" w:rsidR="005D3BC3" w:rsidRPr="0002699F" w:rsidRDefault="00000000">
      <w:pPr>
        <w:rPr>
          <w:rFonts w:ascii="Cambria" w:hAnsi="Cambria"/>
        </w:rPr>
      </w:pPr>
    </w:p>
    <w:sectPr w:rsidR="005D3BC3" w:rsidRPr="0002699F" w:rsidSect="00C15B2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E291B" w14:textId="77777777" w:rsidR="00B723DB" w:rsidRDefault="00B723DB" w:rsidP="00CB5F19">
      <w:pPr>
        <w:spacing w:before="0"/>
      </w:pPr>
      <w:r>
        <w:separator/>
      </w:r>
    </w:p>
  </w:endnote>
  <w:endnote w:type="continuationSeparator" w:id="0">
    <w:p w14:paraId="4EEE246B" w14:textId="77777777" w:rsidR="00B723DB" w:rsidRDefault="00B723DB" w:rsidP="00CB5F1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681A" w14:textId="77777777" w:rsidR="00F0104A" w:rsidRDefault="00F0104A">
    <w:pPr>
      <w:pStyle w:val="Footer"/>
      <w:jc w:val="right"/>
      <w:rPr>
        <w:color w:val="4472C4" w:themeColor="accent1"/>
        <w:sz w:val="20"/>
        <w:szCs w:val="20"/>
      </w:rPr>
    </w:pPr>
  </w:p>
  <w:p w14:paraId="0B427AED" w14:textId="77777777" w:rsidR="00F0104A" w:rsidRPr="0002699F" w:rsidRDefault="00F0104A">
    <w:pPr>
      <w:pStyle w:val="Footer"/>
      <w:jc w:val="right"/>
      <w:rPr>
        <w:rFonts w:ascii="Cambria" w:hAnsi="Cambria"/>
      </w:rPr>
    </w:pPr>
    <w:r w:rsidRPr="0002699F">
      <w:rPr>
        <w:rFonts w:ascii="Cambria" w:hAnsi="Cambria"/>
        <w:color w:val="4472C4" w:themeColor="accent1"/>
      </w:rPr>
      <w:t xml:space="preserve">pg. </w:t>
    </w:r>
    <w:r w:rsidRPr="0002699F">
      <w:rPr>
        <w:rFonts w:ascii="Cambria" w:hAnsi="Cambria"/>
        <w:color w:val="4472C4" w:themeColor="accent1"/>
      </w:rPr>
      <w:fldChar w:fldCharType="begin"/>
    </w:r>
    <w:r w:rsidRPr="0002699F">
      <w:rPr>
        <w:rFonts w:ascii="Cambria" w:hAnsi="Cambria"/>
        <w:color w:val="4472C4" w:themeColor="accent1"/>
      </w:rPr>
      <w:instrText xml:space="preserve"> PAGE  \* Arabic </w:instrText>
    </w:r>
    <w:r w:rsidRPr="0002699F">
      <w:rPr>
        <w:rFonts w:ascii="Cambria" w:hAnsi="Cambria"/>
        <w:color w:val="4472C4" w:themeColor="accent1"/>
      </w:rPr>
      <w:fldChar w:fldCharType="separate"/>
    </w:r>
    <w:r w:rsidR="00490852" w:rsidRPr="0002699F">
      <w:rPr>
        <w:rFonts w:ascii="Cambria" w:hAnsi="Cambria"/>
        <w:noProof/>
        <w:color w:val="4472C4" w:themeColor="accent1"/>
      </w:rPr>
      <w:t>1</w:t>
    </w:r>
    <w:r w:rsidRPr="0002699F">
      <w:rPr>
        <w:rFonts w:ascii="Cambria" w:hAnsi="Cambria"/>
        <w:color w:val="4472C4" w:themeColor="accent1"/>
      </w:rPr>
      <w:fldChar w:fldCharType="end"/>
    </w:r>
  </w:p>
  <w:p w14:paraId="10728289" w14:textId="2807C85A" w:rsidR="00F0104A" w:rsidRPr="0002699F" w:rsidRDefault="00F0104A">
    <w:pPr>
      <w:pStyle w:val="Footer"/>
      <w:rPr>
        <w:rFonts w:ascii="Cambria" w:hAnsi="Cambria"/>
      </w:rPr>
    </w:pPr>
    <w:r w:rsidRPr="0002699F">
      <w:rPr>
        <w:rFonts w:ascii="Cambria" w:hAnsi="Cambria"/>
      </w:rPr>
      <w:t>Issue Date:</w:t>
    </w:r>
    <w:r w:rsidR="00FB5048" w:rsidRPr="0002699F">
      <w:rPr>
        <w:rFonts w:ascii="Cambria" w:hAnsi="Cambria"/>
      </w:rPr>
      <w:t xml:space="preserve"> </w:t>
    </w:r>
    <w:r w:rsidR="00853EC3" w:rsidRPr="0002699F">
      <w:rPr>
        <w:rFonts w:ascii="Cambria" w:hAnsi="Cambria"/>
      </w:rPr>
      <w:t>2.17.2021</w:t>
    </w:r>
  </w:p>
  <w:p w14:paraId="4D9DFD09" w14:textId="7F887E8F" w:rsidR="0002699F" w:rsidRPr="0002699F" w:rsidRDefault="0002699F">
    <w:pPr>
      <w:pStyle w:val="Footer"/>
      <w:rPr>
        <w:rFonts w:ascii="Cambria" w:hAnsi="Cambria"/>
      </w:rPr>
    </w:pPr>
    <w:r w:rsidRPr="0002699F">
      <w:rPr>
        <w:rFonts w:ascii="Cambria" w:hAnsi="Cambria"/>
      </w:rPr>
      <w:t>Updated: 1.19.2022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8611C" w14:textId="77777777" w:rsidR="00B723DB" w:rsidRDefault="00B723DB" w:rsidP="00CB5F19">
      <w:pPr>
        <w:spacing w:before="0"/>
      </w:pPr>
      <w:r>
        <w:separator/>
      </w:r>
    </w:p>
  </w:footnote>
  <w:footnote w:type="continuationSeparator" w:id="0">
    <w:p w14:paraId="57E42D32" w14:textId="77777777" w:rsidR="00B723DB" w:rsidRDefault="00B723DB" w:rsidP="00CB5F1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b/>
        <w:bCs/>
        <w:color w:val="7F7F7F" w:themeColor="text1" w:themeTint="80"/>
        <w:sz w:val="36"/>
        <w:szCs w:val="36"/>
      </w:rPr>
      <w:alias w:val="Title"/>
      <w:tag w:val=""/>
      <w:id w:val="1116400235"/>
      <w:placeholder>
        <w:docPart w:val="168021DD4C9DE746B0421DC07917BD57"/>
      </w:placeholder>
      <w:dataBinding w:prefixMappings="xmlns:ns0='http://purl.org/dc/elements/1.1/' xmlns:ns1='http://schemas.openxmlformats.org/package/2006/metadata/core-properties' " w:xpath="/ns1:coreProperties[1]/ns0:title[1]" w:storeItemID="{6C3C8BC8-F283-45AE-878A-BAB7291924A1}"/>
      <w:text/>
    </w:sdtPr>
    <w:sdtContent>
      <w:p w14:paraId="0A8A0962" w14:textId="77777777" w:rsidR="00CB5F19" w:rsidRPr="0002699F" w:rsidRDefault="00CB5F19">
        <w:pPr>
          <w:pStyle w:val="Header"/>
          <w:tabs>
            <w:tab w:val="clear" w:pos="4680"/>
            <w:tab w:val="clear" w:pos="9360"/>
          </w:tabs>
          <w:jc w:val="right"/>
          <w:rPr>
            <w:b/>
            <w:bCs/>
            <w:color w:val="7F7F7F" w:themeColor="text1" w:themeTint="80"/>
          </w:rPr>
        </w:pPr>
        <w:r w:rsidRPr="0002699F">
          <w:rPr>
            <w:rFonts w:ascii="Cambria" w:hAnsi="Cambria"/>
            <w:b/>
            <w:bCs/>
            <w:color w:val="7F7F7F" w:themeColor="text1" w:themeTint="80"/>
            <w:sz w:val="36"/>
            <w:szCs w:val="36"/>
          </w:rPr>
          <w:t>Staff Code of Conduct:</w:t>
        </w:r>
        <w:r w:rsidR="009F6829" w:rsidRPr="0002699F">
          <w:rPr>
            <w:rFonts w:ascii="Cambria" w:hAnsi="Cambria"/>
            <w:b/>
            <w:bCs/>
            <w:color w:val="7F7F7F" w:themeColor="text1" w:themeTint="80"/>
            <w:sz w:val="36"/>
            <w:szCs w:val="36"/>
          </w:rPr>
          <w:t xml:space="preserve"> DAI</w:t>
        </w:r>
      </w:p>
    </w:sdtContent>
  </w:sdt>
  <w:p w14:paraId="6C969EDC" w14:textId="77777777" w:rsidR="00CB5F19" w:rsidRDefault="00CB5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67508"/>
    <w:multiLevelType w:val="hybridMultilevel"/>
    <w:tmpl w:val="E97E0B8E"/>
    <w:lvl w:ilvl="0" w:tplc="B03673D2">
      <w:start w:val="1"/>
      <w:numFmt w:val="decimal"/>
      <w:lvlText w:val="%1."/>
      <w:lvlJc w:val="left"/>
      <w:pPr>
        <w:ind w:left="360" w:hanging="360"/>
      </w:pPr>
      <w:rPr>
        <w:color w:val="000000" w:themeColor="text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51D63EE1"/>
    <w:multiLevelType w:val="hybridMultilevel"/>
    <w:tmpl w:val="EC120500"/>
    <w:lvl w:ilvl="0" w:tplc="47F4B668">
      <w:start w:val="1"/>
      <w:numFmt w:val="decimal"/>
      <w:lvlText w:val="%1."/>
      <w:lvlJc w:val="left"/>
      <w:pPr>
        <w:ind w:left="360" w:hanging="360"/>
      </w:pPr>
      <w:rPr>
        <w:b w:val="0"/>
        <w:i w:val="0"/>
        <w:color w:val="000000" w:themeColor="text1"/>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2" w15:restartNumberingAfterBreak="0">
    <w:nsid w:val="6C81618D"/>
    <w:multiLevelType w:val="hybridMultilevel"/>
    <w:tmpl w:val="4770EB4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781146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46972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9986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1533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98A"/>
    <w:rsid w:val="0000043C"/>
    <w:rsid w:val="00002501"/>
    <w:rsid w:val="0002088C"/>
    <w:rsid w:val="0002699F"/>
    <w:rsid w:val="000C1736"/>
    <w:rsid w:val="00100C90"/>
    <w:rsid w:val="002640FB"/>
    <w:rsid w:val="00271AE9"/>
    <w:rsid w:val="00385F12"/>
    <w:rsid w:val="003C243D"/>
    <w:rsid w:val="003D2FBB"/>
    <w:rsid w:val="00490852"/>
    <w:rsid w:val="004A1319"/>
    <w:rsid w:val="004E3B40"/>
    <w:rsid w:val="00523B77"/>
    <w:rsid w:val="00540E70"/>
    <w:rsid w:val="005E1D80"/>
    <w:rsid w:val="00652BD7"/>
    <w:rsid w:val="0072386A"/>
    <w:rsid w:val="00727918"/>
    <w:rsid w:val="00736B19"/>
    <w:rsid w:val="00853EC3"/>
    <w:rsid w:val="00962DB1"/>
    <w:rsid w:val="009F6829"/>
    <w:rsid w:val="00B723DB"/>
    <w:rsid w:val="00BD221D"/>
    <w:rsid w:val="00C074D6"/>
    <w:rsid w:val="00C15B20"/>
    <w:rsid w:val="00CB5F19"/>
    <w:rsid w:val="00D02101"/>
    <w:rsid w:val="00D14F44"/>
    <w:rsid w:val="00D2498A"/>
    <w:rsid w:val="00D86EA8"/>
    <w:rsid w:val="00DA072E"/>
    <w:rsid w:val="00DA474A"/>
    <w:rsid w:val="00DB0B65"/>
    <w:rsid w:val="00DB2D79"/>
    <w:rsid w:val="00DC36ED"/>
    <w:rsid w:val="00E25DA6"/>
    <w:rsid w:val="00E64859"/>
    <w:rsid w:val="00E67948"/>
    <w:rsid w:val="00EB26A3"/>
    <w:rsid w:val="00F0104A"/>
    <w:rsid w:val="00F414D4"/>
    <w:rsid w:val="00FB5048"/>
    <w:rsid w:val="00FB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01B00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2498A"/>
    <w:pPr>
      <w:spacing w:before="120"/>
    </w:pPr>
    <w:rPr>
      <w:rFonts w:ascii="Arial" w:eastAsia="Times New Roman" w:hAnsi="Arial" w:cs="Times New Roman"/>
    </w:rPr>
  </w:style>
  <w:style w:type="paragraph" w:styleId="Heading1">
    <w:name w:val="heading 1"/>
    <w:basedOn w:val="Normal"/>
    <w:next w:val="Normal"/>
    <w:link w:val="Heading1Char"/>
    <w:qFormat/>
    <w:rsid w:val="00D2498A"/>
    <w:pPr>
      <w:keepNext/>
      <w:spacing w:before="240" w:after="60"/>
      <w:outlineLvl w:val="0"/>
    </w:pPr>
    <w:rPr>
      <w:rFonts w:eastAsiaTheme="minorHAnsi" w:cs="Arial"/>
      <w:b/>
      <w:bCs/>
      <w:kern w:val="32"/>
      <w:sz w:val="36"/>
      <w:szCs w:val="32"/>
    </w:rPr>
  </w:style>
  <w:style w:type="paragraph" w:styleId="Heading3">
    <w:name w:val="heading 3"/>
    <w:basedOn w:val="Normal"/>
    <w:next w:val="Normal"/>
    <w:link w:val="Heading3Char"/>
    <w:unhideWhenUsed/>
    <w:qFormat/>
    <w:rsid w:val="00D2498A"/>
    <w:pPr>
      <w:keepNext/>
      <w:spacing w:before="240" w:after="60"/>
      <w:outlineLvl w:val="2"/>
    </w:pPr>
    <w:rPr>
      <w:rFonts w:eastAsiaTheme="minorHAnsi"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498A"/>
    <w:rPr>
      <w:rFonts w:ascii="Arial" w:hAnsi="Arial" w:cs="Arial"/>
      <w:b/>
      <w:bCs/>
      <w:kern w:val="32"/>
      <w:sz w:val="36"/>
      <w:szCs w:val="32"/>
    </w:rPr>
  </w:style>
  <w:style w:type="character" w:customStyle="1" w:styleId="Heading3Char">
    <w:name w:val="Heading 3 Char"/>
    <w:basedOn w:val="DefaultParagraphFont"/>
    <w:link w:val="Heading3"/>
    <w:rsid w:val="00D2498A"/>
    <w:rPr>
      <w:rFonts w:ascii="Arial" w:hAnsi="Arial" w:cs="Arial"/>
      <w:b/>
      <w:bCs/>
      <w:i/>
    </w:rPr>
  </w:style>
  <w:style w:type="character" w:styleId="Hyperlink">
    <w:name w:val="Hyperlink"/>
    <w:semiHidden/>
    <w:unhideWhenUsed/>
    <w:rsid w:val="00D2498A"/>
    <w:rPr>
      <w:color w:val="0000FF"/>
      <w:u w:val="single"/>
    </w:rPr>
  </w:style>
  <w:style w:type="paragraph" w:customStyle="1" w:styleId="Reference">
    <w:name w:val="Reference"/>
    <w:basedOn w:val="Normal"/>
    <w:rsid w:val="00D2498A"/>
    <w:pPr>
      <w:spacing w:before="0"/>
      <w:ind w:left="1008"/>
    </w:pPr>
    <w:rPr>
      <w:i/>
      <w:sz w:val="20"/>
      <w:szCs w:val="20"/>
    </w:rPr>
  </w:style>
  <w:style w:type="paragraph" w:styleId="Header">
    <w:name w:val="header"/>
    <w:basedOn w:val="Normal"/>
    <w:link w:val="HeaderChar"/>
    <w:uiPriority w:val="99"/>
    <w:unhideWhenUsed/>
    <w:rsid w:val="00CB5F19"/>
    <w:pPr>
      <w:tabs>
        <w:tab w:val="center" w:pos="4680"/>
        <w:tab w:val="right" w:pos="9360"/>
      </w:tabs>
      <w:spacing w:before="0"/>
    </w:pPr>
  </w:style>
  <w:style w:type="character" w:customStyle="1" w:styleId="HeaderChar">
    <w:name w:val="Header Char"/>
    <w:basedOn w:val="DefaultParagraphFont"/>
    <w:link w:val="Header"/>
    <w:uiPriority w:val="99"/>
    <w:rsid w:val="00CB5F19"/>
    <w:rPr>
      <w:rFonts w:ascii="Arial" w:eastAsia="Times New Roman" w:hAnsi="Arial" w:cs="Times New Roman"/>
    </w:rPr>
  </w:style>
  <w:style w:type="paragraph" w:styleId="Footer">
    <w:name w:val="footer"/>
    <w:basedOn w:val="Normal"/>
    <w:link w:val="FooterChar"/>
    <w:uiPriority w:val="99"/>
    <w:unhideWhenUsed/>
    <w:rsid w:val="00CB5F19"/>
    <w:pPr>
      <w:tabs>
        <w:tab w:val="center" w:pos="4680"/>
        <w:tab w:val="right" w:pos="9360"/>
      </w:tabs>
      <w:spacing w:before="0"/>
    </w:pPr>
  </w:style>
  <w:style w:type="character" w:customStyle="1" w:styleId="FooterChar">
    <w:name w:val="Footer Char"/>
    <w:basedOn w:val="DefaultParagraphFont"/>
    <w:link w:val="Footer"/>
    <w:uiPriority w:val="99"/>
    <w:rsid w:val="00CB5F19"/>
    <w:rPr>
      <w:rFonts w:ascii="Arial" w:eastAsia="Times New Roman" w:hAnsi="Arial" w:cs="Times New Roman"/>
    </w:rPr>
  </w:style>
  <w:style w:type="paragraph" w:styleId="ListParagraph">
    <w:name w:val="List Paragraph"/>
    <w:basedOn w:val="Normal"/>
    <w:uiPriority w:val="34"/>
    <w:qFormat/>
    <w:rsid w:val="00EB2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1329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le.utah.gov/xcode/Title78A/Chapter6/78A-6-S105.html?v=C78A-6-S105_20160510201605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utah.gov/xcode/Title78A/Chapter6/78A-6-S105.html?v=C78A-6-S105_201605102016051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e.utah.gov/xcode/Title53G/Chapter9/53G-9-S207.html?v=C53G-9-S207_2018012420180124" TargetMode="External"/><Relationship Id="rId4" Type="http://schemas.openxmlformats.org/officeDocument/2006/relationships/webSettings" Target="webSettings.xml"/><Relationship Id="rId9" Type="http://schemas.openxmlformats.org/officeDocument/2006/relationships/hyperlink" Target="https://le.utah.gov/xcode/Title76/Chapter10/76-10-S1235.html?v=C76-10-S1235_1800010118000101"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8021DD4C9DE746B0421DC07917BD57"/>
        <w:category>
          <w:name w:val="General"/>
          <w:gallery w:val="placeholder"/>
        </w:category>
        <w:types>
          <w:type w:val="bbPlcHdr"/>
        </w:types>
        <w:behaviors>
          <w:behavior w:val="content"/>
        </w:behaviors>
        <w:guid w:val="{0E85E941-CE3F-6F4E-BCED-7D9592F8ADF8}"/>
      </w:docPartPr>
      <w:docPartBody>
        <w:p w:rsidR="00263F37" w:rsidRDefault="006C3F99" w:rsidP="006C3F99">
          <w:pPr>
            <w:pStyle w:val="168021DD4C9DE746B0421DC07917BD57"/>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F99"/>
    <w:rsid w:val="001257DA"/>
    <w:rsid w:val="00190667"/>
    <w:rsid w:val="00233141"/>
    <w:rsid w:val="00263F37"/>
    <w:rsid w:val="00380C43"/>
    <w:rsid w:val="003875D3"/>
    <w:rsid w:val="00447AD5"/>
    <w:rsid w:val="004E2397"/>
    <w:rsid w:val="005F2AB7"/>
    <w:rsid w:val="006C3F99"/>
    <w:rsid w:val="007322EA"/>
    <w:rsid w:val="00F43C45"/>
    <w:rsid w:val="00F7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8021DD4C9DE746B0421DC07917BD57">
    <w:name w:val="168021DD4C9DE746B0421DC07917BD57"/>
    <w:rsid w:val="006C3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2384</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Staff Code of Conduct: DAI</vt:lpstr>
    </vt:vector>
  </TitlesOfParts>
  <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Code of Conduct: DAI</dc:title>
  <dc:subject/>
  <dc:creator>Microsoft Office User</dc:creator>
  <cp:keywords/>
  <dc:description/>
  <cp:lastModifiedBy>Microsoft Office User</cp:lastModifiedBy>
  <cp:revision>2</cp:revision>
  <cp:lastPrinted>2022-01-21T17:37:00Z</cp:lastPrinted>
  <dcterms:created xsi:type="dcterms:W3CDTF">2022-11-17T22:27:00Z</dcterms:created>
  <dcterms:modified xsi:type="dcterms:W3CDTF">2022-11-17T22:27:00Z</dcterms:modified>
</cp:coreProperties>
</file>