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C221E" w14:textId="77777777" w:rsidR="000F61AF" w:rsidRDefault="000F61AF" w:rsidP="000F61AF">
      <w:pPr>
        <w:jc w:val="center"/>
      </w:pPr>
      <w:r>
        <w:rPr>
          <w:b/>
          <w:bCs/>
          <w:noProof/>
          <w:sz w:val="40"/>
          <w:szCs w:val="40"/>
        </w:rPr>
        <w:drawing>
          <wp:inline distT="0" distB="0" distL="0" distR="0" wp14:anchorId="2B389D57" wp14:editId="35F8EAA6">
            <wp:extent cx="1448002" cy="1181265"/>
            <wp:effectExtent l="0" t="0" r="0" b="0"/>
            <wp:docPr id="2" name="Picture 2"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ck tower in front of a building&#10;&#10;Description automatically generated with low confidence"/>
                    <pic:cNvPicPr/>
                  </pic:nvPicPr>
                  <pic:blipFill>
                    <a:blip r:embed="rId4">
                      <a:extLst>
                        <a:ext uri="{28A0092B-C50C-407E-A947-70E740481C1C}">
                          <a14:useLocalDpi xmlns:a14="http://schemas.microsoft.com/office/drawing/2010/main" val="0"/>
                        </a:ext>
                      </a:extLst>
                    </a:blip>
                    <a:stretch>
                      <a:fillRect/>
                    </a:stretch>
                  </pic:blipFill>
                  <pic:spPr>
                    <a:xfrm>
                      <a:off x="0" y="0"/>
                      <a:ext cx="1448002" cy="1181265"/>
                    </a:xfrm>
                    <a:prstGeom prst="rect">
                      <a:avLst/>
                    </a:prstGeom>
                  </pic:spPr>
                </pic:pic>
              </a:graphicData>
            </a:graphic>
          </wp:inline>
        </w:drawing>
      </w:r>
    </w:p>
    <w:p w14:paraId="6495AEEA" w14:textId="77777777" w:rsidR="000F61AF" w:rsidRPr="00365BB8" w:rsidRDefault="000F61AF" w:rsidP="000F61AF">
      <w:pPr>
        <w:jc w:val="center"/>
        <w:rPr>
          <w:rFonts w:ascii="Times New Roman" w:hAnsi="Times New Roman" w:cs="Times New Roman"/>
          <w:b/>
          <w:bCs/>
          <w:sz w:val="44"/>
          <w:szCs w:val="44"/>
        </w:rPr>
      </w:pPr>
      <w:r w:rsidRPr="00365BB8">
        <w:rPr>
          <w:rFonts w:ascii="Times New Roman" w:hAnsi="Times New Roman" w:cs="Times New Roman"/>
          <w:b/>
          <w:bCs/>
          <w:sz w:val="44"/>
          <w:szCs w:val="44"/>
        </w:rPr>
        <w:t>PUBLIC NOTICE</w:t>
      </w:r>
    </w:p>
    <w:p w14:paraId="5D6434ED" w14:textId="0D5C8D47" w:rsidR="000F61AF" w:rsidRPr="00365BB8" w:rsidRDefault="000F61AF" w:rsidP="000F61AF">
      <w:pPr>
        <w:shd w:val="clear" w:color="auto" w:fill="FFFFFF"/>
        <w:spacing w:after="0" w:line="240" w:lineRule="auto"/>
        <w:jc w:val="center"/>
        <w:rPr>
          <w:rFonts w:ascii="Times New Roman" w:eastAsia="Times New Roman" w:hAnsi="Times New Roman" w:cs="Times New Roman"/>
          <w:b/>
          <w:bCs/>
          <w:color w:val="222222"/>
          <w:sz w:val="32"/>
          <w:szCs w:val="32"/>
        </w:rPr>
      </w:pPr>
      <w:r w:rsidRPr="00365BB8">
        <w:rPr>
          <w:rFonts w:ascii="Times New Roman" w:eastAsia="Times New Roman" w:hAnsi="Times New Roman" w:cs="Times New Roman"/>
          <w:b/>
          <w:bCs/>
          <w:color w:val="222222"/>
          <w:sz w:val="32"/>
          <w:szCs w:val="32"/>
        </w:rPr>
        <w:t>Notice is hereby given that Gunnison City will hold a public hearing on December 7th, 2022, at 38 West Center Street at 7:00 p.m.</w:t>
      </w:r>
    </w:p>
    <w:p w14:paraId="5C73F2FC" w14:textId="1D595FCF" w:rsidR="000F61AF" w:rsidRPr="00365BB8" w:rsidRDefault="000F61AF" w:rsidP="000F61AF">
      <w:pPr>
        <w:shd w:val="clear" w:color="auto" w:fill="FFFFFF"/>
        <w:spacing w:after="0" w:line="240" w:lineRule="auto"/>
        <w:rPr>
          <w:rFonts w:ascii="Times New Roman" w:eastAsia="Times New Roman" w:hAnsi="Times New Roman" w:cs="Times New Roman"/>
          <w:color w:val="222222"/>
          <w:sz w:val="28"/>
          <w:szCs w:val="28"/>
        </w:rPr>
      </w:pPr>
    </w:p>
    <w:p w14:paraId="08BD5B4C" w14:textId="77777777" w:rsidR="000F61AF" w:rsidRPr="00365BB8" w:rsidRDefault="000F61AF" w:rsidP="000F61AF">
      <w:pPr>
        <w:shd w:val="clear" w:color="auto" w:fill="FFFFFF"/>
        <w:spacing w:after="0" w:line="240" w:lineRule="auto"/>
        <w:rPr>
          <w:rFonts w:ascii="Times New Roman" w:eastAsia="Times New Roman" w:hAnsi="Times New Roman" w:cs="Times New Roman"/>
          <w:color w:val="222222"/>
          <w:sz w:val="28"/>
          <w:szCs w:val="28"/>
        </w:rPr>
      </w:pPr>
    </w:p>
    <w:p w14:paraId="4689F847" w14:textId="77777777" w:rsidR="003031FB" w:rsidRDefault="003031FB" w:rsidP="000F61AF">
      <w:pPr>
        <w:shd w:val="clear" w:color="auto" w:fill="FFFFFF"/>
        <w:spacing w:after="0" w:line="240" w:lineRule="auto"/>
        <w:rPr>
          <w:rFonts w:ascii="Arial" w:hAnsi="Arial" w:cs="Arial"/>
          <w:color w:val="222222"/>
          <w:shd w:val="clear" w:color="auto" w:fill="FFFFFF"/>
        </w:rPr>
      </w:pPr>
      <w:r>
        <w:rPr>
          <w:rFonts w:ascii="Arial" w:hAnsi="Arial" w:cs="Arial"/>
          <w:color w:val="222222"/>
          <w:shd w:val="clear" w:color="auto" w:fill="FFFFFF"/>
        </w:rPr>
        <w:t xml:space="preserve">Gunnison City is considering conveyance of its interest in approximately 0.41 acres located at approximately 375 South Main Street to an adjacent property owner. The purpose of the public hearing is to provide citizens with information about and give them an opportunity for comment on the </w:t>
      </w:r>
      <w:r>
        <w:rPr>
          <w:rFonts w:ascii="Arial" w:hAnsi="Arial" w:cs="Arial"/>
          <w:color w:val="222222"/>
          <w:shd w:val="clear" w:color="auto" w:fill="FFFFFF"/>
        </w:rPr>
        <w:t>proposal.</w:t>
      </w:r>
    </w:p>
    <w:p w14:paraId="158A5E2F" w14:textId="45CC37EA" w:rsidR="000F61AF" w:rsidRPr="00365BB8" w:rsidRDefault="003031FB" w:rsidP="000F61AF">
      <w:pPr>
        <w:shd w:val="clear" w:color="auto" w:fill="FFFFFF"/>
        <w:spacing w:after="0" w:line="240" w:lineRule="auto"/>
        <w:rPr>
          <w:rFonts w:ascii="Times New Roman" w:eastAsia="Times New Roman" w:hAnsi="Times New Roman" w:cs="Times New Roman"/>
          <w:color w:val="222222"/>
          <w:sz w:val="24"/>
          <w:szCs w:val="24"/>
        </w:rPr>
      </w:pPr>
      <w:r w:rsidRPr="00365BB8">
        <w:rPr>
          <w:rFonts w:ascii="Times New Roman" w:eastAsia="Times New Roman" w:hAnsi="Times New Roman" w:cs="Times New Roman"/>
          <w:color w:val="222222"/>
          <w:sz w:val="24"/>
          <w:szCs w:val="24"/>
        </w:rPr>
        <w:t xml:space="preserve"> Further</w:t>
      </w:r>
      <w:r w:rsidR="000F61AF" w:rsidRPr="00365BB8">
        <w:rPr>
          <w:rFonts w:ascii="Times New Roman" w:eastAsia="Times New Roman" w:hAnsi="Times New Roman" w:cs="Times New Roman"/>
          <w:color w:val="222222"/>
          <w:sz w:val="24"/>
          <w:szCs w:val="24"/>
        </w:rPr>
        <w:t xml:space="preserve"> information can be obtained by contacting Dennis Marker, Gunnison City Administrator, at 435-528-7969 or emailing </w:t>
      </w:r>
      <w:hyperlink r:id="rId5" w:tgtFrame="_blank" w:history="1">
        <w:r w:rsidR="000F61AF" w:rsidRPr="00365BB8">
          <w:rPr>
            <w:rFonts w:ascii="Times New Roman" w:eastAsia="Times New Roman" w:hAnsi="Times New Roman" w:cs="Times New Roman"/>
            <w:color w:val="1155CC"/>
            <w:sz w:val="24"/>
            <w:szCs w:val="24"/>
            <w:u w:val="single"/>
          </w:rPr>
          <w:t>dmarker@gunnisoncity.org</w:t>
        </w:r>
      </w:hyperlink>
      <w:r w:rsidR="000F61AF" w:rsidRPr="00365BB8">
        <w:rPr>
          <w:rFonts w:ascii="Times New Roman" w:eastAsia="Times New Roman" w:hAnsi="Times New Roman" w:cs="Times New Roman"/>
          <w:color w:val="222222"/>
          <w:sz w:val="24"/>
          <w:szCs w:val="24"/>
        </w:rPr>
        <w:t>.</w:t>
      </w:r>
    </w:p>
    <w:p w14:paraId="385BFA5B" w14:textId="77777777" w:rsidR="003031FB" w:rsidRDefault="003031FB" w:rsidP="000F61AF">
      <w:pPr>
        <w:shd w:val="clear" w:color="auto" w:fill="FFFFFF"/>
        <w:spacing w:after="0" w:line="240" w:lineRule="auto"/>
        <w:rPr>
          <w:rFonts w:ascii="Times New Roman" w:eastAsia="Times New Roman" w:hAnsi="Times New Roman" w:cs="Times New Roman"/>
          <w:color w:val="222222"/>
          <w:sz w:val="24"/>
          <w:szCs w:val="24"/>
        </w:rPr>
      </w:pPr>
    </w:p>
    <w:p w14:paraId="784BE5BF" w14:textId="3606A7B1" w:rsidR="000F61AF" w:rsidRPr="00365BB8" w:rsidRDefault="000F61AF" w:rsidP="000F61AF">
      <w:pPr>
        <w:shd w:val="clear" w:color="auto" w:fill="FFFFFF"/>
        <w:spacing w:after="0" w:line="240" w:lineRule="auto"/>
        <w:rPr>
          <w:rFonts w:ascii="Times New Roman" w:eastAsia="Times New Roman" w:hAnsi="Times New Roman" w:cs="Times New Roman"/>
          <w:color w:val="222222"/>
          <w:sz w:val="24"/>
          <w:szCs w:val="24"/>
        </w:rPr>
      </w:pPr>
      <w:r w:rsidRPr="00365BB8">
        <w:rPr>
          <w:rFonts w:ascii="Times New Roman" w:eastAsia="Times New Roman" w:hAnsi="Times New Roman" w:cs="Times New Roman"/>
          <w:color w:val="222222"/>
          <w:sz w:val="24"/>
          <w:szCs w:val="24"/>
        </w:rPr>
        <w:t>In compliance with the Americans with Disabilities Act, individuals needing special accommodations (including auxiliary communicative aids and services) during this hearing should notify Valerie Andersen at 38 West Center Street, Gunnison, UT 84634 at least three days prior to the hearing. Individuals with speech and/or hearing impairments may call the Relay Utah by dialing 711. Spanish Relay Utah: 1.888.346.3162</w:t>
      </w:r>
    </w:p>
    <w:p w14:paraId="12B9C4D4" w14:textId="113EBD9E" w:rsidR="000F61AF" w:rsidRPr="00365BB8" w:rsidRDefault="000F61AF" w:rsidP="000F61AF">
      <w:pPr>
        <w:shd w:val="clear" w:color="auto" w:fill="FFFFFF"/>
        <w:spacing w:after="0" w:line="240" w:lineRule="auto"/>
        <w:rPr>
          <w:rFonts w:ascii="Times New Roman" w:eastAsia="Times New Roman" w:hAnsi="Times New Roman" w:cs="Times New Roman"/>
          <w:color w:val="222222"/>
          <w:sz w:val="24"/>
          <w:szCs w:val="24"/>
        </w:rPr>
      </w:pPr>
      <w:r w:rsidRPr="00365BB8">
        <w:rPr>
          <w:rFonts w:ascii="Times New Roman" w:eastAsia="Times New Roman" w:hAnsi="Times New Roman" w:cs="Times New Roman"/>
          <w:color w:val="222222"/>
          <w:sz w:val="24"/>
          <w:szCs w:val="24"/>
        </w:rPr>
        <w:t>Published on the State of Utah’s Public Meeting Notice Website – </w:t>
      </w:r>
      <w:hyperlink r:id="rId6" w:tgtFrame="_blank" w:history="1">
        <w:r w:rsidRPr="00365BB8">
          <w:rPr>
            <w:rFonts w:ascii="Times New Roman" w:eastAsia="Times New Roman" w:hAnsi="Times New Roman" w:cs="Times New Roman"/>
            <w:color w:val="1155CC"/>
            <w:sz w:val="24"/>
            <w:szCs w:val="24"/>
            <w:u w:val="single"/>
          </w:rPr>
          <w:t>www.utah.gov/pmn</w:t>
        </w:r>
      </w:hyperlink>
      <w:r w:rsidRPr="00365BB8">
        <w:rPr>
          <w:rFonts w:ascii="Times New Roman" w:eastAsia="Times New Roman" w:hAnsi="Times New Roman" w:cs="Times New Roman"/>
          <w:color w:val="222222"/>
          <w:sz w:val="24"/>
          <w:szCs w:val="24"/>
        </w:rPr>
        <w:t xml:space="preserve"> on </w:t>
      </w:r>
      <w:r w:rsidR="003031FB">
        <w:rPr>
          <w:rFonts w:ascii="Times New Roman" w:eastAsia="Times New Roman" w:hAnsi="Times New Roman" w:cs="Times New Roman"/>
          <w:color w:val="222222"/>
          <w:sz w:val="24"/>
          <w:szCs w:val="24"/>
        </w:rPr>
        <w:t>November 22, 2022</w:t>
      </w:r>
      <w:r w:rsidRPr="00365BB8">
        <w:rPr>
          <w:rFonts w:ascii="Times New Roman" w:eastAsia="Times New Roman" w:hAnsi="Times New Roman" w:cs="Times New Roman"/>
          <w:color w:val="222222"/>
          <w:sz w:val="24"/>
          <w:szCs w:val="24"/>
        </w:rPr>
        <w:t xml:space="preserve">. Published in the Gunnison Gazette on November </w:t>
      </w:r>
      <w:r w:rsidR="003031FB">
        <w:rPr>
          <w:rFonts w:ascii="Times New Roman" w:eastAsia="Times New Roman" w:hAnsi="Times New Roman" w:cs="Times New Roman"/>
          <w:color w:val="222222"/>
          <w:sz w:val="24"/>
          <w:szCs w:val="24"/>
        </w:rPr>
        <w:t>23</w:t>
      </w:r>
      <w:r w:rsidRPr="00365BB8">
        <w:rPr>
          <w:rFonts w:ascii="Times New Roman" w:eastAsia="Times New Roman" w:hAnsi="Times New Roman" w:cs="Times New Roman"/>
          <w:color w:val="222222"/>
          <w:sz w:val="24"/>
          <w:szCs w:val="24"/>
        </w:rPr>
        <w:t>, 2022.</w:t>
      </w:r>
    </w:p>
    <w:p w14:paraId="7BC0B6FA" w14:textId="77777777" w:rsidR="000F61AF" w:rsidRPr="00365BB8" w:rsidRDefault="000F61AF" w:rsidP="000F61AF">
      <w:pPr>
        <w:shd w:val="clear" w:color="auto" w:fill="FFFFFF"/>
        <w:spacing w:after="0" w:line="240" w:lineRule="auto"/>
        <w:rPr>
          <w:rFonts w:ascii="Times New Roman" w:eastAsia="Times New Roman" w:hAnsi="Times New Roman" w:cs="Times New Roman"/>
          <w:color w:val="222222"/>
          <w:sz w:val="24"/>
          <w:szCs w:val="24"/>
        </w:rPr>
      </w:pPr>
      <w:r w:rsidRPr="00365BB8">
        <w:rPr>
          <w:rFonts w:ascii="Times New Roman" w:eastAsia="Times New Roman" w:hAnsi="Times New Roman" w:cs="Times New Roman"/>
          <w:color w:val="222222"/>
          <w:sz w:val="24"/>
          <w:szCs w:val="24"/>
        </w:rPr>
        <w:t> </w:t>
      </w:r>
    </w:p>
    <w:p w14:paraId="02041AE0" w14:textId="77777777" w:rsidR="005D0AE9" w:rsidRPr="00365BB8" w:rsidRDefault="005D0AE9">
      <w:pPr>
        <w:rPr>
          <w:sz w:val="20"/>
          <w:szCs w:val="20"/>
        </w:rPr>
      </w:pPr>
    </w:p>
    <w:sectPr w:rsidR="005D0AE9" w:rsidRPr="00365B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1AF"/>
    <w:rsid w:val="000F61AF"/>
    <w:rsid w:val="003031FB"/>
    <w:rsid w:val="00365BB8"/>
    <w:rsid w:val="005D0A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78B59"/>
  <w15:chartTrackingRefBased/>
  <w15:docId w15:val="{56E4F629-4758-4E77-9303-D46E4AB68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1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tah.gov/pmn" TargetMode="External"/><Relationship Id="rId5" Type="http://schemas.openxmlformats.org/officeDocument/2006/relationships/hyperlink" Target="mailto:dmarker@gunnisoncity.org"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192</Words>
  <Characters>1096</Characters>
  <Application>Microsoft Office Word</Application>
  <DocSecurity>0</DocSecurity>
  <Lines>9</Lines>
  <Paragraphs>2</Paragraphs>
  <ScaleCrop>false</ScaleCrop>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Andersen</dc:creator>
  <cp:keywords/>
  <dc:description/>
  <cp:lastModifiedBy>Valerie Andersen</cp:lastModifiedBy>
  <cp:revision>3</cp:revision>
  <dcterms:created xsi:type="dcterms:W3CDTF">2022-11-18T20:31:00Z</dcterms:created>
  <dcterms:modified xsi:type="dcterms:W3CDTF">2022-11-22T19:46:00Z</dcterms:modified>
</cp:coreProperties>
</file>