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E8CCE7" w14:textId="6E820238" w:rsidR="005446DC" w:rsidRPr="0008477D" w:rsidRDefault="00E07043" w:rsidP="0029689F">
      <w:pPr>
        <w:pStyle w:val="Heading3"/>
        <w:jc w:val="both"/>
        <w:rPr>
          <w:rFonts w:ascii="Cambria" w:hAnsi="Cambria"/>
          <w:i w:val="0"/>
          <w:u w:val="single"/>
        </w:rPr>
      </w:pPr>
      <w:r w:rsidRPr="0008477D">
        <w:rPr>
          <w:rFonts w:ascii="Cambria" w:hAnsi="Cambria"/>
          <w:i w:val="0"/>
          <w:u w:val="single"/>
        </w:rPr>
        <w:t>General requirements</w:t>
      </w:r>
    </w:p>
    <w:p w14:paraId="2409A24C" w14:textId="77777777" w:rsidR="00E07043" w:rsidRPr="0008477D" w:rsidRDefault="00E07043" w:rsidP="00305B69">
      <w:pPr>
        <w:spacing w:after="120"/>
        <w:rPr>
          <w:rFonts w:ascii="Cambria" w:hAnsi="Cambria"/>
        </w:rPr>
      </w:pPr>
      <w:r w:rsidRPr="0008477D">
        <w:rPr>
          <w:rFonts w:ascii="Cambria" w:hAnsi="Cambria"/>
        </w:rPr>
        <w:t xml:space="preserve">Buses operated by the </w:t>
      </w:r>
      <w:proofErr w:type="gramStart"/>
      <w:r w:rsidRPr="0008477D">
        <w:rPr>
          <w:rFonts w:ascii="Cambria" w:hAnsi="Cambria"/>
        </w:rPr>
        <w:t>District</w:t>
      </w:r>
      <w:proofErr w:type="gramEnd"/>
      <w:r w:rsidRPr="0008477D">
        <w:rPr>
          <w:rFonts w:ascii="Cambria" w:hAnsi="Cambria"/>
        </w:rPr>
        <w:t xml:space="preserve"> will run on routes proposed by the Board and approved by the State </w:t>
      </w:r>
      <w:r w:rsidR="00FF74D3" w:rsidRPr="0008477D">
        <w:rPr>
          <w:rFonts w:ascii="Cambria" w:hAnsi="Cambria"/>
        </w:rPr>
        <w:t>Board</w:t>
      </w:r>
      <w:r w:rsidRPr="0008477D">
        <w:rPr>
          <w:rFonts w:ascii="Cambria" w:hAnsi="Cambria"/>
        </w:rPr>
        <w:t xml:space="preserve"> of Education. The </w:t>
      </w:r>
      <w:proofErr w:type="gramStart"/>
      <w:r w:rsidRPr="0008477D">
        <w:rPr>
          <w:rFonts w:ascii="Cambria" w:hAnsi="Cambria"/>
        </w:rPr>
        <w:t>District</w:t>
      </w:r>
      <w:proofErr w:type="gramEnd"/>
      <w:r w:rsidRPr="0008477D">
        <w:rPr>
          <w:rFonts w:ascii="Cambria" w:hAnsi="Cambria"/>
        </w:rPr>
        <w:t xml:space="preserve"> will provide the State </w:t>
      </w:r>
      <w:r w:rsidR="00FF74D3" w:rsidRPr="0008477D">
        <w:rPr>
          <w:rFonts w:ascii="Cambria" w:hAnsi="Cambria"/>
        </w:rPr>
        <w:t>Board</w:t>
      </w:r>
      <w:r w:rsidRPr="0008477D">
        <w:rPr>
          <w:rFonts w:ascii="Cambria" w:hAnsi="Cambria"/>
        </w:rPr>
        <w:t xml:space="preserve"> of Education all information requested for the approval of any route.</w:t>
      </w:r>
    </w:p>
    <w:p w14:paraId="20A3F210" w14:textId="77777777" w:rsidR="00E07043" w:rsidRPr="0008477D" w:rsidRDefault="00E07043" w:rsidP="00305B69">
      <w:pPr>
        <w:spacing w:after="120"/>
        <w:rPr>
          <w:rFonts w:ascii="Cambria" w:hAnsi="Cambria"/>
        </w:rPr>
      </w:pPr>
      <w:r w:rsidRPr="0008477D">
        <w:rPr>
          <w:rFonts w:ascii="Cambria" w:hAnsi="Cambria"/>
        </w:rPr>
        <w:t>The Board will not propose routes for which a student allowance or subsistence allowance accomplishes the needed transportation at less cost.</w:t>
      </w:r>
    </w:p>
    <w:p w14:paraId="4C8A08FB" w14:textId="77777777" w:rsidR="0094408A" w:rsidRPr="0008477D" w:rsidRDefault="00E07043" w:rsidP="00F35525">
      <w:pPr>
        <w:spacing w:after="120"/>
        <w:ind w:firstLine="360"/>
        <w:rPr>
          <w:rFonts w:ascii="Cambria" w:hAnsi="Cambria"/>
        </w:rPr>
      </w:pPr>
      <w:r w:rsidRPr="0008477D">
        <w:rPr>
          <w:rFonts w:ascii="Cambria" w:hAnsi="Cambria"/>
        </w:rPr>
        <w:t>Routes proposed by the Board must:</w:t>
      </w:r>
    </w:p>
    <w:p w14:paraId="668775B9" w14:textId="77777777" w:rsidR="00E07043" w:rsidRPr="0008477D" w:rsidRDefault="00E07043" w:rsidP="00135603">
      <w:pPr>
        <w:pStyle w:val="List"/>
        <w:numPr>
          <w:ilvl w:val="0"/>
          <w:numId w:val="46"/>
        </w:numPr>
        <w:rPr>
          <w:rFonts w:ascii="Cambria" w:hAnsi="Cambria" w:cs="Arial"/>
        </w:rPr>
      </w:pPr>
      <w:r w:rsidRPr="0008477D">
        <w:rPr>
          <w:rFonts w:ascii="Cambria" w:hAnsi="Cambria" w:cs="Arial"/>
        </w:rPr>
        <w:t>Traverse the most direct public route;</w:t>
      </w:r>
    </w:p>
    <w:p w14:paraId="75BC33AA" w14:textId="77777777" w:rsidR="00E07043" w:rsidRPr="0008477D" w:rsidRDefault="00E07043" w:rsidP="00135603">
      <w:pPr>
        <w:pStyle w:val="List"/>
        <w:numPr>
          <w:ilvl w:val="0"/>
          <w:numId w:val="46"/>
        </w:numPr>
        <w:rPr>
          <w:rFonts w:ascii="Cambria" w:hAnsi="Cambria" w:cs="Arial"/>
        </w:rPr>
      </w:pPr>
      <w:r w:rsidRPr="0008477D">
        <w:rPr>
          <w:rFonts w:ascii="Cambria" w:hAnsi="Cambria" w:cs="Arial"/>
        </w:rPr>
        <w:t>Be reasonably cost effective related to other feasible alternatives;</w:t>
      </w:r>
    </w:p>
    <w:p w14:paraId="5016EB74" w14:textId="77777777" w:rsidR="00E07043" w:rsidRPr="0008477D" w:rsidRDefault="00E07043" w:rsidP="00135603">
      <w:pPr>
        <w:pStyle w:val="List"/>
        <w:numPr>
          <w:ilvl w:val="0"/>
          <w:numId w:val="46"/>
        </w:numPr>
        <w:rPr>
          <w:rFonts w:ascii="Cambria" w:hAnsi="Cambria" w:cs="Arial"/>
        </w:rPr>
      </w:pPr>
      <w:r w:rsidRPr="0008477D">
        <w:rPr>
          <w:rFonts w:ascii="Cambria" w:hAnsi="Cambria" w:cs="Arial"/>
        </w:rPr>
        <w:t>Provide adequate safety</w:t>
      </w:r>
      <w:r w:rsidR="00294E5C" w:rsidRPr="0008477D">
        <w:rPr>
          <w:rFonts w:ascii="Cambria" w:hAnsi="Cambria" w:cs="Arial"/>
        </w:rPr>
        <w:t xml:space="preserve"> for students</w:t>
      </w:r>
      <w:r w:rsidRPr="0008477D">
        <w:rPr>
          <w:rFonts w:ascii="Cambria" w:hAnsi="Cambria" w:cs="Arial"/>
        </w:rPr>
        <w:t>;</w:t>
      </w:r>
    </w:p>
    <w:p w14:paraId="1A53B428" w14:textId="77777777" w:rsidR="00E07043" w:rsidRPr="0008477D" w:rsidRDefault="00E07043" w:rsidP="00135603">
      <w:pPr>
        <w:pStyle w:val="List"/>
        <w:numPr>
          <w:ilvl w:val="0"/>
          <w:numId w:val="46"/>
        </w:numPr>
        <w:rPr>
          <w:rFonts w:ascii="Cambria" w:hAnsi="Cambria" w:cs="Arial"/>
        </w:rPr>
      </w:pPr>
      <w:r w:rsidRPr="0008477D">
        <w:rPr>
          <w:rFonts w:ascii="Cambria" w:hAnsi="Cambria" w:cs="Arial"/>
        </w:rPr>
        <w:t>Traverse roads that are constructed and maintained in a manner that does not cause property damage; and</w:t>
      </w:r>
    </w:p>
    <w:p w14:paraId="18333568" w14:textId="77777777" w:rsidR="00E07043" w:rsidRPr="0008477D" w:rsidRDefault="00E07043" w:rsidP="00135603">
      <w:pPr>
        <w:pStyle w:val="List"/>
        <w:numPr>
          <w:ilvl w:val="0"/>
          <w:numId w:val="46"/>
        </w:numPr>
        <w:rPr>
          <w:rFonts w:ascii="Cambria" w:hAnsi="Cambria" w:cs="Arial"/>
        </w:rPr>
      </w:pPr>
      <w:r w:rsidRPr="0008477D">
        <w:rPr>
          <w:rFonts w:ascii="Cambria" w:hAnsi="Cambria" w:cs="Arial"/>
        </w:rPr>
        <w:t xml:space="preserve">Include an economically </w:t>
      </w:r>
      <w:r w:rsidR="00294E5C" w:rsidRPr="0008477D">
        <w:rPr>
          <w:rFonts w:ascii="Cambria" w:hAnsi="Cambria" w:cs="Arial"/>
        </w:rPr>
        <w:t>appropriate</w:t>
      </w:r>
      <w:r w:rsidRPr="0008477D">
        <w:rPr>
          <w:rFonts w:ascii="Cambria" w:hAnsi="Cambria" w:cs="Arial"/>
        </w:rPr>
        <w:t xml:space="preserve"> number of students.</w:t>
      </w:r>
    </w:p>
    <w:p w14:paraId="7F948635" w14:textId="55AC9BF5" w:rsidR="00E07043" w:rsidRPr="0008477D" w:rsidRDefault="00FF74D3" w:rsidP="00F35525">
      <w:pPr>
        <w:pStyle w:val="Reference"/>
        <w:rPr>
          <w:rStyle w:val="Hyperlink"/>
          <w:rFonts w:ascii="Cambria" w:hAnsi="Cambria"/>
          <w:sz w:val="24"/>
          <w:szCs w:val="24"/>
        </w:rPr>
      </w:pPr>
      <w:r w:rsidRPr="0008477D">
        <w:rPr>
          <w:rFonts w:ascii="Cambria" w:hAnsi="Cambria"/>
          <w:sz w:val="24"/>
          <w:szCs w:val="24"/>
        </w:rPr>
        <w:fldChar w:fldCharType="begin"/>
      </w:r>
      <w:r w:rsidR="00A970F8" w:rsidRPr="0008477D">
        <w:rPr>
          <w:rFonts w:ascii="Cambria" w:hAnsi="Cambria"/>
          <w:sz w:val="24"/>
          <w:szCs w:val="24"/>
        </w:rPr>
        <w:instrText>HYPERLINK "https://rules.utah.gov/publicat/code/r277/r277-600.htm" \l "T6"</w:instrText>
      </w:r>
      <w:r w:rsidRPr="0008477D">
        <w:rPr>
          <w:rFonts w:ascii="Cambria" w:hAnsi="Cambria"/>
          <w:sz w:val="24"/>
          <w:szCs w:val="24"/>
        </w:rPr>
        <w:fldChar w:fldCharType="separate"/>
      </w:r>
      <w:r w:rsidR="00E07043" w:rsidRPr="0008477D">
        <w:rPr>
          <w:rStyle w:val="Hyperlink"/>
          <w:rFonts w:ascii="Cambria" w:hAnsi="Cambria"/>
          <w:sz w:val="24"/>
          <w:szCs w:val="24"/>
        </w:rPr>
        <w:t>Utah Admin. Rules R277-600-6</w:t>
      </w:r>
      <w:r w:rsidR="00294E5C" w:rsidRPr="0008477D">
        <w:rPr>
          <w:rStyle w:val="Hyperlink"/>
          <w:rFonts w:ascii="Cambria" w:hAnsi="Cambria"/>
          <w:sz w:val="24"/>
          <w:szCs w:val="24"/>
        </w:rPr>
        <w:t>(3)</w:t>
      </w:r>
      <w:r w:rsidR="00E07043" w:rsidRPr="0008477D">
        <w:rPr>
          <w:rStyle w:val="Hyperlink"/>
          <w:rFonts w:ascii="Cambria" w:hAnsi="Cambria"/>
          <w:sz w:val="24"/>
          <w:szCs w:val="24"/>
        </w:rPr>
        <w:t xml:space="preserve"> (</w:t>
      </w:r>
      <w:r w:rsidR="00135603" w:rsidRPr="0008477D">
        <w:rPr>
          <w:rStyle w:val="Hyperlink"/>
          <w:rFonts w:ascii="Cambria" w:hAnsi="Cambria"/>
          <w:sz w:val="24"/>
          <w:szCs w:val="24"/>
        </w:rPr>
        <w:t xml:space="preserve">August 19, 2019) </w:t>
      </w:r>
      <w:r w:rsidR="00F21A20" w:rsidRPr="0008477D">
        <w:rPr>
          <w:rStyle w:val="Hyperlink"/>
          <w:rFonts w:ascii="Cambria" w:hAnsi="Cambria"/>
          <w:strike/>
          <w:color w:val="FF0000"/>
          <w:sz w:val="24"/>
          <w:szCs w:val="24"/>
        </w:rPr>
        <w:t>January 9</w:t>
      </w:r>
      <w:r w:rsidR="00294E5C" w:rsidRPr="0008477D">
        <w:rPr>
          <w:rStyle w:val="Hyperlink"/>
          <w:rFonts w:ascii="Cambria" w:hAnsi="Cambria"/>
          <w:strike/>
          <w:color w:val="FF0000"/>
          <w:sz w:val="24"/>
          <w:szCs w:val="24"/>
        </w:rPr>
        <w:t>, 201</w:t>
      </w:r>
      <w:r w:rsidR="00F21A20" w:rsidRPr="0008477D">
        <w:rPr>
          <w:rStyle w:val="Hyperlink"/>
          <w:rFonts w:ascii="Cambria" w:hAnsi="Cambria"/>
          <w:strike/>
          <w:color w:val="FF0000"/>
          <w:sz w:val="24"/>
          <w:szCs w:val="24"/>
        </w:rPr>
        <w:t>9</w:t>
      </w:r>
      <w:r w:rsidR="00E07043" w:rsidRPr="0008477D">
        <w:rPr>
          <w:rStyle w:val="Hyperlink"/>
          <w:rFonts w:ascii="Cambria" w:hAnsi="Cambria"/>
          <w:strike/>
          <w:color w:val="FF0000"/>
          <w:sz w:val="24"/>
          <w:szCs w:val="24"/>
        </w:rPr>
        <w:t>)</w:t>
      </w:r>
    </w:p>
    <w:p w14:paraId="3210CED7" w14:textId="14D6BB28" w:rsidR="00135603" w:rsidRPr="0008477D" w:rsidRDefault="00FF74D3" w:rsidP="00135603">
      <w:pPr>
        <w:spacing w:before="0"/>
        <w:ind w:left="1080"/>
        <w:rPr>
          <w:rFonts w:ascii="Cambria" w:hAnsi="Cambria"/>
        </w:rPr>
      </w:pPr>
      <w:r w:rsidRPr="0008477D">
        <w:rPr>
          <w:rFonts w:ascii="Cambria" w:hAnsi="Cambria"/>
        </w:rPr>
        <w:fldChar w:fldCharType="end"/>
      </w:r>
      <w:r w:rsidR="00E07043" w:rsidRPr="0008477D">
        <w:rPr>
          <w:rFonts w:ascii="Cambria" w:hAnsi="Cambria"/>
          <w:strike/>
          <w:color w:val="FF0000"/>
        </w:rPr>
        <w:t>Standards for Utah School Buses and Operations, p. 71 (2004)</w:t>
      </w:r>
      <w:r w:rsidR="00135603" w:rsidRPr="0008477D">
        <w:rPr>
          <w:rFonts w:ascii="Cambria" w:hAnsi="Cambria"/>
        </w:rPr>
        <w:t xml:space="preserve"> </w:t>
      </w:r>
      <w:hyperlink r:id="rId7" w:history="1">
        <w:r w:rsidR="00135603" w:rsidRPr="0008477D">
          <w:rPr>
            <w:rStyle w:val="Hyperlink"/>
            <w:rFonts w:ascii="Cambria" w:hAnsi="Cambria"/>
            <w:i/>
          </w:rPr>
          <w:t>National School Transportation Specifications and Procedures p. 170-172 (May 2015)</w:t>
        </w:r>
      </w:hyperlink>
    </w:p>
    <w:p w14:paraId="3337C877" w14:textId="49DBEB17" w:rsidR="00135603" w:rsidRPr="0008477D" w:rsidRDefault="00135603" w:rsidP="00F35525">
      <w:pPr>
        <w:pStyle w:val="Reference"/>
        <w:spacing w:after="120"/>
        <w:rPr>
          <w:rFonts w:ascii="Cambria" w:hAnsi="Cambria"/>
          <w:strike/>
          <w:color w:val="FF0000"/>
          <w:sz w:val="24"/>
          <w:szCs w:val="24"/>
        </w:rPr>
      </w:pPr>
    </w:p>
    <w:p w14:paraId="59EB7E99" w14:textId="0C9C0CB7" w:rsidR="00E07043" w:rsidRPr="0008477D" w:rsidRDefault="00E07043" w:rsidP="00F35525">
      <w:pPr>
        <w:pStyle w:val="Heading3"/>
        <w:spacing w:after="120"/>
        <w:jc w:val="both"/>
        <w:rPr>
          <w:rFonts w:ascii="Cambria" w:hAnsi="Cambria"/>
          <w:i w:val="0"/>
          <w:u w:val="single"/>
        </w:rPr>
      </w:pPr>
      <w:r w:rsidRPr="0008477D">
        <w:rPr>
          <w:rFonts w:ascii="Cambria" w:hAnsi="Cambria"/>
          <w:i w:val="0"/>
          <w:u w:val="single"/>
        </w:rPr>
        <w:t>Number of students</w:t>
      </w:r>
    </w:p>
    <w:p w14:paraId="3A649404" w14:textId="77777777" w:rsidR="00E07043" w:rsidRPr="0008477D" w:rsidRDefault="00E07043" w:rsidP="00305B69">
      <w:pPr>
        <w:spacing w:after="120"/>
        <w:rPr>
          <w:rFonts w:ascii="Cambria" w:hAnsi="Cambria"/>
        </w:rPr>
      </w:pPr>
      <w:r w:rsidRPr="0008477D">
        <w:rPr>
          <w:rFonts w:ascii="Cambria" w:hAnsi="Cambria"/>
        </w:rPr>
        <w:t xml:space="preserve">The minimum number of </w:t>
      </w:r>
      <w:r w:rsidR="00294E5C" w:rsidRPr="0008477D">
        <w:rPr>
          <w:rFonts w:ascii="Cambria" w:hAnsi="Cambria"/>
        </w:rPr>
        <w:t>general education</w:t>
      </w:r>
      <w:r w:rsidRPr="0008477D">
        <w:rPr>
          <w:rFonts w:ascii="Cambria" w:hAnsi="Cambria"/>
        </w:rPr>
        <w:t xml:space="preserve"> students required to establish a route is ten; the minimum number of students with disabilities required to establish a route is five.  If a route is required for less than these numbers, the Board will propose such a route to the State </w:t>
      </w:r>
      <w:r w:rsidR="00294E5C" w:rsidRPr="0008477D">
        <w:rPr>
          <w:rFonts w:ascii="Cambria" w:hAnsi="Cambria"/>
        </w:rPr>
        <w:t>Superintendent</w:t>
      </w:r>
      <w:r w:rsidRPr="0008477D">
        <w:rPr>
          <w:rFonts w:ascii="Cambria" w:hAnsi="Cambria"/>
        </w:rPr>
        <w:t xml:space="preserve"> for approval.</w:t>
      </w:r>
    </w:p>
    <w:p w14:paraId="3F8F2E87" w14:textId="6AC79B54" w:rsidR="00E07043" w:rsidRPr="0008477D" w:rsidRDefault="00A970F8" w:rsidP="00612C86">
      <w:pPr>
        <w:pStyle w:val="Reference"/>
        <w:rPr>
          <w:rStyle w:val="Hyperlink"/>
          <w:rFonts w:ascii="Cambria" w:hAnsi="Cambria"/>
          <w:sz w:val="24"/>
          <w:szCs w:val="24"/>
        </w:rPr>
      </w:pPr>
      <w:r w:rsidRPr="0008477D">
        <w:rPr>
          <w:rFonts w:ascii="Cambria" w:hAnsi="Cambria"/>
          <w:sz w:val="24"/>
          <w:szCs w:val="24"/>
        </w:rPr>
        <w:fldChar w:fldCharType="begin"/>
      </w:r>
      <w:r w:rsidRPr="0008477D">
        <w:rPr>
          <w:rFonts w:ascii="Cambria" w:hAnsi="Cambria"/>
          <w:sz w:val="24"/>
          <w:szCs w:val="24"/>
        </w:rPr>
        <w:instrText xml:space="preserve"> HYPERLINK "https://rules.utah.gov/publicat/code/r277/r277-600.htm" \l "T4" </w:instrText>
      </w:r>
      <w:r w:rsidRPr="0008477D">
        <w:rPr>
          <w:rFonts w:ascii="Cambria" w:hAnsi="Cambria"/>
          <w:sz w:val="24"/>
          <w:szCs w:val="24"/>
        </w:rPr>
        <w:fldChar w:fldCharType="separate"/>
      </w:r>
      <w:r w:rsidR="00E07043" w:rsidRPr="0008477D">
        <w:rPr>
          <w:rStyle w:val="Hyperlink"/>
          <w:rFonts w:ascii="Cambria" w:hAnsi="Cambria"/>
          <w:sz w:val="24"/>
          <w:szCs w:val="24"/>
        </w:rPr>
        <w:t>Utah Admin. Rules R277-600-</w:t>
      </w:r>
      <w:r w:rsidR="00294E5C" w:rsidRPr="0008477D">
        <w:rPr>
          <w:rStyle w:val="Hyperlink"/>
          <w:rFonts w:ascii="Cambria" w:hAnsi="Cambria"/>
          <w:sz w:val="24"/>
          <w:szCs w:val="24"/>
        </w:rPr>
        <w:t>4</w:t>
      </w:r>
      <w:r w:rsidR="00E07043" w:rsidRPr="0008477D">
        <w:rPr>
          <w:rStyle w:val="Hyperlink"/>
          <w:rFonts w:ascii="Cambria" w:hAnsi="Cambria"/>
          <w:sz w:val="24"/>
          <w:szCs w:val="24"/>
        </w:rPr>
        <w:t xml:space="preserve"> (</w:t>
      </w:r>
      <w:r w:rsidR="00135603" w:rsidRPr="0008477D">
        <w:rPr>
          <w:rStyle w:val="Hyperlink"/>
          <w:rFonts w:ascii="Cambria" w:hAnsi="Cambria"/>
          <w:sz w:val="24"/>
          <w:szCs w:val="24"/>
        </w:rPr>
        <w:t xml:space="preserve">August 19, 2019) </w:t>
      </w:r>
      <w:r w:rsidR="00F21A20" w:rsidRPr="0008477D">
        <w:rPr>
          <w:rStyle w:val="Hyperlink"/>
          <w:rFonts w:ascii="Cambria" w:hAnsi="Cambria"/>
          <w:strike/>
          <w:color w:val="FF0000"/>
          <w:sz w:val="24"/>
          <w:szCs w:val="24"/>
        </w:rPr>
        <w:t>January 9</w:t>
      </w:r>
      <w:r w:rsidR="00294E5C" w:rsidRPr="0008477D">
        <w:rPr>
          <w:rStyle w:val="Hyperlink"/>
          <w:rFonts w:ascii="Cambria" w:hAnsi="Cambria"/>
          <w:strike/>
          <w:color w:val="FF0000"/>
          <w:sz w:val="24"/>
          <w:szCs w:val="24"/>
        </w:rPr>
        <w:t>, 201</w:t>
      </w:r>
      <w:r w:rsidR="00F21A20" w:rsidRPr="0008477D">
        <w:rPr>
          <w:rStyle w:val="Hyperlink"/>
          <w:rFonts w:ascii="Cambria" w:hAnsi="Cambria"/>
          <w:strike/>
          <w:color w:val="FF0000"/>
          <w:sz w:val="24"/>
          <w:szCs w:val="24"/>
        </w:rPr>
        <w:t>9</w:t>
      </w:r>
      <w:r w:rsidR="00F97EF6" w:rsidRPr="0008477D">
        <w:rPr>
          <w:rStyle w:val="Hyperlink"/>
          <w:rFonts w:ascii="Cambria" w:hAnsi="Cambria"/>
          <w:strike/>
          <w:color w:val="FF0000"/>
          <w:sz w:val="24"/>
          <w:szCs w:val="24"/>
        </w:rPr>
        <w:t>)</w:t>
      </w:r>
    </w:p>
    <w:p w14:paraId="72F8B90C" w14:textId="77777777" w:rsidR="00E07043" w:rsidRPr="0008477D" w:rsidRDefault="00A970F8" w:rsidP="00F35525">
      <w:pPr>
        <w:pStyle w:val="Reference"/>
        <w:spacing w:after="120"/>
        <w:rPr>
          <w:rFonts w:ascii="Cambria" w:hAnsi="Cambria"/>
          <w:strike/>
          <w:color w:val="FF0000"/>
          <w:sz w:val="24"/>
          <w:szCs w:val="24"/>
        </w:rPr>
      </w:pPr>
      <w:r w:rsidRPr="0008477D">
        <w:rPr>
          <w:rFonts w:ascii="Cambria" w:hAnsi="Cambria"/>
          <w:sz w:val="24"/>
          <w:szCs w:val="24"/>
        </w:rPr>
        <w:fldChar w:fldCharType="end"/>
      </w:r>
      <w:r w:rsidR="00E07043" w:rsidRPr="0008477D">
        <w:rPr>
          <w:rFonts w:ascii="Cambria" w:hAnsi="Cambria"/>
          <w:strike/>
          <w:color w:val="FF0000"/>
          <w:sz w:val="24"/>
          <w:szCs w:val="24"/>
        </w:rPr>
        <w:t>Standards for Utah School Buses and Operations, p. 71 (2004)</w:t>
      </w:r>
    </w:p>
    <w:p w14:paraId="4ADFF08D" w14:textId="59A09162" w:rsidR="00E07043" w:rsidRPr="0008477D" w:rsidRDefault="00E07043" w:rsidP="00F35525">
      <w:pPr>
        <w:pStyle w:val="Heading3"/>
        <w:spacing w:after="120"/>
        <w:jc w:val="both"/>
        <w:rPr>
          <w:rFonts w:ascii="Cambria" w:hAnsi="Cambria"/>
          <w:i w:val="0"/>
          <w:u w:val="single"/>
        </w:rPr>
      </w:pPr>
      <w:r w:rsidRPr="0008477D">
        <w:rPr>
          <w:rFonts w:ascii="Cambria" w:hAnsi="Cambria"/>
          <w:i w:val="0"/>
          <w:u w:val="single"/>
        </w:rPr>
        <w:t>Bus stops</w:t>
      </w:r>
    </w:p>
    <w:p w14:paraId="0C1C4058" w14:textId="075AA748" w:rsidR="00E07043" w:rsidRPr="0008477D" w:rsidRDefault="00E07043" w:rsidP="00305B69">
      <w:pPr>
        <w:spacing w:after="120"/>
        <w:rPr>
          <w:rFonts w:ascii="Cambria" w:hAnsi="Cambria"/>
        </w:rPr>
      </w:pPr>
      <w:r w:rsidRPr="0008477D">
        <w:rPr>
          <w:rFonts w:ascii="Cambria" w:hAnsi="Cambria"/>
        </w:rPr>
        <w:t xml:space="preserve">The Board will designate safe areas for bus stops. To promote efficiency, the minimum distance between bus stops will be 3/10 of a mile. Bus routes shall avoid, whenever possible, bus stops on dead-end roads. </w:t>
      </w:r>
      <w:r w:rsidR="00135603" w:rsidRPr="0008477D">
        <w:rPr>
          <w:rFonts w:ascii="Cambria" w:hAnsi="Cambria"/>
          <w:color w:val="0070C0"/>
        </w:rPr>
        <w:t xml:space="preserve">A Student’s parent or guardian is responsible for the student’s transportation to bus stops </w:t>
      </w:r>
      <w:r w:rsidRPr="0008477D">
        <w:rPr>
          <w:rFonts w:ascii="Cambria" w:hAnsi="Cambria"/>
          <w:strike/>
          <w:color w:val="FF0000"/>
        </w:rPr>
        <w:t>A student is expected to walk</w:t>
      </w:r>
      <w:r w:rsidR="008A4D35" w:rsidRPr="0008477D">
        <w:rPr>
          <w:rFonts w:ascii="Cambria" w:hAnsi="Cambria"/>
          <w:strike/>
          <w:color w:val="FF0000"/>
        </w:rPr>
        <w:t xml:space="preserve"> to bus stops</w:t>
      </w:r>
      <w:r w:rsidR="008A4D35" w:rsidRPr="0008477D">
        <w:rPr>
          <w:rFonts w:ascii="Cambria" w:hAnsi="Cambria"/>
          <w:color w:val="FF0000"/>
        </w:rPr>
        <w:t xml:space="preserve"> </w:t>
      </w:r>
      <w:r w:rsidR="008A4D35" w:rsidRPr="0008477D">
        <w:rPr>
          <w:rFonts w:ascii="Cambria" w:hAnsi="Cambria"/>
        </w:rPr>
        <w:t>up to one and one-</w:t>
      </w:r>
      <w:r w:rsidRPr="0008477D">
        <w:rPr>
          <w:rFonts w:ascii="Cambria" w:hAnsi="Cambria"/>
        </w:rPr>
        <w:t xml:space="preserve">half miles from home depending on the age and ability of the student. </w:t>
      </w:r>
      <w:r w:rsidR="00135603" w:rsidRPr="0008477D">
        <w:rPr>
          <w:rFonts w:ascii="Cambria" w:hAnsi="Cambria"/>
          <w:color w:val="0070C0"/>
        </w:rPr>
        <w:t xml:space="preserve">A parent or guardian of a student that has a disability is </w:t>
      </w:r>
      <w:r w:rsidRPr="0008477D">
        <w:rPr>
          <w:rFonts w:ascii="Cambria" w:hAnsi="Cambria"/>
          <w:strike/>
          <w:color w:val="FF0000"/>
        </w:rPr>
        <w:t>Special education students are</w:t>
      </w:r>
      <w:r w:rsidRPr="0008477D">
        <w:rPr>
          <w:rFonts w:ascii="Cambria" w:hAnsi="Cambria"/>
          <w:color w:val="FF0000"/>
        </w:rPr>
        <w:t xml:space="preserve"> </w:t>
      </w:r>
      <w:r w:rsidR="00294E5C" w:rsidRPr="0008477D">
        <w:rPr>
          <w:rFonts w:ascii="Cambria" w:hAnsi="Cambria"/>
        </w:rPr>
        <w:t xml:space="preserve">responsible for </w:t>
      </w:r>
      <w:r w:rsidR="00294E5C" w:rsidRPr="0008477D">
        <w:rPr>
          <w:rFonts w:ascii="Cambria" w:hAnsi="Cambria"/>
          <w:strike/>
          <w:color w:val="FF0000"/>
        </w:rPr>
        <w:t>their own</w:t>
      </w:r>
      <w:r w:rsidR="00294E5C" w:rsidRPr="0008477D">
        <w:rPr>
          <w:rFonts w:ascii="Cambria" w:hAnsi="Cambria"/>
          <w:color w:val="FF0000"/>
        </w:rPr>
        <w:t xml:space="preserve"> </w:t>
      </w:r>
      <w:r w:rsidR="00135603" w:rsidRPr="0008477D">
        <w:rPr>
          <w:rFonts w:ascii="Cambria" w:hAnsi="Cambria"/>
          <w:color w:val="0070C0"/>
        </w:rPr>
        <w:t xml:space="preserve">the student’s </w:t>
      </w:r>
      <w:r w:rsidR="00294E5C" w:rsidRPr="0008477D">
        <w:rPr>
          <w:rFonts w:ascii="Cambria" w:hAnsi="Cambria"/>
        </w:rPr>
        <w:t>transportation</w:t>
      </w:r>
      <w:r w:rsidRPr="0008477D">
        <w:rPr>
          <w:rFonts w:ascii="Cambria" w:hAnsi="Cambria"/>
        </w:rPr>
        <w:t xml:space="preserve"> to bus stops </w:t>
      </w:r>
      <w:r w:rsidR="00294E5C" w:rsidRPr="0008477D">
        <w:rPr>
          <w:rFonts w:ascii="Cambria" w:hAnsi="Cambria"/>
        </w:rPr>
        <w:t>except as provided otherwise in</w:t>
      </w:r>
      <w:r w:rsidRPr="0008477D">
        <w:rPr>
          <w:rFonts w:ascii="Cambria" w:hAnsi="Cambria"/>
        </w:rPr>
        <w:t xml:space="preserve"> their </w:t>
      </w:r>
      <w:r w:rsidR="00F97EF6" w:rsidRPr="0008477D">
        <w:rPr>
          <w:rFonts w:ascii="Cambria" w:hAnsi="Cambria"/>
        </w:rPr>
        <w:t>Individualized Education Program (IEP)</w:t>
      </w:r>
      <w:r w:rsidRPr="0008477D">
        <w:rPr>
          <w:rFonts w:ascii="Cambria" w:hAnsi="Cambria"/>
        </w:rPr>
        <w:t>.</w:t>
      </w:r>
    </w:p>
    <w:p w14:paraId="32DD31C2" w14:textId="5E6C0025" w:rsidR="00E07043" w:rsidRPr="0008477D" w:rsidRDefault="00A970F8" w:rsidP="00612C86">
      <w:pPr>
        <w:pStyle w:val="Reference"/>
        <w:rPr>
          <w:rStyle w:val="Hyperlink"/>
          <w:rFonts w:ascii="Cambria" w:hAnsi="Cambria"/>
          <w:sz w:val="24"/>
          <w:szCs w:val="24"/>
        </w:rPr>
      </w:pPr>
      <w:r w:rsidRPr="0008477D">
        <w:rPr>
          <w:rFonts w:ascii="Cambria" w:hAnsi="Cambria"/>
          <w:sz w:val="24"/>
          <w:szCs w:val="24"/>
        </w:rPr>
        <w:fldChar w:fldCharType="begin"/>
      </w:r>
      <w:r w:rsidRPr="0008477D">
        <w:rPr>
          <w:rFonts w:ascii="Cambria" w:hAnsi="Cambria"/>
          <w:sz w:val="24"/>
          <w:szCs w:val="24"/>
        </w:rPr>
        <w:instrText xml:space="preserve"> HYPERLINK "https://rules.utah.gov/publicat/code/r277/r277-600.htm" \l "T6" </w:instrText>
      </w:r>
      <w:r w:rsidRPr="0008477D">
        <w:rPr>
          <w:rFonts w:ascii="Cambria" w:hAnsi="Cambria"/>
          <w:sz w:val="24"/>
          <w:szCs w:val="24"/>
        </w:rPr>
        <w:fldChar w:fldCharType="separate"/>
      </w:r>
      <w:r w:rsidR="00E07043" w:rsidRPr="0008477D">
        <w:rPr>
          <w:rStyle w:val="Hyperlink"/>
          <w:rFonts w:ascii="Cambria" w:hAnsi="Cambria"/>
          <w:sz w:val="24"/>
          <w:szCs w:val="24"/>
        </w:rPr>
        <w:t>Utah Admin. Rules R277-600-6</w:t>
      </w:r>
      <w:r w:rsidR="00294E5C" w:rsidRPr="0008477D">
        <w:rPr>
          <w:rStyle w:val="Hyperlink"/>
          <w:rFonts w:ascii="Cambria" w:hAnsi="Cambria"/>
          <w:sz w:val="24"/>
          <w:szCs w:val="24"/>
        </w:rPr>
        <w:t>(5), (6)</w:t>
      </w:r>
      <w:r w:rsidR="00E07043" w:rsidRPr="0008477D">
        <w:rPr>
          <w:rStyle w:val="Hyperlink"/>
          <w:rFonts w:ascii="Cambria" w:hAnsi="Cambria"/>
          <w:sz w:val="24"/>
          <w:szCs w:val="24"/>
        </w:rPr>
        <w:t xml:space="preserve"> (</w:t>
      </w:r>
      <w:r w:rsidR="00265889" w:rsidRPr="0008477D">
        <w:rPr>
          <w:rStyle w:val="Hyperlink"/>
          <w:rFonts w:ascii="Cambria" w:hAnsi="Cambria"/>
          <w:sz w:val="24"/>
          <w:szCs w:val="24"/>
        </w:rPr>
        <w:t xml:space="preserve">August 19, 2019) </w:t>
      </w:r>
      <w:r w:rsidR="00F21A20" w:rsidRPr="0008477D">
        <w:rPr>
          <w:rStyle w:val="Hyperlink"/>
          <w:rFonts w:ascii="Cambria" w:hAnsi="Cambria"/>
          <w:strike/>
          <w:color w:val="FF0000"/>
          <w:sz w:val="24"/>
          <w:szCs w:val="24"/>
        </w:rPr>
        <w:t>January 9</w:t>
      </w:r>
      <w:r w:rsidR="00294E5C" w:rsidRPr="0008477D">
        <w:rPr>
          <w:rStyle w:val="Hyperlink"/>
          <w:rFonts w:ascii="Cambria" w:hAnsi="Cambria"/>
          <w:strike/>
          <w:color w:val="FF0000"/>
          <w:sz w:val="24"/>
          <w:szCs w:val="24"/>
        </w:rPr>
        <w:t>, 201</w:t>
      </w:r>
      <w:r w:rsidR="00F21A20" w:rsidRPr="0008477D">
        <w:rPr>
          <w:rStyle w:val="Hyperlink"/>
          <w:rFonts w:ascii="Cambria" w:hAnsi="Cambria"/>
          <w:strike/>
          <w:color w:val="FF0000"/>
          <w:sz w:val="24"/>
          <w:szCs w:val="24"/>
        </w:rPr>
        <w:t>9</w:t>
      </w:r>
      <w:r w:rsidR="00E07043" w:rsidRPr="0008477D">
        <w:rPr>
          <w:rStyle w:val="Hyperlink"/>
          <w:rFonts w:ascii="Cambria" w:hAnsi="Cambria"/>
          <w:strike/>
          <w:color w:val="FF0000"/>
          <w:sz w:val="24"/>
          <w:szCs w:val="24"/>
        </w:rPr>
        <w:t>)</w:t>
      </w:r>
    </w:p>
    <w:p w14:paraId="21633A81" w14:textId="76DADF70" w:rsidR="00265889" w:rsidRPr="0008477D" w:rsidRDefault="00A970F8" w:rsidP="00265889">
      <w:pPr>
        <w:pStyle w:val="Reference"/>
        <w:spacing w:after="120"/>
        <w:ind w:left="1080"/>
        <w:rPr>
          <w:rFonts w:ascii="Cambria" w:hAnsi="Cambria"/>
          <w:sz w:val="24"/>
          <w:szCs w:val="24"/>
          <w:u w:val="single"/>
        </w:rPr>
      </w:pPr>
      <w:r w:rsidRPr="0008477D">
        <w:rPr>
          <w:rFonts w:ascii="Cambria" w:hAnsi="Cambria"/>
          <w:sz w:val="24"/>
          <w:szCs w:val="24"/>
        </w:rPr>
        <w:fldChar w:fldCharType="end"/>
      </w:r>
      <w:r w:rsidR="00E07043" w:rsidRPr="0008477D">
        <w:rPr>
          <w:rFonts w:ascii="Cambria" w:hAnsi="Cambria"/>
          <w:strike/>
          <w:color w:val="FF0000"/>
          <w:sz w:val="24"/>
          <w:szCs w:val="24"/>
        </w:rPr>
        <w:t>Standards for Utah School Buses and Operations, p. 71 (2004)</w:t>
      </w:r>
      <w:r w:rsidR="00265889" w:rsidRPr="0008477D">
        <w:rPr>
          <w:rFonts w:ascii="Cambria" w:hAnsi="Cambria"/>
          <w:sz w:val="24"/>
          <w:szCs w:val="24"/>
        </w:rPr>
        <w:t xml:space="preserve"> </w:t>
      </w:r>
      <w:hyperlink r:id="rId8" w:history="1">
        <w:r w:rsidR="00265889" w:rsidRPr="0008477D">
          <w:rPr>
            <w:rStyle w:val="Hyperlink"/>
            <w:rFonts w:ascii="Cambria" w:hAnsi="Cambria"/>
            <w:sz w:val="24"/>
            <w:szCs w:val="24"/>
          </w:rPr>
          <w:t>National School Transportation Specifications and Procedures p. 173-174 (May 2015)</w:t>
        </w:r>
      </w:hyperlink>
    </w:p>
    <w:p w14:paraId="6ACAA562" w14:textId="76C8225A" w:rsidR="00E07043" w:rsidRPr="0008477D" w:rsidRDefault="00E07043" w:rsidP="00F35525">
      <w:pPr>
        <w:pStyle w:val="Reference"/>
        <w:spacing w:after="120"/>
        <w:rPr>
          <w:rFonts w:ascii="Cambria" w:hAnsi="Cambria"/>
          <w:strike/>
          <w:color w:val="FF0000"/>
          <w:sz w:val="24"/>
          <w:szCs w:val="24"/>
        </w:rPr>
      </w:pPr>
    </w:p>
    <w:p w14:paraId="7B378C7F" w14:textId="7FF652AF" w:rsidR="00E07043" w:rsidRPr="0008477D" w:rsidRDefault="00E07043" w:rsidP="00F35525">
      <w:pPr>
        <w:pStyle w:val="Heading3"/>
        <w:spacing w:after="120"/>
        <w:jc w:val="both"/>
        <w:rPr>
          <w:rFonts w:ascii="Cambria" w:hAnsi="Cambria"/>
          <w:i w:val="0"/>
          <w:u w:val="single"/>
        </w:rPr>
      </w:pPr>
      <w:r w:rsidRPr="0008477D">
        <w:rPr>
          <w:rFonts w:ascii="Cambria" w:hAnsi="Cambria"/>
          <w:i w:val="0"/>
          <w:u w:val="single"/>
        </w:rPr>
        <w:t>Roads</w:t>
      </w:r>
    </w:p>
    <w:p w14:paraId="1D15D38F" w14:textId="77777777" w:rsidR="00E07043" w:rsidRPr="0008477D" w:rsidRDefault="00E07043" w:rsidP="00305B69">
      <w:pPr>
        <w:spacing w:after="120"/>
        <w:rPr>
          <w:rFonts w:ascii="Cambria" w:hAnsi="Cambria"/>
        </w:rPr>
      </w:pPr>
      <w:r w:rsidRPr="0008477D">
        <w:rPr>
          <w:rFonts w:ascii="Cambria" w:hAnsi="Cambria"/>
        </w:rPr>
        <w:t xml:space="preserve">A bus route may follow only public roads that are constructed and maintained at such standards that the condition of the road will not subject the passengers on the bus to undue hazard and will not subject the </w:t>
      </w:r>
      <w:proofErr w:type="gramStart"/>
      <w:r w:rsidRPr="0008477D">
        <w:rPr>
          <w:rFonts w:ascii="Cambria" w:hAnsi="Cambria"/>
        </w:rPr>
        <w:t>District</w:t>
      </w:r>
      <w:proofErr w:type="gramEnd"/>
      <w:r w:rsidRPr="0008477D">
        <w:rPr>
          <w:rFonts w:ascii="Cambria" w:hAnsi="Cambria"/>
        </w:rPr>
        <w:t xml:space="preserve"> or any of its employees to liability for injury or property damage.</w:t>
      </w:r>
    </w:p>
    <w:p w14:paraId="6961CC52" w14:textId="203E426E" w:rsidR="00E07043" w:rsidRPr="0008477D" w:rsidRDefault="00E07043" w:rsidP="00F35525">
      <w:pPr>
        <w:pStyle w:val="Reference"/>
        <w:spacing w:after="120"/>
        <w:rPr>
          <w:rFonts w:ascii="Cambria" w:hAnsi="Cambria"/>
          <w:strike/>
          <w:color w:val="FF0000"/>
          <w:sz w:val="24"/>
          <w:szCs w:val="24"/>
        </w:rPr>
      </w:pPr>
      <w:r w:rsidRPr="0008477D">
        <w:rPr>
          <w:rFonts w:ascii="Cambria" w:hAnsi="Cambria"/>
          <w:strike/>
          <w:color w:val="FF0000"/>
          <w:sz w:val="24"/>
          <w:szCs w:val="24"/>
        </w:rPr>
        <w:t>Standards for Utah School Buses and Operations p. 72 (2004)</w:t>
      </w:r>
      <w:r w:rsidR="00265889" w:rsidRPr="0008477D">
        <w:rPr>
          <w:rFonts w:ascii="Cambria" w:hAnsi="Cambria"/>
          <w:i w:val="0"/>
          <w:sz w:val="24"/>
          <w:szCs w:val="24"/>
        </w:rPr>
        <w:t xml:space="preserve"> </w:t>
      </w:r>
      <w:hyperlink r:id="rId9" w:history="1">
        <w:r w:rsidR="00265889" w:rsidRPr="0008477D">
          <w:rPr>
            <w:rStyle w:val="Hyperlink"/>
            <w:rFonts w:ascii="Cambria" w:hAnsi="Cambria"/>
            <w:sz w:val="24"/>
            <w:szCs w:val="24"/>
          </w:rPr>
          <w:t>National School Transportation Specifications and Procedures p. 170-172 (May 2015)</w:t>
        </w:r>
      </w:hyperlink>
    </w:p>
    <w:p w14:paraId="67E8488B" w14:textId="27CF0DF8" w:rsidR="00E07043" w:rsidRPr="0008477D" w:rsidRDefault="00E07043" w:rsidP="00F35525">
      <w:pPr>
        <w:pStyle w:val="Heading3"/>
        <w:spacing w:after="120"/>
        <w:jc w:val="both"/>
        <w:rPr>
          <w:rFonts w:ascii="Cambria" w:hAnsi="Cambria"/>
          <w:i w:val="0"/>
          <w:u w:val="single"/>
        </w:rPr>
      </w:pPr>
      <w:r w:rsidRPr="0008477D">
        <w:rPr>
          <w:rFonts w:ascii="Cambria" w:hAnsi="Cambria"/>
          <w:i w:val="0"/>
          <w:u w:val="single"/>
        </w:rPr>
        <w:t>Changes</w:t>
      </w:r>
    </w:p>
    <w:p w14:paraId="5533E5C5" w14:textId="77777777" w:rsidR="00E07043" w:rsidRPr="0008477D" w:rsidRDefault="00E07043" w:rsidP="00305B69">
      <w:pPr>
        <w:spacing w:after="120"/>
        <w:rPr>
          <w:rFonts w:ascii="Cambria" w:hAnsi="Cambria"/>
        </w:rPr>
      </w:pPr>
      <w:r w:rsidRPr="0008477D">
        <w:rPr>
          <w:rFonts w:ascii="Cambria" w:hAnsi="Cambria"/>
        </w:rPr>
        <w:t xml:space="preserve">Whenever a bus route is extended to pick up additional children, the Board will analyze extra costs and time and obtain prior approval from the </w:t>
      </w:r>
      <w:r w:rsidR="00FF74D3" w:rsidRPr="0008477D">
        <w:rPr>
          <w:rFonts w:ascii="Cambria" w:hAnsi="Cambria"/>
        </w:rPr>
        <w:t>S</w:t>
      </w:r>
      <w:r w:rsidRPr="0008477D">
        <w:rPr>
          <w:rFonts w:ascii="Cambria" w:hAnsi="Cambria"/>
        </w:rPr>
        <w:t xml:space="preserve">tate </w:t>
      </w:r>
      <w:r w:rsidR="00FF74D3" w:rsidRPr="0008477D">
        <w:rPr>
          <w:rFonts w:ascii="Cambria" w:hAnsi="Cambria"/>
        </w:rPr>
        <w:t>Board</w:t>
      </w:r>
      <w:r w:rsidRPr="0008477D">
        <w:rPr>
          <w:rFonts w:ascii="Cambria" w:hAnsi="Cambria"/>
        </w:rPr>
        <w:t xml:space="preserve"> of Education. The </w:t>
      </w:r>
      <w:proofErr w:type="gramStart"/>
      <w:r w:rsidRPr="0008477D">
        <w:rPr>
          <w:rFonts w:ascii="Cambria" w:hAnsi="Cambria"/>
        </w:rPr>
        <w:t>District</w:t>
      </w:r>
      <w:proofErr w:type="gramEnd"/>
      <w:r w:rsidRPr="0008477D">
        <w:rPr>
          <w:rFonts w:ascii="Cambria" w:hAnsi="Cambria"/>
        </w:rPr>
        <w:t xml:space="preserve"> will consider whether student reimbursement will be more economical.</w:t>
      </w:r>
    </w:p>
    <w:p w14:paraId="43029846" w14:textId="4FCE1AD9" w:rsidR="00E07043" w:rsidRPr="0008477D" w:rsidRDefault="00E07043" w:rsidP="00F35525">
      <w:pPr>
        <w:pStyle w:val="Reference"/>
        <w:spacing w:after="120"/>
        <w:rPr>
          <w:rFonts w:ascii="Cambria" w:hAnsi="Cambria"/>
          <w:strike/>
          <w:color w:val="FF0000"/>
          <w:sz w:val="24"/>
          <w:szCs w:val="24"/>
        </w:rPr>
      </w:pPr>
      <w:r w:rsidRPr="0008477D">
        <w:rPr>
          <w:rFonts w:ascii="Cambria" w:hAnsi="Cambria"/>
          <w:strike/>
          <w:color w:val="FF0000"/>
          <w:sz w:val="24"/>
          <w:szCs w:val="24"/>
        </w:rPr>
        <w:t>Standards for Utah School Buses and Operations p. 71 (2004)</w:t>
      </w:r>
    </w:p>
    <w:p w14:paraId="6FFE981E" w14:textId="0B420207" w:rsidR="00265889" w:rsidRPr="0008477D" w:rsidRDefault="00265889" w:rsidP="00265889">
      <w:pPr>
        <w:pStyle w:val="Reference"/>
        <w:ind w:left="1080"/>
        <w:rPr>
          <w:rFonts w:ascii="Cambria" w:hAnsi="Cambria"/>
          <w:sz w:val="24"/>
          <w:szCs w:val="24"/>
        </w:rPr>
      </w:pPr>
      <w:hyperlink r:id="rId10" w:history="1">
        <w:r w:rsidRPr="0008477D">
          <w:rPr>
            <w:rStyle w:val="Hyperlink"/>
            <w:rFonts w:ascii="Cambria" w:hAnsi="Cambria"/>
            <w:sz w:val="24"/>
            <w:szCs w:val="24"/>
          </w:rPr>
          <w:t>Utah Admin. Rules R277-600-6(7) (August 19, 2019)</w:t>
        </w:r>
      </w:hyperlink>
    </w:p>
    <w:p w14:paraId="30E8D9F7" w14:textId="77777777" w:rsidR="00265889" w:rsidRPr="0008477D" w:rsidRDefault="00265889" w:rsidP="00F35525">
      <w:pPr>
        <w:pStyle w:val="Reference"/>
        <w:spacing w:after="120"/>
        <w:rPr>
          <w:rFonts w:ascii="Cambria" w:hAnsi="Cambria"/>
          <w:strike/>
          <w:color w:val="FF0000"/>
          <w:sz w:val="24"/>
          <w:szCs w:val="24"/>
        </w:rPr>
      </w:pPr>
    </w:p>
    <w:p w14:paraId="559889DF" w14:textId="4D57A973" w:rsidR="00E07043" w:rsidRPr="0008477D" w:rsidRDefault="00E07043" w:rsidP="00F35525">
      <w:pPr>
        <w:pStyle w:val="Heading3"/>
        <w:spacing w:after="120"/>
        <w:jc w:val="both"/>
        <w:rPr>
          <w:rFonts w:ascii="Cambria" w:hAnsi="Cambria"/>
          <w:i w:val="0"/>
          <w:u w:val="single"/>
        </w:rPr>
      </w:pPr>
      <w:r w:rsidRPr="0008477D">
        <w:rPr>
          <w:rFonts w:ascii="Cambria" w:hAnsi="Cambria"/>
          <w:i w:val="0"/>
          <w:u w:val="single"/>
        </w:rPr>
        <w:t>Routes as alternatives to construction</w:t>
      </w:r>
    </w:p>
    <w:p w14:paraId="57EE250C" w14:textId="77777777" w:rsidR="00E07043" w:rsidRPr="0008477D" w:rsidRDefault="00E07043" w:rsidP="00305B69">
      <w:pPr>
        <w:spacing w:after="120"/>
        <w:rPr>
          <w:rFonts w:ascii="Cambria" w:hAnsi="Cambria"/>
        </w:rPr>
      </w:pPr>
      <w:r w:rsidRPr="0008477D">
        <w:rPr>
          <w:rFonts w:ascii="Cambria" w:hAnsi="Cambria"/>
        </w:rPr>
        <w:t xml:space="preserve">When the District is not using facilities efficiently, the Board, with permission from the State </w:t>
      </w:r>
      <w:r w:rsidR="00294E5C" w:rsidRPr="0008477D">
        <w:rPr>
          <w:rFonts w:ascii="Cambria" w:hAnsi="Cambria"/>
        </w:rPr>
        <w:t>Superintendent</w:t>
      </w:r>
      <w:r w:rsidRPr="0008477D">
        <w:rPr>
          <w:rFonts w:ascii="Cambria" w:hAnsi="Cambria"/>
        </w:rPr>
        <w:t>, will examine the use of bus routes as an alternative to building construction.</w:t>
      </w:r>
    </w:p>
    <w:p w14:paraId="661032EB" w14:textId="77777777" w:rsidR="00E07043" w:rsidRPr="0008477D" w:rsidRDefault="00E07043" w:rsidP="00305B69">
      <w:pPr>
        <w:spacing w:after="120"/>
        <w:rPr>
          <w:rFonts w:ascii="Cambria" w:hAnsi="Cambria"/>
        </w:rPr>
      </w:pPr>
      <w:r w:rsidRPr="0008477D">
        <w:rPr>
          <w:rFonts w:ascii="Cambria" w:hAnsi="Cambria"/>
        </w:rPr>
        <w:t>Building construction alternatives include elementary double sessions, year-round school, and attendance across district boundaries.</w:t>
      </w:r>
    </w:p>
    <w:p w14:paraId="167E615A" w14:textId="41B720D4" w:rsidR="00E07043" w:rsidRPr="0008477D" w:rsidRDefault="00000000" w:rsidP="00251C54">
      <w:pPr>
        <w:pStyle w:val="Reference"/>
        <w:jc w:val="both"/>
        <w:rPr>
          <w:rFonts w:ascii="Cambria" w:hAnsi="Cambria"/>
          <w:sz w:val="24"/>
          <w:szCs w:val="24"/>
        </w:rPr>
      </w:pPr>
      <w:hyperlink r:id="rId11" w:anchor="T6" w:history="1">
        <w:r w:rsidR="00E07043" w:rsidRPr="0008477D">
          <w:rPr>
            <w:rStyle w:val="Hyperlink"/>
            <w:rFonts w:ascii="Cambria" w:hAnsi="Cambria"/>
            <w:sz w:val="24"/>
            <w:szCs w:val="24"/>
          </w:rPr>
          <w:t>Utah Admin. Rules R277-600-6</w:t>
        </w:r>
        <w:r w:rsidR="00294E5C" w:rsidRPr="0008477D">
          <w:rPr>
            <w:rStyle w:val="Hyperlink"/>
            <w:rFonts w:ascii="Cambria" w:hAnsi="Cambria"/>
            <w:sz w:val="24"/>
            <w:szCs w:val="24"/>
          </w:rPr>
          <w:t>(10)</w:t>
        </w:r>
        <w:r w:rsidR="00E07043" w:rsidRPr="0008477D">
          <w:rPr>
            <w:rStyle w:val="Hyperlink"/>
            <w:rFonts w:ascii="Cambria" w:hAnsi="Cambria"/>
            <w:sz w:val="24"/>
            <w:szCs w:val="24"/>
          </w:rPr>
          <w:t xml:space="preserve"> (</w:t>
        </w:r>
        <w:r w:rsidR="00265889" w:rsidRPr="0008477D">
          <w:rPr>
            <w:rStyle w:val="Hyperlink"/>
            <w:rFonts w:ascii="Cambria" w:hAnsi="Cambria"/>
            <w:sz w:val="24"/>
            <w:szCs w:val="24"/>
          </w:rPr>
          <w:t xml:space="preserve">August 19, 2019) </w:t>
        </w:r>
        <w:r w:rsidR="00F21A20" w:rsidRPr="0008477D">
          <w:rPr>
            <w:rStyle w:val="Hyperlink"/>
            <w:rFonts w:ascii="Cambria" w:hAnsi="Cambria"/>
            <w:strike/>
            <w:color w:val="FF0000"/>
            <w:sz w:val="24"/>
            <w:szCs w:val="24"/>
          </w:rPr>
          <w:t>January 9</w:t>
        </w:r>
        <w:r w:rsidR="00294E5C" w:rsidRPr="0008477D">
          <w:rPr>
            <w:rStyle w:val="Hyperlink"/>
            <w:rFonts w:ascii="Cambria" w:hAnsi="Cambria"/>
            <w:strike/>
            <w:color w:val="FF0000"/>
            <w:sz w:val="24"/>
            <w:szCs w:val="24"/>
          </w:rPr>
          <w:t>, 201</w:t>
        </w:r>
        <w:r w:rsidR="00F21A20" w:rsidRPr="0008477D">
          <w:rPr>
            <w:rStyle w:val="Hyperlink"/>
            <w:rFonts w:ascii="Cambria" w:hAnsi="Cambria"/>
            <w:strike/>
            <w:color w:val="FF0000"/>
            <w:sz w:val="24"/>
            <w:szCs w:val="24"/>
          </w:rPr>
          <w:t>9</w:t>
        </w:r>
        <w:r w:rsidR="00E07043" w:rsidRPr="0008477D">
          <w:rPr>
            <w:rStyle w:val="Hyperlink"/>
            <w:rFonts w:ascii="Cambria" w:hAnsi="Cambria"/>
            <w:strike/>
            <w:color w:val="FF0000"/>
            <w:sz w:val="24"/>
            <w:szCs w:val="24"/>
          </w:rPr>
          <w:t>)</w:t>
        </w:r>
      </w:hyperlink>
    </w:p>
    <w:p w14:paraId="09697677" w14:textId="77777777" w:rsidR="00E07043" w:rsidRPr="0008477D" w:rsidRDefault="00E07043" w:rsidP="00F35525">
      <w:pPr>
        <w:pStyle w:val="Reference"/>
        <w:spacing w:after="120"/>
        <w:rPr>
          <w:rFonts w:ascii="Cambria" w:hAnsi="Cambria"/>
          <w:strike/>
          <w:color w:val="FF0000"/>
          <w:sz w:val="24"/>
          <w:szCs w:val="24"/>
        </w:rPr>
      </w:pPr>
      <w:r w:rsidRPr="0008477D">
        <w:rPr>
          <w:rFonts w:ascii="Cambria" w:hAnsi="Cambria"/>
          <w:strike/>
          <w:color w:val="FF0000"/>
          <w:sz w:val="24"/>
          <w:szCs w:val="24"/>
        </w:rPr>
        <w:t>Standards for Utah School Buses and Operations, p. 72 (2004)</w:t>
      </w:r>
    </w:p>
    <w:p w14:paraId="2DF2729F" w14:textId="370C901F" w:rsidR="00E07043" w:rsidRPr="0008477D" w:rsidRDefault="00E07043" w:rsidP="00F35525">
      <w:pPr>
        <w:pStyle w:val="Heading3"/>
        <w:spacing w:after="120"/>
        <w:jc w:val="both"/>
        <w:rPr>
          <w:rFonts w:ascii="Cambria" w:hAnsi="Cambria"/>
          <w:i w:val="0"/>
          <w:u w:val="single"/>
        </w:rPr>
      </w:pPr>
      <w:r w:rsidRPr="0008477D">
        <w:rPr>
          <w:rFonts w:ascii="Cambria" w:hAnsi="Cambria"/>
          <w:i w:val="0"/>
          <w:u w:val="single"/>
        </w:rPr>
        <w:t>Planning process</w:t>
      </w:r>
    </w:p>
    <w:p w14:paraId="49240ADD" w14:textId="77777777" w:rsidR="00E07043" w:rsidRPr="0008477D" w:rsidRDefault="00E07043" w:rsidP="00305B69">
      <w:pPr>
        <w:spacing w:after="120"/>
        <w:rPr>
          <w:rFonts w:ascii="Cambria" w:hAnsi="Cambria"/>
        </w:rPr>
      </w:pPr>
      <w:r w:rsidRPr="0008477D">
        <w:rPr>
          <w:rFonts w:ascii="Cambria" w:hAnsi="Cambria"/>
        </w:rPr>
        <w:t>In order to establish bus routes that will adequately meet the needs of pupils, the Board or District Pupil Transportation Director will procure a map of the area served by a particular school or school system. Information on the road conditions, railroad crossings and other factors that might affect the particular operation should be recorded on the map along with the location of homes and the number of school age children in each.</w:t>
      </w:r>
    </w:p>
    <w:p w14:paraId="06C1969B" w14:textId="77777777" w:rsidR="00E07043" w:rsidRPr="0008477D" w:rsidRDefault="00E07043" w:rsidP="00305B69">
      <w:pPr>
        <w:spacing w:after="120"/>
        <w:rPr>
          <w:rFonts w:ascii="Cambria" w:hAnsi="Cambria"/>
        </w:rPr>
      </w:pPr>
      <w:r w:rsidRPr="0008477D">
        <w:rPr>
          <w:rFonts w:ascii="Cambria" w:hAnsi="Cambria"/>
        </w:rPr>
        <w:t xml:space="preserve">Satisfactory school bus stops should be identified along streets and highways where buses can travel with the least amount of risk. The number of pupils to be transported and the distance to be traveled are primary factors in allocating equipment for a particular area. The </w:t>
      </w:r>
      <w:proofErr w:type="gramStart"/>
      <w:r w:rsidRPr="0008477D">
        <w:rPr>
          <w:rFonts w:ascii="Cambria" w:hAnsi="Cambria"/>
        </w:rPr>
        <w:t>District</w:t>
      </w:r>
      <w:proofErr w:type="gramEnd"/>
      <w:r w:rsidRPr="0008477D">
        <w:rPr>
          <w:rFonts w:ascii="Cambria" w:hAnsi="Cambria"/>
        </w:rPr>
        <w:t xml:space="preserve"> should assign pupils to specific stops according to walking distances, grade level and school attended. The </w:t>
      </w:r>
      <w:proofErr w:type="gramStart"/>
      <w:r w:rsidRPr="0008477D">
        <w:rPr>
          <w:rFonts w:ascii="Cambria" w:hAnsi="Cambria"/>
        </w:rPr>
        <w:t>District</w:t>
      </w:r>
      <w:proofErr w:type="gramEnd"/>
      <w:r w:rsidRPr="0008477D">
        <w:rPr>
          <w:rFonts w:ascii="Cambria" w:hAnsi="Cambria"/>
        </w:rPr>
        <w:t xml:space="preserve"> will give special attention to handicapped students.</w:t>
      </w:r>
    </w:p>
    <w:p w14:paraId="1F6EEACE" w14:textId="77777777" w:rsidR="00265889" w:rsidRPr="0008477D" w:rsidRDefault="00E07043" w:rsidP="00265889">
      <w:pPr>
        <w:pStyle w:val="Heading3"/>
        <w:spacing w:before="120" w:after="120"/>
        <w:ind w:left="1080"/>
        <w:jc w:val="both"/>
        <w:rPr>
          <w:rStyle w:val="Hyperlink"/>
          <w:rFonts w:ascii="Cambria" w:hAnsi="Cambria"/>
          <w:b w:val="0"/>
          <w:bCs w:val="0"/>
        </w:rPr>
      </w:pPr>
      <w:r w:rsidRPr="0008477D">
        <w:rPr>
          <w:rFonts w:ascii="Cambria" w:hAnsi="Cambria"/>
          <w:strike/>
          <w:color w:val="FF0000"/>
        </w:rPr>
        <w:lastRenderedPageBreak/>
        <w:t>Standards for Utah School Buses and Operations § 103.08</w:t>
      </w:r>
      <w:hyperlink r:id="rId12" w:history="1">
        <w:r w:rsidR="00265889" w:rsidRPr="0008477D">
          <w:rPr>
            <w:rStyle w:val="Hyperlink"/>
            <w:rFonts w:ascii="Cambria" w:hAnsi="Cambria"/>
            <w:b w:val="0"/>
            <w:bCs w:val="0"/>
          </w:rPr>
          <w:t>National School Transportation Specifications and Procedures p. 170-172 (May 2015)</w:t>
        </w:r>
      </w:hyperlink>
    </w:p>
    <w:p w14:paraId="4BBB7560" w14:textId="7D32A218" w:rsidR="00E07043" w:rsidRPr="0008477D" w:rsidRDefault="00E07043" w:rsidP="00F35525">
      <w:pPr>
        <w:pStyle w:val="Reference"/>
        <w:spacing w:after="120"/>
        <w:rPr>
          <w:rFonts w:ascii="Cambria" w:hAnsi="Cambria"/>
          <w:strike/>
          <w:color w:val="FF0000"/>
          <w:sz w:val="24"/>
          <w:szCs w:val="24"/>
        </w:rPr>
      </w:pPr>
    </w:p>
    <w:p w14:paraId="7192BF23" w14:textId="7801CBF3" w:rsidR="00E07043" w:rsidRPr="0008477D" w:rsidRDefault="00E07043" w:rsidP="00F35525">
      <w:pPr>
        <w:pStyle w:val="Heading3"/>
        <w:spacing w:after="120"/>
        <w:jc w:val="both"/>
        <w:rPr>
          <w:rFonts w:ascii="Cambria" w:hAnsi="Cambria"/>
          <w:i w:val="0"/>
          <w:u w:val="single"/>
        </w:rPr>
      </w:pPr>
      <w:r w:rsidRPr="0008477D">
        <w:rPr>
          <w:rFonts w:ascii="Cambria" w:hAnsi="Cambria"/>
          <w:i w:val="0"/>
          <w:u w:val="single"/>
        </w:rPr>
        <w:t>Surveys/schedules</w:t>
      </w:r>
    </w:p>
    <w:p w14:paraId="25DE788F" w14:textId="14F25E44" w:rsidR="00E07043" w:rsidRPr="0008477D" w:rsidRDefault="00E07043" w:rsidP="00305B69">
      <w:pPr>
        <w:spacing w:after="120"/>
        <w:rPr>
          <w:rFonts w:ascii="Cambria" w:hAnsi="Cambria"/>
        </w:rPr>
      </w:pPr>
      <w:r w:rsidRPr="0008477D">
        <w:rPr>
          <w:rFonts w:ascii="Cambria" w:hAnsi="Cambria"/>
        </w:rPr>
        <w:t xml:space="preserve">Bus routes, stops, and schedules will be developed by the District Pupil Transportation Director </w:t>
      </w:r>
      <w:proofErr w:type="spellStart"/>
      <w:r w:rsidR="00265889" w:rsidRPr="0008477D">
        <w:rPr>
          <w:rFonts w:ascii="Cambria" w:hAnsi="Cambria"/>
          <w:color w:val="0070C0"/>
        </w:rPr>
        <w:t>tomeet</w:t>
      </w:r>
      <w:proofErr w:type="spellEnd"/>
      <w:r w:rsidR="00265889" w:rsidRPr="0008477D">
        <w:rPr>
          <w:rFonts w:ascii="Cambria" w:hAnsi="Cambria"/>
          <w:color w:val="0070C0"/>
        </w:rPr>
        <w:t xml:space="preserve"> the requirements in Utah Admin. Rules R277-600-6  and taking into consideration </w:t>
      </w:r>
      <w:r w:rsidRPr="0008477D">
        <w:rPr>
          <w:rFonts w:ascii="Cambria" w:hAnsi="Cambria"/>
          <w:strike/>
          <w:color w:val="FF0000"/>
        </w:rPr>
        <w:t>following</w:t>
      </w:r>
      <w:r w:rsidRPr="0008477D">
        <w:rPr>
          <w:rFonts w:ascii="Cambria" w:hAnsi="Cambria"/>
        </w:rPr>
        <w:t xml:space="preserve"> the processes and procedures outlined in the “Routing and Scheduling” section of the </w:t>
      </w:r>
      <w:r w:rsidRPr="0008477D">
        <w:rPr>
          <w:rFonts w:ascii="Cambria" w:hAnsi="Cambria"/>
          <w:strike/>
          <w:color w:val="FF0000"/>
        </w:rPr>
        <w:t>Driver Guidel</w:t>
      </w:r>
      <w:r w:rsidR="00950D75" w:rsidRPr="0008477D">
        <w:rPr>
          <w:rFonts w:ascii="Cambria" w:hAnsi="Cambria"/>
          <w:strike/>
          <w:color w:val="FF0000"/>
        </w:rPr>
        <w:t>ines in the Standards for Utah</w:t>
      </w:r>
      <w:r w:rsidR="00265889" w:rsidRPr="0008477D">
        <w:rPr>
          <w:rFonts w:ascii="Cambria" w:hAnsi="Cambria"/>
        </w:rPr>
        <w:t xml:space="preserve"> </w:t>
      </w:r>
      <w:r w:rsidRPr="0008477D">
        <w:rPr>
          <w:rFonts w:ascii="Cambria" w:hAnsi="Cambria"/>
          <w:strike/>
          <w:color w:val="FF0000"/>
        </w:rPr>
        <w:t>School Buses and Operations</w:t>
      </w:r>
      <w:r w:rsidR="0008477D" w:rsidRPr="0008477D">
        <w:rPr>
          <w:rFonts w:ascii="Cambria" w:hAnsi="Cambria"/>
          <w:color w:val="0070C0"/>
        </w:rPr>
        <w:t xml:space="preserve"> National School Transportation Specification and Procedures</w:t>
      </w:r>
      <w:r w:rsidRPr="0008477D">
        <w:rPr>
          <w:rFonts w:ascii="Cambria" w:hAnsi="Cambria"/>
        </w:rPr>
        <w:t xml:space="preserve">, including review of maps, surveys of existing and proposed routes and stops, and other methods of planning and evaluation. </w:t>
      </w:r>
    </w:p>
    <w:p w14:paraId="62C3BBE5" w14:textId="1DBC104C" w:rsidR="00E07043" w:rsidRPr="0008477D" w:rsidRDefault="00E07043" w:rsidP="00F35525">
      <w:pPr>
        <w:pStyle w:val="Reference"/>
        <w:spacing w:after="120"/>
        <w:ind w:left="0"/>
        <w:rPr>
          <w:rFonts w:ascii="Cambria" w:hAnsi="Cambria"/>
          <w:strike/>
          <w:color w:val="FF0000"/>
          <w:sz w:val="24"/>
          <w:szCs w:val="24"/>
        </w:rPr>
      </w:pPr>
      <w:r w:rsidRPr="0008477D">
        <w:rPr>
          <w:rFonts w:ascii="Cambria" w:hAnsi="Cambria"/>
          <w:sz w:val="24"/>
          <w:szCs w:val="24"/>
        </w:rPr>
        <w:tab/>
      </w:r>
      <w:r w:rsidRPr="0008477D">
        <w:rPr>
          <w:rFonts w:ascii="Cambria" w:hAnsi="Cambria"/>
          <w:strike/>
          <w:color w:val="FF0000"/>
          <w:sz w:val="24"/>
          <w:szCs w:val="24"/>
        </w:rPr>
        <w:t>Standards for Utah School Buses and Operations, p. 76-78 (2004)</w:t>
      </w:r>
    </w:p>
    <w:p w14:paraId="3A9F8B56" w14:textId="4BEBC06A" w:rsidR="0008477D" w:rsidRPr="0008477D" w:rsidRDefault="0008477D" w:rsidP="0008477D">
      <w:pPr>
        <w:pStyle w:val="Reference"/>
        <w:ind w:left="1080"/>
        <w:rPr>
          <w:rFonts w:ascii="Cambria" w:hAnsi="Cambria"/>
          <w:sz w:val="24"/>
          <w:szCs w:val="24"/>
        </w:rPr>
      </w:pPr>
      <w:hyperlink r:id="rId13" w:history="1">
        <w:r w:rsidRPr="0008477D">
          <w:rPr>
            <w:rStyle w:val="Hyperlink"/>
            <w:rFonts w:ascii="Cambria" w:hAnsi="Cambria"/>
            <w:sz w:val="24"/>
            <w:szCs w:val="24"/>
          </w:rPr>
          <w:t>Utah Admin. Rules R277-600-6 (August 19, 2019)</w:t>
        </w:r>
      </w:hyperlink>
    </w:p>
    <w:p w14:paraId="15B133FE" w14:textId="77777777" w:rsidR="0008477D" w:rsidRPr="0008477D" w:rsidRDefault="0008477D" w:rsidP="0008477D">
      <w:pPr>
        <w:pStyle w:val="Reference"/>
        <w:ind w:left="1080"/>
        <w:rPr>
          <w:rFonts w:ascii="Cambria" w:hAnsi="Cambria"/>
          <w:sz w:val="24"/>
          <w:szCs w:val="24"/>
          <w:u w:val="single"/>
        </w:rPr>
      </w:pPr>
      <w:hyperlink r:id="rId14" w:history="1">
        <w:r w:rsidRPr="0008477D">
          <w:rPr>
            <w:rStyle w:val="Hyperlink"/>
            <w:rFonts w:ascii="Cambria" w:hAnsi="Cambria"/>
            <w:sz w:val="24"/>
            <w:szCs w:val="24"/>
          </w:rPr>
          <w:t>National School Transportation Specifications and Procedures p. 170-174 (May 2015)</w:t>
        </w:r>
      </w:hyperlink>
    </w:p>
    <w:p w14:paraId="52CA067B" w14:textId="4A245145" w:rsidR="0008477D" w:rsidRPr="0008477D" w:rsidRDefault="0008477D" w:rsidP="00F35525">
      <w:pPr>
        <w:pStyle w:val="Reference"/>
        <w:spacing w:after="120"/>
        <w:ind w:left="0"/>
        <w:rPr>
          <w:rFonts w:ascii="Cambria" w:hAnsi="Cambria"/>
          <w:strike/>
          <w:sz w:val="24"/>
          <w:szCs w:val="24"/>
        </w:rPr>
      </w:pPr>
    </w:p>
    <w:sectPr w:rsidR="0008477D" w:rsidRPr="0008477D" w:rsidSect="009123F7">
      <w:headerReference w:type="default" r:id="rId15"/>
      <w:footerReference w:type="default" r:id="rId16"/>
      <w:pgSz w:w="12240" w:h="15840" w:code="1"/>
      <w:pgMar w:top="1440" w:right="1440" w:bottom="1440" w:left="1800" w:header="720" w:footer="14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22DE32" w14:textId="77777777" w:rsidR="006268C7" w:rsidRDefault="006268C7">
      <w:r>
        <w:separator/>
      </w:r>
    </w:p>
  </w:endnote>
  <w:endnote w:type="continuationSeparator" w:id="0">
    <w:p w14:paraId="77BEF571" w14:textId="77777777" w:rsidR="006268C7" w:rsidRDefault="006268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Perpetua">
    <w:panose1 w:val="02020502060401020303"/>
    <w:charset w:val="00"/>
    <w:family w:val="roman"/>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ook w:val="01E0" w:firstRow="1" w:lastRow="1" w:firstColumn="1" w:lastColumn="1" w:noHBand="0" w:noVBand="0"/>
    </w:tblPr>
    <w:tblGrid>
      <w:gridCol w:w="7126"/>
      <w:gridCol w:w="1874"/>
    </w:tblGrid>
    <w:tr w:rsidR="00794DFA" w:rsidRPr="00844EFA" w14:paraId="20D764E6" w14:textId="77777777" w:rsidTr="006A1992">
      <w:tc>
        <w:tcPr>
          <w:tcW w:w="7308" w:type="dxa"/>
        </w:tcPr>
        <w:p w14:paraId="288B363E" w14:textId="0B8495F1" w:rsidR="00794DFA" w:rsidRPr="002E345F" w:rsidRDefault="00251C54" w:rsidP="0029689F">
          <w:pPr>
            <w:rPr>
              <w:rFonts w:cs="Arial"/>
              <w:i/>
              <w:color w:val="808080"/>
              <w:sz w:val="20"/>
              <w:szCs w:val="20"/>
            </w:rPr>
          </w:pPr>
          <w:r>
            <w:rPr>
              <w:rFonts w:cs="Arial"/>
              <w:i/>
              <w:color w:val="808080"/>
              <w:sz w:val="20"/>
              <w:szCs w:val="20"/>
            </w:rPr>
            <w:t>Issue Date: 12.18.2019</w:t>
          </w:r>
        </w:p>
      </w:tc>
      <w:tc>
        <w:tcPr>
          <w:tcW w:w="1908" w:type="dxa"/>
          <w:vAlign w:val="center"/>
        </w:tcPr>
        <w:p w14:paraId="7FACBCE4" w14:textId="77777777" w:rsidR="00794DFA" w:rsidRPr="00844EFA" w:rsidRDefault="00794DFA" w:rsidP="006A1992">
          <w:pPr>
            <w:jc w:val="center"/>
            <w:rPr>
              <w:rFonts w:cs="Arial"/>
            </w:rPr>
          </w:pPr>
          <w:r w:rsidRPr="00844EFA">
            <w:rPr>
              <w:rFonts w:cs="Arial"/>
            </w:rPr>
            <w:t xml:space="preserve">Page </w:t>
          </w:r>
          <w:r w:rsidRPr="00844EFA">
            <w:rPr>
              <w:rFonts w:cs="Arial"/>
            </w:rPr>
            <w:fldChar w:fldCharType="begin"/>
          </w:r>
          <w:r w:rsidRPr="00844EFA">
            <w:rPr>
              <w:rFonts w:cs="Arial"/>
            </w:rPr>
            <w:instrText xml:space="preserve"> PAGE </w:instrText>
          </w:r>
          <w:r w:rsidRPr="00844EFA">
            <w:rPr>
              <w:rFonts w:cs="Arial"/>
            </w:rPr>
            <w:fldChar w:fldCharType="separate"/>
          </w:r>
          <w:r w:rsidR="008A4D35">
            <w:rPr>
              <w:rFonts w:cs="Arial"/>
              <w:noProof/>
            </w:rPr>
            <w:t>3</w:t>
          </w:r>
          <w:r w:rsidRPr="00844EFA">
            <w:rPr>
              <w:rFonts w:cs="Arial"/>
            </w:rPr>
            <w:fldChar w:fldCharType="end"/>
          </w:r>
          <w:r w:rsidRPr="00844EFA">
            <w:rPr>
              <w:rFonts w:cs="Arial"/>
            </w:rPr>
            <w:t xml:space="preserve"> of </w:t>
          </w:r>
          <w:r w:rsidRPr="00844EFA">
            <w:rPr>
              <w:rFonts w:cs="Arial"/>
            </w:rPr>
            <w:fldChar w:fldCharType="begin"/>
          </w:r>
          <w:r w:rsidRPr="00844EFA">
            <w:rPr>
              <w:rFonts w:cs="Arial"/>
            </w:rPr>
            <w:instrText xml:space="preserve"> NUMPAGES </w:instrText>
          </w:r>
          <w:r w:rsidRPr="00844EFA">
            <w:rPr>
              <w:rFonts w:cs="Arial"/>
            </w:rPr>
            <w:fldChar w:fldCharType="separate"/>
          </w:r>
          <w:r w:rsidR="008A4D35">
            <w:rPr>
              <w:rFonts w:cs="Arial"/>
              <w:noProof/>
            </w:rPr>
            <w:t>3</w:t>
          </w:r>
          <w:r w:rsidRPr="00844EFA">
            <w:rPr>
              <w:rFonts w:cs="Arial"/>
            </w:rPr>
            <w:fldChar w:fldCharType="end"/>
          </w:r>
        </w:p>
      </w:tc>
    </w:tr>
  </w:tbl>
  <w:p w14:paraId="02469EF4" w14:textId="77777777" w:rsidR="00794DFA" w:rsidRDefault="00794DFA"/>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6FACF1" w14:textId="77777777" w:rsidR="006268C7" w:rsidRDefault="006268C7">
      <w:r>
        <w:separator/>
      </w:r>
    </w:p>
  </w:footnote>
  <w:footnote w:type="continuationSeparator" w:id="0">
    <w:p w14:paraId="4033A9C0" w14:textId="77777777" w:rsidR="006268C7" w:rsidRDefault="006268C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6CF265" w14:textId="77777777" w:rsidR="0008477D" w:rsidRDefault="00305B69" w:rsidP="0008477D">
    <w:pPr>
      <w:jc w:val="right"/>
      <w:rPr>
        <w:rFonts w:ascii="Cambria" w:hAnsi="Cambria"/>
        <w:b/>
        <w:bCs/>
        <w:sz w:val="36"/>
        <w:szCs w:val="36"/>
      </w:rPr>
    </w:pPr>
    <w:r w:rsidRPr="0008477D">
      <w:rPr>
        <w:rFonts w:ascii="Cambria" w:hAnsi="Cambria"/>
        <w:b/>
        <w:bCs/>
        <w:sz w:val="36"/>
        <w:szCs w:val="36"/>
      </w:rPr>
      <w:t xml:space="preserve">Transportation: Planning and Funding: </w:t>
    </w:r>
  </w:p>
  <w:p w14:paraId="6EBE145E" w14:textId="7F70CCC7" w:rsidR="00794DFA" w:rsidRPr="0008477D" w:rsidRDefault="00305B69" w:rsidP="0008477D">
    <w:pPr>
      <w:jc w:val="right"/>
      <w:rPr>
        <w:rFonts w:ascii="Cambria" w:hAnsi="Cambria"/>
        <w:b/>
        <w:bCs/>
        <w:sz w:val="36"/>
        <w:szCs w:val="36"/>
      </w:rPr>
    </w:pPr>
    <w:r w:rsidRPr="0008477D">
      <w:rPr>
        <w:rFonts w:ascii="Cambria" w:hAnsi="Cambria"/>
        <w:b/>
        <w:bCs/>
        <w:sz w:val="36"/>
        <w:szCs w:val="36"/>
      </w:rPr>
      <w:t>Route</w:t>
    </w:r>
    <w:r w:rsidR="0008477D">
      <w:rPr>
        <w:rFonts w:ascii="Cambria" w:hAnsi="Cambria"/>
        <w:b/>
        <w:bCs/>
        <w:sz w:val="36"/>
        <w:szCs w:val="36"/>
      </w:rPr>
      <w:t xml:space="preserve"> Planning - CJAC</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9AA921A"/>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CE0C40B6"/>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2ED86E4C"/>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E18406B8"/>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24621FA4"/>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3204315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31A01F60"/>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24EE1AB0"/>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235260B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2EEB7B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4E433E"/>
    <w:multiLevelType w:val="hybridMultilevel"/>
    <w:tmpl w:val="D28018D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4DC180B"/>
    <w:multiLevelType w:val="hybridMultilevel"/>
    <w:tmpl w:val="00F62AC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0BE919B9"/>
    <w:multiLevelType w:val="hybridMultilevel"/>
    <w:tmpl w:val="0A1E66AA"/>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0D192A32"/>
    <w:multiLevelType w:val="hybridMultilevel"/>
    <w:tmpl w:val="E5DA86E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10716680"/>
    <w:multiLevelType w:val="hybridMultilevel"/>
    <w:tmpl w:val="283CDEB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118B2E6E"/>
    <w:multiLevelType w:val="hybridMultilevel"/>
    <w:tmpl w:val="B7920C3C"/>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1211473B"/>
    <w:multiLevelType w:val="hybridMultilevel"/>
    <w:tmpl w:val="C5DACA4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15A3406C"/>
    <w:multiLevelType w:val="hybridMultilevel"/>
    <w:tmpl w:val="6E3A3EA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15E70510"/>
    <w:multiLevelType w:val="hybridMultilevel"/>
    <w:tmpl w:val="B900B448"/>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236933DE"/>
    <w:multiLevelType w:val="hybridMultilevel"/>
    <w:tmpl w:val="FB22D0B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2DB36872"/>
    <w:multiLevelType w:val="hybridMultilevel"/>
    <w:tmpl w:val="4CC2422E"/>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33C13F7A"/>
    <w:multiLevelType w:val="hybridMultilevel"/>
    <w:tmpl w:val="CD12B42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369B0C72"/>
    <w:multiLevelType w:val="hybridMultilevel"/>
    <w:tmpl w:val="64F8E8C4"/>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37A43D29"/>
    <w:multiLevelType w:val="hybridMultilevel"/>
    <w:tmpl w:val="2E40AE3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3A1B5232"/>
    <w:multiLevelType w:val="multilevel"/>
    <w:tmpl w:val="0409001D"/>
    <w:lvl w:ilvl="0">
      <w:start w:val="1"/>
      <w:numFmt w:val="decimal"/>
      <w:lvlText w:val="%1)"/>
      <w:lvlJc w:val="left"/>
      <w:pPr>
        <w:tabs>
          <w:tab w:val="num" w:pos="720"/>
        </w:tabs>
        <w:ind w:left="720" w:hanging="360"/>
      </w:pPr>
    </w:lvl>
    <w:lvl w:ilvl="1">
      <w:start w:val="1"/>
      <w:numFmt w:val="lowerLetter"/>
      <w:lvlText w:val="%2)"/>
      <w:lvlJc w:val="left"/>
      <w:pPr>
        <w:tabs>
          <w:tab w:val="num" w:pos="1080"/>
        </w:tabs>
        <w:ind w:left="1080" w:hanging="360"/>
      </w:pPr>
    </w:lvl>
    <w:lvl w:ilvl="2">
      <w:start w:val="1"/>
      <w:numFmt w:val="lowerRoman"/>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Roman"/>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Roman"/>
      <w:lvlText w:val="%9."/>
      <w:lvlJc w:val="left"/>
      <w:pPr>
        <w:tabs>
          <w:tab w:val="num" w:pos="3600"/>
        </w:tabs>
        <w:ind w:left="3600" w:hanging="360"/>
      </w:pPr>
    </w:lvl>
  </w:abstractNum>
  <w:abstractNum w:abstractNumId="25" w15:restartNumberingAfterBreak="0">
    <w:nsid w:val="433A50CC"/>
    <w:multiLevelType w:val="hybridMultilevel"/>
    <w:tmpl w:val="C1124F2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462667E0"/>
    <w:multiLevelType w:val="hybridMultilevel"/>
    <w:tmpl w:val="7B643B3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46572B5C"/>
    <w:multiLevelType w:val="hybridMultilevel"/>
    <w:tmpl w:val="57CE0DE0"/>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15:restartNumberingAfterBreak="0">
    <w:nsid w:val="48C1610E"/>
    <w:multiLevelType w:val="hybridMultilevel"/>
    <w:tmpl w:val="564298A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15:restartNumberingAfterBreak="0">
    <w:nsid w:val="4D98730A"/>
    <w:multiLevelType w:val="hybridMultilevel"/>
    <w:tmpl w:val="31086CD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50522191"/>
    <w:multiLevelType w:val="multilevel"/>
    <w:tmpl w:val="0409001D"/>
    <w:lvl w:ilvl="0">
      <w:start w:val="1"/>
      <w:numFmt w:val="decimal"/>
      <w:lvlText w:val="%1)"/>
      <w:lvlJc w:val="left"/>
      <w:pPr>
        <w:tabs>
          <w:tab w:val="num" w:pos="1080"/>
        </w:tabs>
        <w:ind w:left="1080" w:hanging="360"/>
      </w:pPr>
    </w:lvl>
    <w:lvl w:ilvl="1">
      <w:start w:val="1"/>
      <w:numFmt w:val="lowerLetter"/>
      <w:lvlText w:val="%2)"/>
      <w:lvlJc w:val="left"/>
      <w:pPr>
        <w:tabs>
          <w:tab w:val="num" w:pos="1440"/>
        </w:tabs>
        <w:ind w:left="1440" w:hanging="360"/>
      </w:pPr>
    </w:lvl>
    <w:lvl w:ilvl="2">
      <w:start w:val="1"/>
      <w:numFmt w:val="lowerRoman"/>
      <w:lvlText w:val="%3)"/>
      <w:lvlJc w:val="left"/>
      <w:pPr>
        <w:tabs>
          <w:tab w:val="num" w:pos="1800"/>
        </w:tabs>
        <w:ind w:left="1800" w:hanging="360"/>
      </w:pPr>
    </w:lvl>
    <w:lvl w:ilvl="3">
      <w:start w:val="1"/>
      <w:numFmt w:val="decimal"/>
      <w:lvlText w:val="(%4)"/>
      <w:lvlJc w:val="left"/>
      <w:pPr>
        <w:tabs>
          <w:tab w:val="num" w:pos="2160"/>
        </w:tabs>
        <w:ind w:left="2160" w:hanging="360"/>
      </w:pPr>
    </w:lvl>
    <w:lvl w:ilvl="4">
      <w:start w:val="1"/>
      <w:numFmt w:val="lowerLetter"/>
      <w:lvlText w:val="(%5)"/>
      <w:lvlJc w:val="left"/>
      <w:pPr>
        <w:tabs>
          <w:tab w:val="num" w:pos="2520"/>
        </w:tabs>
        <w:ind w:left="2520" w:hanging="360"/>
      </w:pPr>
    </w:lvl>
    <w:lvl w:ilvl="5">
      <w:start w:val="1"/>
      <w:numFmt w:val="lowerRoman"/>
      <w:lvlText w:val="(%6)"/>
      <w:lvlJc w:val="left"/>
      <w:pPr>
        <w:tabs>
          <w:tab w:val="num" w:pos="2880"/>
        </w:tabs>
        <w:ind w:left="2880" w:hanging="360"/>
      </w:pPr>
    </w:lvl>
    <w:lvl w:ilvl="6">
      <w:start w:val="1"/>
      <w:numFmt w:val="decimal"/>
      <w:lvlText w:val="%7."/>
      <w:lvlJc w:val="left"/>
      <w:pPr>
        <w:tabs>
          <w:tab w:val="num" w:pos="3240"/>
        </w:tabs>
        <w:ind w:left="3240" w:hanging="360"/>
      </w:pPr>
    </w:lvl>
    <w:lvl w:ilvl="7">
      <w:start w:val="1"/>
      <w:numFmt w:val="lowerLetter"/>
      <w:lvlText w:val="%8."/>
      <w:lvlJc w:val="left"/>
      <w:pPr>
        <w:tabs>
          <w:tab w:val="num" w:pos="3600"/>
        </w:tabs>
        <w:ind w:left="3600" w:hanging="360"/>
      </w:pPr>
    </w:lvl>
    <w:lvl w:ilvl="8">
      <w:start w:val="1"/>
      <w:numFmt w:val="lowerRoman"/>
      <w:lvlText w:val="%9."/>
      <w:lvlJc w:val="left"/>
      <w:pPr>
        <w:tabs>
          <w:tab w:val="num" w:pos="3960"/>
        </w:tabs>
        <w:ind w:left="3960" w:hanging="360"/>
      </w:pPr>
    </w:lvl>
  </w:abstractNum>
  <w:abstractNum w:abstractNumId="31" w15:restartNumberingAfterBreak="0">
    <w:nsid w:val="506D190B"/>
    <w:multiLevelType w:val="hybridMultilevel"/>
    <w:tmpl w:val="D5D26C1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15:restartNumberingAfterBreak="0">
    <w:nsid w:val="50BB5F49"/>
    <w:multiLevelType w:val="hybridMultilevel"/>
    <w:tmpl w:val="71BE24A0"/>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15:restartNumberingAfterBreak="0">
    <w:nsid w:val="52332EFB"/>
    <w:multiLevelType w:val="hybridMultilevel"/>
    <w:tmpl w:val="2AFC4A5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15:restartNumberingAfterBreak="0">
    <w:nsid w:val="56C92A17"/>
    <w:multiLevelType w:val="hybridMultilevel"/>
    <w:tmpl w:val="D766015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15:restartNumberingAfterBreak="0">
    <w:nsid w:val="6303401C"/>
    <w:multiLevelType w:val="hybridMultilevel"/>
    <w:tmpl w:val="7AA23810"/>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36" w15:restartNumberingAfterBreak="0">
    <w:nsid w:val="63EC27B7"/>
    <w:multiLevelType w:val="hybridMultilevel"/>
    <w:tmpl w:val="85E2C12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15:restartNumberingAfterBreak="0">
    <w:nsid w:val="66E24180"/>
    <w:multiLevelType w:val="hybridMultilevel"/>
    <w:tmpl w:val="163AF0B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8" w15:restartNumberingAfterBreak="0">
    <w:nsid w:val="67EE6339"/>
    <w:multiLevelType w:val="hybridMultilevel"/>
    <w:tmpl w:val="951CD0B4"/>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9" w15:restartNumberingAfterBreak="0">
    <w:nsid w:val="69B21EC4"/>
    <w:multiLevelType w:val="hybridMultilevel"/>
    <w:tmpl w:val="F54860F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0" w15:restartNumberingAfterBreak="0">
    <w:nsid w:val="6A7F6899"/>
    <w:multiLevelType w:val="hybridMultilevel"/>
    <w:tmpl w:val="10E8EED6"/>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6C6D5EC5"/>
    <w:multiLevelType w:val="hybridMultilevel"/>
    <w:tmpl w:val="0B9E2C4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2" w15:restartNumberingAfterBreak="0">
    <w:nsid w:val="7196680F"/>
    <w:multiLevelType w:val="hybridMultilevel"/>
    <w:tmpl w:val="AE8E344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76265713"/>
    <w:multiLevelType w:val="hybridMultilevel"/>
    <w:tmpl w:val="5B68FE5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4" w15:restartNumberingAfterBreak="0">
    <w:nsid w:val="77170559"/>
    <w:multiLevelType w:val="hybridMultilevel"/>
    <w:tmpl w:val="BDD05D46"/>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5" w15:restartNumberingAfterBreak="0">
    <w:nsid w:val="7CCE4757"/>
    <w:multiLevelType w:val="multilevel"/>
    <w:tmpl w:val="4E161EA6"/>
    <w:lvl w:ilvl="0">
      <w:start w:val="1"/>
      <w:numFmt w:val="decimal"/>
      <w:lvlText w:val="%1."/>
      <w:lvlJc w:val="left"/>
      <w:pPr>
        <w:ind w:left="1080" w:hanging="360"/>
      </w:pPr>
    </w:lvl>
    <w:lvl w:ilvl="1">
      <w:start w:val="1"/>
      <w:numFmt w:val="lowerLetter"/>
      <w:lvlText w:val="%2)"/>
      <w:lvlJc w:val="left"/>
      <w:pPr>
        <w:tabs>
          <w:tab w:val="num" w:pos="1440"/>
        </w:tabs>
        <w:ind w:left="1440" w:hanging="360"/>
      </w:pPr>
    </w:lvl>
    <w:lvl w:ilvl="2">
      <w:start w:val="1"/>
      <w:numFmt w:val="lowerRoman"/>
      <w:lvlText w:val="%3)"/>
      <w:lvlJc w:val="left"/>
      <w:pPr>
        <w:tabs>
          <w:tab w:val="num" w:pos="1800"/>
        </w:tabs>
        <w:ind w:left="1800" w:hanging="360"/>
      </w:pPr>
    </w:lvl>
    <w:lvl w:ilvl="3">
      <w:start w:val="1"/>
      <w:numFmt w:val="decimal"/>
      <w:lvlText w:val="(%4)"/>
      <w:lvlJc w:val="left"/>
      <w:pPr>
        <w:tabs>
          <w:tab w:val="num" w:pos="2160"/>
        </w:tabs>
        <w:ind w:left="2160" w:hanging="360"/>
      </w:pPr>
    </w:lvl>
    <w:lvl w:ilvl="4">
      <w:start w:val="1"/>
      <w:numFmt w:val="lowerLetter"/>
      <w:lvlText w:val="(%5)"/>
      <w:lvlJc w:val="left"/>
      <w:pPr>
        <w:tabs>
          <w:tab w:val="num" w:pos="2520"/>
        </w:tabs>
        <w:ind w:left="2520" w:hanging="360"/>
      </w:pPr>
    </w:lvl>
    <w:lvl w:ilvl="5">
      <w:start w:val="1"/>
      <w:numFmt w:val="lowerRoman"/>
      <w:lvlText w:val="(%6)"/>
      <w:lvlJc w:val="left"/>
      <w:pPr>
        <w:tabs>
          <w:tab w:val="num" w:pos="2880"/>
        </w:tabs>
        <w:ind w:left="2880" w:hanging="360"/>
      </w:pPr>
    </w:lvl>
    <w:lvl w:ilvl="6">
      <w:start w:val="1"/>
      <w:numFmt w:val="decimal"/>
      <w:lvlText w:val="%7."/>
      <w:lvlJc w:val="left"/>
      <w:pPr>
        <w:tabs>
          <w:tab w:val="num" w:pos="3240"/>
        </w:tabs>
        <w:ind w:left="3240" w:hanging="360"/>
      </w:pPr>
    </w:lvl>
    <w:lvl w:ilvl="7">
      <w:start w:val="1"/>
      <w:numFmt w:val="lowerLetter"/>
      <w:lvlText w:val="%8."/>
      <w:lvlJc w:val="left"/>
      <w:pPr>
        <w:tabs>
          <w:tab w:val="num" w:pos="3600"/>
        </w:tabs>
        <w:ind w:left="3600" w:hanging="360"/>
      </w:pPr>
    </w:lvl>
    <w:lvl w:ilvl="8">
      <w:start w:val="1"/>
      <w:numFmt w:val="lowerRoman"/>
      <w:lvlText w:val="%9."/>
      <w:lvlJc w:val="left"/>
      <w:pPr>
        <w:tabs>
          <w:tab w:val="num" w:pos="3960"/>
        </w:tabs>
        <w:ind w:left="3960" w:hanging="360"/>
      </w:pPr>
    </w:lvl>
  </w:abstractNum>
  <w:num w:numId="1" w16cid:durableId="926184894">
    <w:abstractNumId w:val="9"/>
  </w:num>
  <w:num w:numId="2" w16cid:durableId="1459908384">
    <w:abstractNumId w:val="7"/>
  </w:num>
  <w:num w:numId="3" w16cid:durableId="795224941">
    <w:abstractNumId w:val="6"/>
  </w:num>
  <w:num w:numId="4" w16cid:durableId="976376573">
    <w:abstractNumId w:val="5"/>
  </w:num>
  <w:num w:numId="5" w16cid:durableId="825779710">
    <w:abstractNumId w:val="4"/>
  </w:num>
  <w:num w:numId="6" w16cid:durableId="513885598">
    <w:abstractNumId w:val="8"/>
  </w:num>
  <w:num w:numId="7" w16cid:durableId="2060130325">
    <w:abstractNumId w:val="3"/>
  </w:num>
  <w:num w:numId="8" w16cid:durableId="1848717087">
    <w:abstractNumId w:val="2"/>
  </w:num>
  <w:num w:numId="9" w16cid:durableId="852644502">
    <w:abstractNumId w:val="1"/>
  </w:num>
  <w:num w:numId="10" w16cid:durableId="1803690600">
    <w:abstractNumId w:val="0"/>
  </w:num>
  <w:num w:numId="11" w16cid:durableId="916480541">
    <w:abstractNumId w:val="35"/>
  </w:num>
  <w:num w:numId="12" w16cid:durableId="111558378">
    <w:abstractNumId w:val="39"/>
  </w:num>
  <w:num w:numId="13" w16cid:durableId="1585187958">
    <w:abstractNumId w:val="25"/>
  </w:num>
  <w:num w:numId="14" w16cid:durableId="1041201924">
    <w:abstractNumId w:val="10"/>
  </w:num>
  <w:num w:numId="15" w16cid:durableId="1936864313">
    <w:abstractNumId w:val="37"/>
  </w:num>
  <w:num w:numId="16" w16cid:durableId="752091327">
    <w:abstractNumId w:val="29"/>
  </w:num>
  <w:num w:numId="17" w16cid:durableId="1797674797">
    <w:abstractNumId w:val="26"/>
  </w:num>
  <w:num w:numId="18" w16cid:durableId="1408264171">
    <w:abstractNumId w:val="21"/>
  </w:num>
  <w:num w:numId="19" w16cid:durableId="1895660268">
    <w:abstractNumId w:val="34"/>
  </w:num>
  <w:num w:numId="20" w16cid:durableId="2011985298">
    <w:abstractNumId w:val="41"/>
  </w:num>
  <w:num w:numId="21" w16cid:durableId="1619290698">
    <w:abstractNumId w:val="11"/>
  </w:num>
  <w:num w:numId="22" w16cid:durableId="1204174540">
    <w:abstractNumId w:val="43"/>
  </w:num>
  <w:num w:numId="23" w16cid:durableId="1395852806">
    <w:abstractNumId w:val="13"/>
  </w:num>
  <w:num w:numId="24" w16cid:durableId="100032976">
    <w:abstractNumId w:val="36"/>
  </w:num>
  <w:num w:numId="25" w16cid:durableId="2068525854">
    <w:abstractNumId w:val="31"/>
  </w:num>
  <w:num w:numId="26" w16cid:durableId="1617516081">
    <w:abstractNumId w:val="22"/>
  </w:num>
  <w:num w:numId="27" w16cid:durableId="1787698202">
    <w:abstractNumId w:val="18"/>
  </w:num>
  <w:num w:numId="28" w16cid:durableId="769932461">
    <w:abstractNumId w:val="32"/>
  </w:num>
  <w:num w:numId="29" w16cid:durableId="56711583">
    <w:abstractNumId w:val="38"/>
  </w:num>
  <w:num w:numId="30" w16cid:durableId="40174971">
    <w:abstractNumId w:val="16"/>
  </w:num>
  <w:num w:numId="31" w16cid:durableId="548030471">
    <w:abstractNumId w:val="42"/>
  </w:num>
  <w:num w:numId="32" w16cid:durableId="759719139">
    <w:abstractNumId w:val="14"/>
  </w:num>
  <w:num w:numId="33" w16cid:durableId="221451555">
    <w:abstractNumId w:val="27"/>
  </w:num>
  <w:num w:numId="34" w16cid:durableId="1795904376">
    <w:abstractNumId w:val="40"/>
  </w:num>
  <w:num w:numId="35" w16cid:durableId="239684524">
    <w:abstractNumId w:val="15"/>
  </w:num>
  <w:num w:numId="36" w16cid:durableId="1792437792">
    <w:abstractNumId w:val="20"/>
  </w:num>
  <w:num w:numId="37" w16cid:durableId="1468859547">
    <w:abstractNumId w:val="17"/>
  </w:num>
  <w:num w:numId="38" w16cid:durableId="1936356054">
    <w:abstractNumId w:val="23"/>
  </w:num>
  <w:num w:numId="39" w16cid:durableId="2035374449">
    <w:abstractNumId w:val="44"/>
  </w:num>
  <w:num w:numId="40" w16cid:durableId="19014089">
    <w:abstractNumId w:val="19"/>
  </w:num>
  <w:num w:numId="41" w16cid:durableId="420764926">
    <w:abstractNumId w:val="33"/>
  </w:num>
  <w:num w:numId="42" w16cid:durableId="1654987297">
    <w:abstractNumId w:val="12"/>
  </w:num>
  <w:num w:numId="43" w16cid:durableId="1311665759">
    <w:abstractNumId w:val="28"/>
  </w:num>
  <w:num w:numId="44" w16cid:durableId="305744630">
    <w:abstractNumId w:val="24"/>
  </w:num>
  <w:num w:numId="45" w16cid:durableId="691692485">
    <w:abstractNumId w:val="30"/>
  </w:num>
  <w:num w:numId="46" w16cid:durableId="609320025">
    <w:abstractNumId w:val="4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131"/>
  <w:hideSpellingErrors/>
  <w:hideGrammaticalErrors/>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1E1"/>
    <w:rsid w:val="000014B6"/>
    <w:rsid w:val="0000494B"/>
    <w:rsid w:val="00005AFD"/>
    <w:rsid w:val="00006CCF"/>
    <w:rsid w:val="00010845"/>
    <w:rsid w:val="00012454"/>
    <w:rsid w:val="000140EA"/>
    <w:rsid w:val="00014CF1"/>
    <w:rsid w:val="00015C80"/>
    <w:rsid w:val="000161DD"/>
    <w:rsid w:val="00016C7D"/>
    <w:rsid w:val="0002358D"/>
    <w:rsid w:val="00023CD3"/>
    <w:rsid w:val="00024B5E"/>
    <w:rsid w:val="00030D5A"/>
    <w:rsid w:val="000310BD"/>
    <w:rsid w:val="0003189E"/>
    <w:rsid w:val="000320C1"/>
    <w:rsid w:val="00033071"/>
    <w:rsid w:val="00033E67"/>
    <w:rsid w:val="000364C3"/>
    <w:rsid w:val="00037AD4"/>
    <w:rsid w:val="000413B5"/>
    <w:rsid w:val="00043CED"/>
    <w:rsid w:val="0004446C"/>
    <w:rsid w:val="00046740"/>
    <w:rsid w:val="0004761C"/>
    <w:rsid w:val="00047712"/>
    <w:rsid w:val="000518FD"/>
    <w:rsid w:val="000537F2"/>
    <w:rsid w:val="00060B07"/>
    <w:rsid w:val="00063267"/>
    <w:rsid w:val="0006379A"/>
    <w:rsid w:val="00064F4D"/>
    <w:rsid w:val="000702E8"/>
    <w:rsid w:val="000706E2"/>
    <w:rsid w:val="00072166"/>
    <w:rsid w:val="000762B2"/>
    <w:rsid w:val="00077F78"/>
    <w:rsid w:val="00082EAF"/>
    <w:rsid w:val="0008477D"/>
    <w:rsid w:val="000A142F"/>
    <w:rsid w:val="000A7B63"/>
    <w:rsid w:val="000B1A07"/>
    <w:rsid w:val="000B4F16"/>
    <w:rsid w:val="000B5149"/>
    <w:rsid w:val="000B5D67"/>
    <w:rsid w:val="000C2F62"/>
    <w:rsid w:val="000C4D9A"/>
    <w:rsid w:val="000D185E"/>
    <w:rsid w:val="000D2A8F"/>
    <w:rsid w:val="000E0780"/>
    <w:rsid w:val="000E3D78"/>
    <w:rsid w:val="000E443C"/>
    <w:rsid w:val="000E7639"/>
    <w:rsid w:val="000F027B"/>
    <w:rsid w:val="000F0EFA"/>
    <w:rsid w:val="000F109D"/>
    <w:rsid w:val="000F2E66"/>
    <w:rsid w:val="000F329A"/>
    <w:rsid w:val="00100B5C"/>
    <w:rsid w:val="001022BA"/>
    <w:rsid w:val="001039A9"/>
    <w:rsid w:val="001070F4"/>
    <w:rsid w:val="001101D5"/>
    <w:rsid w:val="001107AD"/>
    <w:rsid w:val="001129CD"/>
    <w:rsid w:val="00114500"/>
    <w:rsid w:val="00120059"/>
    <w:rsid w:val="00120EBD"/>
    <w:rsid w:val="00122384"/>
    <w:rsid w:val="001249D6"/>
    <w:rsid w:val="00124BAC"/>
    <w:rsid w:val="00127EDF"/>
    <w:rsid w:val="001351F5"/>
    <w:rsid w:val="00135603"/>
    <w:rsid w:val="00135D8E"/>
    <w:rsid w:val="00144FE8"/>
    <w:rsid w:val="0014761F"/>
    <w:rsid w:val="00147986"/>
    <w:rsid w:val="00147AC4"/>
    <w:rsid w:val="00147E61"/>
    <w:rsid w:val="001517A2"/>
    <w:rsid w:val="0015277E"/>
    <w:rsid w:val="0015550A"/>
    <w:rsid w:val="0015610E"/>
    <w:rsid w:val="00162C22"/>
    <w:rsid w:val="00165DB9"/>
    <w:rsid w:val="0017163D"/>
    <w:rsid w:val="00177542"/>
    <w:rsid w:val="00182C83"/>
    <w:rsid w:val="0018440C"/>
    <w:rsid w:val="001858BB"/>
    <w:rsid w:val="001872C8"/>
    <w:rsid w:val="001921CD"/>
    <w:rsid w:val="001924D8"/>
    <w:rsid w:val="001A4044"/>
    <w:rsid w:val="001A68F8"/>
    <w:rsid w:val="001B3772"/>
    <w:rsid w:val="001B5BDF"/>
    <w:rsid w:val="001B734B"/>
    <w:rsid w:val="001B7919"/>
    <w:rsid w:val="001C0171"/>
    <w:rsid w:val="001C1C99"/>
    <w:rsid w:val="001C7B93"/>
    <w:rsid w:val="001D399A"/>
    <w:rsid w:val="001D5A7E"/>
    <w:rsid w:val="001D6A45"/>
    <w:rsid w:val="001E4F88"/>
    <w:rsid w:val="001E53F4"/>
    <w:rsid w:val="001E5F6A"/>
    <w:rsid w:val="001E7504"/>
    <w:rsid w:val="001E7845"/>
    <w:rsid w:val="001E7915"/>
    <w:rsid w:val="001E7A92"/>
    <w:rsid w:val="001F1F7D"/>
    <w:rsid w:val="001F2317"/>
    <w:rsid w:val="001F3A16"/>
    <w:rsid w:val="001F47C2"/>
    <w:rsid w:val="001F58B6"/>
    <w:rsid w:val="001F60BB"/>
    <w:rsid w:val="001F611A"/>
    <w:rsid w:val="002005C4"/>
    <w:rsid w:val="002042D4"/>
    <w:rsid w:val="0021049B"/>
    <w:rsid w:val="00214611"/>
    <w:rsid w:val="00215758"/>
    <w:rsid w:val="00216AC0"/>
    <w:rsid w:val="002204AA"/>
    <w:rsid w:val="002208DF"/>
    <w:rsid w:val="00223BF7"/>
    <w:rsid w:val="002345A2"/>
    <w:rsid w:val="00234AFA"/>
    <w:rsid w:val="002352A5"/>
    <w:rsid w:val="00235AE3"/>
    <w:rsid w:val="00237D1F"/>
    <w:rsid w:val="00240A3A"/>
    <w:rsid w:val="00240EF4"/>
    <w:rsid w:val="00242EB2"/>
    <w:rsid w:val="00245149"/>
    <w:rsid w:val="00246A3E"/>
    <w:rsid w:val="00251C54"/>
    <w:rsid w:val="00252D20"/>
    <w:rsid w:val="002533E2"/>
    <w:rsid w:val="00255C4F"/>
    <w:rsid w:val="00261065"/>
    <w:rsid w:val="002623A5"/>
    <w:rsid w:val="002628BC"/>
    <w:rsid w:val="00262A5D"/>
    <w:rsid w:val="00264BF3"/>
    <w:rsid w:val="00265889"/>
    <w:rsid w:val="00265CC9"/>
    <w:rsid w:val="0027104B"/>
    <w:rsid w:val="00271298"/>
    <w:rsid w:val="0027430A"/>
    <w:rsid w:val="00281FED"/>
    <w:rsid w:val="00284CC7"/>
    <w:rsid w:val="0028574B"/>
    <w:rsid w:val="00293498"/>
    <w:rsid w:val="00294E5C"/>
    <w:rsid w:val="0029689F"/>
    <w:rsid w:val="002A0575"/>
    <w:rsid w:val="002A151A"/>
    <w:rsid w:val="002A2F21"/>
    <w:rsid w:val="002A4CC3"/>
    <w:rsid w:val="002A4F8F"/>
    <w:rsid w:val="002A7EE0"/>
    <w:rsid w:val="002B1444"/>
    <w:rsid w:val="002B5D59"/>
    <w:rsid w:val="002C20C3"/>
    <w:rsid w:val="002C35FA"/>
    <w:rsid w:val="002D36FA"/>
    <w:rsid w:val="002D42F7"/>
    <w:rsid w:val="002D772E"/>
    <w:rsid w:val="002E345F"/>
    <w:rsid w:val="002F000C"/>
    <w:rsid w:val="002F1622"/>
    <w:rsid w:val="002F2741"/>
    <w:rsid w:val="002F4B62"/>
    <w:rsid w:val="002F5127"/>
    <w:rsid w:val="002F5853"/>
    <w:rsid w:val="003016E1"/>
    <w:rsid w:val="003019B1"/>
    <w:rsid w:val="00302892"/>
    <w:rsid w:val="00303183"/>
    <w:rsid w:val="00305B69"/>
    <w:rsid w:val="00306591"/>
    <w:rsid w:val="003075EA"/>
    <w:rsid w:val="003105AF"/>
    <w:rsid w:val="00311904"/>
    <w:rsid w:val="0031247F"/>
    <w:rsid w:val="00316A41"/>
    <w:rsid w:val="0032609F"/>
    <w:rsid w:val="00327A33"/>
    <w:rsid w:val="00331BB4"/>
    <w:rsid w:val="0033234D"/>
    <w:rsid w:val="003343C8"/>
    <w:rsid w:val="00336574"/>
    <w:rsid w:val="0034176B"/>
    <w:rsid w:val="00341FE7"/>
    <w:rsid w:val="00346BD3"/>
    <w:rsid w:val="0034744C"/>
    <w:rsid w:val="00347F2C"/>
    <w:rsid w:val="00350BA3"/>
    <w:rsid w:val="00351472"/>
    <w:rsid w:val="00355153"/>
    <w:rsid w:val="003607F3"/>
    <w:rsid w:val="0036480B"/>
    <w:rsid w:val="00367F3F"/>
    <w:rsid w:val="00370423"/>
    <w:rsid w:val="00372D25"/>
    <w:rsid w:val="0037450F"/>
    <w:rsid w:val="00374BC1"/>
    <w:rsid w:val="0037676C"/>
    <w:rsid w:val="00380696"/>
    <w:rsid w:val="00380B28"/>
    <w:rsid w:val="003821CD"/>
    <w:rsid w:val="003829FD"/>
    <w:rsid w:val="00382FCF"/>
    <w:rsid w:val="00384F03"/>
    <w:rsid w:val="00386ED1"/>
    <w:rsid w:val="00391C66"/>
    <w:rsid w:val="00395F84"/>
    <w:rsid w:val="003A2302"/>
    <w:rsid w:val="003A381F"/>
    <w:rsid w:val="003A7351"/>
    <w:rsid w:val="003B081D"/>
    <w:rsid w:val="003B314A"/>
    <w:rsid w:val="003B5455"/>
    <w:rsid w:val="003B5FCA"/>
    <w:rsid w:val="003B6485"/>
    <w:rsid w:val="003C3FE1"/>
    <w:rsid w:val="003D0B96"/>
    <w:rsid w:val="003D1D9A"/>
    <w:rsid w:val="003E275A"/>
    <w:rsid w:val="003E3CC6"/>
    <w:rsid w:val="003E526D"/>
    <w:rsid w:val="003E5E35"/>
    <w:rsid w:val="003E6550"/>
    <w:rsid w:val="003F1240"/>
    <w:rsid w:val="003F1A16"/>
    <w:rsid w:val="003F230B"/>
    <w:rsid w:val="003F3AA7"/>
    <w:rsid w:val="003F710A"/>
    <w:rsid w:val="00402E69"/>
    <w:rsid w:val="00403466"/>
    <w:rsid w:val="004064F1"/>
    <w:rsid w:val="004069BA"/>
    <w:rsid w:val="004120D3"/>
    <w:rsid w:val="00414CEA"/>
    <w:rsid w:val="00417878"/>
    <w:rsid w:val="00426E29"/>
    <w:rsid w:val="00430D70"/>
    <w:rsid w:val="00430FFD"/>
    <w:rsid w:val="0043245B"/>
    <w:rsid w:val="00434005"/>
    <w:rsid w:val="00437750"/>
    <w:rsid w:val="00440191"/>
    <w:rsid w:val="00440FE4"/>
    <w:rsid w:val="0044131A"/>
    <w:rsid w:val="00442B06"/>
    <w:rsid w:val="0045279A"/>
    <w:rsid w:val="0045307F"/>
    <w:rsid w:val="0045585E"/>
    <w:rsid w:val="00455BF6"/>
    <w:rsid w:val="00455F3C"/>
    <w:rsid w:val="00455F75"/>
    <w:rsid w:val="004569F6"/>
    <w:rsid w:val="00461345"/>
    <w:rsid w:val="00464032"/>
    <w:rsid w:val="004645DF"/>
    <w:rsid w:val="00465564"/>
    <w:rsid w:val="0048194D"/>
    <w:rsid w:val="004842D9"/>
    <w:rsid w:val="00485E86"/>
    <w:rsid w:val="00490C15"/>
    <w:rsid w:val="00492F79"/>
    <w:rsid w:val="004A058E"/>
    <w:rsid w:val="004A12A5"/>
    <w:rsid w:val="004A2680"/>
    <w:rsid w:val="004A5631"/>
    <w:rsid w:val="004A79B1"/>
    <w:rsid w:val="004A7CBE"/>
    <w:rsid w:val="004A7EB0"/>
    <w:rsid w:val="004A7FED"/>
    <w:rsid w:val="004B0E60"/>
    <w:rsid w:val="004B2930"/>
    <w:rsid w:val="004B4DCF"/>
    <w:rsid w:val="004C02A9"/>
    <w:rsid w:val="004C2B82"/>
    <w:rsid w:val="004D16C9"/>
    <w:rsid w:val="004D19A5"/>
    <w:rsid w:val="004D1B15"/>
    <w:rsid w:val="004D2C82"/>
    <w:rsid w:val="004D4D44"/>
    <w:rsid w:val="004D517D"/>
    <w:rsid w:val="004E10B1"/>
    <w:rsid w:val="004E1E65"/>
    <w:rsid w:val="004E2150"/>
    <w:rsid w:val="004E70E4"/>
    <w:rsid w:val="004F6517"/>
    <w:rsid w:val="004F6F8B"/>
    <w:rsid w:val="004F7207"/>
    <w:rsid w:val="00506938"/>
    <w:rsid w:val="005106D5"/>
    <w:rsid w:val="00511AEC"/>
    <w:rsid w:val="00515669"/>
    <w:rsid w:val="00517294"/>
    <w:rsid w:val="005179C4"/>
    <w:rsid w:val="005216C5"/>
    <w:rsid w:val="00533361"/>
    <w:rsid w:val="0054166E"/>
    <w:rsid w:val="00543468"/>
    <w:rsid w:val="005446DC"/>
    <w:rsid w:val="0055101A"/>
    <w:rsid w:val="005538D1"/>
    <w:rsid w:val="00553E39"/>
    <w:rsid w:val="005553E1"/>
    <w:rsid w:val="00564DF6"/>
    <w:rsid w:val="00565B10"/>
    <w:rsid w:val="00566AE7"/>
    <w:rsid w:val="005677CE"/>
    <w:rsid w:val="0056797A"/>
    <w:rsid w:val="00572A39"/>
    <w:rsid w:val="00574D67"/>
    <w:rsid w:val="00576879"/>
    <w:rsid w:val="005808DC"/>
    <w:rsid w:val="0058100E"/>
    <w:rsid w:val="00585B04"/>
    <w:rsid w:val="00585E75"/>
    <w:rsid w:val="00590471"/>
    <w:rsid w:val="00590BA0"/>
    <w:rsid w:val="0059268A"/>
    <w:rsid w:val="00595BFE"/>
    <w:rsid w:val="005A0A83"/>
    <w:rsid w:val="005A111F"/>
    <w:rsid w:val="005A14BD"/>
    <w:rsid w:val="005A3C81"/>
    <w:rsid w:val="005A4A68"/>
    <w:rsid w:val="005A52D5"/>
    <w:rsid w:val="005A63BE"/>
    <w:rsid w:val="005B1EB8"/>
    <w:rsid w:val="005B1EED"/>
    <w:rsid w:val="005B2B07"/>
    <w:rsid w:val="005B47C8"/>
    <w:rsid w:val="005B5952"/>
    <w:rsid w:val="005B5FDB"/>
    <w:rsid w:val="005C0899"/>
    <w:rsid w:val="005C67BF"/>
    <w:rsid w:val="005D1C49"/>
    <w:rsid w:val="005D521D"/>
    <w:rsid w:val="005D6E1D"/>
    <w:rsid w:val="005D78EB"/>
    <w:rsid w:val="005E245C"/>
    <w:rsid w:val="005E4916"/>
    <w:rsid w:val="005F1514"/>
    <w:rsid w:val="005F6326"/>
    <w:rsid w:val="005F6500"/>
    <w:rsid w:val="005F7AE1"/>
    <w:rsid w:val="006013DD"/>
    <w:rsid w:val="00601840"/>
    <w:rsid w:val="00603DB9"/>
    <w:rsid w:val="00604D93"/>
    <w:rsid w:val="006104E4"/>
    <w:rsid w:val="006109A2"/>
    <w:rsid w:val="00612C86"/>
    <w:rsid w:val="00614499"/>
    <w:rsid w:val="00614FBB"/>
    <w:rsid w:val="00615228"/>
    <w:rsid w:val="006161E2"/>
    <w:rsid w:val="0062245C"/>
    <w:rsid w:val="00626260"/>
    <w:rsid w:val="006268C7"/>
    <w:rsid w:val="006314C7"/>
    <w:rsid w:val="00632630"/>
    <w:rsid w:val="00635942"/>
    <w:rsid w:val="006415DA"/>
    <w:rsid w:val="006422C5"/>
    <w:rsid w:val="006425EE"/>
    <w:rsid w:val="006506DF"/>
    <w:rsid w:val="0065090D"/>
    <w:rsid w:val="00650D93"/>
    <w:rsid w:val="00651E75"/>
    <w:rsid w:val="00652ED2"/>
    <w:rsid w:val="00653BAC"/>
    <w:rsid w:val="00654094"/>
    <w:rsid w:val="0065609D"/>
    <w:rsid w:val="006576F1"/>
    <w:rsid w:val="00662FE9"/>
    <w:rsid w:val="00664AE3"/>
    <w:rsid w:val="00674C0E"/>
    <w:rsid w:val="0067678D"/>
    <w:rsid w:val="00676B62"/>
    <w:rsid w:val="006819AB"/>
    <w:rsid w:val="00683C7B"/>
    <w:rsid w:val="006842B8"/>
    <w:rsid w:val="00693096"/>
    <w:rsid w:val="00695E10"/>
    <w:rsid w:val="00695F46"/>
    <w:rsid w:val="006A1992"/>
    <w:rsid w:val="006A3A60"/>
    <w:rsid w:val="006A3CD2"/>
    <w:rsid w:val="006A3EC7"/>
    <w:rsid w:val="006A3F5E"/>
    <w:rsid w:val="006A44C3"/>
    <w:rsid w:val="006A4CC0"/>
    <w:rsid w:val="006A66D3"/>
    <w:rsid w:val="006A7644"/>
    <w:rsid w:val="006B03F9"/>
    <w:rsid w:val="006B0B1A"/>
    <w:rsid w:val="006B0F38"/>
    <w:rsid w:val="006B28C4"/>
    <w:rsid w:val="006B7839"/>
    <w:rsid w:val="006C0671"/>
    <w:rsid w:val="006C097A"/>
    <w:rsid w:val="006C12E6"/>
    <w:rsid w:val="006C1B84"/>
    <w:rsid w:val="006C2457"/>
    <w:rsid w:val="006C38D0"/>
    <w:rsid w:val="006C7465"/>
    <w:rsid w:val="006D4EFD"/>
    <w:rsid w:val="006D6C50"/>
    <w:rsid w:val="006F0F17"/>
    <w:rsid w:val="006F4769"/>
    <w:rsid w:val="006F4955"/>
    <w:rsid w:val="0070089A"/>
    <w:rsid w:val="00700D52"/>
    <w:rsid w:val="00701B61"/>
    <w:rsid w:val="00711E01"/>
    <w:rsid w:val="00717E7E"/>
    <w:rsid w:val="0072041D"/>
    <w:rsid w:val="00721B39"/>
    <w:rsid w:val="007244DA"/>
    <w:rsid w:val="007265E5"/>
    <w:rsid w:val="007333C7"/>
    <w:rsid w:val="00733BD5"/>
    <w:rsid w:val="00733CC5"/>
    <w:rsid w:val="0074188C"/>
    <w:rsid w:val="007425EB"/>
    <w:rsid w:val="00744933"/>
    <w:rsid w:val="00747A4C"/>
    <w:rsid w:val="00747E4D"/>
    <w:rsid w:val="0075025F"/>
    <w:rsid w:val="00754ACB"/>
    <w:rsid w:val="00754CFE"/>
    <w:rsid w:val="00761C06"/>
    <w:rsid w:val="00764B36"/>
    <w:rsid w:val="007709CD"/>
    <w:rsid w:val="007715AE"/>
    <w:rsid w:val="007717AD"/>
    <w:rsid w:val="007731C3"/>
    <w:rsid w:val="00775006"/>
    <w:rsid w:val="00775133"/>
    <w:rsid w:val="00775815"/>
    <w:rsid w:val="007759F9"/>
    <w:rsid w:val="00775F78"/>
    <w:rsid w:val="00777AA6"/>
    <w:rsid w:val="00777F45"/>
    <w:rsid w:val="00781F46"/>
    <w:rsid w:val="00786BEA"/>
    <w:rsid w:val="00790E8F"/>
    <w:rsid w:val="0079303E"/>
    <w:rsid w:val="00794DFA"/>
    <w:rsid w:val="00795022"/>
    <w:rsid w:val="007A3A61"/>
    <w:rsid w:val="007A54C0"/>
    <w:rsid w:val="007A6845"/>
    <w:rsid w:val="007B338B"/>
    <w:rsid w:val="007B3C81"/>
    <w:rsid w:val="007B3C98"/>
    <w:rsid w:val="007B4637"/>
    <w:rsid w:val="007B4672"/>
    <w:rsid w:val="007B640B"/>
    <w:rsid w:val="007B6C6B"/>
    <w:rsid w:val="007B6FD6"/>
    <w:rsid w:val="007C0B28"/>
    <w:rsid w:val="007C4EB8"/>
    <w:rsid w:val="007C65E8"/>
    <w:rsid w:val="007D3AEA"/>
    <w:rsid w:val="007D3B07"/>
    <w:rsid w:val="007D41C1"/>
    <w:rsid w:val="007D6004"/>
    <w:rsid w:val="007D7B5B"/>
    <w:rsid w:val="007E0644"/>
    <w:rsid w:val="007E1050"/>
    <w:rsid w:val="007E6B0D"/>
    <w:rsid w:val="007E6D30"/>
    <w:rsid w:val="007F16F7"/>
    <w:rsid w:val="007F1808"/>
    <w:rsid w:val="007F7E68"/>
    <w:rsid w:val="008032E5"/>
    <w:rsid w:val="00803C1E"/>
    <w:rsid w:val="0080516A"/>
    <w:rsid w:val="00812BAB"/>
    <w:rsid w:val="00816405"/>
    <w:rsid w:val="0081664B"/>
    <w:rsid w:val="00817397"/>
    <w:rsid w:val="00817A49"/>
    <w:rsid w:val="00823900"/>
    <w:rsid w:val="0082757F"/>
    <w:rsid w:val="008334B7"/>
    <w:rsid w:val="00833685"/>
    <w:rsid w:val="008362A2"/>
    <w:rsid w:val="00836C08"/>
    <w:rsid w:val="008374B6"/>
    <w:rsid w:val="00837E6F"/>
    <w:rsid w:val="008434BA"/>
    <w:rsid w:val="00844EFA"/>
    <w:rsid w:val="008525E9"/>
    <w:rsid w:val="0086112A"/>
    <w:rsid w:val="00863AA2"/>
    <w:rsid w:val="00863F63"/>
    <w:rsid w:val="00864E2F"/>
    <w:rsid w:val="00865986"/>
    <w:rsid w:val="00874EF2"/>
    <w:rsid w:val="008814BD"/>
    <w:rsid w:val="00881769"/>
    <w:rsid w:val="00882152"/>
    <w:rsid w:val="00882B0C"/>
    <w:rsid w:val="008848EA"/>
    <w:rsid w:val="00890079"/>
    <w:rsid w:val="008A0CE9"/>
    <w:rsid w:val="008A1370"/>
    <w:rsid w:val="008A1E4E"/>
    <w:rsid w:val="008A3DD6"/>
    <w:rsid w:val="008A4658"/>
    <w:rsid w:val="008A483A"/>
    <w:rsid w:val="008A4D35"/>
    <w:rsid w:val="008A5CF6"/>
    <w:rsid w:val="008A6BA9"/>
    <w:rsid w:val="008A6C70"/>
    <w:rsid w:val="008B098E"/>
    <w:rsid w:val="008B27B7"/>
    <w:rsid w:val="008B365D"/>
    <w:rsid w:val="008B42B3"/>
    <w:rsid w:val="008B7928"/>
    <w:rsid w:val="008C0774"/>
    <w:rsid w:val="008C2EB9"/>
    <w:rsid w:val="008C5338"/>
    <w:rsid w:val="008C63B6"/>
    <w:rsid w:val="008C7468"/>
    <w:rsid w:val="008D0FCF"/>
    <w:rsid w:val="008E043E"/>
    <w:rsid w:val="008E2EB9"/>
    <w:rsid w:val="008E3CFF"/>
    <w:rsid w:val="008E4292"/>
    <w:rsid w:val="008E64A1"/>
    <w:rsid w:val="008F15A4"/>
    <w:rsid w:val="008F6A08"/>
    <w:rsid w:val="00902D19"/>
    <w:rsid w:val="0091084D"/>
    <w:rsid w:val="00910988"/>
    <w:rsid w:val="00911465"/>
    <w:rsid w:val="00911C0B"/>
    <w:rsid w:val="00911E11"/>
    <w:rsid w:val="009123F7"/>
    <w:rsid w:val="0091274B"/>
    <w:rsid w:val="009140A4"/>
    <w:rsid w:val="0091659A"/>
    <w:rsid w:val="00917D43"/>
    <w:rsid w:val="009218E0"/>
    <w:rsid w:val="0092328F"/>
    <w:rsid w:val="00927C3A"/>
    <w:rsid w:val="0093183A"/>
    <w:rsid w:val="00937A23"/>
    <w:rsid w:val="0094308B"/>
    <w:rsid w:val="0094408A"/>
    <w:rsid w:val="009456B8"/>
    <w:rsid w:val="00945B4C"/>
    <w:rsid w:val="009462DE"/>
    <w:rsid w:val="00946F71"/>
    <w:rsid w:val="00950D75"/>
    <w:rsid w:val="00955602"/>
    <w:rsid w:val="009601C2"/>
    <w:rsid w:val="00961935"/>
    <w:rsid w:val="00965C1A"/>
    <w:rsid w:val="00971461"/>
    <w:rsid w:val="00971E6A"/>
    <w:rsid w:val="00973A7F"/>
    <w:rsid w:val="0097784E"/>
    <w:rsid w:val="009839F7"/>
    <w:rsid w:val="0099229A"/>
    <w:rsid w:val="00995BCB"/>
    <w:rsid w:val="009A15ED"/>
    <w:rsid w:val="009A1696"/>
    <w:rsid w:val="009A1A7C"/>
    <w:rsid w:val="009A72D3"/>
    <w:rsid w:val="009B36E0"/>
    <w:rsid w:val="009B5215"/>
    <w:rsid w:val="009B7BF3"/>
    <w:rsid w:val="009C03B7"/>
    <w:rsid w:val="009C3154"/>
    <w:rsid w:val="009C3EA7"/>
    <w:rsid w:val="009C4717"/>
    <w:rsid w:val="009D052A"/>
    <w:rsid w:val="009D3F0C"/>
    <w:rsid w:val="009D4FAA"/>
    <w:rsid w:val="009E1BE9"/>
    <w:rsid w:val="009E612E"/>
    <w:rsid w:val="009F110C"/>
    <w:rsid w:val="009F2118"/>
    <w:rsid w:val="009F3614"/>
    <w:rsid w:val="00A0182D"/>
    <w:rsid w:val="00A026DB"/>
    <w:rsid w:val="00A05303"/>
    <w:rsid w:val="00A10F44"/>
    <w:rsid w:val="00A11B37"/>
    <w:rsid w:val="00A123E1"/>
    <w:rsid w:val="00A13B66"/>
    <w:rsid w:val="00A140C5"/>
    <w:rsid w:val="00A21512"/>
    <w:rsid w:val="00A23121"/>
    <w:rsid w:val="00A23D22"/>
    <w:rsid w:val="00A312CC"/>
    <w:rsid w:val="00A316AB"/>
    <w:rsid w:val="00A31C43"/>
    <w:rsid w:val="00A33F25"/>
    <w:rsid w:val="00A34B63"/>
    <w:rsid w:val="00A36B68"/>
    <w:rsid w:val="00A43DCD"/>
    <w:rsid w:val="00A43FB8"/>
    <w:rsid w:val="00A44522"/>
    <w:rsid w:val="00A4638B"/>
    <w:rsid w:val="00A50ED5"/>
    <w:rsid w:val="00A57AB7"/>
    <w:rsid w:val="00A61288"/>
    <w:rsid w:val="00A7269D"/>
    <w:rsid w:val="00A73421"/>
    <w:rsid w:val="00A75A4F"/>
    <w:rsid w:val="00A76C43"/>
    <w:rsid w:val="00A87062"/>
    <w:rsid w:val="00A970F8"/>
    <w:rsid w:val="00A97C22"/>
    <w:rsid w:val="00AA3CB1"/>
    <w:rsid w:val="00AA4C0F"/>
    <w:rsid w:val="00AA756E"/>
    <w:rsid w:val="00AB21ED"/>
    <w:rsid w:val="00AB2ACD"/>
    <w:rsid w:val="00AB762E"/>
    <w:rsid w:val="00AC0CA4"/>
    <w:rsid w:val="00AC4ADA"/>
    <w:rsid w:val="00AD492C"/>
    <w:rsid w:val="00AE0488"/>
    <w:rsid w:val="00AE3C3E"/>
    <w:rsid w:val="00AE3DB8"/>
    <w:rsid w:val="00AE406C"/>
    <w:rsid w:val="00AE4268"/>
    <w:rsid w:val="00AE5CCA"/>
    <w:rsid w:val="00AF1D94"/>
    <w:rsid w:val="00AF4F5F"/>
    <w:rsid w:val="00AF6278"/>
    <w:rsid w:val="00AF63EC"/>
    <w:rsid w:val="00AF6741"/>
    <w:rsid w:val="00AF6B3A"/>
    <w:rsid w:val="00B04B40"/>
    <w:rsid w:val="00B05115"/>
    <w:rsid w:val="00B102FD"/>
    <w:rsid w:val="00B11FA5"/>
    <w:rsid w:val="00B12535"/>
    <w:rsid w:val="00B14510"/>
    <w:rsid w:val="00B150F3"/>
    <w:rsid w:val="00B16EE7"/>
    <w:rsid w:val="00B203AF"/>
    <w:rsid w:val="00B237AA"/>
    <w:rsid w:val="00B27954"/>
    <w:rsid w:val="00B341D4"/>
    <w:rsid w:val="00B40DC6"/>
    <w:rsid w:val="00B41A01"/>
    <w:rsid w:val="00B4629E"/>
    <w:rsid w:val="00B511AE"/>
    <w:rsid w:val="00B52A2C"/>
    <w:rsid w:val="00B56BCF"/>
    <w:rsid w:val="00B63CC3"/>
    <w:rsid w:val="00B64CCA"/>
    <w:rsid w:val="00B6742D"/>
    <w:rsid w:val="00B67A1F"/>
    <w:rsid w:val="00B67C99"/>
    <w:rsid w:val="00B71128"/>
    <w:rsid w:val="00B74692"/>
    <w:rsid w:val="00B74DDF"/>
    <w:rsid w:val="00B75478"/>
    <w:rsid w:val="00B75F42"/>
    <w:rsid w:val="00B76E67"/>
    <w:rsid w:val="00B77439"/>
    <w:rsid w:val="00B80763"/>
    <w:rsid w:val="00B80A28"/>
    <w:rsid w:val="00B82F6D"/>
    <w:rsid w:val="00B84E2B"/>
    <w:rsid w:val="00B84E34"/>
    <w:rsid w:val="00B8579D"/>
    <w:rsid w:val="00B86CB7"/>
    <w:rsid w:val="00B87885"/>
    <w:rsid w:val="00B90518"/>
    <w:rsid w:val="00B90CE5"/>
    <w:rsid w:val="00B91227"/>
    <w:rsid w:val="00B91ADC"/>
    <w:rsid w:val="00B93B6A"/>
    <w:rsid w:val="00B96621"/>
    <w:rsid w:val="00BA3DD4"/>
    <w:rsid w:val="00BA6B01"/>
    <w:rsid w:val="00BA6F36"/>
    <w:rsid w:val="00BC0A86"/>
    <w:rsid w:val="00BC4E20"/>
    <w:rsid w:val="00BC6488"/>
    <w:rsid w:val="00BC7EBD"/>
    <w:rsid w:val="00BC7EF1"/>
    <w:rsid w:val="00BD564E"/>
    <w:rsid w:val="00BE0184"/>
    <w:rsid w:val="00BE269A"/>
    <w:rsid w:val="00BE3A04"/>
    <w:rsid w:val="00BE5189"/>
    <w:rsid w:val="00BF5DA7"/>
    <w:rsid w:val="00BF7FC3"/>
    <w:rsid w:val="00C0150E"/>
    <w:rsid w:val="00C016BD"/>
    <w:rsid w:val="00C0205D"/>
    <w:rsid w:val="00C022DE"/>
    <w:rsid w:val="00C065A4"/>
    <w:rsid w:val="00C06947"/>
    <w:rsid w:val="00C137C9"/>
    <w:rsid w:val="00C14EEB"/>
    <w:rsid w:val="00C1586D"/>
    <w:rsid w:val="00C1723B"/>
    <w:rsid w:val="00C3090A"/>
    <w:rsid w:val="00C31A50"/>
    <w:rsid w:val="00C31AF3"/>
    <w:rsid w:val="00C3348B"/>
    <w:rsid w:val="00C342B8"/>
    <w:rsid w:val="00C342E4"/>
    <w:rsid w:val="00C34ABA"/>
    <w:rsid w:val="00C40BB1"/>
    <w:rsid w:val="00C44AEC"/>
    <w:rsid w:val="00C56C0D"/>
    <w:rsid w:val="00C578B5"/>
    <w:rsid w:val="00C60900"/>
    <w:rsid w:val="00C64D18"/>
    <w:rsid w:val="00C67F8C"/>
    <w:rsid w:val="00C71824"/>
    <w:rsid w:val="00C721B2"/>
    <w:rsid w:val="00C73F36"/>
    <w:rsid w:val="00C84783"/>
    <w:rsid w:val="00C862C2"/>
    <w:rsid w:val="00C921F2"/>
    <w:rsid w:val="00C9280F"/>
    <w:rsid w:val="00C92FAF"/>
    <w:rsid w:val="00C93F9E"/>
    <w:rsid w:val="00CA3506"/>
    <w:rsid w:val="00CA3625"/>
    <w:rsid w:val="00CA45C3"/>
    <w:rsid w:val="00CA4C0D"/>
    <w:rsid w:val="00CA7928"/>
    <w:rsid w:val="00CA7943"/>
    <w:rsid w:val="00CA7A48"/>
    <w:rsid w:val="00CB3BDA"/>
    <w:rsid w:val="00CB4230"/>
    <w:rsid w:val="00CB58B5"/>
    <w:rsid w:val="00CB7C81"/>
    <w:rsid w:val="00CC01F5"/>
    <w:rsid w:val="00CC134E"/>
    <w:rsid w:val="00CD58E7"/>
    <w:rsid w:val="00CD692C"/>
    <w:rsid w:val="00CD6A6B"/>
    <w:rsid w:val="00CD7847"/>
    <w:rsid w:val="00CE08ED"/>
    <w:rsid w:val="00CE0939"/>
    <w:rsid w:val="00CE1782"/>
    <w:rsid w:val="00CE7E3F"/>
    <w:rsid w:val="00CF1D37"/>
    <w:rsid w:val="00CF3673"/>
    <w:rsid w:val="00CF7126"/>
    <w:rsid w:val="00D0339D"/>
    <w:rsid w:val="00D04A47"/>
    <w:rsid w:val="00D05CCB"/>
    <w:rsid w:val="00D07331"/>
    <w:rsid w:val="00D07F58"/>
    <w:rsid w:val="00D11C42"/>
    <w:rsid w:val="00D216FC"/>
    <w:rsid w:val="00D21C31"/>
    <w:rsid w:val="00D24007"/>
    <w:rsid w:val="00D240F7"/>
    <w:rsid w:val="00D254BD"/>
    <w:rsid w:val="00D315B9"/>
    <w:rsid w:val="00D323EE"/>
    <w:rsid w:val="00D428DE"/>
    <w:rsid w:val="00D4310C"/>
    <w:rsid w:val="00D44684"/>
    <w:rsid w:val="00D446B2"/>
    <w:rsid w:val="00D448AE"/>
    <w:rsid w:val="00D44D9F"/>
    <w:rsid w:val="00D45F16"/>
    <w:rsid w:val="00D52425"/>
    <w:rsid w:val="00D54A64"/>
    <w:rsid w:val="00D56BBC"/>
    <w:rsid w:val="00D618A6"/>
    <w:rsid w:val="00D62F3B"/>
    <w:rsid w:val="00D63D30"/>
    <w:rsid w:val="00D64ABA"/>
    <w:rsid w:val="00D66497"/>
    <w:rsid w:val="00D66D55"/>
    <w:rsid w:val="00D67856"/>
    <w:rsid w:val="00D71FB2"/>
    <w:rsid w:val="00D74936"/>
    <w:rsid w:val="00D75506"/>
    <w:rsid w:val="00D76330"/>
    <w:rsid w:val="00D80818"/>
    <w:rsid w:val="00D82C79"/>
    <w:rsid w:val="00D874BD"/>
    <w:rsid w:val="00D9168D"/>
    <w:rsid w:val="00D922CB"/>
    <w:rsid w:val="00D9445B"/>
    <w:rsid w:val="00DA0727"/>
    <w:rsid w:val="00DA7856"/>
    <w:rsid w:val="00DA7EFD"/>
    <w:rsid w:val="00DB16DB"/>
    <w:rsid w:val="00DB17D2"/>
    <w:rsid w:val="00DB287B"/>
    <w:rsid w:val="00DB30AD"/>
    <w:rsid w:val="00DC0FEE"/>
    <w:rsid w:val="00DC47E1"/>
    <w:rsid w:val="00DC4FB3"/>
    <w:rsid w:val="00DC6512"/>
    <w:rsid w:val="00DD0ABD"/>
    <w:rsid w:val="00DD2CB0"/>
    <w:rsid w:val="00DD35F1"/>
    <w:rsid w:val="00DD7A51"/>
    <w:rsid w:val="00DE58A0"/>
    <w:rsid w:val="00DE70A2"/>
    <w:rsid w:val="00DE7B41"/>
    <w:rsid w:val="00DF09E3"/>
    <w:rsid w:val="00DF1F23"/>
    <w:rsid w:val="00DF54D9"/>
    <w:rsid w:val="00E037FA"/>
    <w:rsid w:val="00E05252"/>
    <w:rsid w:val="00E0659D"/>
    <w:rsid w:val="00E07043"/>
    <w:rsid w:val="00E07F69"/>
    <w:rsid w:val="00E16AB8"/>
    <w:rsid w:val="00E17788"/>
    <w:rsid w:val="00E20520"/>
    <w:rsid w:val="00E21C29"/>
    <w:rsid w:val="00E2385A"/>
    <w:rsid w:val="00E24060"/>
    <w:rsid w:val="00E24C67"/>
    <w:rsid w:val="00E25AE4"/>
    <w:rsid w:val="00E261E5"/>
    <w:rsid w:val="00E276A7"/>
    <w:rsid w:val="00E30582"/>
    <w:rsid w:val="00E3250D"/>
    <w:rsid w:val="00E4080B"/>
    <w:rsid w:val="00E40EE6"/>
    <w:rsid w:val="00E42614"/>
    <w:rsid w:val="00E42EF5"/>
    <w:rsid w:val="00E434C1"/>
    <w:rsid w:val="00E5135E"/>
    <w:rsid w:val="00E56A8D"/>
    <w:rsid w:val="00E61652"/>
    <w:rsid w:val="00E6438E"/>
    <w:rsid w:val="00E659A6"/>
    <w:rsid w:val="00E65DC4"/>
    <w:rsid w:val="00E670BB"/>
    <w:rsid w:val="00E727DB"/>
    <w:rsid w:val="00E73D74"/>
    <w:rsid w:val="00E8310C"/>
    <w:rsid w:val="00E83914"/>
    <w:rsid w:val="00E8482E"/>
    <w:rsid w:val="00E850A8"/>
    <w:rsid w:val="00E859D9"/>
    <w:rsid w:val="00E87C35"/>
    <w:rsid w:val="00E909E3"/>
    <w:rsid w:val="00EA3251"/>
    <w:rsid w:val="00EA5799"/>
    <w:rsid w:val="00EA5942"/>
    <w:rsid w:val="00EA62B9"/>
    <w:rsid w:val="00EA73B2"/>
    <w:rsid w:val="00EC38A7"/>
    <w:rsid w:val="00EC5A36"/>
    <w:rsid w:val="00ED0888"/>
    <w:rsid w:val="00ED1507"/>
    <w:rsid w:val="00ED5AD5"/>
    <w:rsid w:val="00ED61A6"/>
    <w:rsid w:val="00ED62E0"/>
    <w:rsid w:val="00ED7D66"/>
    <w:rsid w:val="00EE29DF"/>
    <w:rsid w:val="00EE4AAE"/>
    <w:rsid w:val="00EE5325"/>
    <w:rsid w:val="00EF0ACF"/>
    <w:rsid w:val="00EF0B96"/>
    <w:rsid w:val="00EF167A"/>
    <w:rsid w:val="00EF43DC"/>
    <w:rsid w:val="00EF6547"/>
    <w:rsid w:val="00EF7D12"/>
    <w:rsid w:val="00F014F8"/>
    <w:rsid w:val="00F01940"/>
    <w:rsid w:val="00F02016"/>
    <w:rsid w:val="00F03CA4"/>
    <w:rsid w:val="00F06958"/>
    <w:rsid w:val="00F12417"/>
    <w:rsid w:val="00F13BCD"/>
    <w:rsid w:val="00F16D13"/>
    <w:rsid w:val="00F17B56"/>
    <w:rsid w:val="00F21A20"/>
    <w:rsid w:val="00F226FA"/>
    <w:rsid w:val="00F2306F"/>
    <w:rsid w:val="00F245F0"/>
    <w:rsid w:val="00F2589A"/>
    <w:rsid w:val="00F26C9A"/>
    <w:rsid w:val="00F275CF"/>
    <w:rsid w:val="00F31089"/>
    <w:rsid w:val="00F31F35"/>
    <w:rsid w:val="00F32E35"/>
    <w:rsid w:val="00F32EB1"/>
    <w:rsid w:val="00F33A0C"/>
    <w:rsid w:val="00F35525"/>
    <w:rsid w:val="00F364BD"/>
    <w:rsid w:val="00F37702"/>
    <w:rsid w:val="00F408DD"/>
    <w:rsid w:val="00F461E1"/>
    <w:rsid w:val="00F478B1"/>
    <w:rsid w:val="00F52B12"/>
    <w:rsid w:val="00F555EA"/>
    <w:rsid w:val="00F63004"/>
    <w:rsid w:val="00F63429"/>
    <w:rsid w:val="00F6586F"/>
    <w:rsid w:val="00F73898"/>
    <w:rsid w:val="00F73A45"/>
    <w:rsid w:val="00F7478F"/>
    <w:rsid w:val="00F74D95"/>
    <w:rsid w:val="00F75D56"/>
    <w:rsid w:val="00F816FF"/>
    <w:rsid w:val="00F86833"/>
    <w:rsid w:val="00F87516"/>
    <w:rsid w:val="00F91406"/>
    <w:rsid w:val="00F94712"/>
    <w:rsid w:val="00F97EF6"/>
    <w:rsid w:val="00FA297E"/>
    <w:rsid w:val="00FA4D57"/>
    <w:rsid w:val="00FA52F6"/>
    <w:rsid w:val="00FA674E"/>
    <w:rsid w:val="00FA74B6"/>
    <w:rsid w:val="00FB22D2"/>
    <w:rsid w:val="00FB2561"/>
    <w:rsid w:val="00FB45B5"/>
    <w:rsid w:val="00FB6980"/>
    <w:rsid w:val="00FC15D4"/>
    <w:rsid w:val="00FC43AA"/>
    <w:rsid w:val="00FC6770"/>
    <w:rsid w:val="00FC739C"/>
    <w:rsid w:val="00FD00C8"/>
    <w:rsid w:val="00FD1CF9"/>
    <w:rsid w:val="00FD2BD3"/>
    <w:rsid w:val="00FD41A3"/>
    <w:rsid w:val="00FD5668"/>
    <w:rsid w:val="00FD6E10"/>
    <w:rsid w:val="00FD729F"/>
    <w:rsid w:val="00FD7A52"/>
    <w:rsid w:val="00FE30D0"/>
    <w:rsid w:val="00FE3844"/>
    <w:rsid w:val="00FE5ECC"/>
    <w:rsid w:val="00FE600E"/>
    <w:rsid w:val="00FF09BC"/>
    <w:rsid w:val="00FF0D62"/>
    <w:rsid w:val="00FF3B7B"/>
    <w:rsid w:val="00FF528E"/>
    <w:rsid w:val="00FF74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91717B9"/>
  <w15:chartTrackingRefBased/>
  <w15:docId w15:val="{DC00C84D-3698-4541-AD7E-56637B8026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16AB8"/>
    <w:pPr>
      <w:spacing w:before="120"/>
    </w:pPr>
    <w:rPr>
      <w:rFonts w:ascii="Arial" w:hAnsi="Arial"/>
      <w:sz w:val="24"/>
      <w:szCs w:val="24"/>
    </w:rPr>
  </w:style>
  <w:style w:type="paragraph" w:styleId="Heading1">
    <w:name w:val="heading 1"/>
    <w:basedOn w:val="Normal"/>
    <w:next w:val="Normal"/>
    <w:qFormat/>
    <w:rsid w:val="00F74D95"/>
    <w:pPr>
      <w:keepNext/>
      <w:spacing w:before="240" w:after="60"/>
      <w:outlineLvl w:val="0"/>
    </w:pPr>
    <w:rPr>
      <w:rFonts w:cs="Arial"/>
      <w:b/>
      <w:bCs/>
      <w:kern w:val="32"/>
      <w:sz w:val="36"/>
      <w:szCs w:val="32"/>
    </w:rPr>
  </w:style>
  <w:style w:type="paragraph" w:styleId="Heading2">
    <w:name w:val="heading 2"/>
    <w:basedOn w:val="Normal"/>
    <w:next w:val="Normal"/>
    <w:qFormat/>
    <w:rsid w:val="002A7EE0"/>
    <w:pPr>
      <w:keepNext/>
      <w:spacing w:before="0" w:after="60"/>
      <w:outlineLvl w:val="1"/>
    </w:pPr>
    <w:rPr>
      <w:rFonts w:cs="Arial"/>
      <w:b/>
      <w:bCs/>
      <w:i/>
      <w:iCs/>
      <w:sz w:val="32"/>
      <w:szCs w:val="28"/>
    </w:rPr>
  </w:style>
  <w:style w:type="paragraph" w:styleId="Heading3">
    <w:name w:val="heading 3"/>
    <w:basedOn w:val="Normal"/>
    <w:next w:val="Normal"/>
    <w:qFormat/>
    <w:rsid w:val="00B67C99"/>
    <w:pPr>
      <w:keepNext/>
      <w:spacing w:before="240"/>
      <w:outlineLvl w:val="2"/>
    </w:pPr>
    <w:rPr>
      <w:rFonts w:cs="Arial"/>
      <w:b/>
      <w:bCs/>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rsid w:val="000702E8"/>
    <w:pPr>
      <w:tabs>
        <w:tab w:val="center" w:pos="4320"/>
        <w:tab w:val="right" w:pos="8640"/>
      </w:tabs>
    </w:pPr>
  </w:style>
  <w:style w:type="paragraph" w:styleId="Footer">
    <w:name w:val="footer"/>
    <w:basedOn w:val="Normal"/>
    <w:rsid w:val="000702E8"/>
    <w:pPr>
      <w:tabs>
        <w:tab w:val="center" w:pos="4320"/>
        <w:tab w:val="right" w:pos="8640"/>
      </w:tabs>
    </w:pPr>
  </w:style>
  <w:style w:type="paragraph" w:customStyle="1" w:styleId="HeaderLines">
    <w:name w:val="Header Lines"/>
    <w:basedOn w:val="Normal"/>
    <w:rsid w:val="001517A2"/>
    <w:pPr>
      <w:spacing w:before="0"/>
    </w:pPr>
    <w:rPr>
      <w:rFonts w:cs="Arial"/>
      <w:i/>
      <w:color w:val="808080"/>
      <w:sz w:val="20"/>
      <w:szCs w:val="20"/>
    </w:rPr>
  </w:style>
  <w:style w:type="paragraph" w:styleId="BodyTextIndent3">
    <w:name w:val="Body Text Indent 3"/>
    <w:basedOn w:val="Normal"/>
    <w:link w:val="BodyTextIndent3Char"/>
    <w:autoRedefine/>
    <w:rsid w:val="004D1B15"/>
    <w:pPr>
      <w:spacing w:before="0"/>
      <w:ind w:left="1008"/>
    </w:pPr>
  </w:style>
  <w:style w:type="character" w:customStyle="1" w:styleId="BodyTextIndent3Char">
    <w:name w:val="Body Text Indent 3 Char"/>
    <w:link w:val="BodyTextIndent3"/>
    <w:rsid w:val="004D1B15"/>
    <w:rPr>
      <w:rFonts w:ascii="Arial" w:hAnsi="Arial"/>
      <w:sz w:val="24"/>
      <w:szCs w:val="24"/>
      <w:lang w:val="en-US" w:eastAsia="en-US" w:bidi="ar-SA"/>
    </w:rPr>
  </w:style>
  <w:style w:type="paragraph" w:customStyle="1" w:styleId="BodyQuote">
    <w:name w:val="Body Quote"/>
    <w:basedOn w:val="Normal"/>
    <w:rsid w:val="00B11FA5"/>
    <w:pPr>
      <w:spacing w:after="120"/>
      <w:ind w:left="1440" w:right="1440"/>
      <w:jc w:val="both"/>
    </w:pPr>
    <w:rPr>
      <w:i/>
    </w:rPr>
  </w:style>
  <w:style w:type="paragraph" w:customStyle="1" w:styleId="Reference">
    <w:name w:val="Reference"/>
    <w:basedOn w:val="Normal"/>
    <w:rsid w:val="00010845"/>
    <w:pPr>
      <w:spacing w:before="0"/>
      <w:ind w:left="1008"/>
    </w:pPr>
    <w:rPr>
      <w:i/>
      <w:sz w:val="20"/>
      <w:szCs w:val="20"/>
    </w:rPr>
  </w:style>
  <w:style w:type="paragraph" w:styleId="BalloonText">
    <w:name w:val="Balloon Text"/>
    <w:basedOn w:val="Normal"/>
    <w:semiHidden/>
    <w:rsid w:val="00D240F7"/>
    <w:rPr>
      <w:rFonts w:ascii="Tahoma" w:hAnsi="Tahoma" w:cs="Tahoma"/>
      <w:sz w:val="16"/>
      <w:szCs w:val="16"/>
    </w:rPr>
  </w:style>
  <w:style w:type="paragraph" w:styleId="List">
    <w:name w:val="List"/>
    <w:basedOn w:val="Normal"/>
    <w:rsid w:val="00701B61"/>
    <w:pPr>
      <w:spacing w:before="0" w:after="120"/>
      <w:ind w:left="360" w:hanging="360"/>
    </w:pPr>
    <w:rPr>
      <w:rFonts w:ascii="Perpetua" w:hAnsi="Perpetua"/>
    </w:rPr>
  </w:style>
  <w:style w:type="character" w:styleId="Hyperlink">
    <w:name w:val="Hyperlink"/>
    <w:rsid w:val="00F35525"/>
    <w:rPr>
      <w:color w:val="0000FF"/>
      <w:u w:val="single"/>
    </w:rPr>
  </w:style>
  <w:style w:type="character" w:styleId="FollowedHyperlink">
    <w:name w:val="FollowedHyperlink"/>
    <w:rsid w:val="000364C3"/>
    <w:rPr>
      <w:color w:val="800080"/>
      <w:u w:val="single"/>
    </w:rPr>
  </w:style>
  <w:style w:type="character" w:styleId="UnresolvedMention">
    <w:name w:val="Unresolved Mention"/>
    <w:uiPriority w:val="99"/>
    <w:semiHidden/>
    <w:unhideWhenUsed/>
    <w:rsid w:val="00A970F8"/>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nasdpts.org/resources/Documents/NCSTFiles/NCST%202015%20Specifications%20and%20Procedures%204.20.18.pdf" TargetMode="External"/><Relationship Id="rId13" Type="http://schemas.openxmlformats.org/officeDocument/2006/relationships/hyperlink" Target="https://www.schools.utah.gov/file/e620938c-6878-4045-ab68-5d82890e5662"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nasdpts.org/resources/Documents/NCSTFiles/NCST%202015%20Specifications%20and%20Procedures%204.20.18.pdf" TargetMode="External"/><Relationship Id="rId12" Type="http://schemas.openxmlformats.org/officeDocument/2006/relationships/hyperlink" Target="https://nasdpts.org/resources/Documents/NCSTFiles/NCST%202015%20Specifications%20and%20Procedures%204.20.18.pdf"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rules.utah.gov/publicat/code/r277/r277-600.htm"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www.schools.utah.gov/file/e620938c-6878-4045-ab68-5d82890e5662" TargetMode="External"/><Relationship Id="rId4" Type="http://schemas.openxmlformats.org/officeDocument/2006/relationships/webSettings" Target="webSettings.xml"/><Relationship Id="rId9" Type="http://schemas.openxmlformats.org/officeDocument/2006/relationships/hyperlink" Target="https://nasdpts.org/resources/Documents/NCSTFiles/NCST%202015%20Specifications%20and%20Procedures%204.20.18.pdf" TargetMode="External"/><Relationship Id="rId14" Type="http://schemas.openxmlformats.org/officeDocument/2006/relationships/hyperlink" Target="https://nasdpts.org/resources/Documents/NCSTFiles/NCST%202015%20Specifications%20and%20Procedures%204.20.18.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971</Words>
  <Characters>5536</Characters>
  <Application>Microsoft Office Word</Application>
  <DocSecurity>0</DocSecurity>
  <Lines>46</Lines>
  <Paragraphs>12</Paragraphs>
  <ScaleCrop>false</ScaleCrop>
  <HeadingPairs>
    <vt:vector size="2" baseType="variant">
      <vt:variant>
        <vt:lpstr>Title</vt:lpstr>
      </vt:variant>
      <vt:variant>
        <vt:i4>1</vt:i4>
      </vt:variant>
    </vt:vector>
  </HeadingPairs>
  <TitlesOfParts>
    <vt:vector size="1" baseType="lpstr">
      <vt:lpstr>Business Administrator:</vt:lpstr>
    </vt:vector>
  </TitlesOfParts>
  <Company>Utah School Boards Association</Company>
  <LinksUpToDate>false</LinksUpToDate>
  <CharactersWithSpaces>6495</CharactersWithSpaces>
  <SharedDoc>false</SharedDoc>
  <HLinks>
    <vt:vector size="24" baseType="variant">
      <vt:variant>
        <vt:i4>4653058</vt:i4>
      </vt:variant>
      <vt:variant>
        <vt:i4>9</vt:i4>
      </vt:variant>
      <vt:variant>
        <vt:i4>0</vt:i4>
      </vt:variant>
      <vt:variant>
        <vt:i4>5</vt:i4>
      </vt:variant>
      <vt:variant>
        <vt:lpwstr>https://rules.utah.gov/publicat/code/r277/r277-600.htm</vt:lpwstr>
      </vt:variant>
      <vt:variant>
        <vt:lpwstr>T6</vt:lpwstr>
      </vt:variant>
      <vt:variant>
        <vt:i4>4653058</vt:i4>
      </vt:variant>
      <vt:variant>
        <vt:i4>6</vt:i4>
      </vt:variant>
      <vt:variant>
        <vt:i4>0</vt:i4>
      </vt:variant>
      <vt:variant>
        <vt:i4>5</vt:i4>
      </vt:variant>
      <vt:variant>
        <vt:lpwstr>https://rules.utah.gov/publicat/code/r277/r277-600.htm</vt:lpwstr>
      </vt:variant>
      <vt:variant>
        <vt:lpwstr>T6</vt:lpwstr>
      </vt:variant>
      <vt:variant>
        <vt:i4>4521986</vt:i4>
      </vt:variant>
      <vt:variant>
        <vt:i4>3</vt:i4>
      </vt:variant>
      <vt:variant>
        <vt:i4>0</vt:i4>
      </vt:variant>
      <vt:variant>
        <vt:i4>5</vt:i4>
      </vt:variant>
      <vt:variant>
        <vt:lpwstr>https://rules.utah.gov/publicat/code/r277/r277-600.htm</vt:lpwstr>
      </vt:variant>
      <vt:variant>
        <vt:lpwstr>T4</vt:lpwstr>
      </vt:variant>
      <vt:variant>
        <vt:i4>4653058</vt:i4>
      </vt:variant>
      <vt:variant>
        <vt:i4>0</vt:i4>
      </vt:variant>
      <vt:variant>
        <vt:i4>0</vt:i4>
      </vt:variant>
      <vt:variant>
        <vt:i4>5</vt:i4>
      </vt:variant>
      <vt:variant>
        <vt:lpwstr>https://rules.utah.gov/publicat/code/r277/r277-600.htm</vt:lpwstr>
      </vt:variant>
      <vt:variant>
        <vt:lpwstr>T6</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Business Administrator:</dc:title>
  <dc:subject/>
  <dc:creator>Patrick L. Tanner</dc:creator>
  <cp:keywords/>
  <cp:lastModifiedBy>Microsoft Office User</cp:lastModifiedBy>
  <cp:revision>2</cp:revision>
  <cp:lastPrinted>2006-10-18T14:02:00Z</cp:lastPrinted>
  <dcterms:created xsi:type="dcterms:W3CDTF">2022-09-21T21:27:00Z</dcterms:created>
  <dcterms:modified xsi:type="dcterms:W3CDTF">2022-09-21T21:27:00Z</dcterms:modified>
</cp:coreProperties>
</file>