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6E0C" w14:textId="77777777" w:rsidR="004F583F" w:rsidRPr="00297C09" w:rsidRDefault="004F583F" w:rsidP="004F583F">
      <w:pPr>
        <w:pStyle w:val="Heading3"/>
        <w:spacing w:after="120"/>
        <w:jc w:val="both"/>
        <w:rPr>
          <w:rFonts w:ascii="Cambria" w:hAnsi="Cambria"/>
          <w:i w:val="0"/>
          <w:iCs w:val="0"/>
        </w:rPr>
      </w:pPr>
      <w:r w:rsidRPr="00297C09">
        <w:rPr>
          <w:rFonts w:ascii="Cambria" w:hAnsi="Cambria"/>
          <w:i w:val="0"/>
          <w:iCs w:val="0"/>
        </w:rPr>
        <w:t>Prohibited Use of Electronic and Telecommunications Devices</w:t>
      </w:r>
    </w:p>
    <w:p w14:paraId="253EA3C5" w14:textId="0DC3ED4D" w:rsidR="004F583F" w:rsidRPr="00297C09" w:rsidRDefault="004F583F" w:rsidP="004F583F">
      <w:pPr>
        <w:rPr>
          <w:rFonts w:ascii="Cambria" w:hAnsi="Cambria"/>
          <w:color w:val="0070C0"/>
        </w:rPr>
      </w:pPr>
      <w:r w:rsidRPr="00297C09">
        <w:rPr>
          <w:rFonts w:ascii="Cambria" w:hAnsi="Cambria"/>
          <w:strike/>
          <w:color w:val="FF0000"/>
        </w:rPr>
        <w:t>The safety of passengers and of the public is</w:t>
      </w:r>
      <w:r w:rsidRPr="00297C09">
        <w:rPr>
          <w:rFonts w:ascii="Cambria" w:hAnsi="Cambria"/>
        </w:rPr>
        <w:t xml:space="preserve"> </w:t>
      </w:r>
      <w:r w:rsidR="00297C09">
        <w:rPr>
          <w:rFonts w:ascii="Cambria" w:hAnsi="Cambria"/>
        </w:rPr>
        <w:t>A</w:t>
      </w:r>
      <w:r w:rsidRPr="00297C09">
        <w:rPr>
          <w:rFonts w:ascii="Cambria" w:hAnsi="Cambria"/>
        </w:rPr>
        <w:t xml:space="preserve"> school bus operator’s primary responsibility </w:t>
      </w:r>
      <w:r w:rsidRPr="00297C09">
        <w:rPr>
          <w:rFonts w:ascii="Cambria" w:hAnsi="Cambria"/>
          <w:strike/>
          <w:color w:val="FF0000"/>
        </w:rPr>
        <w:t>at all times,</w:t>
      </w:r>
      <w:r w:rsidRPr="00297C09">
        <w:rPr>
          <w:rFonts w:ascii="Cambria" w:hAnsi="Cambria"/>
        </w:rPr>
        <w:t xml:space="preserve"> consistent with training and policy</w:t>
      </w:r>
      <w:r w:rsidR="00297C09">
        <w:rPr>
          <w:rFonts w:ascii="Cambria" w:hAnsi="Cambria"/>
        </w:rPr>
        <w:t xml:space="preserve">, </w:t>
      </w:r>
      <w:r w:rsidR="00297C09">
        <w:rPr>
          <w:rFonts w:ascii="Cambria" w:hAnsi="Cambria"/>
          <w:color w:val="0070C0"/>
        </w:rPr>
        <w:t xml:space="preserve">is always the safety of passengers and the safety of the public. </w:t>
      </w:r>
    </w:p>
    <w:p w14:paraId="6F1D7522" w14:textId="77777777" w:rsidR="004F583F" w:rsidRPr="00297C09" w:rsidRDefault="004F583F" w:rsidP="004F583F">
      <w:pPr>
        <w:rPr>
          <w:rFonts w:ascii="Cambria" w:hAnsi="Cambria"/>
        </w:rPr>
      </w:pPr>
    </w:p>
    <w:p w14:paraId="58239EDF" w14:textId="77777777" w:rsidR="004F583F" w:rsidRPr="00297C09" w:rsidRDefault="004F583F" w:rsidP="004F583F">
      <w:pPr>
        <w:rPr>
          <w:rFonts w:ascii="Cambria" w:hAnsi="Cambria"/>
        </w:rPr>
      </w:pPr>
      <w:r w:rsidRPr="00297C09">
        <w:rPr>
          <w:rFonts w:ascii="Cambria" w:hAnsi="Cambria"/>
        </w:rPr>
        <w:t>While the school bus is in motion and not appropriately parked or secured, a school bus operator shall not use a cell phone, wireless electronic device, or any headset, earpiece, earphones or other equipment that might distract a driver from his responsibilities, whether hand held or not. (However, operators may use two-way radios or mounted GPS systems if done in a safe and appropriate manner.)</w:t>
      </w:r>
    </w:p>
    <w:p w14:paraId="6992C539" w14:textId="7CA40A4C" w:rsidR="004F583F" w:rsidRPr="00297C09" w:rsidRDefault="00000000" w:rsidP="004F583F">
      <w:pPr>
        <w:rPr>
          <w:rFonts w:ascii="Cambria" w:hAnsi="Cambria"/>
          <w:i/>
          <w:u w:val="single"/>
        </w:rPr>
      </w:pPr>
      <w:hyperlink r:id="rId6" w:history="1">
        <w:r w:rsidR="004F583F" w:rsidRPr="00297C09">
          <w:rPr>
            <w:rStyle w:val="Hyperlink"/>
            <w:rFonts w:ascii="Cambria" w:hAnsi="Cambria"/>
            <w:i/>
          </w:rPr>
          <w:t>Utah Admin. Rules R277-601-3(1)</w:t>
        </w:r>
        <w:r w:rsidR="00297C09">
          <w:rPr>
            <w:rStyle w:val="Hyperlink"/>
            <w:rFonts w:ascii="Cambria" w:hAnsi="Cambria"/>
            <w:i/>
          </w:rPr>
          <w:t xml:space="preserve">, (2)(a), (b) (August 12, 2021) </w:t>
        </w:r>
        <w:r w:rsidR="004F583F" w:rsidRPr="00297C09">
          <w:rPr>
            <w:rStyle w:val="Hyperlink"/>
            <w:rFonts w:ascii="Cambria" w:hAnsi="Cambria"/>
            <w:i/>
            <w:strike/>
            <w:color w:val="FF0000"/>
          </w:rPr>
          <w:t>(a), (b) (June 9, 2014)</w:t>
        </w:r>
      </w:hyperlink>
    </w:p>
    <w:p w14:paraId="3EA51158" w14:textId="77777777" w:rsidR="004F583F" w:rsidRPr="00297C09" w:rsidRDefault="004F583F" w:rsidP="004F583F">
      <w:pPr>
        <w:ind w:left="990"/>
        <w:rPr>
          <w:rFonts w:ascii="Cambria" w:hAnsi="Cambria"/>
          <w:i/>
          <w:u w:val="single"/>
        </w:rPr>
      </w:pPr>
    </w:p>
    <w:p w14:paraId="5D973D8D" w14:textId="77777777" w:rsidR="004F583F" w:rsidRPr="00297C09" w:rsidRDefault="004F583F" w:rsidP="004F583F">
      <w:pPr>
        <w:pStyle w:val="Heading3"/>
        <w:spacing w:after="120"/>
        <w:rPr>
          <w:rFonts w:ascii="Cambria" w:hAnsi="Cambria"/>
          <w:i w:val="0"/>
          <w:iCs w:val="0"/>
        </w:rPr>
      </w:pPr>
      <w:r w:rsidRPr="00297C09">
        <w:rPr>
          <w:rFonts w:ascii="Cambria" w:hAnsi="Cambria"/>
          <w:i w:val="0"/>
          <w:iCs w:val="0"/>
        </w:rPr>
        <w:t>Permitted Use of Electronic and Telecommunications Devices</w:t>
      </w:r>
    </w:p>
    <w:p w14:paraId="0E21293C" w14:textId="77777777" w:rsidR="004F583F" w:rsidRPr="00297C09" w:rsidRDefault="004F583F" w:rsidP="004F583F">
      <w:pPr>
        <w:rPr>
          <w:rFonts w:ascii="Cambria" w:hAnsi="Cambria"/>
        </w:rPr>
      </w:pPr>
      <w:r w:rsidRPr="00297C09">
        <w:rPr>
          <w:rFonts w:ascii="Cambria" w:hAnsi="Cambria"/>
        </w:rPr>
        <w:t>After the bus is stopped and safely parked, a school bus operator may use an electronic device for emergencies, to assist special needs students, for behavior management, for appropriate assistance for field/activity trips, or for other issues related to the operator’s work responsibilities.</w:t>
      </w:r>
    </w:p>
    <w:p w14:paraId="2937A290" w14:textId="77777777" w:rsidR="004F583F" w:rsidRPr="00297C09" w:rsidRDefault="004F583F" w:rsidP="004F583F">
      <w:pPr>
        <w:rPr>
          <w:rFonts w:ascii="Cambria" w:hAnsi="Cambria"/>
        </w:rPr>
      </w:pPr>
    </w:p>
    <w:p w14:paraId="566437E4" w14:textId="77777777" w:rsidR="004F583F" w:rsidRPr="00297C09" w:rsidRDefault="004F583F" w:rsidP="004F583F">
      <w:pPr>
        <w:rPr>
          <w:rFonts w:ascii="Cambria" w:hAnsi="Cambria"/>
        </w:rPr>
      </w:pPr>
      <w:r w:rsidRPr="00297C09">
        <w:rPr>
          <w:rFonts w:ascii="Cambria" w:hAnsi="Cambria"/>
        </w:rPr>
        <w:t>Subject to other District policies regarding use of personal electronic devices, a school bus operator may use an electronic device for personal reasons only after the school bus is safely parked and appropriately secured and all passengers are safely off and at a safe distance from the bus.</w:t>
      </w:r>
    </w:p>
    <w:p w14:paraId="5DC10DE7" w14:textId="2B04815E" w:rsidR="004F583F" w:rsidRPr="00297C09" w:rsidRDefault="00000000" w:rsidP="004F583F">
      <w:pPr>
        <w:tabs>
          <w:tab w:val="left" w:pos="0"/>
        </w:tabs>
        <w:rPr>
          <w:rFonts w:ascii="Cambria" w:hAnsi="Cambria"/>
          <w:i/>
          <w:u w:val="single"/>
        </w:rPr>
      </w:pPr>
      <w:hyperlink r:id="rId7" w:history="1">
        <w:r w:rsidR="004F583F" w:rsidRPr="00297C09">
          <w:rPr>
            <w:rStyle w:val="Hyperlink"/>
            <w:rFonts w:ascii="Cambria" w:hAnsi="Cambria"/>
            <w:i/>
          </w:rPr>
          <w:t>Utah Admin. Rules R277-601-3(</w:t>
        </w:r>
        <w:r w:rsidR="00297C09">
          <w:rPr>
            <w:rStyle w:val="Hyperlink"/>
            <w:rFonts w:ascii="Cambria" w:hAnsi="Cambria"/>
            <w:i/>
            <w:color w:val="0070C0"/>
          </w:rPr>
          <w:t xml:space="preserve">2) (d) (August 12, 2021) </w:t>
        </w:r>
        <w:proofErr w:type="gramStart"/>
        <w:r w:rsidR="004F583F" w:rsidRPr="00297C09">
          <w:rPr>
            <w:rStyle w:val="Hyperlink"/>
            <w:rFonts w:ascii="Cambria" w:hAnsi="Cambria"/>
            <w:i/>
            <w:strike/>
            <w:color w:val="FF0000"/>
          </w:rPr>
          <w:t>1)(</w:t>
        </w:r>
        <w:proofErr w:type="gramEnd"/>
        <w:r w:rsidR="004F583F" w:rsidRPr="00297C09">
          <w:rPr>
            <w:rStyle w:val="Hyperlink"/>
            <w:rFonts w:ascii="Cambria" w:hAnsi="Cambria"/>
            <w:i/>
            <w:strike/>
            <w:color w:val="FF0000"/>
          </w:rPr>
          <w:t>c), (d) (June 9, 2014)</w:t>
        </w:r>
      </w:hyperlink>
    </w:p>
    <w:p w14:paraId="523F3C38" w14:textId="77777777" w:rsidR="004F583F" w:rsidRPr="00297C09" w:rsidRDefault="004F583F" w:rsidP="004F583F">
      <w:pPr>
        <w:tabs>
          <w:tab w:val="left" w:pos="0"/>
        </w:tabs>
        <w:rPr>
          <w:rFonts w:ascii="Cambria" w:hAnsi="Cambria"/>
          <w:i/>
          <w:u w:val="single"/>
        </w:rPr>
      </w:pPr>
    </w:p>
    <w:p w14:paraId="5EF6205C" w14:textId="77777777" w:rsidR="004F583F" w:rsidRPr="00297C09" w:rsidRDefault="004F583F" w:rsidP="004F583F">
      <w:pPr>
        <w:pStyle w:val="Heading3"/>
        <w:spacing w:after="120"/>
        <w:rPr>
          <w:rFonts w:ascii="Cambria" w:hAnsi="Cambria"/>
          <w:i w:val="0"/>
          <w:iCs w:val="0"/>
        </w:rPr>
      </w:pPr>
      <w:r w:rsidRPr="00297C09">
        <w:rPr>
          <w:rFonts w:ascii="Cambria" w:hAnsi="Cambria"/>
          <w:i w:val="0"/>
          <w:iCs w:val="0"/>
        </w:rPr>
        <w:t>Training and Documentation</w:t>
      </w:r>
    </w:p>
    <w:p w14:paraId="23445878" w14:textId="77777777" w:rsidR="004F583F" w:rsidRPr="00297C09" w:rsidRDefault="004F583F" w:rsidP="004F583F">
      <w:pPr>
        <w:rPr>
          <w:rFonts w:ascii="Cambria" w:hAnsi="Cambria"/>
        </w:rPr>
      </w:pPr>
      <w:r w:rsidRPr="00297C09">
        <w:rPr>
          <w:rFonts w:ascii="Cambria" w:hAnsi="Cambria"/>
        </w:rPr>
        <w:t xml:space="preserve">Each school bus operator shall be trained regarding the safe and appropriate use of two-way radios and fixed GPS devices and regarding the restrictions on use of electronic devices.  Retraining or refresher training on these subjects shall be provided as needed and as determined by the Transportation Director.  The </w:t>
      </w:r>
      <w:proofErr w:type="gramStart"/>
      <w:r w:rsidRPr="00297C09">
        <w:rPr>
          <w:rFonts w:ascii="Cambria" w:hAnsi="Cambria"/>
        </w:rPr>
        <w:t>District</w:t>
      </w:r>
      <w:proofErr w:type="gramEnd"/>
      <w:r w:rsidRPr="00297C09">
        <w:rPr>
          <w:rFonts w:ascii="Cambria" w:hAnsi="Cambria"/>
        </w:rPr>
        <w:t xml:space="preserve"> shall maintain documentation of all such training.</w:t>
      </w:r>
    </w:p>
    <w:p w14:paraId="1002AE6A" w14:textId="16B2EEBE" w:rsidR="004F583F" w:rsidRPr="00297C09" w:rsidRDefault="00000000" w:rsidP="004F583F">
      <w:pPr>
        <w:rPr>
          <w:rFonts w:ascii="Cambria" w:hAnsi="Cambria"/>
          <w:i/>
          <w:u w:val="single"/>
        </w:rPr>
      </w:pPr>
      <w:hyperlink r:id="rId8" w:history="1">
        <w:r w:rsidR="004F583F" w:rsidRPr="00297C09">
          <w:rPr>
            <w:rStyle w:val="Hyperlink"/>
            <w:rFonts w:ascii="Cambria" w:hAnsi="Cambria"/>
            <w:i/>
          </w:rPr>
          <w:t>Utah Admin. Rules R277-601</w:t>
        </w:r>
        <w:r w:rsidR="004F583F" w:rsidRPr="00297C09">
          <w:rPr>
            <w:rStyle w:val="Hyperlink"/>
            <w:rFonts w:ascii="Cambria" w:hAnsi="Cambria"/>
            <w:i/>
            <w:color w:val="0070C0"/>
          </w:rPr>
          <w:t>-3</w:t>
        </w:r>
        <w:r w:rsidR="00297C09">
          <w:rPr>
            <w:rStyle w:val="Hyperlink"/>
            <w:rFonts w:ascii="Cambria" w:hAnsi="Cambria"/>
            <w:i/>
            <w:color w:val="0070C0"/>
          </w:rPr>
          <w:t xml:space="preserve">(2)(b), (c) </w:t>
        </w:r>
        <w:r w:rsidR="004F583F" w:rsidRPr="00297C09">
          <w:rPr>
            <w:rStyle w:val="Hyperlink"/>
            <w:rFonts w:ascii="Cambria" w:hAnsi="Cambria"/>
            <w:i/>
            <w:strike/>
            <w:color w:val="FF0000"/>
          </w:rPr>
          <w:t>(1)(b) (June 9, 2014)</w:t>
        </w:r>
      </w:hyperlink>
    </w:p>
    <w:p w14:paraId="51E9E289" w14:textId="77777777" w:rsidR="004F583F" w:rsidRPr="00297C09" w:rsidRDefault="004F583F" w:rsidP="004F583F">
      <w:pPr>
        <w:rPr>
          <w:rFonts w:ascii="Cambria" w:hAnsi="Cambria"/>
          <w:i/>
          <w:u w:val="single"/>
        </w:rPr>
      </w:pPr>
    </w:p>
    <w:p w14:paraId="14A48D4B" w14:textId="77777777" w:rsidR="004F583F" w:rsidRPr="00297C09" w:rsidRDefault="004F583F" w:rsidP="004F583F">
      <w:pPr>
        <w:pStyle w:val="Heading3"/>
        <w:spacing w:after="120"/>
        <w:rPr>
          <w:rFonts w:ascii="Cambria" w:hAnsi="Cambria"/>
          <w:i w:val="0"/>
          <w:iCs w:val="0"/>
        </w:rPr>
      </w:pPr>
      <w:r w:rsidRPr="00297C09">
        <w:rPr>
          <w:rFonts w:ascii="Cambria" w:hAnsi="Cambria"/>
          <w:i w:val="0"/>
          <w:iCs w:val="0"/>
        </w:rPr>
        <w:t>Disciplinary Action for Violation</w:t>
      </w:r>
    </w:p>
    <w:p w14:paraId="07CD42D4" w14:textId="77777777" w:rsidR="004F583F" w:rsidRPr="00297C09" w:rsidRDefault="004F583F" w:rsidP="004F583F">
      <w:pPr>
        <w:rPr>
          <w:rFonts w:ascii="Cambria" w:hAnsi="Cambria"/>
        </w:rPr>
      </w:pPr>
      <w:r w:rsidRPr="00297C09">
        <w:rPr>
          <w:rFonts w:ascii="Cambria" w:hAnsi="Cambria"/>
        </w:rPr>
        <w:t xml:space="preserve">Violation of the prohibitions regarding use of electronic devices by school bus operators may subject the violator to disciplinary action up to and including termination of employment.  Violations of the prohibitions for emergency or compelling reasons may require documentation and will be considered on an individual basis by the </w:t>
      </w:r>
      <w:proofErr w:type="gramStart"/>
      <w:r w:rsidRPr="00297C09">
        <w:rPr>
          <w:rFonts w:ascii="Cambria" w:hAnsi="Cambria"/>
        </w:rPr>
        <w:t>District</w:t>
      </w:r>
      <w:proofErr w:type="gramEnd"/>
      <w:r w:rsidRPr="00297C09">
        <w:rPr>
          <w:rFonts w:ascii="Cambria" w:hAnsi="Cambria"/>
        </w:rPr>
        <w:t>.</w:t>
      </w:r>
    </w:p>
    <w:p w14:paraId="6889648D" w14:textId="429AD347" w:rsidR="004F583F" w:rsidRPr="00297C09" w:rsidRDefault="00000000" w:rsidP="004F583F">
      <w:pPr>
        <w:rPr>
          <w:rFonts w:ascii="Cambria" w:hAnsi="Cambria"/>
          <w:i/>
          <w:u w:val="single"/>
        </w:rPr>
      </w:pPr>
      <w:hyperlink r:id="rId9" w:history="1">
        <w:r w:rsidR="004F583F" w:rsidRPr="00297C09">
          <w:rPr>
            <w:rStyle w:val="Hyperlink"/>
            <w:rFonts w:ascii="Cambria" w:hAnsi="Cambria"/>
            <w:i/>
          </w:rPr>
          <w:t>Utah Admin. Rules R277-601-3(</w:t>
        </w:r>
        <w:r w:rsidR="00297C09">
          <w:rPr>
            <w:rStyle w:val="Hyperlink"/>
            <w:rFonts w:ascii="Cambria" w:hAnsi="Cambria"/>
            <w:i/>
            <w:color w:val="0070C0"/>
          </w:rPr>
          <w:t xml:space="preserve">3). (4) </w:t>
        </w:r>
        <w:r w:rsidR="004F583F" w:rsidRPr="00297C09">
          <w:rPr>
            <w:rStyle w:val="Hyperlink"/>
            <w:rFonts w:ascii="Cambria" w:hAnsi="Cambria"/>
            <w:i/>
            <w:strike/>
            <w:color w:val="FF0000"/>
          </w:rPr>
          <w:t>1)(e), (f) (June 9, 2014)</w:t>
        </w:r>
      </w:hyperlink>
    </w:p>
    <w:p w14:paraId="79E3757F" w14:textId="77777777" w:rsidR="00B3445F" w:rsidRPr="00297C09" w:rsidRDefault="00000000">
      <w:pPr>
        <w:rPr>
          <w:rFonts w:ascii="Cambria" w:hAnsi="Cambria"/>
        </w:rPr>
      </w:pPr>
    </w:p>
    <w:sectPr w:rsidR="00B3445F" w:rsidRPr="00297C09" w:rsidSect="00E32C99">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5D66" w14:textId="77777777" w:rsidR="00490878" w:rsidRDefault="00490878">
      <w:r>
        <w:separator/>
      </w:r>
    </w:p>
  </w:endnote>
  <w:endnote w:type="continuationSeparator" w:id="0">
    <w:p w14:paraId="494026B4" w14:textId="77777777" w:rsidR="00490878" w:rsidRDefault="0049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EB59" w14:textId="77777777" w:rsidR="004F583F" w:rsidRPr="004F583F" w:rsidRDefault="004F583F">
    <w:pPr>
      <w:pStyle w:val="Footer"/>
      <w:rPr>
        <w:rFonts w:ascii="Times New Roman" w:hAnsi="Times New Roman"/>
      </w:rPr>
    </w:pPr>
    <w:r>
      <w:rPr>
        <w:rFonts w:ascii="Times New Roman" w:hAnsi="Times New Roman"/>
      </w:rPr>
      <w:t>Issue Date:</w:t>
    </w:r>
    <w:r w:rsidR="009F74FF">
      <w:rPr>
        <w:rFonts w:ascii="Times New Roman" w:hAnsi="Times New Roman"/>
      </w:rPr>
      <w:t xml:space="preserve"> 9/20/2017</w:t>
    </w:r>
    <w:r>
      <w:rPr>
        <w:rFonts w:ascii="Times New Roman" w:hAnsi="Times New Roman"/>
      </w:rPr>
      <w:tab/>
    </w:r>
    <w:r>
      <w:rPr>
        <w:rFonts w:ascii="Times New Roman" w:hAnsi="Times New Roman"/>
      </w:rPr>
      <w:tab/>
    </w:r>
    <w:r w:rsidRPr="004F583F">
      <w:rPr>
        <w:rFonts w:ascii="Times New Roman" w:hAnsi="Times New Roman"/>
      </w:rPr>
      <w:t xml:space="preserve">Page </w:t>
    </w:r>
    <w:r w:rsidRPr="004F583F">
      <w:rPr>
        <w:rFonts w:ascii="Times New Roman" w:hAnsi="Times New Roman"/>
      </w:rPr>
      <w:fldChar w:fldCharType="begin"/>
    </w:r>
    <w:r w:rsidRPr="004F583F">
      <w:rPr>
        <w:rFonts w:ascii="Times New Roman" w:hAnsi="Times New Roman"/>
      </w:rPr>
      <w:instrText xml:space="preserve"> PAGE </w:instrText>
    </w:r>
    <w:r w:rsidRPr="004F583F">
      <w:rPr>
        <w:rFonts w:ascii="Times New Roman" w:hAnsi="Times New Roman"/>
      </w:rPr>
      <w:fldChar w:fldCharType="separate"/>
    </w:r>
    <w:r w:rsidR="009F74FF">
      <w:rPr>
        <w:rFonts w:ascii="Times New Roman" w:hAnsi="Times New Roman"/>
        <w:noProof/>
      </w:rPr>
      <w:t>1</w:t>
    </w:r>
    <w:r w:rsidRPr="004F583F">
      <w:rPr>
        <w:rFonts w:ascii="Times New Roman" w:hAnsi="Times New Roman"/>
      </w:rPr>
      <w:fldChar w:fldCharType="end"/>
    </w:r>
    <w:r w:rsidRPr="004F583F">
      <w:rPr>
        <w:rFonts w:ascii="Times New Roman" w:hAnsi="Times New Roman"/>
      </w:rPr>
      <w:t xml:space="preserve"> of </w:t>
    </w:r>
    <w:r w:rsidRPr="004F583F">
      <w:rPr>
        <w:rFonts w:ascii="Times New Roman" w:hAnsi="Times New Roman"/>
      </w:rPr>
      <w:fldChar w:fldCharType="begin"/>
    </w:r>
    <w:r w:rsidRPr="004F583F">
      <w:rPr>
        <w:rFonts w:ascii="Times New Roman" w:hAnsi="Times New Roman"/>
      </w:rPr>
      <w:instrText xml:space="preserve"> NUMPAGES </w:instrText>
    </w:r>
    <w:r w:rsidRPr="004F583F">
      <w:rPr>
        <w:rFonts w:ascii="Times New Roman" w:hAnsi="Times New Roman"/>
      </w:rPr>
      <w:fldChar w:fldCharType="separate"/>
    </w:r>
    <w:r w:rsidR="009F74FF">
      <w:rPr>
        <w:rFonts w:ascii="Times New Roman" w:hAnsi="Times New Roman"/>
        <w:noProof/>
      </w:rPr>
      <w:t>1</w:t>
    </w:r>
    <w:r w:rsidRPr="004F583F">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D8267" w14:textId="77777777" w:rsidR="00490878" w:rsidRDefault="00490878">
      <w:r>
        <w:separator/>
      </w:r>
    </w:p>
  </w:footnote>
  <w:footnote w:type="continuationSeparator" w:id="0">
    <w:p w14:paraId="24CCC8EB" w14:textId="77777777" w:rsidR="00490878" w:rsidRDefault="0049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70E5" w14:textId="78CD55B2" w:rsidR="004F583F" w:rsidRPr="00297C09" w:rsidRDefault="004F583F" w:rsidP="00297C09">
    <w:pPr>
      <w:pStyle w:val="Header"/>
      <w:jc w:val="right"/>
      <w:rPr>
        <w:rFonts w:ascii="Cambria" w:hAnsi="Cambria"/>
        <w:b/>
        <w:bCs/>
        <w:sz w:val="36"/>
      </w:rPr>
    </w:pPr>
    <w:r w:rsidRPr="00297C09">
      <w:rPr>
        <w:rFonts w:ascii="Cambria" w:hAnsi="Cambria"/>
        <w:b/>
        <w:bCs/>
        <w:sz w:val="36"/>
      </w:rPr>
      <w:t>Transportation: Operations</w:t>
    </w:r>
    <w:r w:rsidR="00297C09">
      <w:rPr>
        <w:rFonts w:ascii="Cambria" w:hAnsi="Cambria"/>
        <w:b/>
        <w:bCs/>
        <w:sz w:val="36"/>
      </w:rPr>
      <w:t xml:space="preserve">: </w:t>
    </w:r>
    <w:r w:rsidRPr="00297C09">
      <w:rPr>
        <w:rFonts w:ascii="Cambria" w:hAnsi="Cambria"/>
        <w:b/>
        <w:bCs/>
        <w:sz w:val="36"/>
      </w:rPr>
      <w:t>Electronic and</w:t>
    </w:r>
    <w:r w:rsidR="00297C09">
      <w:rPr>
        <w:rFonts w:ascii="Cambria" w:hAnsi="Cambria"/>
        <w:b/>
        <w:bCs/>
        <w:sz w:val="36"/>
      </w:rPr>
      <w:t xml:space="preserve"> </w:t>
    </w:r>
    <w:r w:rsidRPr="00297C09">
      <w:rPr>
        <w:rFonts w:ascii="Cambria" w:hAnsi="Cambria"/>
        <w:b/>
        <w:bCs/>
        <w:sz w:val="36"/>
      </w:rPr>
      <w:t>Telecommunication Devices - CJDG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3F"/>
    <w:rsid w:val="00297C09"/>
    <w:rsid w:val="00490878"/>
    <w:rsid w:val="004F583F"/>
    <w:rsid w:val="00990AB6"/>
    <w:rsid w:val="009A38C7"/>
    <w:rsid w:val="009F74F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EA5CB18"/>
  <w15:docId w15:val="{090ECE4A-F83F-F043-B95A-C587835E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583F"/>
    <w:rPr>
      <w:rFonts w:ascii="Arial" w:eastAsia="Times New Roman" w:hAnsi="Arial" w:cs="Times New Roman"/>
      <w:sz w:val="24"/>
      <w:szCs w:val="24"/>
    </w:rPr>
  </w:style>
  <w:style w:type="paragraph" w:styleId="Heading3">
    <w:name w:val="heading 3"/>
    <w:basedOn w:val="Normal"/>
    <w:next w:val="Normal"/>
    <w:link w:val="Heading3Char"/>
    <w:uiPriority w:val="9"/>
    <w:rsid w:val="004F583F"/>
    <w:pPr>
      <w:keepNext/>
      <w:outlineLvl w:val="2"/>
    </w:pPr>
    <w:rPr>
      <w:rFonts w:eastAsiaTheme="minorHAnsi" w:cstheme="min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83F"/>
    <w:pPr>
      <w:tabs>
        <w:tab w:val="center" w:pos="4320"/>
        <w:tab w:val="right" w:pos="8640"/>
      </w:tabs>
    </w:pPr>
    <w:rPr>
      <w:rFonts w:asciiTheme="minorHAnsi" w:eastAsiaTheme="minorHAnsi" w:hAnsiTheme="minorHAnsi" w:cstheme="minorBidi"/>
      <w:szCs w:val="20"/>
    </w:rPr>
  </w:style>
  <w:style w:type="character" w:customStyle="1" w:styleId="HeaderChar">
    <w:name w:val="Header Char"/>
    <w:basedOn w:val="DefaultParagraphFont"/>
    <w:link w:val="Header"/>
    <w:uiPriority w:val="99"/>
    <w:rsid w:val="004F583F"/>
    <w:rPr>
      <w:sz w:val="24"/>
    </w:rPr>
  </w:style>
  <w:style w:type="paragraph" w:styleId="Footer">
    <w:name w:val="footer"/>
    <w:basedOn w:val="Normal"/>
    <w:link w:val="FooterChar"/>
    <w:uiPriority w:val="99"/>
    <w:unhideWhenUsed/>
    <w:rsid w:val="004F583F"/>
    <w:pPr>
      <w:tabs>
        <w:tab w:val="center" w:pos="4320"/>
        <w:tab w:val="right" w:pos="8640"/>
      </w:tabs>
    </w:pPr>
    <w:rPr>
      <w:rFonts w:asciiTheme="minorHAnsi" w:eastAsiaTheme="minorHAnsi" w:hAnsiTheme="minorHAnsi" w:cstheme="minorBidi"/>
      <w:szCs w:val="20"/>
    </w:rPr>
  </w:style>
  <w:style w:type="character" w:customStyle="1" w:styleId="FooterChar">
    <w:name w:val="Footer Char"/>
    <w:basedOn w:val="DefaultParagraphFont"/>
    <w:link w:val="Footer"/>
    <w:uiPriority w:val="99"/>
    <w:rsid w:val="004F583F"/>
    <w:rPr>
      <w:sz w:val="24"/>
    </w:rPr>
  </w:style>
  <w:style w:type="character" w:customStyle="1" w:styleId="Heading3Char">
    <w:name w:val="Heading 3 Char"/>
    <w:basedOn w:val="DefaultParagraphFont"/>
    <w:link w:val="Heading3"/>
    <w:uiPriority w:val="9"/>
    <w:rsid w:val="004F583F"/>
    <w:rPr>
      <w:rFonts w:ascii="Arial" w:hAnsi="Arial"/>
      <w:b/>
      <w:i/>
      <w:iCs/>
      <w:sz w:val="24"/>
      <w:szCs w:val="24"/>
    </w:rPr>
  </w:style>
  <w:style w:type="character" w:styleId="Hyperlink">
    <w:name w:val="Hyperlink"/>
    <w:uiPriority w:val="99"/>
    <w:rsid w:val="004F58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34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es.utah.gov/publicat/code/r277/r277-601.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ules.utah.gov/publicat/code/r277/r277-601.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les.utah.gov/publicat/code/r277/r277-601.ht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ules.utah.gov/publicat/code/r277/r277-6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2277</Characters>
  <Application>Microsoft Office Word</Application>
  <DocSecurity>0</DocSecurity>
  <Lines>18</Lines>
  <Paragraphs>5</Paragraphs>
  <ScaleCrop>false</ScaleCrop>
  <Company>Juab School District</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2</cp:revision>
  <dcterms:created xsi:type="dcterms:W3CDTF">2022-11-03T17:56:00Z</dcterms:created>
  <dcterms:modified xsi:type="dcterms:W3CDTF">2022-11-03T17:56:00Z</dcterms:modified>
</cp:coreProperties>
</file>