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043" w:rsidRPr="004F0A95" w:rsidRDefault="006C6043" w:rsidP="00F47CEA">
      <w:pPr>
        <w:pStyle w:val="NormalWeb"/>
        <w:spacing w:before="0" w:beforeAutospacing="0" w:after="0" w:afterAutospacing="0"/>
        <w:rPr>
          <w:color w:val="0E101A"/>
        </w:rPr>
      </w:pPr>
      <w:r w:rsidRPr="004F0A95">
        <w:rPr>
          <w:color w:val="0E101A"/>
        </w:rPr>
        <w:t xml:space="preserve">Kanosh Town Corporation held the regular council meeting on Wednesday, </w:t>
      </w:r>
      <w:r>
        <w:rPr>
          <w:color w:val="0E101A"/>
        </w:rPr>
        <w:t>October 12</w:t>
      </w:r>
      <w:r w:rsidRPr="004F0A95">
        <w:rPr>
          <w:color w:val="0E101A"/>
        </w:rPr>
        <w:t>, 2022, electronically and in the town office at 7:00 p.m.  </w:t>
      </w:r>
    </w:p>
    <w:p w:rsidR="006C6043" w:rsidRPr="004F0A95" w:rsidRDefault="006C6043" w:rsidP="00F47CEA">
      <w:pPr>
        <w:pStyle w:val="NormalWeb"/>
        <w:spacing w:before="0" w:beforeAutospacing="0" w:after="0" w:afterAutospacing="0"/>
        <w:rPr>
          <w:color w:val="0E101A"/>
        </w:rPr>
      </w:pPr>
    </w:p>
    <w:p w:rsidR="006C6043" w:rsidRPr="004F0A95" w:rsidRDefault="006C6043" w:rsidP="00F47CEA">
      <w:pPr>
        <w:pStyle w:val="NormalWeb"/>
        <w:spacing w:before="0" w:beforeAutospacing="0" w:after="0" w:afterAutospacing="0"/>
      </w:pPr>
      <w:r w:rsidRPr="004F0A95">
        <w:rPr>
          <w:color w:val="0E101A"/>
        </w:rPr>
        <w:t>Members present:</w:t>
      </w:r>
    </w:p>
    <w:p w:rsidR="006C6043" w:rsidRPr="004F0A95" w:rsidRDefault="006C6043" w:rsidP="00F47CEA">
      <w:pPr>
        <w:pStyle w:val="NormalWeb"/>
        <w:spacing w:before="0" w:beforeAutospacing="0" w:after="0" w:afterAutospacing="0"/>
        <w:rPr>
          <w:color w:val="0E101A"/>
        </w:rPr>
      </w:pPr>
      <w:r w:rsidRPr="004F0A95">
        <w:rPr>
          <w:color w:val="0E101A"/>
        </w:rPr>
        <w:t>Mayor Scott McDonald, Council members: Neil Shumway, Hayden George,</w:t>
      </w:r>
      <w:r>
        <w:rPr>
          <w:color w:val="0E101A"/>
        </w:rPr>
        <w:t xml:space="preserve"> </w:t>
      </w:r>
      <w:r w:rsidRPr="004F0A95">
        <w:rPr>
          <w:color w:val="0E101A"/>
        </w:rPr>
        <w:t>David Whitaker, Brandon Stephenson</w:t>
      </w:r>
      <w:r>
        <w:rPr>
          <w:color w:val="0E101A"/>
        </w:rPr>
        <w:t>,</w:t>
      </w:r>
      <w:r w:rsidRPr="004F0A95">
        <w:rPr>
          <w:color w:val="0E101A"/>
        </w:rPr>
        <w:t xml:space="preserve"> Kanosh Town Clerk: Cindy Turner. </w:t>
      </w:r>
      <w:smartTag w:uri="urn:schemas-microsoft-com:office:smarttags" w:element="place">
        <w:smartTag w:uri="urn:schemas-microsoft-com:office:smarttags" w:element="PlaceName">
          <w:r w:rsidRPr="004F0A95">
            <w:rPr>
              <w:color w:val="0E101A"/>
            </w:rPr>
            <w:t>Kanosh</w:t>
          </w:r>
        </w:smartTag>
        <w:r w:rsidRPr="004F0A95">
          <w:rPr>
            <w:color w:val="0E101A"/>
          </w:rPr>
          <w:t xml:space="preserve"> </w:t>
        </w:r>
        <w:smartTag w:uri="urn:schemas-microsoft-com:office:smarttags" w:element="PlaceType">
          <w:r w:rsidRPr="004F0A95">
            <w:rPr>
              <w:color w:val="0E101A"/>
            </w:rPr>
            <w:t>Town</w:t>
          </w:r>
        </w:smartTag>
      </w:smartTag>
      <w:r w:rsidRPr="004F0A95">
        <w:rPr>
          <w:color w:val="0E101A"/>
        </w:rPr>
        <w:t xml:space="preserve"> Treasurer DeniAnn Whitaker.  </w:t>
      </w:r>
    </w:p>
    <w:p w:rsidR="006C6043" w:rsidRPr="004F0A95" w:rsidRDefault="006C6043" w:rsidP="00F47CEA">
      <w:pPr>
        <w:spacing w:after="0" w:line="240" w:lineRule="auto"/>
        <w:rPr>
          <w:rFonts w:ascii="Times New Roman" w:hAnsi="Times New Roman"/>
          <w:sz w:val="24"/>
          <w:szCs w:val="24"/>
        </w:rPr>
      </w:pPr>
    </w:p>
    <w:p w:rsidR="006C6043" w:rsidRPr="004F0A95" w:rsidRDefault="006C6043" w:rsidP="00F47CEA">
      <w:pPr>
        <w:spacing w:after="0" w:line="240" w:lineRule="auto"/>
        <w:rPr>
          <w:rFonts w:ascii="Times New Roman" w:hAnsi="Times New Roman"/>
          <w:sz w:val="24"/>
          <w:szCs w:val="24"/>
        </w:rPr>
      </w:pPr>
      <w:r w:rsidRPr="004F0A95">
        <w:rPr>
          <w:rFonts w:ascii="Times New Roman" w:hAnsi="Times New Roman"/>
          <w:sz w:val="24"/>
          <w:szCs w:val="24"/>
        </w:rPr>
        <w:t xml:space="preserve">Others in attendance:  Town Employee Lorin Shumway, Planning and Zoning Chairman  Stoyan Kolev,  </w:t>
      </w:r>
      <w:r>
        <w:rPr>
          <w:rFonts w:ascii="Times New Roman" w:hAnsi="Times New Roman"/>
          <w:sz w:val="24"/>
          <w:szCs w:val="24"/>
        </w:rPr>
        <w:t xml:space="preserve">Stan Koyle,  </w:t>
      </w:r>
      <w:r w:rsidRPr="004F0A95">
        <w:rPr>
          <w:rFonts w:ascii="Times New Roman" w:hAnsi="Times New Roman"/>
          <w:sz w:val="24"/>
          <w:szCs w:val="24"/>
        </w:rPr>
        <w:t xml:space="preserve">CERT Captain  Geri Minton, </w:t>
      </w:r>
      <w:r>
        <w:rPr>
          <w:rFonts w:ascii="Times New Roman" w:hAnsi="Times New Roman"/>
          <w:sz w:val="24"/>
          <w:szCs w:val="24"/>
        </w:rPr>
        <w:t>Travis Kesler,</w:t>
      </w:r>
      <w:r w:rsidRPr="004F0A95">
        <w:rPr>
          <w:rFonts w:ascii="Times New Roman" w:hAnsi="Times New Roman"/>
          <w:sz w:val="24"/>
          <w:szCs w:val="24"/>
        </w:rPr>
        <w:t xml:space="preserve">   </w:t>
      </w:r>
      <w:r>
        <w:rPr>
          <w:rFonts w:ascii="Times New Roman" w:hAnsi="Times New Roman"/>
          <w:sz w:val="24"/>
          <w:szCs w:val="24"/>
        </w:rPr>
        <w:t xml:space="preserve">Jim Kooy, </w:t>
      </w:r>
      <w:r w:rsidRPr="004F0A95">
        <w:rPr>
          <w:rFonts w:ascii="Times New Roman" w:hAnsi="Times New Roman"/>
          <w:sz w:val="24"/>
          <w:szCs w:val="24"/>
        </w:rPr>
        <w:t xml:space="preserve">Bart Whatcott, </w:t>
      </w:r>
      <w:r>
        <w:rPr>
          <w:rFonts w:ascii="Times New Roman" w:hAnsi="Times New Roman"/>
          <w:sz w:val="24"/>
          <w:szCs w:val="24"/>
        </w:rPr>
        <w:t>Brad Freeman, Val Nafus,</w:t>
      </w:r>
      <w:r w:rsidRPr="004F0A95">
        <w:rPr>
          <w:rFonts w:ascii="Times New Roman" w:hAnsi="Times New Roman"/>
          <w:sz w:val="24"/>
          <w:szCs w:val="24"/>
        </w:rPr>
        <w:t xml:space="preserve"> Stan Koyle, </w:t>
      </w:r>
      <w:r>
        <w:rPr>
          <w:rFonts w:ascii="Times New Roman" w:hAnsi="Times New Roman"/>
          <w:sz w:val="24"/>
          <w:szCs w:val="24"/>
        </w:rPr>
        <w:t xml:space="preserve"> </w:t>
      </w:r>
      <w:r w:rsidRPr="004F0A95">
        <w:rPr>
          <w:rFonts w:ascii="Times New Roman" w:hAnsi="Times New Roman"/>
          <w:sz w:val="24"/>
          <w:szCs w:val="24"/>
        </w:rPr>
        <w:t>Shonda</w:t>
      </w:r>
      <w:r>
        <w:rPr>
          <w:rFonts w:ascii="Times New Roman" w:hAnsi="Times New Roman"/>
          <w:sz w:val="24"/>
          <w:szCs w:val="24"/>
        </w:rPr>
        <w:t xml:space="preserve"> Robison</w:t>
      </w:r>
      <w:r w:rsidRPr="004F0A95">
        <w:rPr>
          <w:rFonts w:ascii="Times New Roman" w:hAnsi="Times New Roman"/>
          <w:sz w:val="24"/>
          <w:szCs w:val="24"/>
        </w:rPr>
        <w:t xml:space="preserve">, </w:t>
      </w:r>
      <w:r>
        <w:rPr>
          <w:rFonts w:ascii="Times New Roman" w:hAnsi="Times New Roman"/>
          <w:sz w:val="24"/>
          <w:szCs w:val="24"/>
        </w:rPr>
        <w:t xml:space="preserve"> Star Cummings, Jonathan Barney, Josh Whitaker, Deb and John Hogan, Penny Paulson, and Kanosh Town Attorney Justin Wayment.</w:t>
      </w:r>
    </w:p>
    <w:p w:rsidR="006C6043" w:rsidRPr="004F0A95" w:rsidRDefault="006C6043" w:rsidP="00F47CEA">
      <w:pPr>
        <w:spacing w:after="0" w:line="240" w:lineRule="auto"/>
        <w:rPr>
          <w:rFonts w:ascii="Times New Roman" w:hAnsi="Times New Roman"/>
          <w:sz w:val="24"/>
          <w:szCs w:val="24"/>
        </w:rPr>
      </w:pPr>
    </w:p>
    <w:p w:rsidR="006C6043" w:rsidRPr="004F0A95" w:rsidRDefault="006C6043" w:rsidP="00F47CEA">
      <w:pPr>
        <w:spacing w:after="0"/>
        <w:rPr>
          <w:rFonts w:ascii="Times New Roman" w:hAnsi="Times New Roman"/>
          <w:color w:val="0E101A"/>
          <w:sz w:val="24"/>
          <w:szCs w:val="24"/>
        </w:rPr>
      </w:pPr>
      <w:r w:rsidRPr="004F0A95">
        <w:rPr>
          <w:rFonts w:ascii="Times New Roman" w:hAnsi="Times New Roman"/>
          <w:color w:val="0E101A"/>
          <w:sz w:val="24"/>
          <w:szCs w:val="24"/>
        </w:rPr>
        <w:t xml:space="preserve">Councilmember </w:t>
      </w:r>
      <w:r>
        <w:rPr>
          <w:rFonts w:ascii="Times New Roman" w:hAnsi="Times New Roman"/>
          <w:color w:val="0E101A"/>
          <w:sz w:val="24"/>
          <w:szCs w:val="24"/>
        </w:rPr>
        <w:t>David Whitaker</w:t>
      </w:r>
      <w:r w:rsidRPr="004F0A95">
        <w:rPr>
          <w:rFonts w:ascii="Times New Roman" w:hAnsi="Times New Roman"/>
          <w:color w:val="0E101A"/>
          <w:sz w:val="24"/>
          <w:szCs w:val="24"/>
        </w:rPr>
        <w:t xml:space="preserve"> offered the opening ceremonies through an invocation.</w:t>
      </w:r>
    </w:p>
    <w:p w:rsidR="006C6043" w:rsidRPr="004F0A95" w:rsidRDefault="006C6043" w:rsidP="00F47CEA">
      <w:pPr>
        <w:spacing w:after="0"/>
        <w:rPr>
          <w:rFonts w:ascii="Times New Roman" w:hAnsi="Times New Roman"/>
          <w:b/>
          <w:sz w:val="24"/>
          <w:szCs w:val="24"/>
        </w:rPr>
      </w:pPr>
    </w:p>
    <w:p w:rsidR="006C6043" w:rsidRPr="004F0A95" w:rsidRDefault="006C6043" w:rsidP="00F47CEA">
      <w:pPr>
        <w:spacing w:after="0"/>
        <w:rPr>
          <w:rFonts w:ascii="Times New Roman" w:hAnsi="Times New Roman"/>
          <w:sz w:val="24"/>
          <w:szCs w:val="24"/>
        </w:rPr>
      </w:pPr>
      <w:r w:rsidRPr="004F0A95">
        <w:rPr>
          <w:rFonts w:ascii="Times New Roman" w:hAnsi="Times New Roman"/>
          <w:sz w:val="24"/>
          <w:szCs w:val="24"/>
        </w:rPr>
        <w:t xml:space="preserve">Councilmember </w:t>
      </w:r>
      <w:r>
        <w:rPr>
          <w:rFonts w:ascii="Times New Roman" w:hAnsi="Times New Roman"/>
          <w:sz w:val="24"/>
          <w:szCs w:val="24"/>
        </w:rPr>
        <w:t>Brandon Stephenson</w:t>
      </w:r>
      <w:r w:rsidRPr="004F0A95">
        <w:rPr>
          <w:rFonts w:ascii="Times New Roman" w:hAnsi="Times New Roman"/>
          <w:sz w:val="24"/>
          <w:szCs w:val="24"/>
        </w:rPr>
        <w:t xml:space="preserve"> led everyone in attendance in the Pledge of allegiance. </w:t>
      </w:r>
    </w:p>
    <w:p w:rsidR="006C6043" w:rsidRPr="004F0A95" w:rsidRDefault="006C6043" w:rsidP="00F47CEA">
      <w:pPr>
        <w:spacing w:after="0" w:line="240" w:lineRule="auto"/>
        <w:rPr>
          <w:rFonts w:ascii="Times New Roman" w:hAnsi="Times New Roman"/>
          <w:sz w:val="24"/>
          <w:szCs w:val="24"/>
        </w:rPr>
      </w:pPr>
    </w:p>
    <w:p w:rsidR="006C6043" w:rsidRPr="004F0A95" w:rsidRDefault="006C6043" w:rsidP="00F47CEA">
      <w:pPr>
        <w:spacing w:after="0"/>
        <w:rPr>
          <w:rFonts w:ascii="Times New Roman" w:hAnsi="Times New Roman"/>
          <w:sz w:val="24"/>
          <w:szCs w:val="24"/>
        </w:rPr>
      </w:pPr>
      <w:r w:rsidRPr="004F0A95">
        <w:rPr>
          <w:rFonts w:ascii="Times New Roman" w:hAnsi="Times New Roman"/>
          <w:sz w:val="24"/>
          <w:szCs w:val="24"/>
        </w:rPr>
        <w:t>Mayor Scott McDonald opened the council meeting and welcomed all in attendance.</w:t>
      </w:r>
    </w:p>
    <w:p w:rsidR="006C6043" w:rsidRPr="004F0A95" w:rsidRDefault="006C6043" w:rsidP="00F47CEA">
      <w:pPr>
        <w:spacing w:after="0" w:line="240" w:lineRule="auto"/>
        <w:rPr>
          <w:rFonts w:ascii="Times New Roman" w:hAnsi="Times New Roman"/>
          <w:sz w:val="24"/>
          <w:szCs w:val="24"/>
        </w:rPr>
      </w:pPr>
    </w:p>
    <w:p w:rsidR="006C6043" w:rsidRPr="004F0A95" w:rsidRDefault="006C6043" w:rsidP="00F47CEA">
      <w:pPr>
        <w:pStyle w:val="NormalWeb"/>
        <w:spacing w:before="0" w:beforeAutospacing="0" w:after="0" w:afterAutospacing="0"/>
        <w:rPr>
          <w:color w:val="0E101A"/>
        </w:rPr>
      </w:pPr>
      <w:r w:rsidRPr="004F0A95">
        <w:t>Minutes</w:t>
      </w:r>
      <w:r w:rsidRPr="004F0A95">
        <w:rPr>
          <w:color w:val="0E101A"/>
        </w:rPr>
        <w:t xml:space="preserve"> of the </w:t>
      </w:r>
      <w:r>
        <w:rPr>
          <w:color w:val="0E101A"/>
        </w:rPr>
        <w:t>September</w:t>
      </w:r>
      <w:r w:rsidRPr="004F0A95">
        <w:rPr>
          <w:color w:val="0E101A"/>
        </w:rPr>
        <w:t xml:space="preserve"> 2022 meeting were read and approved through </w:t>
      </w:r>
      <w:r>
        <w:rPr>
          <w:color w:val="0E101A"/>
        </w:rPr>
        <w:t xml:space="preserve">a </w:t>
      </w:r>
      <w:r w:rsidRPr="004F0A95">
        <w:rPr>
          <w:color w:val="0E101A"/>
        </w:rPr>
        <w:t xml:space="preserve">motion by Councilmember </w:t>
      </w:r>
      <w:r>
        <w:t>Neil Shumway</w:t>
      </w:r>
      <w:r w:rsidRPr="004F0A95">
        <w:t xml:space="preserve">, </w:t>
      </w:r>
      <w:r w:rsidRPr="004F0A95">
        <w:rPr>
          <w:color w:val="0E101A"/>
        </w:rPr>
        <w:t xml:space="preserve">Councilmember </w:t>
      </w:r>
      <w:r>
        <w:rPr>
          <w:color w:val="0E101A"/>
        </w:rPr>
        <w:t>Brandon Stephenson</w:t>
      </w:r>
      <w:r w:rsidRPr="004F0A95">
        <w:rPr>
          <w:color w:val="0E101A"/>
        </w:rPr>
        <w:t xml:space="preserve"> provided a second to the motion,</w:t>
      </w:r>
      <w:r>
        <w:rPr>
          <w:color w:val="0E101A"/>
        </w:rPr>
        <w:t xml:space="preserve"> </w:t>
      </w:r>
      <w:r w:rsidRPr="004F0A95">
        <w:rPr>
          <w:color w:val="0E101A"/>
        </w:rPr>
        <w:t>and all Council members voted in favor as noted below:</w:t>
      </w:r>
    </w:p>
    <w:p w:rsidR="006C6043" w:rsidRPr="004F0A95" w:rsidRDefault="006C6043" w:rsidP="00F47CEA">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F47CEA">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F47CEA">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F47CEA">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Pr="004F0A95" w:rsidRDefault="006C6043" w:rsidP="00F47CEA">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Pr="004F0A95" w:rsidRDefault="006C6043" w:rsidP="00F47CEA">
      <w:pPr>
        <w:pStyle w:val="NormalWeb"/>
        <w:spacing w:before="0" w:beforeAutospacing="0" w:after="0" w:afterAutospacing="0"/>
        <w:rPr>
          <w:color w:val="0E101A"/>
        </w:rPr>
      </w:pPr>
    </w:p>
    <w:p w:rsidR="006C6043" w:rsidRPr="004F0A95" w:rsidRDefault="006C6043" w:rsidP="00F47CEA">
      <w:pPr>
        <w:spacing w:after="0" w:line="240" w:lineRule="auto"/>
        <w:rPr>
          <w:rFonts w:ascii="Times New Roman" w:hAnsi="Times New Roman"/>
          <w:sz w:val="24"/>
          <w:szCs w:val="24"/>
        </w:rPr>
      </w:pPr>
      <w:r w:rsidRPr="004F0A95">
        <w:rPr>
          <w:rFonts w:ascii="Times New Roman" w:hAnsi="Times New Roman"/>
          <w:color w:val="0E101A"/>
          <w:sz w:val="24"/>
          <w:szCs w:val="24"/>
        </w:rPr>
        <w:t xml:space="preserve">Warrants for </w:t>
      </w:r>
      <w:r>
        <w:rPr>
          <w:rFonts w:ascii="Times New Roman" w:hAnsi="Times New Roman"/>
          <w:color w:val="0E101A"/>
          <w:sz w:val="24"/>
          <w:szCs w:val="24"/>
        </w:rPr>
        <w:t>October</w:t>
      </w:r>
      <w:r w:rsidRPr="004F0A95">
        <w:rPr>
          <w:rFonts w:ascii="Times New Roman" w:hAnsi="Times New Roman"/>
          <w:color w:val="0E101A"/>
          <w:sz w:val="24"/>
          <w:szCs w:val="24"/>
        </w:rPr>
        <w:t xml:space="preserve"> 2022 </w:t>
      </w:r>
      <w:r w:rsidRPr="004F0A95">
        <w:rPr>
          <w:rFonts w:ascii="Times New Roman" w:hAnsi="Times New Roman"/>
          <w:sz w:val="24"/>
          <w:szCs w:val="24"/>
        </w:rPr>
        <w:t xml:space="preserve">were read, discussed, and approved to be paid through a motion by Councilmember </w:t>
      </w:r>
      <w:r>
        <w:rPr>
          <w:rFonts w:ascii="Times New Roman" w:hAnsi="Times New Roman"/>
          <w:sz w:val="24"/>
          <w:szCs w:val="24"/>
        </w:rPr>
        <w:t>Brandon Stephenson</w:t>
      </w:r>
      <w:r w:rsidRPr="004F0A95">
        <w:rPr>
          <w:rFonts w:ascii="Times New Roman" w:hAnsi="Times New Roman"/>
          <w:sz w:val="24"/>
          <w:szCs w:val="24"/>
        </w:rPr>
        <w:t xml:space="preserve">, Council member </w:t>
      </w:r>
      <w:r>
        <w:rPr>
          <w:rFonts w:ascii="Times New Roman" w:hAnsi="Times New Roman"/>
          <w:sz w:val="24"/>
          <w:szCs w:val="24"/>
        </w:rPr>
        <w:t>David Whitaker</w:t>
      </w:r>
      <w:r w:rsidRPr="004F0A95">
        <w:rPr>
          <w:rFonts w:ascii="Times New Roman" w:hAnsi="Times New Roman"/>
          <w:sz w:val="24"/>
          <w:szCs w:val="24"/>
        </w:rPr>
        <w:t xml:space="preserve"> seconded the motion, and all Council members voted in favor as noted below:</w:t>
      </w:r>
    </w:p>
    <w:p w:rsidR="006C6043" w:rsidRPr="004F0A95" w:rsidRDefault="006C6043" w:rsidP="00F47CEA">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F47CEA">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F47CEA">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F47CEA">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Pr="004F0A95" w:rsidRDefault="006C6043" w:rsidP="00F47CEA">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Pr="00B705ED" w:rsidRDefault="006C6043" w:rsidP="00F47CEA">
      <w:pPr>
        <w:pStyle w:val="NormalWeb"/>
        <w:spacing w:before="0" w:beforeAutospacing="0" w:after="0" w:afterAutospacing="0"/>
        <w:rPr>
          <w:color w:val="0E101A"/>
        </w:rPr>
      </w:pPr>
    </w:p>
    <w:p w:rsidR="006C6043" w:rsidRPr="00862D82" w:rsidRDefault="006C6043" w:rsidP="00D66284">
      <w:pPr>
        <w:pStyle w:val="NormalWeb"/>
        <w:spacing w:before="0" w:beforeAutospacing="0" w:after="0" w:afterAutospacing="0"/>
        <w:rPr>
          <w:b/>
          <w:color w:val="0E101A"/>
        </w:rPr>
      </w:pPr>
      <w:r w:rsidRPr="00862D82">
        <w:rPr>
          <w:b/>
          <w:color w:val="0E101A"/>
        </w:rPr>
        <w:t>CERT:</w:t>
      </w:r>
    </w:p>
    <w:p w:rsidR="006C6043" w:rsidRDefault="006C6043" w:rsidP="00D66284">
      <w:pPr>
        <w:pStyle w:val="NormalWeb"/>
        <w:spacing w:before="0" w:beforeAutospacing="0" w:after="0" w:afterAutospacing="0"/>
      </w:pPr>
      <w:r>
        <w:rPr>
          <w:color w:val="0E101A"/>
        </w:rPr>
        <w:t xml:space="preserve">Kanosh CERT Team Captain Geri Minton reported the CERT team members are working on </w:t>
      </w:r>
      <w:r w:rsidRPr="00D66284">
        <w:t xml:space="preserve">getting </w:t>
      </w:r>
      <w:r>
        <w:t xml:space="preserve">their </w:t>
      </w:r>
      <w:r w:rsidRPr="00D66284">
        <w:t>medical supplies</w:t>
      </w:r>
      <w:r>
        <w:t xml:space="preserve"> updated and replaced.</w:t>
      </w:r>
    </w:p>
    <w:p w:rsidR="006C6043" w:rsidRDefault="006C6043" w:rsidP="00D66284">
      <w:pPr>
        <w:pStyle w:val="NormalWeb"/>
        <w:spacing w:before="0" w:beforeAutospacing="0" w:after="0" w:afterAutospacing="0"/>
      </w:pPr>
    </w:p>
    <w:p w:rsidR="006C6043" w:rsidRPr="00D66284" w:rsidRDefault="006C6043" w:rsidP="00D66284">
      <w:pPr>
        <w:pStyle w:val="NormalWeb"/>
        <w:spacing w:before="0" w:beforeAutospacing="0" w:after="0" w:afterAutospacing="0"/>
        <w:rPr>
          <w:color w:val="0E101A"/>
        </w:rPr>
      </w:pPr>
      <w:r>
        <w:t>The CERT conference will be scheduled in March.</w:t>
      </w:r>
    </w:p>
    <w:p w:rsidR="006C6043" w:rsidRPr="00D66284" w:rsidRDefault="006C6043">
      <w:pPr>
        <w:rPr>
          <w:rFonts w:ascii="Times New Roman" w:hAnsi="Times New Roman"/>
          <w:sz w:val="24"/>
          <w:szCs w:val="24"/>
        </w:rPr>
      </w:pPr>
    </w:p>
    <w:p w:rsidR="006C6043" w:rsidRPr="00D66284" w:rsidRDefault="006C6043">
      <w:pPr>
        <w:rPr>
          <w:rFonts w:ascii="Times New Roman" w:hAnsi="Times New Roman"/>
          <w:sz w:val="24"/>
          <w:szCs w:val="24"/>
        </w:rPr>
      </w:pPr>
      <w:r w:rsidRPr="00862D82">
        <w:rPr>
          <w:rFonts w:ascii="Times New Roman" w:hAnsi="Times New Roman"/>
          <w:b/>
          <w:sz w:val="24"/>
          <w:szCs w:val="24"/>
        </w:rPr>
        <w:t>Fire Department</w:t>
      </w:r>
      <w:r w:rsidRPr="00D66284">
        <w:rPr>
          <w:rFonts w:ascii="Times New Roman" w:hAnsi="Times New Roman"/>
          <w:sz w:val="24"/>
          <w:szCs w:val="24"/>
        </w:rPr>
        <w:t>:</w:t>
      </w:r>
    </w:p>
    <w:p w:rsidR="006C6043" w:rsidRPr="00D66284" w:rsidRDefault="006C6043">
      <w:pPr>
        <w:rPr>
          <w:rFonts w:ascii="Times New Roman" w:hAnsi="Times New Roman"/>
          <w:sz w:val="24"/>
          <w:szCs w:val="24"/>
        </w:rPr>
      </w:pPr>
      <w:r>
        <w:rPr>
          <w:rFonts w:ascii="Times New Roman" w:hAnsi="Times New Roman"/>
          <w:sz w:val="24"/>
          <w:szCs w:val="24"/>
        </w:rPr>
        <w:t>Fire Chief Lorin Shumway stated the fire department has nothing new to report at this time.</w:t>
      </w:r>
    </w:p>
    <w:p w:rsidR="006C6043" w:rsidRPr="00D66284" w:rsidRDefault="006C6043" w:rsidP="00F30081">
      <w:pPr>
        <w:spacing w:after="0" w:line="240" w:lineRule="auto"/>
        <w:rPr>
          <w:rFonts w:ascii="Times New Roman" w:hAnsi="Times New Roman"/>
          <w:sz w:val="24"/>
          <w:szCs w:val="24"/>
        </w:rPr>
      </w:pPr>
      <w:r w:rsidRPr="00862D82">
        <w:rPr>
          <w:rFonts w:ascii="Times New Roman" w:hAnsi="Times New Roman"/>
          <w:b/>
          <w:sz w:val="24"/>
          <w:szCs w:val="24"/>
        </w:rPr>
        <w:t>Planning and Zoning Commission</w:t>
      </w:r>
      <w:r>
        <w:rPr>
          <w:rFonts w:ascii="Times New Roman" w:hAnsi="Times New Roman"/>
          <w:sz w:val="24"/>
          <w:szCs w:val="24"/>
        </w:rPr>
        <w:t>:</w:t>
      </w:r>
    </w:p>
    <w:p w:rsidR="006C6043" w:rsidRDefault="006C6043" w:rsidP="00F30081">
      <w:pPr>
        <w:spacing w:after="0" w:line="240" w:lineRule="auto"/>
        <w:rPr>
          <w:rFonts w:ascii="Times New Roman" w:hAnsi="Times New Roman"/>
          <w:sz w:val="24"/>
          <w:szCs w:val="24"/>
        </w:rPr>
      </w:pPr>
      <w:r w:rsidRPr="004F0A95">
        <w:rPr>
          <w:rFonts w:ascii="Times New Roman" w:hAnsi="Times New Roman"/>
          <w:sz w:val="24"/>
          <w:szCs w:val="24"/>
        </w:rPr>
        <w:t>Chairman  Stoyan Kolev</w:t>
      </w:r>
      <w:r w:rsidRPr="00D66284">
        <w:rPr>
          <w:rFonts w:ascii="Times New Roman" w:hAnsi="Times New Roman"/>
          <w:sz w:val="24"/>
          <w:szCs w:val="24"/>
        </w:rPr>
        <w:t>:</w:t>
      </w:r>
      <w:r>
        <w:rPr>
          <w:rFonts w:ascii="Times New Roman" w:hAnsi="Times New Roman"/>
          <w:sz w:val="24"/>
          <w:szCs w:val="24"/>
        </w:rPr>
        <w:t xml:space="preserve"> </w:t>
      </w:r>
      <w:r w:rsidRPr="00D66284">
        <w:rPr>
          <w:rFonts w:ascii="Times New Roman" w:hAnsi="Times New Roman"/>
          <w:sz w:val="24"/>
          <w:szCs w:val="24"/>
        </w:rPr>
        <w:t>S</w:t>
      </w:r>
      <w:r>
        <w:rPr>
          <w:rFonts w:ascii="Times New Roman" w:hAnsi="Times New Roman"/>
          <w:sz w:val="24"/>
          <w:szCs w:val="24"/>
        </w:rPr>
        <w:t xml:space="preserve">ubmitted building permits for </w:t>
      </w:r>
    </w:p>
    <w:p w:rsidR="006C6043" w:rsidRDefault="006C6043" w:rsidP="00F30081">
      <w:pPr>
        <w:spacing w:after="0" w:line="240" w:lineRule="auto"/>
        <w:rPr>
          <w:rFonts w:ascii="Times New Roman" w:hAnsi="Times New Roman"/>
          <w:sz w:val="24"/>
          <w:szCs w:val="24"/>
        </w:rPr>
      </w:pPr>
      <w:r>
        <w:rPr>
          <w:rFonts w:ascii="Times New Roman" w:hAnsi="Times New Roman"/>
          <w:sz w:val="24"/>
          <w:szCs w:val="24"/>
        </w:rPr>
        <w:tab/>
      </w:r>
    </w:p>
    <w:p w:rsidR="006C6043" w:rsidRDefault="006C6043" w:rsidP="00F30081">
      <w:pPr>
        <w:spacing w:after="0" w:line="240" w:lineRule="auto"/>
        <w:rPr>
          <w:rFonts w:ascii="Times New Roman" w:hAnsi="Times New Roman"/>
          <w:sz w:val="24"/>
          <w:szCs w:val="24"/>
        </w:rPr>
      </w:pPr>
    </w:p>
    <w:p w:rsidR="006C6043" w:rsidRDefault="006C6043" w:rsidP="00F30081">
      <w:pPr>
        <w:spacing w:after="0" w:line="240" w:lineRule="auto"/>
        <w:rPr>
          <w:rFonts w:ascii="Times New Roman" w:hAnsi="Times New Roman"/>
          <w:sz w:val="24"/>
          <w:szCs w:val="24"/>
        </w:rPr>
      </w:pPr>
    </w:p>
    <w:p w:rsidR="006C6043" w:rsidRDefault="006C6043" w:rsidP="00F30081">
      <w:pPr>
        <w:spacing w:after="0" w:line="240" w:lineRule="auto"/>
        <w:rPr>
          <w:rFonts w:ascii="Times New Roman" w:hAnsi="Times New Roman"/>
          <w:sz w:val="24"/>
          <w:szCs w:val="24"/>
        </w:rPr>
      </w:pPr>
    </w:p>
    <w:p w:rsidR="006C6043" w:rsidRPr="00D66284" w:rsidRDefault="006C6043" w:rsidP="00F30081">
      <w:pPr>
        <w:spacing w:after="0" w:line="240" w:lineRule="auto"/>
        <w:rPr>
          <w:rFonts w:ascii="Times New Roman" w:hAnsi="Times New Roman"/>
          <w:sz w:val="24"/>
          <w:szCs w:val="24"/>
        </w:rPr>
      </w:pPr>
      <w:r>
        <w:rPr>
          <w:rFonts w:ascii="Times New Roman" w:hAnsi="Times New Roman"/>
          <w:sz w:val="24"/>
          <w:szCs w:val="24"/>
        </w:rPr>
        <w:tab/>
      </w:r>
      <w:r w:rsidRPr="00D66284">
        <w:rPr>
          <w:rFonts w:ascii="Times New Roman" w:hAnsi="Times New Roman"/>
          <w:sz w:val="24"/>
          <w:szCs w:val="24"/>
        </w:rPr>
        <w:t xml:space="preserve">Randy Wilkinson </w:t>
      </w:r>
      <w:r>
        <w:rPr>
          <w:rFonts w:ascii="Times New Roman" w:hAnsi="Times New Roman"/>
          <w:sz w:val="24"/>
          <w:szCs w:val="24"/>
        </w:rPr>
        <w:t xml:space="preserve"> </w:t>
      </w:r>
      <w:r w:rsidRPr="00D66284">
        <w:rPr>
          <w:rFonts w:ascii="Times New Roman" w:hAnsi="Times New Roman"/>
          <w:sz w:val="24"/>
          <w:szCs w:val="24"/>
        </w:rPr>
        <w:t xml:space="preserve"> garage</w:t>
      </w:r>
    </w:p>
    <w:p w:rsidR="006C6043" w:rsidRDefault="006C6043">
      <w:pPr>
        <w:rPr>
          <w:rFonts w:ascii="Times New Roman" w:hAnsi="Times New Roman"/>
          <w:sz w:val="24"/>
          <w:szCs w:val="24"/>
        </w:rPr>
      </w:pPr>
      <w:r w:rsidRPr="000D0EEB">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209.25pt">
            <v:imagedata r:id="rId5" o:title=""/>
          </v:shape>
        </w:pict>
      </w:r>
    </w:p>
    <w:p w:rsidR="006C6043" w:rsidRDefault="006C6043">
      <w:pPr>
        <w:rPr>
          <w:rFonts w:ascii="Times New Roman" w:hAnsi="Times New Roman"/>
          <w:sz w:val="24"/>
          <w:szCs w:val="24"/>
        </w:rPr>
      </w:pPr>
      <w:r>
        <w:rPr>
          <w:rFonts w:ascii="Times New Roman" w:hAnsi="Times New Roman"/>
          <w:sz w:val="24"/>
          <w:szCs w:val="24"/>
        </w:rPr>
        <w:tab/>
      </w:r>
      <w:r w:rsidRPr="00D66284">
        <w:rPr>
          <w:rFonts w:ascii="Times New Roman" w:hAnsi="Times New Roman"/>
          <w:sz w:val="24"/>
          <w:szCs w:val="24"/>
        </w:rPr>
        <w:t>Travis Kesler</w:t>
      </w:r>
      <w:r>
        <w:rPr>
          <w:rFonts w:ascii="Times New Roman" w:hAnsi="Times New Roman"/>
          <w:sz w:val="24"/>
          <w:szCs w:val="24"/>
        </w:rPr>
        <w:t xml:space="preserve"> </w:t>
      </w:r>
      <w:r w:rsidRPr="00D66284">
        <w:rPr>
          <w:rFonts w:ascii="Times New Roman" w:hAnsi="Times New Roman"/>
          <w:sz w:val="24"/>
          <w:szCs w:val="24"/>
        </w:rPr>
        <w:t>building permit single family dwelling new water and power application</w:t>
      </w:r>
    </w:p>
    <w:p w:rsidR="006C6043" w:rsidRPr="00D66284" w:rsidRDefault="006C6043">
      <w:pPr>
        <w:rPr>
          <w:rFonts w:ascii="Times New Roman" w:hAnsi="Times New Roman"/>
          <w:sz w:val="24"/>
          <w:szCs w:val="24"/>
        </w:rPr>
      </w:pPr>
      <w:r w:rsidRPr="000D0EEB">
        <w:rPr>
          <w:rFonts w:ascii="Times New Roman" w:hAnsi="Times New Roman"/>
          <w:sz w:val="24"/>
          <w:szCs w:val="24"/>
        </w:rPr>
        <w:pict>
          <v:shape id="_x0000_i1026" type="#_x0000_t75" style="width:430.5pt;height:237.75pt">
            <v:imagedata r:id="rId6" o:title=""/>
          </v:shape>
        </w:pict>
      </w:r>
    </w:p>
    <w:p w:rsidR="006C6043" w:rsidRDefault="006C6043" w:rsidP="00B91F60">
      <w:pPr>
        <w:rPr>
          <w:rFonts w:ascii="Times New Roman" w:hAnsi="Times New Roman"/>
          <w:sz w:val="24"/>
          <w:szCs w:val="24"/>
        </w:rPr>
      </w:pPr>
      <w:r>
        <w:rPr>
          <w:rFonts w:ascii="Times New Roman" w:hAnsi="Times New Roman"/>
          <w:sz w:val="24"/>
          <w:szCs w:val="24"/>
        </w:rPr>
        <w:tab/>
      </w:r>
      <w:r w:rsidRPr="00D66284">
        <w:rPr>
          <w:rFonts w:ascii="Times New Roman" w:hAnsi="Times New Roman"/>
          <w:sz w:val="24"/>
          <w:szCs w:val="24"/>
        </w:rPr>
        <w:t xml:space="preserve">Jim Kooy:  new water application </w:t>
      </w:r>
      <w:r w:rsidRPr="000D0EEB">
        <w:rPr>
          <w:rFonts w:ascii="Times New Roman" w:hAnsi="Times New Roman"/>
          <w:sz w:val="24"/>
          <w:szCs w:val="24"/>
        </w:rPr>
        <w:pict>
          <v:shape id="_x0000_i1027" type="#_x0000_t75" style="width:444.75pt;height:146.25pt">
            <v:imagedata r:id="rId7" o:title=""/>
          </v:shape>
        </w:pict>
      </w:r>
    </w:p>
    <w:p w:rsidR="006C6043" w:rsidRPr="00D66284" w:rsidRDefault="006C6043">
      <w:pPr>
        <w:rPr>
          <w:rFonts w:ascii="Times New Roman" w:hAnsi="Times New Roman"/>
          <w:sz w:val="24"/>
          <w:szCs w:val="24"/>
        </w:rPr>
      </w:pPr>
    </w:p>
    <w:p w:rsidR="006C6043" w:rsidRPr="004F0A95" w:rsidRDefault="006C6043" w:rsidP="00B91F60">
      <w:pPr>
        <w:spacing w:after="0" w:line="240" w:lineRule="auto"/>
        <w:rPr>
          <w:rFonts w:ascii="Times New Roman" w:hAnsi="Times New Roman"/>
          <w:sz w:val="24"/>
          <w:szCs w:val="24"/>
        </w:rPr>
      </w:pPr>
      <w:r>
        <w:rPr>
          <w:rFonts w:ascii="Times New Roman" w:hAnsi="Times New Roman"/>
          <w:sz w:val="24"/>
          <w:szCs w:val="24"/>
        </w:rPr>
        <w:t xml:space="preserve">Councilmember Hayden George motioned to approve all permits as submitted,  Councilmember </w:t>
      </w:r>
      <w:r w:rsidRPr="00D66284">
        <w:rPr>
          <w:rFonts w:ascii="Times New Roman" w:hAnsi="Times New Roman"/>
          <w:sz w:val="24"/>
          <w:szCs w:val="24"/>
        </w:rPr>
        <w:t xml:space="preserve">David </w:t>
      </w:r>
      <w:r>
        <w:rPr>
          <w:rFonts w:ascii="Times New Roman" w:hAnsi="Times New Roman"/>
          <w:sz w:val="24"/>
          <w:szCs w:val="24"/>
        </w:rPr>
        <w:t xml:space="preserve">Whitaker provided a second to the motion, </w:t>
      </w:r>
      <w:r w:rsidRPr="00D66284">
        <w:rPr>
          <w:rFonts w:ascii="Times New Roman" w:hAnsi="Times New Roman"/>
          <w:sz w:val="24"/>
          <w:szCs w:val="24"/>
        </w:rPr>
        <w:t xml:space="preserve">and </w:t>
      </w:r>
      <w:r w:rsidRPr="004F0A95">
        <w:rPr>
          <w:rFonts w:ascii="Times New Roman" w:hAnsi="Times New Roman"/>
          <w:sz w:val="24"/>
          <w:szCs w:val="24"/>
        </w:rPr>
        <w:t>all Council members voted in favor as noted below:</w:t>
      </w:r>
    </w:p>
    <w:p w:rsidR="006C6043" w:rsidRPr="004F0A95" w:rsidRDefault="006C6043" w:rsidP="00B91F60">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B91F60">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B91F60">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B91F60">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Default="006C6043" w:rsidP="00B91F60">
      <w:pPr>
        <w:pStyle w:val="NormalWeb"/>
        <w:spacing w:before="0" w:beforeAutospacing="0" w:after="0" w:afterAutospacing="0"/>
      </w:pPr>
      <w:r w:rsidRPr="004F0A95">
        <w:tab/>
        <w:t>Hayden George</w:t>
      </w:r>
      <w:r w:rsidRPr="004F0A95">
        <w:tab/>
        <w:t>Aye</w:t>
      </w:r>
    </w:p>
    <w:p w:rsidR="006C6043" w:rsidRDefault="006C6043" w:rsidP="00B91F60">
      <w:pPr>
        <w:spacing w:after="0"/>
        <w:rPr>
          <w:rFonts w:ascii="Times New Roman" w:hAnsi="Times New Roman"/>
          <w:sz w:val="24"/>
          <w:szCs w:val="24"/>
        </w:rPr>
      </w:pPr>
    </w:p>
    <w:p w:rsidR="006C6043" w:rsidRDefault="006C6043" w:rsidP="00B91F60">
      <w:pPr>
        <w:spacing w:after="0"/>
        <w:rPr>
          <w:rFonts w:ascii="Times New Roman" w:hAnsi="Times New Roman"/>
          <w:sz w:val="24"/>
          <w:szCs w:val="24"/>
        </w:rPr>
      </w:pPr>
      <w:r>
        <w:rPr>
          <w:rFonts w:ascii="Times New Roman" w:hAnsi="Times New Roman"/>
          <w:sz w:val="24"/>
          <w:szCs w:val="24"/>
        </w:rPr>
        <w:t xml:space="preserve">*Planning and Zoning member </w:t>
      </w:r>
      <w:r w:rsidRPr="00D66284">
        <w:rPr>
          <w:rFonts w:ascii="Times New Roman" w:hAnsi="Times New Roman"/>
          <w:sz w:val="24"/>
          <w:szCs w:val="24"/>
        </w:rPr>
        <w:t>Stan</w:t>
      </w:r>
      <w:r>
        <w:rPr>
          <w:rFonts w:ascii="Times New Roman" w:hAnsi="Times New Roman"/>
          <w:sz w:val="24"/>
          <w:szCs w:val="24"/>
        </w:rPr>
        <w:t xml:space="preserve"> Koyle</w:t>
      </w:r>
      <w:r w:rsidRPr="00D66284">
        <w:rPr>
          <w:rFonts w:ascii="Times New Roman" w:hAnsi="Times New Roman"/>
          <w:sz w:val="24"/>
          <w:szCs w:val="24"/>
        </w:rPr>
        <w:t>:</w:t>
      </w:r>
      <w:r w:rsidRPr="00B91F60">
        <w:rPr>
          <w:rFonts w:ascii="Times New Roman" w:hAnsi="Times New Roman"/>
          <w:sz w:val="24"/>
          <w:szCs w:val="24"/>
        </w:rPr>
        <w:t xml:space="preserve"> </w:t>
      </w:r>
    </w:p>
    <w:p w:rsidR="006C6043" w:rsidRPr="00D66284" w:rsidRDefault="006C6043" w:rsidP="00B91F60">
      <w:pPr>
        <w:spacing w:after="0"/>
        <w:rPr>
          <w:rFonts w:ascii="Times New Roman" w:hAnsi="Times New Roman"/>
          <w:sz w:val="24"/>
          <w:szCs w:val="24"/>
        </w:rPr>
      </w:pPr>
      <w:r>
        <w:rPr>
          <w:rFonts w:ascii="Times New Roman" w:hAnsi="Times New Roman"/>
          <w:sz w:val="24"/>
          <w:szCs w:val="24"/>
        </w:rPr>
        <w:t xml:space="preserve">Mr. Koyle questioned if the </w:t>
      </w:r>
      <w:r w:rsidRPr="00D66284">
        <w:rPr>
          <w:rFonts w:ascii="Times New Roman" w:hAnsi="Times New Roman"/>
          <w:sz w:val="24"/>
          <w:szCs w:val="24"/>
        </w:rPr>
        <w:t>Shonda</w:t>
      </w:r>
      <w:r>
        <w:rPr>
          <w:rFonts w:ascii="Times New Roman" w:hAnsi="Times New Roman"/>
          <w:sz w:val="24"/>
          <w:szCs w:val="24"/>
        </w:rPr>
        <w:t xml:space="preserve"> Robison</w:t>
      </w:r>
      <w:r w:rsidRPr="00D66284">
        <w:rPr>
          <w:rFonts w:ascii="Times New Roman" w:hAnsi="Times New Roman"/>
          <w:sz w:val="24"/>
          <w:szCs w:val="24"/>
        </w:rPr>
        <w:t xml:space="preserve"> property on the west side of town</w:t>
      </w:r>
      <w:r>
        <w:rPr>
          <w:rFonts w:ascii="Times New Roman" w:hAnsi="Times New Roman"/>
          <w:sz w:val="24"/>
          <w:szCs w:val="24"/>
        </w:rPr>
        <w:t xml:space="preserve"> was determined to be a b</w:t>
      </w:r>
      <w:r w:rsidRPr="00D66284">
        <w:rPr>
          <w:rFonts w:ascii="Times New Roman" w:hAnsi="Times New Roman"/>
          <w:sz w:val="24"/>
          <w:szCs w:val="24"/>
        </w:rPr>
        <w:t>uildable lot</w:t>
      </w:r>
      <w:r>
        <w:rPr>
          <w:rFonts w:ascii="Times New Roman" w:hAnsi="Times New Roman"/>
          <w:sz w:val="24"/>
          <w:szCs w:val="24"/>
        </w:rPr>
        <w:t xml:space="preserve"> or not</w:t>
      </w:r>
      <w:r w:rsidRPr="00D66284">
        <w:rPr>
          <w:rFonts w:ascii="Times New Roman" w:hAnsi="Times New Roman"/>
          <w:sz w:val="24"/>
          <w:szCs w:val="24"/>
        </w:rPr>
        <w:t>.  Part of the property is outside of the city limits and therefore We need to set a policy for everyone.</w:t>
      </w:r>
    </w:p>
    <w:p w:rsidR="006C6043" w:rsidRDefault="006C6043" w:rsidP="005A31CB">
      <w:pPr>
        <w:spacing w:after="0" w:line="240" w:lineRule="auto"/>
        <w:rPr>
          <w:rFonts w:ascii="Times New Roman" w:hAnsi="Times New Roman"/>
          <w:sz w:val="24"/>
          <w:szCs w:val="24"/>
        </w:rPr>
      </w:pPr>
      <w:r w:rsidRPr="00D66284">
        <w:rPr>
          <w:rFonts w:ascii="Times New Roman" w:hAnsi="Times New Roman"/>
          <w:sz w:val="24"/>
          <w:szCs w:val="24"/>
        </w:rPr>
        <w:t>No action tonight.</w:t>
      </w:r>
    </w:p>
    <w:p w:rsidR="006C6043" w:rsidRDefault="006C6043" w:rsidP="005A31CB">
      <w:pPr>
        <w:spacing w:after="0" w:line="240" w:lineRule="auto"/>
        <w:rPr>
          <w:rFonts w:ascii="Times New Roman" w:hAnsi="Times New Roman"/>
          <w:sz w:val="24"/>
          <w:szCs w:val="24"/>
        </w:rPr>
      </w:pPr>
    </w:p>
    <w:p w:rsidR="006C6043" w:rsidRPr="00D66284" w:rsidRDefault="006C6043" w:rsidP="005A31CB">
      <w:pPr>
        <w:spacing w:after="0" w:line="240" w:lineRule="auto"/>
        <w:rPr>
          <w:rFonts w:ascii="Times New Roman" w:hAnsi="Times New Roman"/>
          <w:sz w:val="24"/>
          <w:szCs w:val="24"/>
        </w:rPr>
      </w:pPr>
      <w:r>
        <w:rPr>
          <w:rFonts w:ascii="Times New Roman" w:hAnsi="Times New Roman"/>
          <w:sz w:val="24"/>
          <w:szCs w:val="24"/>
        </w:rPr>
        <w:t>Council members were each given a draft copy of the purposed new utility hook-up forms</w:t>
      </w:r>
    </w:p>
    <w:p w:rsidR="006C6043" w:rsidRDefault="006C6043" w:rsidP="005A31CB">
      <w:pPr>
        <w:spacing w:after="0" w:line="240" w:lineRule="auto"/>
        <w:rPr>
          <w:rFonts w:ascii="Times New Roman" w:hAnsi="Times New Roman"/>
          <w:sz w:val="24"/>
          <w:szCs w:val="24"/>
        </w:rPr>
      </w:pPr>
      <w:r>
        <w:rPr>
          <w:rFonts w:ascii="Times New Roman" w:hAnsi="Times New Roman"/>
          <w:sz w:val="24"/>
          <w:szCs w:val="24"/>
        </w:rPr>
        <w:tab/>
        <w:t xml:space="preserve">  The language was still the same however there will be an addition of a Dixie Power signature indicating where the electrical connection will be as well as the town employee Lorin Shumway will work out the location of the service with the property owner and Dixie Power.</w:t>
      </w:r>
    </w:p>
    <w:p w:rsidR="006C6043" w:rsidRDefault="006C6043" w:rsidP="005A31CB">
      <w:pPr>
        <w:spacing w:after="0" w:line="240" w:lineRule="auto"/>
        <w:rPr>
          <w:rFonts w:ascii="Times New Roman" w:hAnsi="Times New Roman"/>
          <w:sz w:val="24"/>
          <w:szCs w:val="24"/>
        </w:rPr>
      </w:pPr>
      <w:r>
        <w:rPr>
          <w:rFonts w:ascii="Times New Roman" w:hAnsi="Times New Roman"/>
          <w:sz w:val="24"/>
          <w:szCs w:val="24"/>
        </w:rPr>
        <w:tab/>
      </w:r>
    </w:p>
    <w:p w:rsidR="006C6043" w:rsidRPr="00D66284" w:rsidRDefault="006C6043" w:rsidP="005A31CB">
      <w:pPr>
        <w:spacing w:after="0" w:line="240" w:lineRule="auto"/>
        <w:rPr>
          <w:rFonts w:ascii="Times New Roman" w:hAnsi="Times New Roman"/>
          <w:sz w:val="24"/>
          <w:szCs w:val="24"/>
        </w:rPr>
      </w:pPr>
      <w:r>
        <w:rPr>
          <w:rFonts w:ascii="Times New Roman" w:hAnsi="Times New Roman"/>
          <w:sz w:val="24"/>
          <w:szCs w:val="24"/>
        </w:rPr>
        <w:t>*</w:t>
      </w:r>
      <w:r w:rsidRPr="00D66284">
        <w:rPr>
          <w:rFonts w:ascii="Times New Roman" w:hAnsi="Times New Roman"/>
          <w:sz w:val="24"/>
          <w:szCs w:val="24"/>
        </w:rPr>
        <w:t>Kanosh Water and Power Fees</w:t>
      </w:r>
      <w:r>
        <w:rPr>
          <w:rFonts w:ascii="Times New Roman" w:hAnsi="Times New Roman"/>
          <w:sz w:val="24"/>
          <w:szCs w:val="24"/>
        </w:rPr>
        <w:t xml:space="preserve"> </w:t>
      </w:r>
    </w:p>
    <w:p w:rsidR="006C6043" w:rsidRDefault="006C6043" w:rsidP="005A31CB">
      <w:pPr>
        <w:spacing w:after="0" w:line="240" w:lineRule="auto"/>
        <w:rPr>
          <w:rFonts w:ascii="Times New Roman" w:hAnsi="Times New Roman"/>
          <w:sz w:val="24"/>
          <w:szCs w:val="24"/>
        </w:rPr>
      </w:pPr>
      <w:r>
        <w:rPr>
          <w:rFonts w:ascii="Times New Roman" w:hAnsi="Times New Roman"/>
          <w:sz w:val="24"/>
          <w:szCs w:val="24"/>
        </w:rPr>
        <w:tab/>
      </w:r>
      <w:r w:rsidRPr="00D66284">
        <w:rPr>
          <w:rFonts w:ascii="Times New Roman" w:hAnsi="Times New Roman"/>
          <w:sz w:val="24"/>
          <w:szCs w:val="24"/>
        </w:rPr>
        <w:t>New application for culinary water connection.</w:t>
      </w:r>
      <w:r>
        <w:rPr>
          <w:rFonts w:ascii="Times New Roman" w:hAnsi="Times New Roman"/>
          <w:sz w:val="24"/>
          <w:szCs w:val="24"/>
        </w:rPr>
        <w:t xml:space="preserve"> New connection fee of </w:t>
      </w:r>
      <w:r w:rsidRPr="00D66284">
        <w:rPr>
          <w:rFonts w:ascii="Times New Roman" w:hAnsi="Times New Roman"/>
          <w:sz w:val="24"/>
          <w:szCs w:val="24"/>
        </w:rPr>
        <w:t>$1650</w:t>
      </w:r>
      <w:r>
        <w:rPr>
          <w:rFonts w:ascii="Times New Roman" w:hAnsi="Times New Roman"/>
          <w:sz w:val="24"/>
          <w:szCs w:val="24"/>
        </w:rPr>
        <w:t xml:space="preserve">.00 up from $900.00.     </w:t>
      </w:r>
      <w:r w:rsidRPr="00D66284">
        <w:rPr>
          <w:rFonts w:ascii="Times New Roman" w:hAnsi="Times New Roman"/>
          <w:sz w:val="24"/>
          <w:szCs w:val="24"/>
        </w:rPr>
        <w:t xml:space="preserve"> </w:t>
      </w:r>
      <w:r>
        <w:rPr>
          <w:rFonts w:ascii="Times New Roman" w:hAnsi="Times New Roman"/>
          <w:sz w:val="24"/>
          <w:szCs w:val="24"/>
        </w:rPr>
        <w:t xml:space="preserve">Note:  Fees can be set by resolution except for water,  in  </w:t>
      </w:r>
      <w:smartTag w:uri="urn:schemas-microsoft-com:office:smarttags" w:element="place">
        <w:smartTag w:uri="urn:schemas-microsoft-com:office:smarttags" w:element="State">
          <w:r>
            <w:rPr>
              <w:rFonts w:ascii="Times New Roman" w:hAnsi="Times New Roman"/>
              <w:sz w:val="24"/>
              <w:szCs w:val="24"/>
            </w:rPr>
            <w:t>Utah</w:t>
          </w:r>
        </w:smartTag>
      </w:smartTag>
      <w:r>
        <w:rPr>
          <w:rFonts w:ascii="Times New Roman" w:hAnsi="Times New Roman"/>
          <w:sz w:val="24"/>
          <w:szCs w:val="24"/>
        </w:rPr>
        <w:t xml:space="preserve"> code 10-8-22  the community has a right to participate. </w:t>
      </w:r>
    </w:p>
    <w:p w:rsidR="006C6043" w:rsidRDefault="006C6043" w:rsidP="005A31CB">
      <w:pPr>
        <w:spacing w:after="0" w:line="240" w:lineRule="auto"/>
        <w:rPr>
          <w:rFonts w:ascii="Times New Roman" w:hAnsi="Times New Roman"/>
          <w:sz w:val="24"/>
          <w:szCs w:val="24"/>
        </w:rPr>
      </w:pPr>
    </w:p>
    <w:p w:rsidR="006C6043" w:rsidRPr="00300678" w:rsidRDefault="006C6043" w:rsidP="005A31CB">
      <w:pPr>
        <w:spacing w:after="0" w:line="240" w:lineRule="auto"/>
        <w:rPr>
          <w:i/>
        </w:rPr>
      </w:pPr>
      <w:r w:rsidRPr="00300678">
        <w:rPr>
          <w:i/>
        </w:rPr>
        <w:t xml:space="preserve">Effective 1/1/2021 10-8-22 Water rates. </w:t>
      </w:r>
    </w:p>
    <w:p w:rsidR="006C6043" w:rsidRPr="00300678" w:rsidRDefault="006C6043" w:rsidP="005A31CB">
      <w:pPr>
        <w:spacing w:after="0" w:line="240" w:lineRule="auto"/>
        <w:rPr>
          <w:i/>
        </w:rPr>
      </w:pPr>
      <w:r w:rsidRPr="00300678">
        <w:rPr>
          <w:i/>
        </w:rPr>
        <w:t>(1) As used in this section:</w:t>
      </w:r>
    </w:p>
    <w:p w:rsidR="006C6043" w:rsidRPr="00300678" w:rsidRDefault="006C6043" w:rsidP="005A31CB">
      <w:pPr>
        <w:spacing w:after="0" w:line="240" w:lineRule="auto"/>
        <w:rPr>
          <w:i/>
        </w:rPr>
      </w:pPr>
      <w:r w:rsidRPr="00300678">
        <w:rPr>
          <w:i/>
        </w:rPr>
        <w:tab/>
        <w:t xml:space="preserve"> (a) "Designated water service area" means the area defined by a municipality in accordance with the </w:t>
      </w:r>
      <w:smartTag w:uri="urn:schemas-microsoft-com:office:smarttags" w:element="place">
        <w:smartTag w:uri="urn:schemas-microsoft-com:office:smarttags" w:element="State">
          <w:r w:rsidRPr="00300678">
            <w:rPr>
              <w:i/>
            </w:rPr>
            <w:t>Utah</w:t>
          </w:r>
        </w:smartTag>
      </w:smartTag>
      <w:r w:rsidRPr="00300678">
        <w:rPr>
          <w:i/>
        </w:rPr>
        <w:t xml:space="preserve"> Constitution, Article XI, Section 6, Subsection (1)(c).</w:t>
      </w:r>
    </w:p>
    <w:p w:rsidR="006C6043" w:rsidRPr="00300678" w:rsidRDefault="006C6043" w:rsidP="005A31CB">
      <w:pPr>
        <w:spacing w:after="0" w:line="240" w:lineRule="auto"/>
        <w:rPr>
          <w:i/>
        </w:rPr>
      </w:pPr>
      <w:r w:rsidRPr="00300678">
        <w:rPr>
          <w:i/>
        </w:rPr>
        <w:t xml:space="preserve"> </w:t>
      </w:r>
      <w:r w:rsidRPr="00300678">
        <w:rPr>
          <w:i/>
        </w:rPr>
        <w:tab/>
        <w:t xml:space="preserve">(b) "Large municipal drinking water system" means a municipally owned and operated drinking water system serving a population of 10,000 or more. </w:t>
      </w:r>
    </w:p>
    <w:p w:rsidR="006C6043" w:rsidRPr="00300678" w:rsidRDefault="006C6043" w:rsidP="005A31CB">
      <w:pPr>
        <w:spacing w:after="0" w:line="240" w:lineRule="auto"/>
        <w:rPr>
          <w:i/>
        </w:rPr>
      </w:pPr>
      <w:r w:rsidRPr="00300678">
        <w:rPr>
          <w:i/>
        </w:rPr>
        <w:tab/>
        <w:t xml:space="preserve">(c) "Retail customer" means an end user: (i) who receives culinary water directly from a municipality's waterworks system; and (ii) whom the municipality described in Subsection (1)(c)(i) bills for water service. </w:t>
      </w:r>
    </w:p>
    <w:p w:rsidR="006C6043" w:rsidRPr="00300678" w:rsidRDefault="006C6043" w:rsidP="005A31CB">
      <w:pPr>
        <w:spacing w:after="0" w:line="240" w:lineRule="auto"/>
        <w:rPr>
          <w:i/>
        </w:rPr>
      </w:pPr>
      <w:r w:rsidRPr="00300678">
        <w:rPr>
          <w:i/>
        </w:rPr>
        <w:t xml:space="preserve">(2) A municipality shall fix the rates to be paid for the use of water furnished by the municipality. (3) The setting of municipal water rates is a legislative act. (4) Within the municipality's designated water service area, a municipality shall: </w:t>
      </w:r>
    </w:p>
    <w:p w:rsidR="006C6043" w:rsidRPr="00300678" w:rsidRDefault="006C6043" w:rsidP="005A31CB">
      <w:pPr>
        <w:spacing w:after="0" w:line="240" w:lineRule="auto"/>
        <w:rPr>
          <w:i/>
        </w:rPr>
      </w:pPr>
      <w:r w:rsidRPr="00300678">
        <w:rPr>
          <w:i/>
        </w:rPr>
        <w:tab/>
        <w:t xml:space="preserve">(a) establish, by ordinance, reasonable rates for the services provided to the municipality's retail customers; </w:t>
      </w:r>
    </w:p>
    <w:p w:rsidR="006C6043" w:rsidRPr="00300678" w:rsidRDefault="006C6043" w:rsidP="005A31CB">
      <w:pPr>
        <w:spacing w:after="0" w:line="240" w:lineRule="auto"/>
        <w:rPr>
          <w:i/>
        </w:rPr>
      </w:pPr>
      <w:r w:rsidRPr="00300678">
        <w:rPr>
          <w:i/>
        </w:rPr>
        <w:tab/>
        <w:t xml:space="preserve">(b) use the same method of providing notice to all retail customers of proposed rate changes; and </w:t>
      </w:r>
    </w:p>
    <w:p w:rsidR="006C6043" w:rsidRPr="00300678" w:rsidRDefault="006C6043" w:rsidP="005A31CB">
      <w:pPr>
        <w:spacing w:after="0" w:line="240" w:lineRule="auto"/>
        <w:rPr>
          <w:i/>
        </w:rPr>
      </w:pPr>
      <w:r w:rsidRPr="00300678">
        <w:rPr>
          <w:i/>
        </w:rPr>
        <w:tab/>
        <w:t xml:space="preserve">(c) allow all retail customers the same opportunity to appear and participate in a public meeting addressing water rates. </w:t>
      </w:r>
    </w:p>
    <w:p w:rsidR="006C6043" w:rsidRPr="00300678" w:rsidRDefault="006C6043" w:rsidP="005A31CB">
      <w:pPr>
        <w:spacing w:after="0" w:line="240" w:lineRule="auto"/>
        <w:rPr>
          <w:i/>
        </w:rPr>
      </w:pPr>
      <w:r w:rsidRPr="00300678">
        <w:rPr>
          <w:i/>
        </w:rPr>
        <w:t xml:space="preserve">(5) </w:t>
      </w:r>
    </w:p>
    <w:p w:rsidR="006C6043" w:rsidRPr="00300678" w:rsidRDefault="006C6043" w:rsidP="005A31CB">
      <w:pPr>
        <w:spacing w:after="0" w:line="240" w:lineRule="auto"/>
        <w:rPr>
          <w:i/>
        </w:rPr>
      </w:pPr>
      <w:r w:rsidRPr="00300678">
        <w:rPr>
          <w:i/>
        </w:rPr>
        <w:tab/>
        <w:t xml:space="preserve">(a) A municipality may establish different rates for different classifications of retail customers within the municipality's designated water service area, if the rates and classifications have a reasonable basis. </w:t>
      </w:r>
    </w:p>
    <w:p w:rsidR="006C6043" w:rsidRPr="00300678" w:rsidRDefault="006C6043" w:rsidP="005A31CB">
      <w:pPr>
        <w:spacing w:after="0" w:line="240" w:lineRule="auto"/>
        <w:rPr>
          <w:i/>
        </w:rPr>
      </w:pPr>
      <w:r w:rsidRPr="00300678">
        <w:rPr>
          <w:i/>
        </w:rPr>
        <w:tab/>
        <w:t xml:space="preserve">(b) A reasonable basis for charging different rates for different classifications may include, among other things, a situation in which: </w:t>
      </w:r>
    </w:p>
    <w:p w:rsidR="006C6043" w:rsidRPr="00300678" w:rsidRDefault="006C6043" w:rsidP="005A31CB">
      <w:pPr>
        <w:spacing w:after="0" w:line="240" w:lineRule="auto"/>
        <w:rPr>
          <w:i/>
        </w:rPr>
      </w:pPr>
      <w:r w:rsidRPr="00300678">
        <w:rPr>
          <w:i/>
        </w:rPr>
        <w:tab/>
      </w:r>
      <w:r w:rsidRPr="00300678">
        <w:rPr>
          <w:i/>
        </w:rPr>
        <w:tab/>
        <w:t xml:space="preserve">(i) there is a difference in the cost of providing service to a particular classification; </w:t>
      </w:r>
    </w:p>
    <w:p w:rsidR="006C6043" w:rsidRPr="00300678" w:rsidRDefault="006C6043" w:rsidP="005A31CB">
      <w:pPr>
        <w:spacing w:after="0" w:line="240" w:lineRule="auto"/>
        <w:rPr>
          <w:i/>
        </w:rPr>
      </w:pPr>
      <w:r w:rsidRPr="00300678">
        <w:rPr>
          <w:i/>
        </w:rPr>
        <w:tab/>
      </w:r>
      <w:r w:rsidRPr="00300678">
        <w:rPr>
          <w:i/>
        </w:rPr>
        <w:tab/>
        <w:t xml:space="preserve">(ii) one classification bears more risk in relation to a system operation or obligation; </w:t>
      </w:r>
    </w:p>
    <w:p w:rsidR="006C6043" w:rsidRPr="00300678" w:rsidRDefault="006C6043" w:rsidP="005A31CB">
      <w:pPr>
        <w:spacing w:after="0" w:line="240" w:lineRule="auto"/>
        <w:rPr>
          <w:i/>
        </w:rPr>
      </w:pPr>
      <w:r w:rsidRPr="00300678">
        <w:rPr>
          <w:i/>
        </w:rPr>
        <w:tab/>
      </w:r>
      <w:r w:rsidRPr="00300678">
        <w:rPr>
          <w:i/>
        </w:rPr>
        <w:tab/>
        <w:t xml:space="preserve">(iii) retail customers in one classification invested or contributed to acquire a water source or supply or build or maintain a system differently than retail customers in another classification; </w:t>
      </w:r>
      <w:r w:rsidRPr="00300678">
        <w:rPr>
          <w:i/>
        </w:rPr>
        <w:tab/>
      </w:r>
      <w:r w:rsidRPr="00300678">
        <w:rPr>
          <w:i/>
        </w:rPr>
        <w:tab/>
      </w:r>
      <w:r w:rsidRPr="00300678">
        <w:rPr>
          <w:i/>
        </w:rPr>
        <w:tab/>
        <w:t xml:space="preserve">(iv) the needs or conditions of one classification: </w:t>
      </w:r>
    </w:p>
    <w:p w:rsidR="006C6043" w:rsidRPr="00300678" w:rsidRDefault="006C6043" w:rsidP="005A31CB">
      <w:pPr>
        <w:spacing w:after="0" w:line="240" w:lineRule="auto"/>
        <w:rPr>
          <w:i/>
        </w:rPr>
      </w:pPr>
      <w:r w:rsidRPr="00300678">
        <w:rPr>
          <w:i/>
        </w:rPr>
        <w:tab/>
      </w:r>
      <w:r w:rsidRPr="00300678">
        <w:rPr>
          <w:i/>
        </w:rPr>
        <w:tab/>
        <w:t xml:space="preserve">(A) are distinguishable from the needs or conditions of another classification; and </w:t>
      </w:r>
    </w:p>
    <w:p w:rsidR="006C6043" w:rsidRPr="00300678" w:rsidRDefault="006C6043" w:rsidP="005A31CB">
      <w:pPr>
        <w:spacing w:after="0" w:line="240" w:lineRule="auto"/>
        <w:rPr>
          <w:i/>
        </w:rPr>
      </w:pPr>
      <w:r w:rsidRPr="00300678">
        <w:rPr>
          <w:i/>
        </w:rPr>
        <w:tab/>
      </w:r>
      <w:r w:rsidRPr="00300678">
        <w:rPr>
          <w:i/>
        </w:rPr>
        <w:tab/>
        <w:t xml:space="preserve">(B) based on economic, public policy, or other identifiable elements, support a different rate; or </w:t>
      </w:r>
    </w:p>
    <w:p w:rsidR="006C6043" w:rsidRPr="00300678" w:rsidRDefault="006C6043" w:rsidP="005A31CB">
      <w:pPr>
        <w:spacing w:after="0" w:line="240" w:lineRule="auto"/>
        <w:rPr>
          <w:i/>
        </w:rPr>
      </w:pPr>
      <w:r w:rsidRPr="00300678">
        <w:rPr>
          <w:i/>
        </w:rPr>
        <w:tab/>
      </w:r>
      <w:r w:rsidRPr="00300678">
        <w:rPr>
          <w:i/>
        </w:rPr>
        <w:tab/>
        <w:t xml:space="preserve">(v) there is a differential between the classifications based on a cost of service standard or a generally accepted rate setting method, including a standard or method the American Water Works Association establishes. </w:t>
      </w:r>
    </w:p>
    <w:p w:rsidR="006C6043" w:rsidRPr="00300678" w:rsidRDefault="006C6043" w:rsidP="005A31CB">
      <w:pPr>
        <w:spacing w:after="0" w:line="240" w:lineRule="auto"/>
        <w:rPr>
          <w:i/>
        </w:rPr>
      </w:pPr>
      <w:r w:rsidRPr="00300678">
        <w:rPr>
          <w:i/>
        </w:rPr>
        <w:tab/>
        <w:t>(c) An adjustment based solely on the fact that a particular classification of retail customers is located either inside or outside of the municipality's corporate boundary is not a reasonable basis.</w:t>
      </w:r>
    </w:p>
    <w:p w:rsidR="006C6043" w:rsidRPr="00300678" w:rsidRDefault="006C6043" w:rsidP="005A31CB">
      <w:pPr>
        <w:spacing w:after="0" w:line="240" w:lineRule="auto"/>
        <w:rPr>
          <w:i/>
        </w:rPr>
      </w:pPr>
      <w:r w:rsidRPr="00300678">
        <w:rPr>
          <w:i/>
        </w:rPr>
        <w:t xml:space="preserve"> (6) </w:t>
      </w:r>
    </w:p>
    <w:p w:rsidR="006C6043" w:rsidRPr="00300678" w:rsidRDefault="006C6043" w:rsidP="005A31CB">
      <w:pPr>
        <w:spacing w:after="0" w:line="240" w:lineRule="auto"/>
        <w:rPr>
          <w:i/>
        </w:rPr>
      </w:pPr>
      <w:r w:rsidRPr="00300678">
        <w:rPr>
          <w:i/>
        </w:rPr>
        <w:tab/>
        <w:t xml:space="preserve">(a) If more than 10% of the retail customers within a large municipal drinking water system's designated water service area are located outside of the municipality's corporate boundary, the municipality shall: </w:t>
      </w:r>
    </w:p>
    <w:p w:rsidR="006C6043" w:rsidRPr="00300678" w:rsidRDefault="006C6043" w:rsidP="005A31CB">
      <w:pPr>
        <w:spacing w:after="0" w:line="240" w:lineRule="auto"/>
        <w:rPr>
          <w:i/>
        </w:rPr>
      </w:pPr>
      <w:r w:rsidRPr="00300678">
        <w:rPr>
          <w:i/>
        </w:rPr>
        <w:tab/>
      </w:r>
      <w:r w:rsidRPr="00300678">
        <w:rPr>
          <w:i/>
        </w:rPr>
        <w:tab/>
        <w:t>(i) post on the municipality's website the rates assessed to retail customers within the designated water service area; and</w:t>
      </w:r>
    </w:p>
    <w:p w:rsidR="006C6043" w:rsidRPr="00300678" w:rsidRDefault="006C6043" w:rsidP="005A31CB">
      <w:pPr>
        <w:spacing w:after="0" w:line="240" w:lineRule="auto"/>
        <w:rPr>
          <w:i/>
        </w:rPr>
      </w:pPr>
      <w:r w:rsidRPr="00300678">
        <w:rPr>
          <w:i/>
        </w:rPr>
        <w:tab/>
      </w:r>
      <w:r w:rsidRPr="00300678">
        <w:rPr>
          <w:i/>
        </w:rPr>
        <w:tab/>
        <w:t xml:space="preserve">(ii) establish an advisory board to make recommendations to the municipal legislative body regarding water rates, capital projects, and other water service standards. </w:t>
      </w:r>
    </w:p>
    <w:p w:rsidR="006C6043" w:rsidRPr="00300678" w:rsidRDefault="006C6043" w:rsidP="005A31CB">
      <w:pPr>
        <w:spacing w:after="0" w:line="240" w:lineRule="auto"/>
        <w:rPr>
          <w:i/>
        </w:rPr>
      </w:pPr>
      <w:r w:rsidRPr="00300678">
        <w:rPr>
          <w:i/>
        </w:rPr>
        <w:tab/>
        <w:t xml:space="preserve">(b) In establishing an advisory board described in Subsection (6)(a)(ii), a municipality shall: </w:t>
      </w:r>
    </w:p>
    <w:p w:rsidR="006C6043" w:rsidRPr="00300678" w:rsidRDefault="006C6043" w:rsidP="005A31CB">
      <w:pPr>
        <w:spacing w:after="0" w:line="240" w:lineRule="auto"/>
        <w:rPr>
          <w:i/>
        </w:rPr>
      </w:pPr>
      <w:r w:rsidRPr="00300678">
        <w:rPr>
          <w:i/>
        </w:rPr>
        <w:tab/>
      </w:r>
      <w:r w:rsidRPr="00300678">
        <w:rPr>
          <w:i/>
        </w:rPr>
        <w:tab/>
        <w:t xml:space="preserve">(i) if more than 10% but no more than 30% of the municipality's retail customers receive service outside the municipality's municipal boundary, ensure that at least 20% of the advisory board's members represent the municipality's retail customers receiving service outside the municipality's municipal boundary; </w:t>
      </w:r>
    </w:p>
    <w:p w:rsidR="006C6043" w:rsidRPr="00300678" w:rsidRDefault="006C6043" w:rsidP="005A31CB">
      <w:pPr>
        <w:spacing w:after="0" w:line="240" w:lineRule="auto"/>
        <w:rPr>
          <w:i/>
        </w:rPr>
      </w:pPr>
      <w:r w:rsidRPr="00300678">
        <w:rPr>
          <w:i/>
        </w:rPr>
        <w:tab/>
      </w:r>
      <w:r w:rsidRPr="00300678">
        <w:rPr>
          <w:i/>
        </w:rPr>
        <w:tab/>
        <w:t xml:space="preserve">(ii) if more than 30% of the municipality's retail customers receive service outside of the municipality's municipal boundary, ensure that at least 40% of the advisory board's members represent the municipality's retail customers receiving service outside of the municipality's municipal boundary; and </w:t>
      </w:r>
    </w:p>
    <w:p w:rsidR="006C6043" w:rsidRPr="00300678" w:rsidRDefault="006C6043" w:rsidP="005A31CB">
      <w:pPr>
        <w:spacing w:after="0" w:line="240" w:lineRule="auto"/>
        <w:rPr>
          <w:i/>
        </w:rPr>
      </w:pPr>
      <w:r w:rsidRPr="00300678">
        <w:rPr>
          <w:i/>
        </w:rPr>
        <w:tab/>
      </w:r>
      <w:r w:rsidRPr="00300678">
        <w:rPr>
          <w:i/>
        </w:rPr>
        <w:tab/>
        <w:t xml:space="preserve">(iii) in appointing board members who represent retail customers receiving service outside of the municipality's municipal boundary, as required in Subsections (6)(b)(i) and (ii), solicit recommendations from each municipality and county outside of the municipality's municipal boundary whose residents are retail customers within the municipality's designated water service area. </w:t>
      </w:r>
    </w:p>
    <w:p w:rsidR="006C6043" w:rsidRPr="00300678" w:rsidRDefault="006C6043" w:rsidP="005A31CB">
      <w:pPr>
        <w:spacing w:after="0" w:line="240" w:lineRule="auto"/>
        <w:rPr>
          <w:i/>
        </w:rPr>
      </w:pPr>
      <w:r w:rsidRPr="00300678">
        <w:rPr>
          <w:i/>
        </w:rPr>
        <w:t xml:space="preserve">(7) A municipality that supplies water outside of the municipality's designated water service area shall supply the water only by contract and shall include in the contract the terms and conditions under which the contract can be terminated. </w:t>
      </w:r>
    </w:p>
    <w:p w:rsidR="006C6043" w:rsidRPr="00300678" w:rsidRDefault="006C6043" w:rsidP="005A31CB">
      <w:pPr>
        <w:spacing w:after="0" w:line="240" w:lineRule="auto"/>
        <w:rPr>
          <w:i/>
        </w:rPr>
      </w:pPr>
      <w:r w:rsidRPr="00300678">
        <w:rPr>
          <w:i/>
        </w:rPr>
        <w:t xml:space="preserve">(8) A municipality shall: </w:t>
      </w:r>
    </w:p>
    <w:p w:rsidR="006C6043" w:rsidRPr="00300678" w:rsidRDefault="006C6043" w:rsidP="005A31CB">
      <w:pPr>
        <w:spacing w:after="0" w:line="240" w:lineRule="auto"/>
        <w:rPr>
          <w:i/>
        </w:rPr>
      </w:pPr>
      <w:r w:rsidRPr="00300678">
        <w:rPr>
          <w:i/>
        </w:rPr>
        <w:tab/>
        <w:t xml:space="preserve">(a) notify the director of the Division of Drinking Water of a contract the municipality enters into with a person outside of the municipality's designated water service area, including the name and contact information of the person named in each contract; and </w:t>
      </w:r>
    </w:p>
    <w:p w:rsidR="006C6043" w:rsidRPr="00300678" w:rsidRDefault="006C6043" w:rsidP="005A31CB">
      <w:pPr>
        <w:spacing w:after="0" w:line="240" w:lineRule="auto"/>
        <w:rPr>
          <w:rFonts w:ascii="Times New Roman" w:hAnsi="Times New Roman"/>
          <w:i/>
          <w:sz w:val="24"/>
          <w:szCs w:val="24"/>
        </w:rPr>
      </w:pPr>
      <w:r w:rsidRPr="00300678">
        <w:rPr>
          <w:i/>
        </w:rPr>
        <w:tab/>
        <w:t>(b) each year, provide any supplementing or new information regarding a contract described in Subsection (8)(a), including whether there is no new information to provide at that time.</w:t>
      </w:r>
      <w:r w:rsidRPr="00300678">
        <w:rPr>
          <w:rFonts w:ascii="Times New Roman" w:hAnsi="Times New Roman"/>
          <w:i/>
          <w:sz w:val="24"/>
          <w:szCs w:val="24"/>
        </w:rPr>
        <w:t xml:space="preserve">public hearing prior to the meeting </w:t>
      </w:r>
    </w:p>
    <w:p w:rsidR="006C6043" w:rsidRDefault="006C6043" w:rsidP="005A31CB">
      <w:pPr>
        <w:spacing w:after="0" w:line="240" w:lineRule="auto"/>
        <w:rPr>
          <w:rFonts w:ascii="Times New Roman" w:hAnsi="Times New Roman"/>
          <w:sz w:val="24"/>
          <w:szCs w:val="24"/>
        </w:rPr>
      </w:pPr>
    </w:p>
    <w:p w:rsidR="006C6043" w:rsidRDefault="006C6043" w:rsidP="005A31CB">
      <w:pPr>
        <w:spacing w:after="0" w:line="240" w:lineRule="auto"/>
        <w:rPr>
          <w:rFonts w:ascii="Times New Roman" w:hAnsi="Times New Roman"/>
          <w:sz w:val="24"/>
          <w:szCs w:val="24"/>
        </w:rPr>
      </w:pPr>
      <w:r>
        <w:rPr>
          <w:rFonts w:ascii="Times New Roman" w:hAnsi="Times New Roman"/>
          <w:sz w:val="24"/>
          <w:szCs w:val="24"/>
        </w:rPr>
        <w:t xml:space="preserve">Just before the regular November meeting, Kanosh Town will hold a public hearing to discuss the ordinance raising the culinary water hook up fees. Councilmember </w:t>
      </w:r>
      <w:r w:rsidRPr="00D66284">
        <w:rPr>
          <w:rFonts w:ascii="Times New Roman" w:hAnsi="Times New Roman"/>
          <w:sz w:val="24"/>
          <w:szCs w:val="24"/>
        </w:rPr>
        <w:t>David</w:t>
      </w:r>
      <w:r>
        <w:rPr>
          <w:rFonts w:ascii="Times New Roman" w:hAnsi="Times New Roman"/>
          <w:sz w:val="24"/>
          <w:szCs w:val="24"/>
        </w:rPr>
        <w:t xml:space="preserve"> Whitaker will draft a new water connection ordinance and email it to the attorney to go over</w:t>
      </w:r>
      <w:r w:rsidRPr="00D66284">
        <w:rPr>
          <w:rFonts w:ascii="Times New Roman" w:hAnsi="Times New Roman"/>
          <w:sz w:val="24"/>
          <w:szCs w:val="24"/>
        </w:rPr>
        <w:t>.</w:t>
      </w:r>
    </w:p>
    <w:p w:rsidR="006C6043" w:rsidRDefault="006C6043" w:rsidP="005A31CB">
      <w:pPr>
        <w:spacing w:after="0" w:line="240" w:lineRule="auto"/>
        <w:rPr>
          <w:rFonts w:ascii="Times New Roman" w:hAnsi="Times New Roman"/>
          <w:sz w:val="24"/>
          <w:szCs w:val="24"/>
        </w:rPr>
      </w:pPr>
      <w:r>
        <w:rPr>
          <w:rFonts w:ascii="Times New Roman" w:hAnsi="Times New Roman"/>
          <w:sz w:val="24"/>
          <w:szCs w:val="24"/>
        </w:rPr>
        <w:t xml:space="preserve"> </w:t>
      </w:r>
    </w:p>
    <w:p w:rsidR="006C6043" w:rsidRDefault="006C6043" w:rsidP="005A31CB">
      <w:pPr>
        <w:spacing w:after="0" w:line="240" w:lineRule="auto"/>
        <w:rPr>
          <w:rFonts w:ascii="Times New Roman" w:hAnsi="Times New Roman"/>
          <w:sz w:val="24"/>
          <w:szCs w:val="24"/>
        </w:rPr>
      </w:pPr>
      <w:r>
        <w:rPr>
          <w:rFonts w:ascii="Times New Roman" w:hAnsi="Times New Roman"/>
          <w:sz w:val="24"/>
          <w:szCs w:val="24"/>
        </w:rPr>
        <w:t>*</w:t>
      </w:r>
      <w:r w:rsidRPr="00D66284">
        <w:rPr>
          <w:rFonts w:ascii="Times New Roman" w:hAnsi="Times New Roman"/>
          <w:sz w:val="24"/>
          <w:szCs w:val="24"/>
        </w:rPr>
        <w:t xml:space="preserve">Water Impact </w:t>
      </w:r>
      <w:r>
        <w:rPr>
          <w:rFonts w:ascii="Times New Roman" w:hAnsi="Times New Roman"/>
          <w:sz w:val="24"/>
          <w:szCs w:val="24"/>
        </w:rPr>
        <w:t xml:space="preserve">fee ordinance:  </w:t>
      </w:r>
      <w:r w:rsidRPr="00D66284">
        <w:rPr>
          <w:rFonts w:ascii="Times New Roman" w:hAnsi="Times New Roman"/>
          <w:sz w:val="24"/>
          <w:szCs w:val="24"/>
        </w:rPr>
        <w:t xml:space="preserve"> </w:t>
      </w:r>
      <w:r>
        <w:rPr>
          <w:rFonts w:ascii="Times New Roman" w:hAnsi="Times New Roman"/>
          <w:sz w:val="24"/>
          <w:szCs w:val="24"/>
        </w:rPr>
        <w:t xml:space="preserve">Councilmember Hayden George will contact Mr. Lynn Wall about getting the impact fee updated.  </w:t>
      </w:r>
    </w:p>
    <w:p w:rsidR="006C6043" w:rsidRPr="00D66284" w:rsidRDefault="006C6043" w:rsidP="005A31CB">
      <w:pPr>
        <w:spacing w:after="0" w:line="240" w:lineRule="auto"/>
        <w:rPr>
          <w:rFonts w:ascii="Times New Roman" w:hAnsi="Times New Roman"/>
          <w:sz w:val="24"/>
          <w:szCs w:val="24"/>
        </w:rPr>
      </w:pPr>
    </w:p>
    <w:p w:rsidR="006C6043" w:rsidRDefault="006C6043" w:rsidP="007515DB">
      <w:pPr>
        <w:rPr>
          <w:rFonts w:ascii="Times New Roman" w:hAnsi="Times New Roman"/>
          <w:sz w:val="24"/>
          <w:szCs w:val="24"/>
        </w:rPr>
      </w:pPr>
      <w:r>
        <w:rPr>
          <w:rFonts w:ascii="Times New Roman" w:hAnsi="Times New Roman"/>
          <w:sz w:val="24"/>
          <w:szCs w:val="24"/>
        </w:rPr>
        <w:t>*</w:t>
      </w:r>
      <w:r w:rsidRPr="00D66284">
        <w:rPr>
          <w:rFonts w:ascii="Times New Roman" w:hAnsi="Times New Roman"/>
          <w:sz w:val="24"/>
          <w:szCs w:val="24"/>
        </w:rPr>
        <w:t>Electric Impact fees</w:t>
      </w:r>
      <w:r>
        <w:rPr>
          <w:rFonts w:ascii="Times New Roman" w:hAnsi="Times New Roman"/>
          <w:sz w:val="24"/>
          <w:szCs w:val="24"/>
        </w:rPr>
        <w:t xml:space="preserve">:  would need to decide on what the base fee is and how to administer it.  Past discussions have included a flat fee and Dixie Power giving an estimate, and collection upfront before they ever begin.   The current flat fee is $2600.00 plus whatever additional fee is incurred from Dixie Power. </w:t>
      </w:r>
      <w:r w:rsidRPr="00D66284">
        <w:rPr>
          <w:rFonts w:ascii="Times New Roman" w:hAnsi="Times New Roman"/>
          <w:sz w:val="24"/>
          <w:szCs w:val="24"/>
        </w:rPr>
        <w:t xml:space="preserve"> </w:t>
      </w:r>
      <w:r>
        <w:rPr>
          <w:rFonts w:ascii="Times New Roman" w:hAnsi="Times New Roman"/>
          <w:sz w:val="24"/>
          <w:szCs w:val="24"/>
        </w:rPr>
        <w:t xml:space="preserve">There are so many variables that have to be considered, an average cannot be established.  Kanosh Town Attorney Justin Wayment commented we could use </w:t>
      </w:r>
      <w:r w:rsidRPr="00D66284">
        <w:rPr>
          <w:rFonts w:ascii="Times New Roman" w:hAnsi="Times New Roman"/>
          <w:sz w:val="24"/>
          <w:szCs w:val="24"/>
        </w:rPr>
        <w:t>line extension agreement</w:t>
      </w:r>
      <w:r>
        <w:rPr>
          <w:rFonts w:ascii="Times New Roman" w:hAnsi="Times New Roman"/>
          <w:sz w:val="24"/>
          <w:szCs w:val="24"/>
        </w:rPr>
        <w:t>s, it might be a good idea to get this in place.  Mr. Wayment will provide the Town with a copy of the line extension agreement to review.</w:t>
      </w:r>
    </w:p>
    <w:p w:rsidR="006C6043" w:rsidRDefault="006C6043" w:rsidP="00300678">
      <w:pPr>
        <w:rPr>
          <w:rFonts w:ascii="Times New Roman" w:hAnsi="Times New Roman"/>
          <w:sz w:val="24"/>
          <w:szCs w:val="24"/>
        </w:rPr>
      </w:pPr>
      <w:r>
        <w:rPr>
          <w:rFonts w:ascii="Times New Roman" w:hAnsi="Times New Roman"/>
          <w:sz w:val="24"/>
          <w:szCs w:val="24"/>
        </w:rPr>
        <w:t>Discussion over an impact fee for the electrical dept. it is estimated that the study required for an impact fee for the electrical department would cost somewhere around $30,000.00.  We would not require an impact fee if we charged a hookup fee that reflects the employee time and everything Kanosh Town is currently not charging for.</w:t>
      </w:r>
    </w:p>
    <w:p w:rsidR="006C6043" w:rsidRDefault="006C6043" w:rsidP="00E450CE">
      <w:pPr>
        <w:spacing w:after="0" w:line="240" w:lineRule="auto"/>
        <w:rPr>
          <w:rFonts w:ascii="Times New Roman" w:hAnsi="Times New Roman"/>
          <w:sz w:val="24"/>
          <w:szCs w:val="24"/>
        </w:rPr>
      </w:pPr>
      <w:r w:rsidRPr="00862D82">
        <w:rPr>
          <w:rFonts w:ascii="Times New Roman" w:hAnsi="Times New Roman"/>
          <w:b/>
          <w:sz w:val="24"/>
          <w:szCs w:val="24"/>
        </w:rPr>
        <w:t>The assignments were reviewed</w:t>
      </w:r>
      <w:r>
        <w:rPr>
          <w:rFonts w:ascii="Times New Roman" w:hAnsi="Times New Roman"/>
          <w:sz w:val="24"/>
          <w:szCs w:val="24"/>
        </w:rPr>
        <w:t>:</w:t>
      </w:r>
    </w:p>
    <w:p w:rsidR="006C6043" w:rsidRDefault="006C6043" w:rsidP="00E450CE">
      <w:pPr>
        <w:spacing w:after="0" w:line="240" w:lineRule="auto"/>
        <w:rPr>
          <w:rFonts w:ascii="Times New Roman" w:hAnsi="Times New Roman"/>
          <w:sz w:val="24"/>
          <w:szCs w:val="24"/>
        </w:rPr>
      </w:pPr>
      <w:r>
        <w:rPr>
          <w:rFonts w:ascii="Times New Roman" w:hAnsi="Times New Roman"/>
          <w:sz w:val="24"/>
          <w:szCs w:val="24"/>
        </w:rPr>
        <w:tab/>
        <w:t>A copy of the current documents will be given to our attorney, letting him review and make suggestions, including a check box indicating they are ready to move forward regardless of the costs or getting the cost estimate before moving forward.</w:t>
      </w:r>
    </w:p>
    <w:p w:rsidR="006C6043" w:rsidRDefault="006C6043" w:rsidP="00E450CE">
      <w:pPr>
        <w:spacing w:after="0" w:line="240" w:lineRule="auto"/>
        <w:rPr>
          <w:rFonts w:ascii="Times New Roman" w:hAnsi="Times New Roman"/>
          <w:sz w:val="24"/>
          <w:szCs w:val="24"/>
        </w:rPr>
      </w:pPr>
      <w:r>
        <w:rPr>
          <w:rFonts w:ascii="Times New Roman" w:hAnsi="Times New Roman"/>
          <w:sz w:val="24"/>
          <w:szCs w:val="24"/>
        </w:rPr>
        <w:tab/>
        <w:t>Councilmember Neil Shumway will oversee everything with the Electrical issues.</w:t>
      </w:r>
    </w:p>
    <w:p w:rsidR="006C6043" w:rsidRDefault="006C6043" w:rsidP="00E450CE">
      <w:pPr>
        <w:spacing w:after="0" w:line="240" w:lineRule="auto"/>
        <w:rPr>
          <w:rFonts w:ascii="Times New Roman" w:hAnsi="Times New Roman"/>
          <w:sz w:val="24"/>
          <w:szCs w:val="24"/>
        </w:rPr>
      </w:pPr>
      <w:r>
        <w:rPr>
          <w:rFonts w:ascii="Times New Roman" w:hAnsi="Times New Roman"/>
          <w:sz w:val="24"/>
          <w:szCs w:val="24"/>
        </w:rPr>
        <w:tab/>
        <w:t>Councilmember David Whitaker will oversee everything with the Water issues.</w:t>
      </w:r>
    </w:p>
    <w:p w:rsidR="006C6043" w:rsidRDefault="006C6043">
      <w:pPr>
        <w:rPr>
          <w:rFonts w:ascii="Times New Roman" w:hAnsi="Times New Roman"/>
          <w:sz w:val="24"/>
          <w:szCs w:val="24"/>
        </w:rPr>
      </w:pPr>
    </w:p>
    <w:p w:rsidR="006C6043" w:rsidRDefault="006C6043">
      <w:pPr>
        <w:rPr>
          <w:rFonts w:ascii="Times New Roman" w:hAnsi="Times New Roman"/>
          <w:sz w:val="24"/>
          <w:szCs w:val="24"/>
        </w:rPr>
      </w:pPr>
      <w:r>
        <w:rPr>
          <w:rFonts w:ascii="Times New Roman" w:hAnsi="Times New Roman"/>
          <w:sz w:val="24"/>
          <w:szCs w:val="24"/>
        </w:rPr>
        <w:t>The last Form reviewed was the R</w:t>
      </w:r>
      <w:r w:rsidRPr="00D66284">
        <w:rPr>
          <w:rFonts w:ascii="Times New Roman" w:hAnsi="Times New Roman"/>
          <w:sz w:val="24"/>
          <w:szCs w:val="24"/>
        </w:rPr>
        <w:t xml:space="preserve">esidential utility service agreement:  </w:t>
      </w:r>
      <w:r>
        <w:rPr>
          <w:rFonts w:ascii="Times New Roman" w:hAnsi="Times New Roman"/>
          <w:sz w:val="24"/>
          <w:szCs w:val="24"/>
        </w:rPr>
        <w:t xml:space="preserve">This form was created by Town Employee Lorin Shumway.  There are a few things that require "ironing out" specifically the security deposits and the connection fees.  </w:t>
      </w:r>
    </w:p>
    <w:p w:rsidR="006C6043" w:rsidRDefault="006C6043">
      <w:pPr>
        <w:rPr>
          <w:rFonts w:ascii="Times New Roman" w:hAnsi="Times New Roman"/>
          <w:sz w:val="24"/>
          <w:szCs w:val="24"/>
        </w:rPr>
      </w:pPr>
      <w:r>
        <w:rPr>
          <w:rFonts w:ascii="Times New Roman" w:hAnsi="Times New Roman"/>
          <w:sz w:val="24"/>
          <w:szCs w:val="24"/>
        </w:rPr>
        <w:t>When the deposits are being refunded we need to let them know why they are getting it, just a note of explanation.  The clerk will attach the following to the customer refund check:</w:t>
      </w:r>
    </w:p>
    <w:p w:rsidR="006C6043" w:rsidRDefault="006C6043" w:rsidP="00AA1651">
      <w:pPr>
        <w:rPr>
          <w:color w:val="000000"/>
        </w:rPr>
      </w:pPr>
      <w:r>
        <w:rPr>
          <w:color w:val="000000"/>
        </w:rPr>
        <w:t>*</w:t>
      </w:r>
      <w:r>
        <w:rPr>
          <w:rStyle w:val="apple-tab-span"/>
          <w:color w:val="000000"/>
        </w:rPr>
        <w:tab/>
      </w:r>
      <w:r>
        <w:rPr>
          <w:color w:val="000000"/>
        </w:rPr>
        <w:t xml:space="preserve">Security Deposit-All new customers require a deposit, with town policy establishing the amount of the deposit.  </w:t>
      </w:r>
      <w:r w:rsidRPr="00B67D10">
        <w:rPr>
          <w:i/>
          <w:color w:val="800000"/>
        </w:rPr>
        <w:t>If a homeowner has been current in payment of all utility bills for two years the deposit shall be applied as a credit on the utility bill or refunded in check form.</w:t>
      </w:r>
      <w:r>
        <w:rPr>
          <w:color w:val="000000"/>
        </w:rPr>
        <w:t xml:space="preserve">   The deposit cannot be applied to the utility bill to avoid delinquency.  The Town will not pay interest on any security deposit.  The Town may use the security deposit to settle the customer's account upon termination. </w:t>
      </w:r>
    </w:p>
    <w:p w:rsidR="006C6043" w:rsidRDefault="006C6043">
      <w:pPr>
        <w:rPr>
          <w:rFonts w:ascii="Times New Roman" w:hAnsi="Times New Roman"/>
          <w:sz w:val="24"/>
          <w:szCs w:val="24"/>
        </w:rPr>
      </w:pPr>
      <w:r>
        <w:rPr>
          <w:rFonts w:ascii="Times New Roman" w:hAnsi="Times New Roman"/>
          <w:sz w:val="24"/>
          <w:szCs w:val="24"/>
        </w:rPr>
        <w:t xml:space="preserve"> There is a piece of property just west of the Indian building, Revon Yuti's place, there is an individual who wants to put a water connection into the property.  They have not provided Planning and Zoning with any water connection form..  The property is about 3 acres, about one acre of which is in the town.  They want to put their mobile home on the property and have a water connection.  There has been no talk of power.  The main line for the water goes along 300 south, east, and west.  We need the landowner to weigh in.  Mr. Koyle noted, at this point, it is only talk there is no application.</w:t>
      </w:r>
    </w:p>
    <w:p w:rsidR="006C6043" w:rsidRDefault="006C6043" w:rsidP="006C1D6D">
      <w:pPr>
        <w:spacing w:after="0" w:line="240" w:lineRule="auto"/>
        <w:rPr>
          <w:rFonts w:ascii="Times New Roman" w:hAnsi="Times New Roman"/>
          <w:b/>
          <w:sz w:val="24"/>
          <w:szCs w:val="24"/>
        </w:rPr>
      </w:pPr>
      <w:r w:rsidRPr="006C1D6D">
        <w:rPr>
          <w:rFonts w:ascii="Times New Roman" w:hAnsi="Times New Roman"/>
          <w:b/>
          <w:sz w:val="24"/>
          <w:szCs w:val="24"/>
        </w:rPr>
        <w:t xml:space="preserve">Mrs. Shonda Robison </w:t>
      </w:r>
    </w:p>
    <w:p w:rsidR="006C6043" w:rsidRDefault="006C6043" w:rsidP="006C1D6D">
      <w:pPr>
        <w:spacing w:after="0" w:line="240" w:lineRule="auto"/>
        <w:rPr>
          <w:rFonts w:ascii="Times New Roman" w:hAnsi="Times New Roman"/>
          <w:sz w:val="24"/>
          <w:szCs w:val="24"/>
        </w:rPr>
      </w:pPr>
      <w:r w:rsidRPr="006C1D6D">
        <w:rPr>
          <w:rFonts w:ascii="Times New Roman" w:hAnsi="Times New Roman"/>
          <w:sz w:val="24"/>
          <w:szCs w:val="24"/>
        </w:rPr>
        <w:t>The property of discussion is located on the west side of Town, at 200 West</w:t>
      </w:r>
      <w:r>
        <w:rPr>
          <w:rFonts w:ascii="Times New Roman" w:hAnsi="Times New Roman"/>
          <w:sz w:val="24"/>
          <w:szCs w:val="24"/>
        </w:rPr>
        <w:t xml:space="preserve">.  When the property was first acquired,  she and her husband were advised that it was a buildable lot as long as it had access from the road.  There is enough acreage in the property to build on, part of the parcel is in the county.  Mrs. Robison stated it is being taxed as town property.  She just wants to ensure that the City would agree that it is a buildable lot.   </w:t>
      </w: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r>
        <w:rPr>
          <w:rFonts w:ascii="Times New Roman" w:hAnsi="Times New Roman"/>
          <w:sz w:val="24"/>
          <w:szCs w:val="24"/>
        </w:rPr>
        <w:t>Council members would like to help Ms. Robison in this matter, however, in doing so they are setting a policy for everyone.  Since Ms. Robison plans to sell the property as a buildable lot, she is not vested herself,  Council members cannot promise what a future council would permit.</w:t>
      </w:r>
    </w:p>
    <w:p w:rsidR="006C6043" w:rsidRPr="00CA228B" w:rsidRDefault="006C6043" w:rsidP="006C1D6D">
      <w:pPr>
        <w:spacing w:after="0" w:line="240" w:lineRule="auto"/>
        <w:rPr>
          <w:rFonts w:ascii="Times New Roman" w:hAnsi="Times New Roman"/>
          <w:sz w:val="24"/>
          <w:szCs w:val="24"/>
        </w:rPr>
      </w:pPr>
    </w:p>
    <w:p w:rsidR="006C6043" w:rsidRPr="00CA228B" w:rsidRDefault="006C6043" w:rsidP="006C1D6D">
      <w:pPr>
        <w:spacing w:after="0" w:line="240" w:lineRule="auto"/>
        <w:rPr>
          <w:rFonts w:ascii="Times New Roman" w:hAnsi="Times New Roman"/>
          <w:sz w:val="24"/>
          <w:szCs w:val="24"/>
        </w:rPr>
      </w:pPr>
      <w:r w:rsidRPr="00CA228B">
        <w:rPr>
          <w:rFonts w:ascii="Times New Roman" w:hAnsi="Times New Roman"/>
          <w:sz w:val="24"/>
          <w:szCs w:val="24"/>
        </w:rPr>
        <w:t>Annexation could help this dilemma.  Annexation is a process,</w:t>
      </w:r>
      <w:r w:rsidRPr="00CA228B">
        <w:rPr>
          <w:rFonts w:ascii="Times New Roman" w:hAnsi="Times New Roman"/>
          <w:color w:val="1D2228"/>
          <w:sz w:val="24"/>
          <w:szCs w:val="24"/>
          <w:shd w:val="clear" w:color="auto" w:fill="FFFFFF"/>
        </w:rPr>
        <w:t xml:space="preserve"> The first thing to proceed is the Notice of Intent letter to the affected entities.  </w:t>
      </w:r>
      <w:r w:rsidRPr="00CA228B">
        <w:rPr>
          <w:rFonts w:ascii="Times New Roman" w:hAnsi="Times New Roman"/>
          <w:sz w:val="24"/>
          <w:szCs w:val="24"/>
        </w:rPr>
        <w:t xml:space="preserve">You will have to </w:t>
      </w:r>
      <w:r w:rsidRPr="00CA228B">
        <w:rPr>
          <w:rFonts w:ascii="Times New Roman" w:hAnsi="Times New Roman"/>
          <w:color w:val="1D2228"/>
          <w:sz w:val="24"/>
          <w:szCs w:val="24"/>
          <w:shd w:val="clear" w:color="auto" w:fill="FFFFFF"/>
        </w:rPr>
        <w:t>get a survey of the property for annexing the property from any engineering firm, </w:t>
      </w:r>
      <w:r w:rsidRPr="00CA228B">
        <w:rPr>
          <w:rFonts w:ascii="Times New Roman" w:hAnsi="Times New Roman"/>
          <w:sz w:val="24"/>
          <w:szCs w:val="24"/>
        </w:rPr>
        <w:t xml:space="preserve"> you would have to get the property surveyed,  get a plat map, and petition for annexation</w:t>
      </w:r>
      <w:r>
        <w:rPr>
          <w:rFonts w:ascii="Times New Roman" w:hAnsi="Times New Roman"/>
          <w:sz w:val="24"/>
          <w:szCs w:val="24"/>
        </w:rPr>
        <w:t>.  Kanosh Town Attorney Justin Wayment provided the following information for the Council review.</w:t>
      </w: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Default="006C6043" w:rsidP="006C1D6D">
      <w:pPr>
        <w:spacing w:after="0" w:line="240" w:lineRule="auto"/>
        <w:rPr>
          <w:rFonts w:ascii="Times New Roman" w:hAnsi="Times New Roman"/>
          <w:sz w:val="24"/>
          <w:szCs w:val="24"/>
        </w:rPr>
      </w:pPr>
    </w:p>
    <w:p w:rsidR="006C6043" w:rsidRPr="00CA228B" w:rsidRDefault="006C6043" w:rsidP="006C1D6D">
      <w:pPr>
        <w:spacing w:after="0" w:line="240" w:lineRule="auto"/>
        <w:rPr>
          <w:rFonts w:ascii="Times New Roman" w:hAnsi="Times New Roman"/>
          <w:sz w:val="24"/>
          <w:szCs w:val="24"/>
        </w:rPr>
      </w:pPr>
    </w:p>
    <w:p w:rsidR="006C6043" w:rsidRPr="00CA228B" w:rsidRDefault="006C6043" w:rsidP="006C1D6D">
      <w:pPr>
        <w:spacing w:after="0" w:line="240" w:lineRule="auto"/>
        <w:rPr>
          <w:rFonts w:ascii="Times New Roman" w:hAnsi="Times New Roman"/>
          <w:sz w:val="24"/>
          <w:szCs w:val="24"/>
        </w:rPr>
      </w:pPr>
      <w:r w:rsidRPr="00CA228B">
        <w:rPr>
          <w:rFonts w:ascii="Times New Roman" w:hAnsi="Times New Roman"/>
          <w:sz w:val="24"/>
          <w:szCs w:val="24"/>
        </w:rPr>
        <w:t>See the</w:t>
      </w:r>
      <w:r>
        <w:rPr>
          <w:rFonts w:ascii="Times New Roman" w:hAnsi="Times New Roman"/>
          <w:sz w:val="24"/>
          <w:szCs w:val="24"/>
        </w:rPr>
        <w:t xml:space="preserve"> Annexation</w:t>
      </w:r>
      <w:r w:rsidRPr="00CA228B">
        <w:rPr>
          <w:rFonts w:ascii="Times New Roman" w:hAnsi="Times New Roman"/>
          <w:sz w:val="24"/>
          <w:szCs w:val="24"/>
        </w:rPr>
        <w:t xml:space="preserve"> flow chart below:</w:t>
      </w:r>
    </w:p>
    <w:p w:rsidR="006C6043" w:rsidRDefault="006C6043" w:rsidP="006C1D6D">
      <w:pPr>
        <w:spacing w:after="0" w:line="240" w:lineRule="auto"/>
        <w:rPr>
          <w:rFonts w:ascii="Times New Roman" w:hAnsi="Times New Roman"/>
          <w:sz w:val="24"/>
          <w:szCs w:val="24"/>
        </w:rPr>
      </w:pPr>
    </w:p>
    <w:p w:rsidR="006C6043" w:rsidRDefault="006C6043" w:rsidP="002225BB">
      <w:pPr>
        <w:spacing w:after="0" w:line="240" w:lineRule="auto"/>
        <w:ind w:left="-720" w:firstLine="720"/>
        <w:rPr>
          <w:rFonts w:ascii="Times New Roman" w:hAnsi="Times New Roman"/>
          <w:sz w:val="24"/>
          <w:szCs w:val="24"/>
        </w:rPr>
      </w:pPr>
    </w:p>
    <w:p w:rsidR="006C6043" w:rsidRDefault="006C6043" w:rsidP="002225BB">
      <w:pPr>
        <w:spacing w:after="0" w:line="240" w:lineRule="auto"/>
        <w:ind w:left="-720" w:firstLine="720"/>
        <w:rPr>
          <w:rFonts w:ascii="Times New Roman" w:hAnsi="Times New Roman"/>
          <w:sz w:val="24"/>
          <w:szCs w:val="24"/>
        </w:rPr>
      </w:pPr>
      <w:r w:rsidRPr="000D0EEB">
        <w:rPr>
          <w:rFonts w:ascii="Times New Roman" w:hAnsi="Times New Roman"/>
          <w:sz w:val="24"/>
          <w:szCs w:val="24"/>
        </w:rPr>
        <w:pict>
          <v:shape id="_x0000_i1028" type="#_x0000_t75" style="width:506.25pt;height:585pt">
            <v:imagedata r:id="rId8" o:title=""/>
          </v:shape>
        </w:pict>
      </w:r>
    </w:p>
    <w:p w:rsidR="006C6043" w:rsidRDefault="006C6043" w:rsidP="002225BB">
      <w:pPr>
        <w:spacing w:after="0" w:line="240" w:lineRule="auto"/>
        <w:ind w:left="-720" w:firstLine="720"/>
        <w:rPr>
          <w:rFonts w:ascii="Times New Roman" w:hAnsi="Times New Roman"/>
          <w:sz w:val="24"/>
          <w:szCs w:val="24"/>
        </w:rPr>
      </w:pPr>
      <w:r>
        <w:rPr>
          <w:rFonts w:ascii="Times New Roman" w:hAnsi="Times New Roman"/>
          <w:sz w:val="24"/>
          <w:szCs w:val="24"/>
        </w:rPr>
        <w:t>Kanosh Tow Attorney Justin Wayment prepared the following Petition of Annexation for Kanosh Town:</w:t>
      </w:r>
    </w:p>
    <w:p w:rsidR="006C6043" w:rsidRDefault="006C6043" w:rsidP="002225BB">
      <w:pPr>
        <w:spacing w:after="0" w:line="240" w:lineRule="auto"/>
        <w:ind w:left="-720" w:firstLine="720"/>
        <w:rPr>
          <w:rFonts w:ascii="Times New Roman" w:hAnsi="Times New Roman"/>
          <w:sz w:val="24"/>
          <w:szCs w:val="24"/>
        </w:rPr>
      </w:pPr>
    </w:p>
    <w:p w:rsidR="006C6043" w:rsidRDefault="006C6043" w:rsidP="002225BB">
      <w:pPr>
        <w:spacing w:after="0" w:line="240" w:lineRule="auto"/>
        <w:ind w:left="-720" w:firstLine="720"/>
        <w:rPr>
          <w:rFonts w:ascii="Times New Roman" w:hAnsi="Times New Roman"/>
          <w:sz w:val="24"/>
          <w:szCs w:val="24"/>
        </w:rPr>
      </w:pPr>
    </w:p>
    <w:p w:rsidR="006C6043" w:rsidRDefault="006C6043" w:rsidP="002225BB">
      <w:pPr>
        <w:spacing w:after="0" w:line="240" w:lineRule="auto"/>
        <w:ind w:left="-720" w:firstLine="720"/>
        <w:rPr>
          <w:rFonts w:ascii="Times New Roman" w:hAnsi="Times New Roman"/>
          <w:sz w:val="24"/>
          <w:szCs w:val="24"/>
        </w:rPr>
      </w:pPr>
    </w:p>
    <w:p w:rsidR="006C6043" w:rsidRDefault="006C6043" w:rsidP="002225BB">
      <w:pPr>
        <w:spacing w:after="0" w:line="240" w:lineRule="auto"/>
        <w:ind w:left="-720" w:firstLine="720"/>
        <w:rPr>
          <w:rFonts w:ascii="Times New Roman" w:hAnsi="Times New Roman"/>
          <w:sz w:val="24"/>
          <w:szCs w:val="24"/>
        </w:rPr>
      </w:pPr>
    </w:p>
    <w:p w:rsidR="006C6043" w:rsidRPr="00862D82" w:rsidRDefault="006C6043" w:rsidP="00C9298C">
      <w:pPr>
        <w:spacing w:after="0" w:line="240" w:lineRule="auto"/>
        <w:jc w:val="center"/>
        <w:rPr>
          <w:i/>
          <w:sz w:val="20"/>
          <w:szCs w:val="20"/>
        </w:rPr>
      </w:pPr>
      <w:r w:rsidRPr="00C9298C">
        <w:rPr>
          <w:i/>
        </w:rPr>
        <w:t xml:space="preserve">Kanosh </w:t>
      </w:r>
      <w:r w:rsidRPr="00862D82">
        <w:rPr>
          <w:i/>
          <w:sz w:val="20"/>
          <w:szCs w:val="20"/>
        </w:rPr>
        <w:t>Town</w:t>
      </w:r>
    </w:p>
    <w:p w:rsidR="006C6043" w:rsidRPr="00862D82" w:rsidRDefault="006C6043" w:rsidP="00C9298C">
      <w:pPr>
        <w:spacing w:after="0" w:line="240" w:lineRule="auto"/>
        <w:jc w:val="center"/>
        <w:rPr>
          <w:i/>
          <w:sz w:val="20"/>
          <w:szCs w:val="20"/>
        </w:rPr>
      </w:pPr>
      <w:r w:rsidRPr="00862D82">
        <w:rPr>
          <w:i/>
          <w:sz w:val="20"/>
          <w:szCs w:val="20"/>
        </w:rPr>
        <w:t>Petition for Annexation</w:t>
      </w:r>
    </w:p>
    <w:p w:rsidR="006C6043" w:rsidRPr="00862D82" w:rsidRDefault="006C6043" w:rsidP="00C9298C">
      <w:pPr>
        <w:spacing w:after="0" w:line="240" w:lineRule="auto"/>
        <w:rPr>
          <w:i/>
          <w:sz w:val="20"/>
          <w:szCs w:val="20"/>
        </w:rPr>
      </w:pPr>
      <w:r w:rsidRPr="00862D82">
        <w:rPr>
          <w:i/>
          <w:sz w:val="20"/>
          <w:szCs w:val="20"/>
        </w:rPr>
        <w:t>I/We the undersigned owner(s) of certain real property lying contiguous to the present municipal</w:t>
      </w:r>
    </w:p>
    <w:p w:rsidR="006C6043" w:rsidRPr="00862D82" w:rsidRDefault="006C6043" w:rsidP="00C9298C">
      <w:pPr>
        <w:spacing w:after="0" w:line="240" w:lineRule="auto"/>
        <w:rPr>
          <w:i/>
          <w:sz w:val="20"/>
          <w:szCs w:val="20"/>
        </w:rPr>
      </w:pPr>
      <w:r w:rsidRPr="00862D82">
        <w:rPr>
          <w:i/>
          <w:sz w:val="20"/>
          <w:szCs w:val="20"/>
        </w:rPr>
        <w:t>limits of Kanosh Town hereby submit this Petition for Annexation (“Petition”) and respectfully</w:t>
      </w:r>
    </w:p>
    <w:p w:rsidR="006C6043" w:rsidRPr="00862D82" w:rsidRDefault="006C6043" w:rsidP="00C9298C">
      <w:pPr>
        <w:spacing w:after="0" w:line="240" w:lineRule="auto"/>
        <w:rPr>
          <w:i/>
          <w:sz w:val="20"/>
          <w:szCs w:val="20"/>
        </w:rPr>
      </w:pPr>
      <w:r w:rsidRPr="00862D82">
        <w:rPr>
          <w:i/>
          <w:sz w:val="20"/>
          <w:szCs w:val="20"/>
        </w:rPr>
        <w:t>represent the following:</w:t>
      </w:r>
    </w:p>
    <w:p w:rsidR="006C6043" w:rsidRPr="00862D82" w:rsidRDefault="006C6043" w:rsidP="00C9298C">
      <w:pPr>
        <w:spacing w:after="0" w:line="240" w:lineRule="auto"/>
        <w:rPr>
          <w:i/>
          <w:sz w:val="20"/>
          <w:szCs w:val="20"/>
        </w:rPr>
      </w:pPr>
      <w:r w:rsidRPr="00862D82">
        <w:rPr>
          <w:i/>
          <w:sz w:val="20"/>
          <w:szCs w:val="20"/>
        </w:rPr>
        <w:t>1. That this Petition is made pursuant to the requirements of U.C.A. §10-2-403, 1953, as amended (U.C.A.);</w:t>
      </w:r>
    </w:p>
    <w:p w:rsidR="006C6043" w:rsidRPr="00862D82" w:rsidRDefault="006C6043" w:rsidP="00C9298C">
      <w:pPr>
        <w:spacing w:after="0" w:line="240" w:lineRule="auto"/>
        <w:rPr>
          <w:i/>
          <w:sz w:val="20"/>
          <w:szCs w:val="20"/>
        </w:rPr>
      </w:pPr>
      <w:r w:rsidRPr="00862D82">
        <w:rPr>
          <w:i/>
          <w:sz w:val="20"/>
          <w:szCs w:val="20"/>
        </w:rPr>
        <w:t xml:space="preserve">2. That the property subject to this Petition is unincorporated area contiguous to the boundaries of Kanosh Town and the annexation thereof will not leave or create an unincorporated island or peninsula. </w:t>
      </w:r>
    </w:p>
    <w:p w:rsidR="006C6043" w:rsidRPr="00862D82" w:rsidRDefault="006C6043" w:rsidP="00C9298C">
      <w:pPr>
        <w:spacing w:after="0" w:line="240" w:lineRule="auto"/>
        <w:rPr>
          <w:i/>
          <w:sz w:val="20"/>
          <w:szCs w:val="20"/>
        </w:rPr>
      </w:pPr>
      <w:r w:rsidRPr="00862D82">
        <w:rPr>
          <w:i/>
          <w:sz w:val="20"/>
          <w:szCs w:val="20"/>
        </w:rPr>
        <w:t>3. That the signatures affixed hereto are those of the owners of private real property that:</w:t>
      </w:r>
    </w:p>
    <w:p w:rsidR="006C6043" w:rsidRPr="00862D82" w:rsidRDefault="006C6043" w:rsidP="00C9298C">
      <w:pPr>
        <w:spacing w:after="0" w:line="240" w:lineRule="auto"/>
        <w:rPr>
          <w:i/>
          <w:sz w:val="20"/>
          <w:szCs w:val="20"/>
        </w:rPr>
      </w:pPr>
      <w:r w:rsidRPr="00862D82">
        <w:rPr>
          <w:i/>
          <w:sz w:val="20"/>
          <w:szCs w:val="20"/>
        </w:rPr>
        <w:t>a.  Is located within the area proposed for annexation;</w:t>
      </w:r>
    </w:p>
    <w:p w:rsidR="006C6043" w:rsidRPr="00862D82" w:rsidRDefault="006C6043" w:rsidP="00C9298C">
      <w:pPr>
        <w:spacing w:after="0" w:line="240" w:lineRule="auto"/>
        <w:rPr>
          <w:i/>
          <w:sz w:val="20"/>
          <w:szCs w:val="20"/>
        </w:rPr>
      </w:pPr>
      <w:r w:rsidRPr="00862D82">
        <w:rPr>
          <w:i/>
          <w:sz w:val="20"/>
          <w:szCs w:val="20"/>
        </w:rPr>
        <w:t xml:space="preserve">b.  Covers a majority of the private land are within the area proposed for annexation; </w:t>
      </w:r>
    </w:p>
    <w:p w:rsidR="006C6043" w:rsidRPr="00862D82" w:rsidRDefault="006C6043" w:rsidP="00C9298C">
      <w:pPr>
        <w:spacing w:after="0" w:line="240" w:lineRule="auto"/>
        <w:rPr>
          <w:i/>
          <w:sz w:val="20"/>
          <w:szCs w:val="20"/>
        </w:rPr>
      </w:pPr>
      <w:r w:rsidRPr="00862D82">
        <w:rPr>
          <w:i/>
          <w:sz w:val="20"/>
          <w:szCs w:val="20"/>
        </w:rPr>
        <w:t>c.  Is equal in value to at least 1/3 of the value of all private real property within the  area proposed for annexation; and</w:t>
      </w:r>
    </w:p>
    <w:p w:rsidR="006C6043" w:rsidRPr="00862D82" w:rsidRDefault="006C6043" w:rsidP="00C9298C">
      <w:pPr>
        <w:spacing w:after="0" w:line="240" w:lineRule="auto"/>
        <w:rPr>
          <w:i/>
          <w:sz w:val="20"/>
          <w:szCs w:val="20"/>
        </w:rPr>
      </w:pPr>
      <w:r w:rsidRPr="00862D82">
        <w:rPr>
          <w:i/>
          <w:sz w:val="20"/>
          <w:szCs w:val="20"/>
        </w:rPr>
        <w:t>The property subject of this Petition lies contiguous to the present boundary of Kanosh Town’s limits (describe approximate location) ________________________________ more specifically described as follows (legal description):</w:t>
      </w:r>
    </w:p>
    <w:p w:rsidR="006C6043" w:rsidRPr="00862D82" w:rsidRDefault="006C6043" w:rsidP="00C9298C">
      <w:pPr>
        <w:spacing w:after="0" w:line="240" w:lineRule="auto"/>
        <w:rPr>
          <w:i/>
          <w:sz w:val="20"/>
          <w:szCs w:val="20"/>
        </w:rPr>
      </w:pPr>
      <w:r w:rsidRPr="00862D82">
        <w:rPr>
          <w:i/>
          <w:sz w:val="20"/>
          <w:szCs w:val="20"/>
        </w:rPr>
        <w:t>SEE EXHIBIT “A”</w:t>
      </w:r>
    </w:p>
    <w:p w:rsidR="006C6043" w:rsidRPr="00862D82" w:rsidRDefault="006C6043" w:rsidP="00C9298C">
      <w:pPr>
        <w:spacing w:after="0" w:line="240" w:lineRule="auto"/>
        <w:rPr>
          <w:i/>
          <w:sz w:val="20"/>
          <w:szCs w:val="20"/>
        </w:rPr>
      </w:pPr>
      <w:r w:rsidRPr="00862D82">
        <w:rPr>
          <w:i/>
          <w:sz w:val="20"/>
          <w:szCs w:val="20"/>
        </w:rPr>
        <w:t xml:space="preserve">4. A copy of an accurate and recordable map, prepared by a licensed surveyor in accordance with U.C.A. §17-23-20 of the proposed annexation is included with this Petition along with the copy of the notice of intent to annex mailed to each affected entity and a list of all mailed entities is included with this Petition.   </w:t>
      </w:r>
    </w:p>
    <w:p w:rsidR="006C6043" w:rsidRPr="00862D82" w:rsidRDefault="006C6043" w:rsidP="00C9298C">
      <w:pPr>
        <w:spacing w:after="0" w:line="240" w:lineRule="auto"/>
        <w:rPr>
          <w:i/>
          <w:sz w:val="20"/>
          <w:szCs w:val="20"/>
        </w:rPr>
      </w:pPr>
      <w:r w:rsidRPr="00862D82">
        <w:rPr>
          <w:i/>
          <w:sz w:val="20"/>
          <w:szCs w:val="20"/>
        </w:rPr>
        <w:t xml:space="preserve">5. That all owners of the property being annexed have signed this Petition as a Sponsor, (one of whom should be designated as the contact sponsor (“CS”), with the mailing address of each sponsor being indicated: </w:t>
      </w:r>
    </w:p>
    <w:p w:rsidR="006C6043" w:rsidRPr="00862D82" w:rsidRDefault="006C6043" w:rsidP="00C9298C">
      <w:pPr>
        <w:spacing w:after="0" w:line="240" w:lineRule="auto"/>
        <w:rPr>
          <w:i/>
          <w:sz w:val="20"/>
          <w:szCs w:val="20"/>
        </w:rPr>
      </w:pPr>
      <w:r w:rsidRPr="00862D82">
        <w:rPr>
          <w:i/>
          <w:sz w:val="20"/>
          <w:szCs w:val="20"/>
        </w:rPr>
        <w:t xml:space="preserve">6. That this Petition does not propose annexation of all or a part of an area proposed for annexation in a previously filed Petition that has not been denied, rejected, or granted; </w:t>
      </w:r>
    </w:p>
    <w:p w:rsidR="006C6043" w:rsidRPr="00862D82" w:rsidRDefault="006C6043" w:rsidP="00C9298C">
      <w:pPr>
        <w:spacing w:after="0" w:line="240" w:lineRule="auto"/>
        <w:rPr>
          <w:i/>
          <w:sz w:val="20"/>
          <w:szCs w:val="20"/>
        </w:rPr>
      </w:pPr>
      <w:r w:rsidRPr="00862D82">
        <w:rPr>
          <w:i/>
          <w:sz w:val="20"/>
          <w:szCs w:val="20"/>
        </w:rPr>
        <w:t>7. That this Petition does not propose annexation of an area that includes some or all of an area proposed to be incorporated in a request for a feasibility study under U.C.A. §10-2-</w:t>
      </w:r>
    </w:p>
    <w:p w:rsidR="006C6043" w:rsidRPr="00862D82" w:rsidRDefault="006C6043" w:rsidP="0063244C">
      <w:pPr>
        <w:spacing w:after="0" w:line="240" w:lineRule="auto"/>
        <w:rPr>
          <w:i/>
          <w:sz w:val="20"/>
          <w:szCs w:val="20"/>
        </w:rPr>
      </w:pPr>
      <w:r w:rsidRPr="00862D82">
        <w:rPr>
          <w:i/>
          <w:sz w:val="20"/>
          <w:szCs w:val="20"/>
        </w:rPr>
        <w:t>413, if:</w:t>
      </w:r>
    </w:p>
    <w:p w:rsidR="006C6043" w:rsidRPr="00862D82" w:rsidRDefault="006C6043" w:rsidP="0063244C">
      <w:pPr>
        <w:spacing w:after="0" w:line="240" w:lineRule="auto"/>
        <w:rPr>
          <w:i/>
          <w:sz w:val="20"/>
          <w:szCs w:val="20"/>
        </w:rPr>
      </w:pPr>
      <w:r w:rsidRPr="00862D82">
        <w:rPr>
          <w:i/>
          <w:sz w:val="20"/>
          <w:szCs w:val="20"/>
        </w:rPr>
        <w:t xml:space="preserve">a.  the request or Petition was filed before the filing of the annexation Petition; and </w:t>
      </w:r>
    </w:p>
    <w:p w:rsidR="006C6043" w:rsidRPr="00862D82" w:rsidRDefault="006C6043" w:rsidP="0063244C">
      <w:pPr>
        <w:spacing w:after="0" w:line="240" w:lineRule="auto"/>
        <w:rPr>
          <w:i/>
          <w:sz w:val="20"/>
          <w:szCs w:val="20"/>
        </w:rPr>
      </w:pPr>
      <w:r w:rsidRPr="00862D82">
        <w:rPr>
          <w:i/>
          <w:sz w:val="20"/>
          <w:szCs w:val="20"/>
        </w:rPr>
        <w:t>b.  the request, a Petition under Section 10-2-109 based on that request, or a Petition</w:t>
      </w:r>
    </w:p>
    <w:p w:rsidR="006C6043" w:rsidRPr="00862D82" w:rsidRDefault="006C6043" w:rsidP="0063244C">
      <w:pPr>
        <w:spacing w:after="0" w:line="240" w:lineRule="auto"/>
        <w:rPr>
          <w:i/>
          <w:sz w:val="20"/>
          <w:szCs w:val="20"/>
        </w:rPr>
      </w:pPr>
      <w:r w:rsidRPr="00862D82">
        <w:rPr>
          <w:i/>
          <w:sz w:val="20"/>
          <w:szCs w:val="20"/>
        </w:rPr>
        <w:t xml:space="preserve">under Section 10-2-125 is still pending on the date the annexation Petition is filed; </w:t>
      </w:r>
    </w:p>
    <w:p w:rsidR="006C6043" w:rsidRPr="00862D82" w:rsidRDefault="006C6043" w:rsidP="0063244C">
      <w:pPr>
        <w:spacing w:after="0" w:line="240" w:lineRule="auto"/>
        <w:rPr>
          <w:i/>
          <w:sz w:val="20"/>
          <w:szCs w:val="20"/>
        </w:rPr>
      </w:pPr>
      <w:r w:rsidRPr="00862D82">
        <w:rPr>
          <w:i/>
          <w:sz w:val="20"/>
          <w:szCs w:val="20"/>
        </w:rPr>
        <w:t>8. That the Petitioners have caused an accurate plat or map of the above-described property to be prepared by a licensed surveyor, which plat or map is filed herewith to be delivered to Millard County.</w:t>
      </w:r>
    </w:p>
    <w:p w:rsidR="006C6043" w:rsidRPr="00862D82" w:rsidRDefault="006C6043" w:rsidP="0063244C">
      <w:pPr>
        <w:spacing w:after="0" w:line="240" w:lineRule="auto"/>
        <w:rPr>
          <w:i/>
          <w:sz w:val="20"/>
          <w:szCs w:val="20"/>
        </w:rPr>
      </w:pPr>
      <w:r w:rsidRPr="00862D82">
        <w:rPr>
          <w:i/>
          <w:sz w:val="20"/>
          <w:szCs w:val="20"/>
        </w:rPr>
        <w:t xml:space="preserve">9. That the property (does) (does not) have any improvements whatsoever on it; and </w:t>
      </w:r>
    </w:p>
    <w:p w:rsidR="006C6043" w:rsidRPr="00862D82" w:rsidRDefault="006C6043" w:rsidP="0063244C">
      <w:pPr>
        <w:spacing w:after="0" w:line="240" w:lineRule="auto"/>
        <w:rPr>
          <w:i/>
          <w:sz w:val="20"/>
          <w:szCs w:val="20"/>
        </w:rPr>
      </w:pPr>
      <w:r w:rsidRPr="00862D82">
        <w:rPr>
          <w:i/>
          <w:sz w:val="20"/>
          <w:szCs w:val="20"/>
        </w:rPr>
        <w:t>10. That the Petitioners request the property, if annexed, to be zoned _______________ WHEREFORE, The Petitioner(s) hereby request that this Petition be considered by the</w:t>
      </w:r>
    </w:p>
    <w:p w:rsidR="006C6043" w:rsidRPr="00862D82" w:rsidRDefault="006C6043" w:rsidP="0063244C">
      <w:pPr>
        <w:spacing w:after="0" w:line="240" w:lineRule="auto"/>
        <w:rPr>
          <w:i/>
          <w:sz w:val="20"/>
          <w:szCs w:val="20"/>
        </w:rPr>
      </w:pPr>
      <w:r w:rsidRPr="00862D82">
        <w:rPr>
          <w:i/>
          <w:sz w:val="20"/>
          <w:szCs w:val="20"/>
        </w:rPr>
        <w:t>governing body at its next regular meeting, or as soon thereafter as possible; that a resolution be adopted as required by law accepting this Petition for Annexation for further consideration; and that the governing body take such steps as required by law to complete the annexation herein</w:t>
      </w:r>
    </w:p>
    <w:p w:rsidR="006C6043" w:rsidRPr="00862D82" w:rsidRDefault="006C6043" w:rsidP="002225BB">
      <w:pPr>
        <w:rPr>
          <w:i/>
          <w:sz w:val="20"/>
          <w:szCs w:val="20"/>
        </w:rPr>
      </w:pPr>
      <w:r w:rsidRPr="00862D82">
        <w:rPr>
          <w:i/>
          <w:sz w:val="20"/>
          <w:szCs w:val="20"/>
        </w:rPr>
        <w:t xml:space="preserve">Petitioned. </w:t>
      </w:r>
    </w:p>
    <w:p w:rsidR="006C6043" w:rsidRPr="00862D82" w:rsidRDefault="006C6043" w:rsidP="002225BB">
      <w:pPr>
        <w:rPr>
          <w:i/>
          <w:sz w:val="20"/>
          <w:szCs w:val="20"/>
        </w:rPr>
      </w:pPr>
      <w:r w:rsidRPr="00862D82">
        <w:rPr>
          <w:i/>
          <w:sz w:val="20"/>
          <w:szCs w:val="20"/>
        </w:rPr>
        <w:t xml:space="preserve">DATED this ______ day of __________________, 20_____. </w:t>
      </w:r>
    </w:p>
    <w:p w:rsidR="006C6043" w:rsidRPr="00862D82" w:rsidRDefault="006C6043" w:rsidP="002225BB">
      <w:pPr>
        <w:rPr>
          <w:i/>
          <w:sz w:val="20"/>
          <w:szCs w:val="20"/>
        </w:rPr>
      </w:pPr>
      <w:r w:rsidRPr="00862D82">
        <w:rPr>
          <w:i/>
          <w:sz w:val="20"/>
          <w:szCs w:val="20"/>
        </w:rPr>
        <w:t>PETITIONER(S) (name(s) as it/they  ADDRESS/TELEPHONE NO.</w:t>
      </w:r>
    </w:p>
    <w:p w:rsidR="006C6043" w:rsidRPr="00862D82" w:rsidRDefault="006C6043" w:rsidP="002225BB">
      <w:pPr>
        <w:rPr>
          <w:i/>
          <w:sz w:val="20"/>
          <w:szCs w:val="20"/>
        </w:rPr>
      </w:pPr>
      <w:r w:rsidRPr="00862D82">
        <w:rPr>
          <w:i/>
          <w:sz w:val="20"/>
          <w:szCs w:val="20"/>
        </w:rPr>
        <w:t>appear(s) on county tax roles):</w:t>
      </w:r>
    </w:p>
    <w:p w:rsidR="006C6043" w:rsidRPr="00862D82" w:rsidRDefault="006C6043" w:rsidP="002225BB">
      <w:pPr>
        <w:rPr>
          <w:i/>
          <w:sz w:val="20"/>
          <w:szCs w:val="20"/>
        </w:rPr>
      </w:pPr>
      <w:r w:rsidRPr="00862D82">
        <w:rPr>
          <w:i/>
          <w:sz w:val="20"/>
          <w:szCs w:val="20"/>
        </w:rPr>
        <w:t>CS:_____________________________________________________________</w:t>
      </w:r>
    </w:p>
    <w:p w:rsidR="006C6043" w:rsidRPr="00862D82" w:rsidRDefault="006C6043" w:rsidP="002225BB">
      <w:pPr>
        <w:rPr>
          <w:i/>
          <w:sz w:val="20"/>
          <w:szCs w:val="20"/>
        </w:rPr>
      </w:pPr>
      <w:r w:rsidRPr="00862D82">
        <w:rPr>
          <w:i/>
          <w:sz w:val="20"/>
          <w:szCs w:val="20"/>
        </w:rPr>
        <w:t>S:  _____________________________________________________________</w:t>
      </w:r>
    </w:p>
    <w:p w:rsidR="006C6043" w:rsidRPr="00862D82" w:rsidRDefault="006C6043" w:rsidP="002225BB">
      <w:pPr>
        <w:rPr>
          <w:i/>
          <w:sz w:val="20"/>
          <w:szCs w:val="20"/>
        </w:rPr>
      </w:pPr>
      <w:r w:rsidRPr="00862D82">
        <w:rPr>
          <w:i/>
          <w:sz w:val="20"/>
          <w:szCs w:val="20"/>
        </w:rPr>
        <w:t>S:  _____________________________________________________________</w:t>
      </w:r>
    </w:p>
    <w:p w:rsidR="006C6043" w:rsidRPr="00862D82" w:rsidRDefault="006C6043" w:rsidP="002225BB">
      <w:pPr>
        <w:rPr>
          <w:i/>
          <w:sz w:val="20"/>
          <w:szCs w:val="20"/>
        </w:rPr>
      </w:pPr>
      <w:r w:rsidRPr="00862D82">
        <w:rPr>
          <w:i/>
          <w:sz w:val="20"/>
          <w:szCs w:val="20"/>
        </w:rPr>
        <w:t>S:  _____________________________________________________________</w:t>
      </w:r>
    </w:p>
    <w:p w:rsidR="006C6043" w:rsidRPr="00862D82" w:rsidRDefault="006C6043" w:rsidP="002225BB">
      <w:pPr>
        <w:rPr>
          <w:i/>
          <w:sz w:val="20"/>
          <w:szCs w:val="20"/>
        </w:rPr>
      </w:pPr>
      <w:r w:rsidRPr="00862D82">
        <w:rPr>
          <w:i/>
          <w:sz w:val="20"/>
          <w:szCs w:val="20"/>
        </w:rPr>
        <w:t>CS - Contact Sponsor  S - Sponsor</w:t>
      </w:r>
    </w:p>
    <w:p w:rsidR="006C6043" w:rsidRPr="00862D82" w:rsidRDefault="006C6043" w:rsidP="0063244C">
      <w:pPr>
        <w:spacing w:after="0" w:line="240" w:lineRule="auto"/>
        <w:rPr>
          <w:i/>
          <w:sz w:val="20"/>
          <w:szCs w:val="20"/>
        </w:rPr>
      </w:pPr>
      <w:r w:rsidRPr="00862D82">
        <w:rPr>
          <w:i/>
          <w:sz w:val="20"/>
          <w:szCs w:val="20"/>
        </w:rPr>
        <w:t>NOTICE: A property owner who signs an annexation petition may withdraw the owner’s</w:t>
      </w:r>
    </w:p>
    <w:p w:rsidR="006C6043" w:rsidRPr="00862D82" w:rsidRDefault="006C6043" w:rsidP="0063244C">
      <w:pPr>
        <w:spacing w:after="0" w:line="240" w:lineRule="auto"/>
        <w:rPr>
          <w:i/>
          <w:sz w:val="20"/>
          <w:szCs w:val="20"/>
        </w:rPr>
      </w:pPr>
      <w:r w:rsidRPr="00862D82">
        <w:rPr>
          <w:i/>
          <w:sz w:val="20"/>
          <w:szCs w:val="20"/>
        </w:rPr>
        <w:t>signature by filing a written withdrawal, signed by the property owner, with the town clerk</w:t>
      </w:r>
    </w:p>
    <w:p w:rsidR="006C6043" w:rsidRPr="00862D82" w:rsidRDefault="006C6043" w:rsidP="0063244C">
      <w:pPr>
        <w:spacing w:after="0" w:line="240" w:lineRule="auto"/>
        <w:rPr>
          <w:i/>
          <w:sz w:val="20"/>
          <w:szCs w:val="20"/>
        </w:rPr>
      </w:pPr>
      <w:r w:rsidRPr="00862D82">
        <w:rPr>
          <w:i/>
          <w:sz w:val="20"/>
          <w:szCs w:val="20"/>
        </w:rPr>
        <w:t>no later than 30 days form the municipal legislative body’s receipt of the notice of</w:t>
      </w:r>
    </w:p>
    <w:p w:rsidR="006C6043" w:rsidRPr="00862D82" w:rsidRDefault="006C6043" w:rsidP="0063244C">
      <w:pPr>
        <w:spacing w:after="0" w:line="240" w:lineRule="auto"/>
        <w:rPr>
          <w:i/>
          <w:sz w:val="20"/>
          <w:szCs w:val="20"/>
        </w:rPr>
      </w:pPr>
      <w:r w:rsidRPr="00862D82">
        <w:rPr>
          <w:i/>
          <w:sz w:val="20"/>
          <w:szCs w:val="20"/>
        </w:rPr>
        <w:t>certification.</w:t>
      </w:r>
    </w:p>
    <w:p w:rsidR="006C6043" w:rsidRPr="00862D82" w:rsidRDefault="006C6043" w:rsidP="002225BB">
      <w:pPr>
        <w:rPr>
          <w:i/>
          <w:sz w:val="20"/>
          <w:szCs w:val="20"/>
        </w:rPr>
      </w:pPr>
      <w:r w:rsidRPr="00862D82">
        <w:rPr>
          <w:i/>
          <w:sz w:val="20"/>
          <w:szCs w:val="20"/>
        </w:rPr>
        <w:t xml:space="preserve">(Attach additional sheets if necessary) </w:t>
      </w:r>
    </w:p>
    <w:p w:rsidR="006C6043" w:rsidRPr="00862D82" w:rsidRDefault="006C6043" w:rsidP="002225BB">
      <w:pPr>
        <w:rPr>
          <w:i/>
          <w:sz w:val="20"/>
          <w:szCs w:val="20"/>
        </w:rPr>
      </w:pPr>
      <w:r w:rsidRPr="00862D82">
        <w:rPr>
          <w:i/>
          <w:sz w:val="20"/>
          <w:szCs w:val="20"/>
        </w:rPr>
        <w:t xml:space="preserve">RECORD OWNER </w:t>
      </w:r>
      <w:r w:rsidRPr="00862D82">
        <w:rPr>
          <w:i/>
          <w:sz w:val="20"/>
          <w:szCs w:val="20"/>
        </w:rPr>
        <w:tab/>
      </w:r>
      <w:r>
        <w:rPr>
          <w:i/>
          <w:sz w:val="20"/>
          <w:szCs w:val="20"/>
        </w:rPr>
        <w:t xml:space="preserve">                                 </w:t>
      </w:r>
      <w:r w:rsidRPr="00862D82">
        <w:rPr>
          <w:i/>
          <w:sz w:val="20"/>
          <w:szCs w:val="20"/>
        </w:rPr>
        <w:t xml:space="preserve">NO. OF ACRES        </w:t>
      </w:r>
      <w:r>
        <w:rPr>
          <w:i/>
          <w:sz w:val="20"/>
          <w:szCs w:val="20"/>
        </w:rPr>
        <w:t xml:space="preserve">                                           </w:t>
      </w:r>
      <w:r w:rsidRPr="00862D82">
        <w:rPr>
          <w:i/>
          <w:sz w:val="20"/>
          <w:szCs w:val="20"/>
        </w:rPr>
        <w:t xml:space="preserve">MILLARD COUNTY TAX NO. </w:t>
      </w:r>
    </w:p>
    <w:p w:rsidR="006C6043" w:rsidRPr="0063244C" w:rsidRDefault="006C6043" w:rsidP="00CA228B">
      <w:pPr>
        <w:rPr>
          <w:i/>
        </w:rPr>
      </w:pPr>
    </w:p>
    <w:p w:rsidR="006C6043" w:rsidRPr="00D66284" w:rsidRDefault="006C6043" w:rsidP="00CA228B">
      <w:pPr>
        <w:rPr>
          <w:rFonts w:ascii="Times New Roman" w:hAnsi="Times New Roman"/>
          <w:sz w:val="24"/>
          <w:szCs w:val="24"/>
        </w:rPr>
      </w:pPr>
      <w:r>
        <w:rPr>
          <w:rFonts w:ascii="Times New Roman" w:hAnsi="Times New Roman"/>
          <w:sz w:val="24"/>
          <w:szCs w:val="24"/>
        </w:rPr>
        <w:t xml:space="preserve">Mr. Wayment  reviewed the following </w:t>
      </w:r>
      <w:r w:rsidRPr="00D66284">
        <w:rPr>
          <w:rFonts w:ascii="Times New Roman" w:hAnsi="Times New Roman"/>
          <w:sz w:val="24"/>
          <w:szCs w:val="24"/>
        </w:rPr>
        <w:t>Variance</w:t>
      </w:r>
      <w:r>
        <w:rPr>
          <w:rFonts w:ascii="Times New Roman" w:hAnsi="Times New Roman"/>
          <w:sz w:val="24"/>
          <w:szCs w:val="24"/>
        </w:rPr>
        <w:t xml:space="preserve">  Utah Code:</w:t>
      </w:r>
      <w:r w:rsidRPr="00D66284">
        <w:rPr>
          <w:rFonts w:ascii="Times New Roman" w:hAnsi="Times New Roman"/>
          <w:sz w:val="24"/>
          <w:szCs w:val="24"/>
        </w:rPr>
        <w:t>(10-9a-702)</w:t>
      </w:r>
    </w:p>
    <w:p w:rsidR="006C6043" w:rsidRPr="00862D82" w:rsidRDefault="006C6043" w:rsidP="00CA228B">
      <w:pPr>
        <w:rPr>
          <w:rFonts w:ascii="Times New Roman" w:hAnsi="Times New Roman"/>
        </w:rPr>
      </w:pPr>
      <w:r w:rsidRPr="00862D82">
        <w:rPr>
          <w:rFonts w:ascii="Times New Roman" w:hAnsi="Times New Roman"/>
          <w:b/>
          <w:bCs/>
        </w:rPr>
        <w:t>Board of adjustments</w:t>
      </w:r>
      <w:r w:rsidRPr="00862D82">
        <w:rPr>
          <w:rFonts w:ascii="Times New Roman" w:hAnsi="Times New Roman"/>
        </w:rPr>
        <w:t>: appointed by the council.</w:t>
      </w:r>
    </w:p>
    <w:p w:rsidR="006C6043" w:rsidRPr="00862D82" w:rsidRDefault="006C6043" w:rsidP="00CA228B">
      <w:pPr>
        <w:rPr>
          <w:rFonts w:ascii="Times New Roman" w:hAnsi="Times New Roman"/>
        </w:rPr>
      </w:pPr>
      <w:r w:rsidRPr="00862D82">
        <w:rPr>
          <w:rFonts w:ascii="Times New Roman" w:hAnsi="Times New Roman"/>
        </w:rPr>
        <w:t>2. Standards of Review. The standards that must be met before an Appeal Authority can grant a variance are narrow and difficult to meet. The State code is very clear. There are five conditions, of which ALL must be met before a variance can be granted. Not one or two, all five! The conditions are: (a) literal enforcement of the ordinance would cause an unreasonable hardship for the applicant that is not necessary to carry out the general purpose of the land use ordinances;</w:t>
      </w:r>
    </w:p>
    <w:p w:rsidR="006C6043" w:rsidRPr="00862D82" w:rsidRDefault="006C6043" w:rsidP="00CA228B">
      <w:pPr>
        <w:rPr>
          <w:rFonts w:ascii="Times New Roman" w:hAnsi="Times New Roman"/>
        </w:rPr>
      </w:pPr>
      <w:r w:rsidRPr="00862D82">
        <w:rPr>
          <w:rFonts w:ascii="Times New Roman" w:hAnsi="Times New Roman"/>
        </w:rPr>
        <w:t xml:space="preserve"> (b) there are special circumstances attached to the property that do not generally apply to other properties in the same zone; </w:t>
      </w:r>
    </w:p>
    <w:p w:rsidR="006C6043" w:rsidRPr="00862D82" w:rsidRDefault="006C6043" w:rsidP="00CA228B">
      <w:pPr>
        <w:rPr>
          <w:rFonts w:ascii="Times New Roman" w:hAnsi="Times New Roman"/>
        </w:rPr>
      </w:pPr>
      <w:r w:rsidRPr="00862D82">
        <w:rPr>
          <w:rFonts w:ascii="Times New Roman" w:hAnsi="Times New Roman"/>
        </w:rPr>
        <w:t xml:space="preserve">(c) granting the variance is essential to the enjoyment of a substantial property right possessed by other property in the same zone; </w:t>
      </w:r>
    </w:p>
    <w:p w:rsidR="006C6043" w:rsidRPr="00862D82" w:rsidRDefault="006C6043" w:rsidP="00CA228B">
      <w:pPr>
        <w:rPr>
          <w:rFonts w:ascii="Times New Roman" w:hAnsi="Times New Roman"/>
        </w:rPr>
      </w:pPr>
      <w:r w:rsidRPr="00862D82">
        <w:rPr>
          <w:rFonts w:ascii="Times New Roman" w:hAnsi="Times New Roman"/>
        </w:rPr>
        <w:t xml:space="preserve">(d) the variance will not substantially affect the general plan and will not be contrary to the public interest; and </w:t>
      </w:r>
    </w:p>
    <w:p w:rsidR="006C6043" w:rsidRPr="00862D82" w:rsidRDefault="006C6043" w:rsidP="00CA228B">
      <w:pPr>
        <w:rPr>
          <w:rFonts w:ascii="Times New Roman" w:hAnsi="Times New Roman"/>
        </w:rPr>
      </w:pPr>
      <w:r w:rsidRPr="00862D82">
        <w:rPr>
          <w:rFonts w:ascii="Times New Roman" w:hAnsi="Times New Roman"/>
        </w:rPr>
        <w:t>(e) the spirit of the land use ordinance is observed and substantial justice done.</w:t>
      </w:r>
    </w:p>
    <w:p w:rsidR="006C6043" w:rsidRPr="00862D82" w:rsidRDefault="006C6043" w:rsidP="00CA228B">
      <w:pPr>
        <w:rPr>
          <w:rFonts w:ascii="Times New Roman" w:hAnsi="Times New Roman"/>
        </w:rPr>
      </w:pPr>
      <w:r w:rsidRPr="00862D82">
        <w:rPr>
          <w:rFonts w:ascii="Times New Roman" w:hAnsi="Times New Roman"/>
        </w:rPr>
        <w:t>This may sound like a lot of “legalese” so it is important that, at some training session, each of these is discussed more fully and in clearer language. The state code goes on to further clarify that in order for the petitioner to claim an “unreasonable hardship” the following standards must apply.</w:t>
      </w:r>
    </w:p>
    <w:p w:rsidR="006C6043" w:rsidRPr="00862D82" w:rsidRDefault="006C6043" w:rsidP="00CA228B">
      <w:pPr>
        <w:rPr>
          <w:rFonts w:ascii="Times New Roman" w:hAnsi="Times New Roman"/>
        </w:rPr>
      </w:pPr>
      <w:r w:rsidRPr="00862D82">
        <w:rPr>
          <w:rFonts w:ascii="Times New Roman" w:hAnsi="Times New Roman"/>
        </w:rPr>
        <w:t xml:space="preserve"> The hardship: • Must be associated with the property. (It cannot be 16 Handbook for Appeal Authorities that the people who will live on the property cannot do the work themselves, or afford to comply with the standards); • Must be peculiar to this piece of property and one that is not general to the neighborhood; • Cannot be purely economic or self-imposed. (The hardship cannot exist because of something for which the owner of the property is responsible); • </w:t>
      </w:r>
    </w:p>
    <w:p w:rsidR="006C6043" w:rsidRPr="00862D82" w:rsidRDefault="006C6043" w:rsidP="00CA228B">
      <w:pPr>
        <w:rPr>
          <w:rFonts w:ascii="Times New Roman" w:hAnsi="Times New Roman"/>
        </w:rPr>
      </w:pPr>
      <w:r w:rsidRPr="00862D82">
        <w:rPr>
          <w:rFonts w:ascii="Times New Roman" w:hAnsi="Times New Roman"/>
        </w:rPr>
        <w:t xml:space="preserve">Cannot be a “use” variance (No variance can change the general purpose of the property. A variance cannot be used to allow a commercial use in a residential zone, nor a duplex in a single home residential zone). </w:t>
      </w:r>
    </w:p>
    <w:p w:rsidR="006C6043" w:rsidRPr="00862D82" w:rsidRDefault="006C6043" w:rsidP="00CA228B">
      <w:pPr>
        <w:rPr>
          <w:rFonts w:ascii="Times New Roman" w:hAnsi="Times New Roman"/>
        </w:rPr>
      </w:pPr>
      <w:r w:rsidRPr="00862D82">
        <w:rPr>
          <w:rFonts w:ascii="Times New Roman" w:hAnsi="Times New Roman"/>
        </w:rPr>
        <w:t>The exact language detailing these standards for an unreasonable hardship is: 10-9a-702. Variances.</w:t>
      </w:r>
    </w:p>
    <w:p w:rsidR="006C6043" w:rsidRPr="00862D82" w:rsidRDefault="006C6043" w:rsidP="00CA228B">
      <w:pPr>
        <w:rPr>
          <w:rFonts w:ascii="Times New Roman" w:hAnsi="Times New Roman"/>
        </w:rPr>
      </w:pPr>
      <w:r w:rsidRPr="00862D82">
        <w:rPr>
          <w:rFonts w:ascii="Times New Roman" w:hAnsi="Times New Roman"/>
        </w:rPr>
        <w:t xml:space="preserve"> (b) (i) In determining whether or not enforcement of the land use ordinance would cause unreasonable hardship under Subsection</w:t>
      </w:r>
    </w:p>
    <w:p w:rsidR="006C6043" w:rsidRPr="00862D82" w:rsidRDefault="006C6043" w:rsidP="00CA228B">
      <w:pPr>
        <w:rPr>
          <w:rFonts w:ascii="Times New Roman" w:hAnsi="Times New Roman"/>
        </w:rPr>
      </w:pPr>
      <w:r w:rsidRPr="00862D82">
        <w:rPr>
          <w:rFonts w:ascii="Times New Roman" w:hAnsi="Times New Roman"/>
        </w:rPr>
        <w:t xml:space="preserve"> (2)(a), the appeal authority may not find an unreasonable hardship unless the alleged hardship: </w:t>
      </w:r>
    </w:p>
    <w:p w:rsidR="006C6043" w:rsidRPr="00862D82" w:rsidRDefault="006C6043" w:rsidP="00CA228B">
      <w:pPr>
        <w:rPr>
          <w:rFonts w:ascii="Times New Roman" w:hAnsi="Times New Roman"/>
        </w:rPr>
      </w:pPr>
      <w:r w:rsidRPr="00862D82">
        <w:rPr>
          <w:rFonts w:ascii="Times New Roman" w:hAnsi="Times New Roman"/>
        </w:rPr>
        <w:t xml:space="preserve">(A)is located on or associated with the property for which the variance is sought; and </w:t>
      </w:r>
    </w:p>
    <w:p w:rsidR="006C6043" w:rsidRPr="00862D82" w:rsidRDefault="006C6043" w:rsidP="00CA228B">
      <w:pPr>
        <w:rPr>
          <w:rFonts w:ascii="Times New Roman" w:hAnsi="Times New Roman"/>
        </w:rPr>
      </w:pPr>
      <w:r w:rsidRPr="00862D82">
        <w:rPr>
          <w:rFonts w:ascii="Times New Roman" w:hAnsi="Times New Roman"/>
        </w:rPr>
        <w:t>(B) comes from circumstances peculiar to the property, not from conditions that are general to the neighborhood.</w:t>
      </w:r>
    </w:p>
    <w:p w:rsidR="006C6043" w:rsidRPr="00862D82" w:rsidRDefault="006C6043" w:rsidP="00CA228B">
      <w:pPr>
        <w:rPr>
          <w:rFonts w:ascii="Times New Roman" w:hAnsi="Times New Roman"/>
        </w:rPr>
      </w:pPr>
      <w:r w:rsidRPr="00862D82">
        <w:rPr>
          <w:rFonts w:ascii="Times New Roman" w:hAnsi="Times New Roman"/>
        </w:rPr>
        <w:t xml:space="preserve"> (ii) In determining whether or not enforcement of the land use ordinance would cause unreasonable hardship under Subsection </w:t>
      </w:r>
    </w:p>
    <w:p w:rsidR="006C6043" w:rsidRPr="00862D82" w:rsidRDefault="006C6043" w:rsidP="00CA228B">
      <w:pPr>
        <w:rPr>
          <w:rFonts w:ascii="Times New Roman" w:hAnsi="Times New Roman"/>
        </w:rPr>
      </w:pPr>
      <w:r w:rsidRPr="00862D82">
        <w:rPr>
          <w:rFonts w:ascii="Times New Roman" w:hAnsi="Times New Roman"/>
        </w:rPr>
        <w:t xml:space="preserve">(2)(a), the appeal authority may not find an unreasonable hardship if the hardship is self- imposed or economic. </w:t>
      </w:r>
    </w:p>
    <w:p w:rsidR="006C6043" w:rsidRPr="00862D82" w:rsidRDefault="006C6043" w:rsidP="00CA228B">
      <w:pPr>
        <w:rPr>
          <w:rFonts w:ascii="Times New Roman" w:hAnsi="Times New Roman"/>
        </w:rPr>
      </w:pPr>
      <w:r w:rsidRPr="00862D82">
        <w:rPr>
          <w:rFonts w:ascii="Times New Roman" w:hAnsi="Times New Roman"/>
        </w:rPr>
        <w:t xml:space="preserve">(c) In determining whether or not there are special circumstances attached to the property under Utah League of Cities and Towns 17 Subsection </w:t>
      </w:r>
    </w:p>
    <w:p w:rsidR="006C6043" w:rsidRPr="00862D82" w:rsidRDefault="006C6043" w:rsidP="00CA228B">
      <w:pPr>
        <w:rPr>
          <w:rFonts w:ascii="Times New Roman" w:hAnsi="Times New Roman"/>
        </w:rPr>
      </w:pPr>
      <w:r w:rsidRPr="00862D82">
        <w:rPr>
          <w:rFonts w:ascii="Times New Roman" w:hAnsi="Times New Roman"/>
        </w:rPr>
        <w:t xml:space="preserve">(2)(a), the appeal authority may find that special circumstances exist only if the special circumstances: </w:t>
      </w:r>
    </w:p>
    <w:p w:rsidR="006C6043" w:rsidRPr="00862D82" w:rsidRDefault="006C6043" w:rsidP="00CA228B">
      <w:pPr>
        <w:rPr>
          <w:rFonts w:ascii="Times New Roman" w:hAnsi="Times New Roman"/>
        </w:rPr>
      </w:pPr>
      <w:r w:rsidRPr="00862D82">
        <w:rPr>
          <w:rFonts w:ascii="Times New Roman" w:hAnsi="Times New Roman"/>
        </w:rPr>
        <w:t>(i) relate to the hardship complained of; and</w:t>
      </w:r>
    </w:p>
    <w:p w:rsidR="006C6043" w:rsidRPr="00862D82" w:rsidRDefault="006C6043" w:rsidP="00CA228B">
      <w:pPr>
        <w:rPr>
          <w:rFonts w:ascii="Times New Roman" w:hAnsi="Times New Roman"/>
        </w:rPr>
      </w:pPr>
      <w:r w:rsidRPr="00862D82">
        <w:rPr>
          <w:rFonts w:ascii="Times New Roman" w:hAnsi="Times New Roman"/>
        </w:rPr>
        <w:t xml:space="preserve"> (ii)deprive the property of privileges granted to other properties in the same zone. It is also important to note that a variance runs with the land, not with the property owner and that the burden of proof for meeting all of the standards outlined above rests with the petitioner.</w:t>
      </w:r>
    </w:p>
    <w:p w:rsidR="006C6043" w:rsidRPr="002225BB" w:rsidRDefault="006C6043" w:rsidP="002225BB"/>
    <w:p w:rsidR="006C6043" w:rsidRDefault="006C6043">
      <w:pPr>
        <w:rPr>
          <w:rFonts w:ascii="Times New Roman" w:hAnsi="Times New Roman"/>
          <w:sz w:val="24"/>
          <w:szCs w:val="24"/>
        </w:rPr>
      </w:pPr>
      <w:r>
        <w:rPr>
          <w:rFonts w:ascii="Times New Roman" w:hAnsi="Times New Roman"/>
          <w:b/>
          <w:sz w:val="24"/>
          <w:szCs w:val="24"/>
        </w:rPr>
        <w:t xml:space="preserve">Bart Whatcott </w:t>
      </w:r>
      <w:r w:rsidRPr="00C9298C">
        <w:rPr>
          <w:rFonts w:ascii="Times New Roman" w:hAnsi="Times New Roman"/>
          <w:b/>
          <w:sz w:val="24"/>
          <w:szCs w:val="24"/>
        </w:rPr>
        <w:t>American Legion post 61</w:t>
      </w:r>
      <w:r w:rsidRPr="00D66284">
        <w:rPr>
          <w:rFonts w:ascii="Times New Roman" w:hAnsi="Times New Roman"/>
          <w:sz w:val="24"/>
          <w:szCs w:val="24"/>
        </w:rPr>
        <w:t xml:space="preserve">: </w:t>
      </w:r>
    </w:p>
    <w:p w:rsidR="006C6043" w:rsidRPr="004F0A95" w:rsidRDefault="006C6043" w:rsidP="00C9298C">
      <w:pPr>
        <w:pStyle w:val="NormalWeb"/>
        <w:spacing w:before="0" w:beforeAutospacing="0" w:after="0" w:afterAutospacing="0"/>
        <w:rPr>
          <w:color w:val="0E101A"/>
        </w:rPr>
      </w:pPr>
      <w:r>
        <w:t>In the past years' members of American Legion post 61</w:t>
      </w:r>
      <w:r w:rsidRPr="00D66284">
        <w:t xml:space="preserve"> </w:t>
      </w:r>
      <w:r>
        <w:t xml:space="preserve">have gone to all of the communities and businesses soliciting </w:t>
      </w:r>
      <w:r w:rsidRPr="00D66284">
        <w:t>support</w:t>
      </w:r>
      <w:r>
        <w:t xml:space="preserve"> to help with</w:t>
      </w:r>
      <w:r w:rsidRPr="00D66284">
        <w:t xml:space="preserve"> the veterans' dinner</w:t>
      </w:r>
      <w:r>
        <w:t xml:space="preserve"> on the 11th of November.  </w:t>
      </w:r>
      <w:r w:rsidRPr="00D66284">
        <w:t xml:space="preserve"> </w:t>
      </w:r>
      <w:r>
        <w:t>Councilmember</w:t>
      </w:r>
      <w:r w:rsidRPr="00D66284">
        <w:t xml:space="preserve"> Neil</w:t>
      </w:r>
      <w:r>
        <w:t xml:space="preserve"> Shumway</w:t>
      </w:r>
      <w:r w:rsidRPr="00D66284">
        <w:t xml:space="preserve"> motioned</w:t>
      </w:r>
      <w:r>
        <w:t xml:space="preserve"> to approve $150.00 for the veterans' dinner, Councilmember </w:t>
      </w:r>
      <w:r w:rsidRPr="00D66284">
        <w:t xml:space="preserve"> Brandon</w:t>
      </w:r>
      <w:r>
        <w:t xml:space="preserve"> Stephenson</w:t>
      </w:r>
      <w:r w:rsidRPr="00D66284">
        <w:t xml:space="preserve"> seconded</w:t>
      </w:r>
      <w:r>
        <w:t xml:space="preserve"> the motion, and </w:t>
      </w:r>
      <w:r w:rsidRPr="004F0A95">
        <w:rPr>
          <w:color w:val="0E101A"/>
        </w:rPr>
        <w:t>all Council members voted in favor as noted below:</w:t>
      </w:r>
    </w:p>
    <w:p w:rsidR="006C6043" w:rsidRPr="004F0A95" w:rsidRDefault="006C6043" w:rsidP="00C9298C">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C9298C">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C9298C">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C9298C">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Pr="004F0A95" w:rsidRDefault="006C6043" w:rsidP="00C9298C">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Default="006C6043">
      <w:pPr>
        <w:rPr>
          <w:rFonts w:ascii="Times New Roman" w:hAnsi="Times New Roman"/>
          <w:sz w:val="24"/>
          <w:szCs w:val="24"/>
        </w:rPr>
      </w:pPr>
    </w:p>
    <w:p w:rsidR="006C6043" w:rsidRPr="00C9298C" w:rsidRDefault="006C6043" w:rsidP="00C9298C">
      <w:pPr>
        <w:spacing w:after="0" w:line="240" w:lineRule="auto"/>
        <w:rPr>
          <w:rFonts w:ascii="Times New Roman" w:hAnsi="Times New Roman"/>
          <w:b/>
          <w:sz w:val="24"/>
          <w:szCs w:val="24"/>
        </w:rPr>
      </w:pPr>
      <w:r w:rsidRPr="00C9298C">
        <w:rPr>
          <w:rFonts w:ascii="Times New Roman" w:hAnsi="Times New Roman"/>
          <w:b/>
          <w:sz w:val="24"/>
          <w:szCs w:val="24"/>
        </w:rPr>
        <w:t xml:space="preserve">Ratify action to refund </w:t>
      </w:r>
      <w:r>
        <w:rPr>
          <w:rFonts w:ascii="Times New Roman" w:hAnsi="Times New Roman"/>
          <w:b/>
          <w:sz w:val="24"/>
          <w:szCs w:val="24"/>
        </w:rPr>
        <w:t xml:space="preserve">the charges of </w:t>
      </w:r>
      <w:r w:rsidRPr="00C9298C">
        <w:rPr>
          <w:rFonts w:ascii="Times New Roman" w:hAnsi="Times New Roman"/>
          <w:b/>
          <w:sz w:val="24"/>
          <w:szCs w:val="24"/>
        </w:rPr>
        <w:t>open</w:t>
      </w:r>
      <w:r>
        <w:rPr>
          <w:rFonts w:ascii="Times New Roman" w:hAnsi="Times New Roman"/>
          <w:b/>
          <w:sz w:val="24"/>
          <w:szCs w:val="24"/>
        </w:rPr>
        <w:t>ing</w:t>
      </w:r>
      <w:r w:rsidRPr="00C9298C">
        <w:rPr>
          <w:rFonts w:ascii="Times New Roman" w:hAnsi="Times New Roman"/>
          <w:b/>
          <w:sz w:val="24"/>
          <w:szCs w:val="24"/>
        </w:rPr>
        <w:t>/clos</w:t>
      </w:r>
      <w:r>
        <w:rPr>
          <w:rFonts w:ascii="Times New Roman" w:hAnsi="Times New Roman"/>
          <w:b/>
          <w:sz w:val="24"/>
          <w:szCs w:val="24"/>
        </w:rPr>
        <w:t>ing</w:t>
      </w:r>
      <w:r w:rsidRPr="00C9298C">
        <w:rPr>
          <w:rFonts w:ascii="Times New Roman" w:hAnsi="Times New Roman"/>
          <w:b/>
          <w:sz w:val="24"/>
          <w:szCs w:val="24"/>
        </w:rPr>
        <w:t xml:space="preserve"> of</w:t>
      </w:r>
      <w:r>
        <w:rPr>
          <w:rFonts w:ascii="Times New Roman" w:hAnsi="Times New Roman"/>
          <w:b/>
          <w:sz w:val="24"/>
          <w:szCs w:val="24"/>
        </w:rPr>
        <w:t xml:space="preserve"> the</w:t>
      </w:r>
      <w:r w:rsidRPr="00C9298C">
        <w:rPr>
          <w:rFonts w:ascii="Times New Roman" w:hAnsi="Times New Roman"/>
          <w:b/>
          <w:sz w:val="24"/>
          <w:szCs w:val="24"/>
        </w:rPr>
        <w:t xml:space="preserve"> grave to Mrs. Liz Whitaker:</w:t>
      </w:r>
    </w:p>
    <w:p w:rsidR="006C6043" w:rsidRPr="004F0A95" w:rsidRDefault="006C6043" w:rsidP="00C9298C">
      <w:pPr>
        <w:pStyle w:val="NormalWeb"/>
        <w:spacing w:before="0" w:beforeAutospacing="0" w:after="0" w:afterAutospacing="0"/>
        <w:rPr>
          <w:color w:val="0E101A"/>
        </w:rPr>
      </w:pPr>
      <w:r>
        <w:t>Councilmember H</w:t>
      </w:r>
      <w:r w:rsidRPr="00D66284">
        <w:t xml:space="preserve">ayden </w:t>
      </w:r>
      <w:r>
        <w:t xml:space="preserve">George </w:t>
      </w:r>
      <w:r w:rsidRPr="00D66284">
        <w:t>to refund</w:t>
      </w:r>
      <w:r>
        <w:t xml:space="preserve"> the opening/closing grave of Mr. Chad Whitaker</w:t>
      </w:r>
      <w:r w:rsidRPr="00D66284">
        <w:t xml:space="preserve">, </w:t>
      </w:r>
      <w:r>
        <w:t xml:space="preserve">Councilmember </w:t>
      </w:r>
      <w:r w:rsidRPr="00D66284">
        <w:t>Neil</w:t>
      </w:r>
      <w:r>
        <w:t xml:space="preserve"> Shumway</w:t>
      </w:r>
      <w:r w:rsidRPr="00D66284">
        <w:t xml:space="preserve"> seconded</w:t>
      </w:r>
      <w:r>
        <w:t xml:space="preserve"> the motion, and </w:t>
      </w:r>
      <w:r w:rsidRPr="004F0A95">
        <w:rPr>
          <w:color w:val="0E101A"/>
        </w:rPr>
        <w:t>all Council members voted in favor as noted below:</w:t>
      </w:r>
    </w:p>
    <w:p w:rsidR="006C6043" w:rsidRPr="004F0A95" w:rsidRDefault="006C6043" w:rsidP="00C9298C">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C9298C">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C9298C">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C9298C">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Default="006C6043" w:rsidP="00C9298C">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Pr="004F0A95" w:rsidRDefault="006C6043" w:rsidP="00C9298C">
      <w:pPr>
        <w:pStyle w:val="NormalWeb"/>
        <w:spacing w:before="0" w:beforeAutospacing="0" w:after="0" w:afterAutospacing="0"/>
        <w:rPr>
          <w:color w:val="0E101A"/>
        </w:rPr>
      </w:pPr>
    </w:p>
    <w:p w:rsidR="006C6043" w:rsidRPr="00D66284" w:rsidRDefault="006C6043">
      <w:pPr>
        <w:rPr>
          <w:rFonts w:ascii="Times New Roman" w:hAnsi="Times New Roman"/>
          <w:sz w:val="24"/>
          <w:szCs w:val="24"/>
        </w:rPr>
      </w:pPr>
      <w:r w:rsidRPr="00FE5171">
        <w:rPr>
          <w:rFonts w:ascii="Times New Roman" w:hAnsi="Times New Roman"/>
          <w:b/>
          <w:sz w:val="24"/>
          <w:szCs w:val="24"/>
        </w:rPr>
        <w:t>Departmental Reports</w:t>
      </w:r>
      <w:r>
        <w:rPr>
          <w:rFonts w:ascii="Times New Roman" w:hAnsi="Times New Roman"/>
          <w:sz w:val="24"/>
          <w:szCs w:val="24"/>
        </w:rPr>
        <w:t>:</w:t>
      </w:r>
    </w:p>
    <w:p w:rsidR="006C6043" w:rsidRPr="00D66284" w:rsidRDefault="006C6043">
      <w:pPr>
        <w:rPr>
          <w:rFonts w:ascii="Times New Roman" w:hAnsi="Times New Roman"/>
          <w:sz w:val="24"/>
          <w:szCs w:val="24"/>
        </w:rPr>
      </w:pPr>
      <w:r w:rsidRPr="00FE5171">
        <w:rPr>
          <w:rFonts w:ascii="Times New Roman" w:hAnsi="Times New Roman"/>
          <w:b/>
          <w:sz w:val="24"/>
          <w:szCs w:val="24"/>
        </w:rPr>
        <w:t>Park:</w:t>
      </w:r>
      <w:r>
        <w:rPr>
          <w:rFonts w:ascii="Times New Roman" w:hAnsi="Times New Roman"/>
          <w:sz w:val="24"/>
          <w:szCs w:val="24"/>
        </w:rPr>
        <w:t xml:space="preserve">  Nothing new to report</w:t>
      </w:r>
    </w:p>
    <w:p w:rsidR="006C6043" w:rsidRPr="00D66284" w:rsidRDefault="006C6043">
      <w:pPr>
        <w:rPr>
          <w:rFonts w:ascii="Times New Roman" w:hAnsi="Times New Roman"/>
          <w:sz w:val="24"/>
          <w:szCs w:val="24"/>
        </w:rPr>
      </w:pPr>
      <w:r w:rsidRPr="00FE5171">
        <w:rPr>
          <w:rFonts w:ascii="Times New Roman" w:hAnsi="Times New Roman"/>
          <w:b/>
          <w:sz w:val="24"/>
          <w:szCs w:val="24"/>
        </w:rPr>
        <w:t>Cemetery</w:t>
      </w:r>
      <w:r>
        <w:rPr>
          <w:rFonts w:ascii="Times New Roman" w:hAnsi="Times New Roman"/>
          <w:sz w:val="24"/>
          <w:szCs w:val="24"/>
        </w:rPr>
        <w:t>:</w:t>
      </w:r>
      <w:r w:rsidRPr="00FE5171">
        <w:rPr>
          <w:rFonts w:ascii="Times New Roman" w:hAnsi="Times New Roman"/>
          <w:sz w:val="24"/>
          <w:szCs w:val="24"/>
        </w:rPr>
        <w:t xml:space="preserve"> </w:t>
      </w:r>
      <w:r>
        <w:rPr>
          <w:rFonts w:ascii="Times New Roman" w:hAnsi="Times New Roman"/>
          <w:sz w:val="24"/>
          <w:szCs w:val="24"/>
        </w:rPr>
        <w:t>Nothing new to report</w:t>
      </w:r>
    </w:p>
    <w:p w:rsidR="006C6043" w:rsidRPr="00D66284" w:rsidRDefault="006C6043">
      <w:pPr>
        <w:rPr>
          <w:rFonts w:ascii="Times New Roman" w:hAnsi="Times New Roman"/>
          <w:sz w:val="24"/>
          <w:szCs w:val="24"/>
        </w:rPr>
      </w:pPr>
      <w:r w:rsidRPr="00FE5171">
        <w:rPr>
          <w:rFonts w:ascii="Times New Roman" w:hAnsi="Times New Roman"/>
          <w:b/>
          <w:sz w:val="24"/>
          <w:szCs w:val="24"/>
        </w:rPr>
        <w:t>Electrical Department:</w:t>
      </w:r>
      <w:r w:rsidRPr="00D66284">
        <w:rPr>
          <w:rFonts w:ascii="Times New Roman" w:hAnsi="Times New Roman"/>
          <w:sz w:val="24"/>
          <w:szCs w:val="24"/>
        </w:rPr>
        <w:t xml:space="preserve">  </w:t>
      </w:r>
      <w:r>
        <w:rPr>
          <w:rFonts w:ascii="Times New Roman" w:hAnsi="Times New Roman"/>
          <w:sz w:val="24"/>
          <w:szCs w:val="24"/>
        </w:rPr>
        <w:t xml:space="preserve">Councilmember Neil Shumway noted even </w:t>
      </w:r>
      <w:r w:rsidRPr="00D66284">
        <w:rPr>
          <w:rFonts w:ascii="Times New Roman" w:hAnsi="Times New Roman"/>
          <w:sz w:val="24"/>
          <w:szCs w:val="24"/>
        </w:rPr>
        <w:t>more street lights out</w:t>
      </w:r>
      <w:r>
        <w:rPr>
          <w:rFonts w:ascii="Times New Roman" w:hAnsi="Times New Roman"/>
          <w:sz w:val="24"/>
          <w:szCs w:val="24"/>
        </w:rPr>
        <w:t>, he will get on that this week.</w:t>
      </w:r>
    </w:p>
    <w:p w:rsidR="006C6043" w:rsidRPr="00FE5171" w:rsidRDefault="006C6043" w:rsidP="00FE5171">
      <w:pPr>
        <w:spacing w:after="0" w:line="240" w:lineRule="auto"/>
        <w:rPr>
          <w:rFonts w:ascii="Times New Roman" w:hAnsi="Times New Roman"/>
          <w:b/>
          <w:sz w:val="24"/>
          <w:szCs w:val="24"/>
        </w:rPr>
      </w:pPr>
      <w:r w:rsidRPr="00FE5171">
        <w:rPr>
          <w:rFonts w:ascii="Times New Roman" w:hAnsi="Times New Roman"/>
          <w:b/>
          <w:sz w:val="24"/>
          <w:szCs w:val="24"/>
        </w:rPr>
        <w:t xml:space="preserve">Roads:  </w:t>
      </w:r>
    </w:p>
    <w:p w:rsidR="006C6043" w:rsidRDefault="006C6043" w:rsidP="00FE5171">
      <w:pPr>
        <w:spacing w:after="0" w:line="240" w:lineRule="auto"/>
        <w:rPr>
          <w:rFonts w:ascii="Times New Roman" w:hAnsi="Times New Roman"/>
          <w:sz w:val="24"/>
          <w:szCs w:val="24"/>
        </w:rPr>
      </w:pPr>
      <w:r>
        <w:rPr>
          <w:rFonts w:ascii="Times New Roman" w:hAnsi="Times New Roman"/>
          <w:sz w:val="24"/>
          <w:szCs w:val="24"/>
        </w:rPr>
        <w:t xml:space="preserve">*Councilmember Brandon Stephenson stated, "we are </w:t>
      </w:r>
      <w:r w:rsidRPr="00D66284">
        <w:rPr>
          <w:rFonts w:ascii="Times New Roman" w:hAnsi="Times New Roman"/>
          <w:sz w:val="24"/>
          <w:szCs w:val="24"/>
        </w:rPr>
        <w:t>closer to snow fly</w:t>
      </w:r>
      <w:r>
        <w:rPr>
          <w:rFonts w:ascii="Times New Roman" w:hAnsi="Times New Roman"/>
          <w:sz w:val="24"/>
          <w:szCs w:val="24"/>
        </w:rPr>
        <w:t>"</w:t>
      </w:r>
      <w:r w:rsidRPr="00D66284">
        <w:rPr>
          <w:rFonts w:ascii="Times New Roman" w:hAnsi="Times New Roman"/>
          <w:sz w:val="24"/>
          <w:szCs w:val="24"/>
        </w:rPr>
        <w:t xml:space="preserve">!  </w:t>
      </w:r>
      <w:r>
        <w:rPr>
          <w:rFonts w:ascii="Times New Roman" w:hAnsi="Times New Roman"/>
          <w:sz w:val="24"/>
          <w:szCs w:val="24"/>
        </w:rPr>
        <w:t xml:space="preserve"> The town employees are g</w:t>
      </w:r>
      <w:r w:rsidRPr="00D66284">
        <w:rPr>
          <w:rFonts w:ascii="Times New Roman" w:hAnsi="Times New Roman"/>
          <w:sz w:val="24"/>
          <w:szCs w:val="24"/>
        </w:rPr>
        <w:t xml:space="preserve">etting the plow ready.  </w:t>
      </w:r>
    </w:p>
    <w:p w:rsidR="006C6043" w:rsidRPr="00D66284" w:rsidRDefault="006C6043" w:rsidP="00FE5171">
      <w:pPr>
        <w:spacing w:after="0" w:line="240" w:lineRule="auto"/>
        <w:rPr>
          <w:rFonts w:ascii="Times New Roman" w:hAnsi="Times New Roman"/>
          <w:sz w:val="24"/>
          <w:szCs w:val="24"/>
        </w:rPr>
      </w:pPr>
      <w:r>
        <w:rPr>
          <w:rFonts w:ascii="Times New Roman" w:hAnsi="Times New Roman"/>
          <w:sz w:val="24"/>
          <w:szCs w:val="24"/>
        </w:rPr>
        <w:t>*We need to pursue a contract with someone to come and treat for goat heads.</w:t>
      </w:r>
      <w:r w:rsidRPr="00D66284">
        <w:rPr>
          <w:rFonts w:ascii="Times New Roman" w:hAnsi="Times New Roman"/>
          <w:sz w:val="24"/>
          <w:szCs w:val="24"/>
        </w:rPr>
        <w:t xml:space="preserve"> </w:t>
      </w:r>
      <w:r>
        <w:rPr>
          <w:rFonts w:ascii="Times New Roman" w:hAnsi="Times New Roman"/>
          <w:sz w:val="24"/>
          <w:szCs w:val="24"/>
        </w:rPr>
        <w:t xml:space="preserve">We had the inmates </w:t>
      </w:r>
      <w:r w:rsidRPr="00D66284">
        <w:rPr>
          <w:rFonts w:ascii="Times New Roman" w:hAnsi="Times New Roman"/>
          <w:sz w:val="24"/>
          <w:szCs w:val="24"/>
        </w:rPr>
        <w:t>n digging goat heads and hauled a whole truckload off.</w:t>
      </w:r>
    </w:p>
    <w:p w:rsidR="006C6043" w:rsidRPr="00D66284" w:rsidRDefault="006C6043">
      <w:pPr>
        <w:rPr>
          <w:rFonts w:ascii="Times New Roman" w:hAnsi="Times New Roman"/>
          <w:sz w:val="24"/>
          <w:szCs w:val="24"/>
        </w:rPr>
      </w:pPr>
      <w:r>
        <w:rPr>
          <w:rFonts w:ascii="Times New Roman" w:hAnsi="Times New Roman"/>
          <w:sz w:val="24"/>
          <w:szCs w:val="24"/>
        </w:rPr>
        <w:t>Council member Hayden George stated that t</w:t>
      </w:r>
      <w:r w:rsidRPr="00D66284">
        <w:rPr>
          <w:rFonts w:ascii="Times New Roman" w:hAnsi="Times New Roman"/>
          <w:sz w:val="24"/>
          <w:szCs w:val="24"/>
        </w:rPr>
        <w:t>he irrigation company wants to clean the ditch by Cornell</w:t>
      </w:r>
      <w:r>
        <w:rPr>
          <w:rFonts w:ascii="Times New Roman" w:hAnsi="Times New Roman"/>
          <w:sz w:val="24"/>
          <w:szCs w:val="24"/>
        </w:rPr>
        <w:t xml:space="preserve"> Atkinson's and would like to know if</w:t>
      </w:r>
      <w:r w:rsidRPr="00D66284">
        <w:rPr>
          <w:rFonts w:ascii="Times New Roman" w:hAnsi="Times New Roman"/>
          <w:sz w:val="24"/>
          <w:szCs w:val="24"/>
        </w:rPr>
        <w:t xml:space="preserve"> the town help haul </w:t>
      </w:r>
      <w:r>
        <w:rPr>
          <w:rFonts w:ascii="Times New Roman" w:hAnsi="Times New Roman"/>
          <w:sz w:val="24"/>
          <w:szCs w:val="24"/>
        </w:rPr>
        <w:t>the trash</w:t>
      </w:r>
      <w:r w:rsidRPr="00D66284">
        <w:rPr>
          <w:rFonts w:ascii="Times New Roman" w:hAnsi="Times New Roman"/>
          <w:sz w:val="24"/>
          <w:szCs w:val="24"/>
        </w:rPr>
        <w:t xml:space="preserve"> off.  </w:t>
      </w:r>
      <w:r>
        <w:rPr>
          <w:rFonts w:ascii="Times New Roman" w:hAnsi="Times New Roman"/>
          <w:sz w:val="24"/>
          <w:szCs w:val="24"/>
        </w:rPr>
        <w:t xml:space="preserve"> The Irrigation company has the </w:t>
      </w:r>
      <w:r w:rsidRPr="00D66284">
        <w:rPr>
          <w:rFonts w:ascii="Times New Roman" w:hAnsi="Times New Roman"/>
          <w:sz w:val="24"/>
          <w:szCs w:val="24"/>
        </w:rPr>
        <w:t>prison crew</w:t>
      </w:r>
      <w:r>
        <w:rPr>
          <w:rFonts w:ascii="Times New Roman" w:hAnsi="Times New Roman"/>
          <w:sz w:val="24"/>
          <w:szCs w:val="24"/>
        </w:rPr>
        <w:t xml:space="preserve"> coming to help</w:t>
      </w:r>
      <w:r w:rsidRPr="00D66284">
        <w:rPr>
          <w:rFonts w:ascii="Times New Roman" w:hAnsi="Times New Roman"/>
          <w:sz w:val="24"/>
          <w:szCs w:val="24"/>
        </w:rPr>
        <w:t xml:space="preserve">.  </w:t>
      </w:r>
    </w:p>
    <w:p w:rsidR="006C6043" w:rsidRDefault="006C6043" w:rsidP="0053715F">
      <w:pPr>
        <w:spacing w:after="0" w:line="240" w:lineRule="auto"/>
        <w:rPr>
          <w:rFonts w:ascii="Times New Roman" w:hAnsi="Times New Roman"/>
          <w:b/>
          <w:sz w:val="24"/>
          <w:szCs w:val="24"/>
        </w:rPr>
      </w:pPr>
      <w:r w:rsidRPr="00FE5171">
        <w:rPr>
          <w:rFonts w:ascii="Times New Roman" w:hAnsi="Times New Roman"/>
          <w:b/>
          <w:sz w:val="24"/>
          <w:szCs w:val="24"/>
        </w:rPr>
        <w:t>Water:</w:t>
      </w:r>
    </w:p>
    <w:p w:rsidR="006C6043" w:rsidRPr="00D66284" w:rsidRDefault="006C6043" w:rsidP="0053715F">
      <w:pPr>
        <w:spacing w:after="0" w:line="240" w:lineRule="auto"/>
        <w:rPr>
          <w:rFonts w:ascii="Times New Roman" w:hAnsi="Times New Roman"/>
          <w:sz w:val="24"/>
          <w:szCs w:val="24"/>
        </w:rPr>
      </w:pPr>
      <w:r w:rsidRPr="0053715F">
        <w:rPr>
          <w:rFonts w:ascii="Times New Roman" w:hAnsi="Times New Roman"/>
          <w:sz w:val="24"/>
          <w:szCs w:val="24"/>
        </w:rPr>
        <w:t>Councilmember David Whitaker</w:t>
      </w:r>
      <w:r>
        <w:rPr>
          <w:rFonts w:ascii="Times New Roman" w:hAnsi="Times New Roman"/>
          <w:sz w:val="24"/>
          <w:szCs w:val="24"/>
        </w:rPr>
        <w:t xml:space="preserve"> reported the purchase of</w:t>
      </w:r>
      <w:r w:rsidRPr="00D66284">
        <w:rPr>
          <w:rFonts w:ascii="Times New Roman" w:hAnsi="Times New Roman"/>
          <w:sz w:val="24"/>
          <w:szCs w:val="24"/>
        </w:rPr>
        <w:t xml:space="preserve"> a lot of </w:t>
      </w:r>
      <w:r>
        <w:rPr>
          <w:rFonts w:ascii="Times New Roman" w:hAnsi="Times New Roman"/>
          <w:sz w:val="24"/>
          <w:szCs w:val="24"/>
        </w:rPr>
        <w:t xml:space="preserve">water </w:t>
      </w:r>
      <w:r w:rsidRPr="00D66284">
        <w:rPr>
          <w:rFonts w:ascii="Times New Roman" w:hAnsi="Times New Roman"/>
          <w:sz w:val="24"/>
          <w:szCs w:val="24"/>
        </w:rPr>
        <w:t>meters</w:t>
      </w:r>
      <w:r>
        <w:rPr>
          <w:rFonts w:ascii="Times New Roman" w:hAnsi="Times New Roman"/>
          <w:sz w:val="24"/>
          <w:szCs w:val="24"/>
        </w:rPr>
        <w:t xml:space="preserve"> this month.</w:t>
      </w:r>
    </w:p>
    <w:p w:rsidR="006C6043" w:rsidRPr="00D66284" w:rsidRDefault="006C6043" w:rsidP="0053715F">
      <w:pPr>
        <w:spacing w:after="0" w:line="240" w:lineRule="auto"/>
        <w:rPr>
          <w:rFonts w:ascii="Times New Roman" w:hAnsi="Times New Roman"/>
          <w:sz w:val="24"/>
          <w:szCs w:val="24"/>
        </w:rPr>
      </w:pPr>
    </w:p>
    <w:p w:rsidR="006C6043" w:rsidRDefault="006C6043" w:rsidP="0053715F">
      <w:pPr>
        <w:shd w:val="clear" w:color="auto" w:fill="FFFFFF"/>
        <w:spacing w:after="0" w:line="240" w:lineRule="auto"/>
        <w:rPr>
          <w:rFonts w:ascii="inherit" w:hAnsi="inherit" w:cs="Segoe UI Historic"/>
          <w:b/>
          <w:color w:val="050505"/>
          <w:sz w:val="23"/>
          <w:szCs w:val="23"/>
        </w:rPr>
      </w:pPr>
      <w:r w:rsidRPr="00FD4FCF">
        <w:rPr>
          <w:rFonts w:ascii="inherit" w:hAnsi="inherit" w:cs="Segoe UI Historic"/>
          <w:b/>
          <w:color w:val="050505"/>
          <w:sz w:val="23"/>
          <w:szCs w:val="23"/>
        </w:rPr>
        <w:t>Utility Delinquency Review:</w:t>
      </w:r>
    </w:p>
    <w:p w:rsidR="006C6043" w:rsidRDefault="006C6043" w:rsidP="0053715F">
      <w:pPr>
        <w:shd w:val="clear" w:color="auto" w:fill="FFFFFF"/>
        <w:spacing w:after="0" w:line="240" w:lineRule="auto"/>
        <w:rPr>
          <w:rFonts w:ascii="Times New Roman" w:hAnsi="Times New Roman"/>
          <w:color w:val="0E101A"/>
          <w:sz w:val="24"/>
          <w:szCs w:val="24"/>
        </w:rPr>
      </w:pPr>
      <w:r w:rsidRPr="00FD4FCF">
        <w:rPr>
          <w:rFonts w:ascii="Times New Roman" w:hAnsi="Times New Roman"/>
          <w:color w:val="0E101A"/>
          <w:sz w:val="24"/>
          <w:szCs w:val="24"/>
        </w:rPr>
        <w:t>Council members reviewed the monthly delinquency list. It was determined, again, to handle those accounts in arrears according to established Town policy</w:t>
      </w:r>
      <w:r>
        <w:rPr>
          <w:rFonts w:ascii="Times New Roman" w:hAnsi="Times New Roman"/>
          <w:color w:val="0E101A"/>
          <w:sz w:val="24"/>
          <w:szCs w:val="24"/>
        </w:rPr>
        <w:t xml:space="preserve">. </w:t>
      </w:r>
    </w:p>
    <w:p w:rsidR="006C6043" w:rsidRPr="00FD4FCF" w:rsidRDefault="006C6043" w:rsidP="0053715F">
      <w:pPr>
        <w:shd w:val="clear" w:color="auto" w:fill="FFFFFF"/>
        <w:spacing w:after="0" w:line="240" w:lineRule="auto"/>
        <w:rPr>
          <w:rFonts w:ascii="Times New Roman" w:hAnsi="Times New Roman"/>
          <w:b/>
          <w:color w:val="050505"/>
          <w:sz w:val="24"/>
          <w:szCs w:val="24"/>
        </w:rPr>
      </w:pPr>
    </w:p>
    <w:p w:rsidR="006C6043" w:rsidRDefault="006C6043" w:rsidP="0053715F">
      <w:pPr>
        <w:spacing w:after="0" w:line="240" w:lineRule="auto"/>
        <w:rPr>
          <w:rFonts w:ascii="Times New Roman" w:hAnsi="Times New Roman"/>
          <w:b/>
          <w:sz w:val="24"/>
          <w:szCs w:val="24"/>
        </w:rPr>
      </w:pPr>
      <w:r w:rsidRPr="00A372B6">
        <w:rPr>
          <w:rFonts w:ascii="Times New Roman" w:hAnsi="Times New Roman"/>
          <w:b/>
          <w:sz w:val="24"/>
          <w:szCs w:val="24"/>
        </w:rPr>
        <w:t>Meter Deposit refunds:</w:t>
      </w:r>
    </w:p>
    <w:p w:rsidR="006C6043" w:rsidRDefault="006C6043" w:rsidP="0053715F">
      <w:pPr>
        <w:spacing w:after="0" w:line="240" w:lineRule="auto"/>
        <w:rPr>
          <w:rFonts w:ascii="Times New Roman" w:hAnsi="Times New Roman"/>
          <w:b/>
          <w:sz w:val="24"/>
          <w:szCs w:val="24"/>
        </w:rPr>
      </w:pPr>
      <w:r w:rsidRPr="00A372B6">
        <w:rPr>
          <w:rFonts w:ascii="Times New Roman" w:hAnsi="Times New Roman"/>
          <w:sz w:val="24"/>
          <w:szCs w:val="24"/>
        </w:rPr>
        <w:t>Kanosh Town Treasurer presented names of individuals who have met the requirements to receive their meter refund</w:t>
      </w:r>
      <w:r>
        <w:rPr>
          <w:rFonts w:ascii="Times New Roman" w:hAnsi="Times New Roman"/>
          <w:b/>
          <w:sz w:val="24"/>
          <w:szCs w:val="24"/>
        </w:rPr>
        <w:t>.</w:t>
      </w:r>
    </w:p>
    <w:p w:rsidR="006C6043" w:rsidRDefault="006C6043">
      <w:pPr>
        <w:rPr>
          <w:rFonts w:ascii="Times New Roman" w:hAnsi="Times New Roman"/>
          <w:b/>
          <w:sz w:val="24"/>
          <w:szCs w:val="24"/>
        </w:rPr>
      </w:pPr>
    </w:p>
    <w:p w:rsidR="006C6043" w:rsidRPr="00E70396" w:rsidRDefault="006C6043">
      <w:pPr>
        <w:rPr>
          <w:rFonts w:ascii="Times New Roman" w:hAnsi="Times New Roman"/>
          <w:b/>
          <w:sz w:val="24"/>
          <w:szCs w:val="24"/>
        </w:rPr>
      </w:pPr>
      <w:r w:rsidRPr="00E70396">
        <w:rPr>
          <w:rFonts w:ascii="Times New Roman" w:hAnsi="Times New Roman"/>
          <w:b/>
          <w:sz w:val="24"/>
          <w:szCs w:val="24"/>
        </w:rPr>
        <w:t>Public comment:</w:t>
      </w:r>
    </w:p>
    <w:p w:rsidR="006C6043" w:rsidRPr="00D66284" w:rsidRDefault="006C6043">
      <w:pPr>
        <w:rPr>
          <w:rFonts w:ascii="Times New Roman" w:hAnsi="Times New Roman"/>
          <w:sz w:val="24"/>
          <w:szCs w:val="24"/>
        </w:rPr>
      </w:pPr>
      <w:r>
        <w:rPr>
          <w:rFonts w:ascii="Times New Roman" w:hAnsi="Times New Roman"/>
          <w:sz w:val="24"/>
          <w:szCs w:val="24"/>
        </w:rPr>
        <w:t>*</w:t>
      </w:r>
      <w:r w:rsidRPr="00D66284">
        <w:rPr>
          <w:rFonts w:ascii="Times New Roman" w:hAnsi="Times New Roman"/>
          <w:sz w:val="24"/>
          <w:szCs w:val="24"/>
        </w:rPr>
        <w:t xml:space="preserve">Deb Hogan: </w:t>
      </w:r>
      <w:r>
        <w:rPr>
          <w:rFonts w:ascii="Times New Roman" w:hAnsi="Times New Roman"/>
          <w:sz w:val="24"/>
          <w:szCs w:val="24"/>
        </w:rPr>
        <w:t xml:space="preserve"> addressed the Council members about a Christmas Tree lighting for the Town.  There will be a coloring contest for ages 1-5 and 6-12 with a small cash prize for the 1st, 2nd, and 3rd place in each age group.  The lighting of a Tree, bonfire, Christmas Carols led by Tara Batt, Hot Chocolate and Cookies (request to use the concession stand to serve from),  Possible 8-foot tree placed in the park for families to place a family ornament or in memory of a loved one.  </w:t>
      </w:r>
      <w:r w:rsidRPr="00D66284">
        <w:rPr>
          <w:rFonts w:ascii="Times New Roman" w:hAnsi="Times New Roman"/>
          <w:sz w:val="24"/>
          <w:szCs w:val="24"/>
        </w:rPr>
        <w:t xml:space="preserve"> </w:t>
      </w:r>
      <w:r>
        <w:rPr>
          <w:rFonts w:ascii="Times New Roman" w:hAnsi="Times New Roman"/>
          <w:sz w:val="24"/>
          <w:szCs w:val="24"/>
        </w:rPr>
        <w:t>Council members agreed this would be an excellent community event.  The date for this celebration is scheduled for 12/5/2022@7:00</w:t>
      </w:r>
      <w:r w:rsidRPr="00D66284">
        <w:rPr>
          <w:rFonts w:ascii="Times New Roman" w:hAnsi="Times New Roman"/>
          <w:sz w:val="24"/>
          <w:szCs w:val="24"/>
        </w:rPr>
        <w:t>.</w:t>
      </w:r>
      <w:r>
        <w:rPr>
          <w:rFonts w:ascii="Times New Roman" w:hAnsi="Times New Roman"/>
          <w:sz w:val="24"/>
          <w:szCs w:val="24"/>
        </w:rPr>
        <w:t xml:space="preserve">  Mrs. Hogan also noted that her husband, John, is willing to get a committee together that is willing to restring and repair any park decorations that need to be done if they could be delivered to their home within the next couple weeks.  </w:t>
      </w:r>
    </w:p>
    <w:p w:rsidR="006C6043" w:rsidRPr="00DA6F87" w:rsidRDefault="006C6043">
      <w:pPr>
        <w:rPr>
          <w:rFonts w:ascii="Times New Roman" w:hAnsi="Times New Roman"/>
          <w:i/>
          <w:sz w:val="24"/>
          <w:szCs w:val="24"/>
        </w:rPr>
      </w:pPr>
      <w:r>
        <w:rPr>
          <w:rFonts w:ascii="Times New Roman" w:hAnsi="Times New Roman"/>
          <w:sz w:val="24"/>
          <w:szCs w:val="24"/>
        </w:rPr>
        <w:t>*</w:t>
      </w:r>
      <w:r w:rsidRPr="00D66284">
        <w:rPr>
          <w:rFonts w:ascii="Times New Roman" w:hAnsi="Times New Roman"/>
          <w:sz w:val="24"/>
          <w:szCs w:val="24"/>
        </w:rPr>
        <w:t xml:space="preserve">John Hogan:  </w:t>
      </w:r>
      <w:r>
        <w:rPr>
          <w:rFonts w:ascii="Times New Roman" w:hAnsi="Times New Roman"/>
          <w:sz w:val="24"/>
          <w:szCs w:val="24"/>
        </w:rPr>
        <w:t xml:space="preserve">Questioned if Kanosh is still doing a well, it is in the process?  Mr. Hogan was talking to Jim Stephenson in Holden about the </w:t>
      </w:r>
      <w:r w:rsidRPr="00D66284">
        <w:rPr>
          <w:rFonts w:ascii="Times New Roman" w:hAnsi="Times New Roman"/>
          <w:sz w:val="24"/>
          <w:szCs w:val="24"/>
        </w:rPr>
        <w:t xml:space="preserve">Well </w:t>
      </w:r>
      <w:r>
        <w:rPr>
          <w:rFonts w:ascii="Times New Roman" w:hAnsi="Times New Roman"/>
          <w:sz w:val="24"/>
          <w:szCs w:val="24"/>
        </w:rPr>
        <w:t xml:space="preserve">they are digging west of Holden town and the cost </w:t>
      </w:r>
      <w:r w:rsidRPr="00D66284">
        <w:rPr>
          <w:rFonts w:ascii="Times New Roman" w:hAnsi="Times New Roman"/>
          <w:sz w:val="24"/>
          <w:szCs w:val="24"/>
        </w:rPr>
        <w:t>is</w:t>
      </w:r>
      <w:r>
        <w:rPr>
          <w:rFonts w:ascii="Times New Roman" w:hAnsi="Times New Roman"/>
          <w:sz w:val="24"/>
          <w:szCs w:val="24"/>
        </w:rPr>
        <w:t xml:space="preserve"> roughly</w:t>
      </w:r>
      <w:r w:rsidRPr="00D66284">
        <w:rPr>
          <w:rFonts w:ascii="Times New Roman" w:hAnsi="Times New Roman"/>
          <w:sz w:val="24"/>
          <w:szCs w:val="24"/>
        </w:rPr>
        <w:t xml:space="preserve"> 9-12 million </w:t>
      </w:r>
      <w:r>
        <w:rPr>
          <w:rFonts w:ascii="Times New Roman" w:hAnsi="Times New Roman"/>
          <w:sz w:val="24"/>
          <w:szCs w:val="24"/>
        </w:rPr>
        <w:t>dollars</w:t>
      </w:r>
      <w:r w:rsidRPr="00DA6F87">
        <w:rPr>
          <w:rFonts w:ascii="Times New Roman" w:hAnsi="Times New Roman"/>
          <w:i/>
          <w:sz w:val="24"/>
          <w:szCs w:val="24"/>
        </w:rPr>
        <w:t xml:space="preserve">.   Mayor McDonald noted that the location for the Kanosh Well will be located up near the chlorinator.  There were two possible locations discussed the other would be near the arena on the north end of town.  So we do not have to file again if something did go wrong, we have filed for approval of both locations, so if one does not work at one location we can go to the other.  We are not digging it, there is a process that has to be gone through and we are working our way through it, but it is not going to be fast.  </w:t>
      </w:r>
    </w:p>
    <w:p w:rsidR="006C6043" w:rsidRPr="00D66284" w:rsidRDefault="006C6043">
      <w:pPr>
        <w:rPr>
          <w:rFonts w:ascii="Times New Roman" w:hAnsi="Times New Roman"/>
          <w:sz w:val="24"/>
          <w:szCs w:val="24"/>
        </w:rPr>
      </w:pPr>
      <w:r>
        <w:rPr>
          <w:rFonts w:ascii="Times New Roman" w:hAnsi="Times New Roman"/>
          <w:sz w:val="24"/>
          <w:szCs w:val="24"/>
        </w:rPr>
        <w:t>*</w:t>
      </w:r>
      <w:r w:rsidRPr="00D66284">
        <w:rPr>
          <w:rFonts w:ascii="Times New Roman" w:hAnsi="Times New Roman"/>
          <w:sz w:val="24"/>
          <w:szCs w:val="24"/>
        </w:rPr>
        <w:t xml:space="preserve">Jim Kooy: </w:t>
      </w:r>
      <w:r>
        <w:rPr>
          <w:rFonts w:ascii="Times New Roman" w:hAnsi="Times New Roman"/>
          <w:sz w:val="24"/>
          <w:szCs w:val="24"/>
        </w:rPr>
        <w:t xml:space="preserve">We spoke about the street lights, I noticed we have a lot of </w:t>
      </w:r>
      <w:r w:rsidRPr="00D66284">
        <w:rPr>
          <w:rFonts w:ascii="Times New Roman" w:hAnsi="Times New Roman"/>
          <w:sz w:val="24"/>
          <w:szCs w:val="24"/>
        </w:rPr>
        <w:t>low-hanging wires</w:t>
      </w:r>
      <w:r>
        <w:rPr>
          <w:rFonts w:ascii="Times New Roman" w:hAnsi="Times New Roman"/>
          <w:sz w:val="24"/>
          <w:szCs w:val="24"/>
        </w:rPr>
        <w:t>.</w:t>
      </w:r>
    </w:p>
    <w:p w:rsidR="006C6043" w:rsidRDefault="006C6043">
      <w:pPr>
        <w:rPr>
          <w:rFonts w:ascii="Times New Roman" w:hAnsi="Times New Roman"/>
          <w:sz w:val="24"/>
          <w:szCs w:val="24"/>
        </w:rPr>
      </w:pPr>
      <w:r>
        <w:rPr>
          <w:rFonts w:ascii="Times New Roman" w:hAnsi="Times New Roman"/>
          <w:sz w:val="24"/>
          <w:szCs w:val="24"/>
        </w:rPr>
        <w:tab/>
        <w:t>The other thing we have talked about was the t</w:t>
      </w:r>
      <w:r w:rsidRPr="00D66284">
        <w:rPr>
          <w:rFonts w:ascii="Times New Roman" w:hAnsi="Times New Roman"/>
          <w:sz w:val="24"/>
          <w:szCs w:val="24"/>
        </w:rPr>
        <w:t xml:space="preserve">railer </w:t>
      </w:r>
      <w:r>
        <w:rPr>
          <w:rFonts w:ascii="Times New Roman" w:hAnsi="Times New Roman"/>
          <w:sz w:val="24"/>
          <w:szCs w:val="24"/>
        </w:rPr>
        <w:t xml:space="preserve">I have, </w:t>
      </w:r>
      <w:r w:rsidRPr="00D66284">
        <w:rPr>
          <w:rFonts w:ascii="Times New Roman" w:hAnsi="Times New Roman"/>
          <w:sz w:val="24"/>
          <w:szCs w:val="24"/>
        </w:rPr>
        <w:t>rental or buy</w:t>
      </w:r>
      <w:r>
        <w:rPr>
          <w:rFonts w:ascii="Times New Roman" w:hAnsi="Times New Roman"/>
          <w:sz w:val="24"/>
          <w:szCs w:val="24"/>
        </w:rPr>
        <w:t xml:space="preserve">, I don't care, either way, I am open to discussion, ideas, thoughts. </w:t>
      </w:r>
    </w:p>
    <w:p w:rsidR="006C6043" w:rsidRDefault="006C6043">
      <w:pPr>
        <w:rPr>
          <w:rFonts w:ascii="Times New Roman" w:hAnsi="Times New Roman"/>
          <w:sz w:val="24"/>
          <w:szCs w:val="24"/>
        </w:rPr>
      </w:pPr>
      <w:r>
        <w:rPr>
          <w:rFonts w:ascii="Times New Roman" w:hAnsi="Times New Roman"/>
          <w:sz w:val="24"/>
          <w:szCs w:val="24"/>
        </w:rPr>
        <w:t>Councilmember David Whitaker commented that we will be going a</w:t>
      </w:r>
      <w:r w:rsidRPr="00D66284">
        <w:rPr>
          <w:rFonts w:ascii="Times New Roman" w:hAnsi="Times New Roman"/>
          <w:sz w:val="24"/>
          <w:szCs w:val="24"/>
        </w:rPr>
        <w:t xml:space="preserve"> different</w:t>
      </w:r>
      <w:r>
        <w:rPr>
          <w:rFonts w:ascii="Times New Roman" w:hAnsi="Times New Roman"/>
          <w:sz w:val="24"/>
          <w:szCs w:val="24"/>
        </w:rPr>
        <w:t xml:space="preserve"> route by purchasing a</w:t>
      </w:r>
      <w:r w:rsidRPr="00D66284">
        <w:rPr>
          <w:rFonts w:ascii="Times New Roman" w:hAnsi="Times New Roman"/>
          <w:sz w:val="24"/>
          <w:szCs w:val="24"/>
        </w:rPr>
        <w:t xml:space="preserve"> c-containe</w:t>
      </w:r>
      <w:r>
        <w:rPr>
          <w:rFonts w:ascii="Times New Roman" w:hAnsi="Times New Roman"/>
          <w:sz w:val="24"/>
          <w:szCs w:val="24"/>
        </w:rPr>
        <w:t>r, at the cost of a</w:t>
      </w:r>
      <w:r w:rsidRPr="00D66284">
        <w:rPr>
          <w:rFonts w:ascii="Times New Roman" w:hAnsi="Times New Roman"/>
          <w:sz w:val="24"/>
          <w:szCs w:val="24"/>
        </w:rPr>
        <w:t xml:space="preserve">round </w:t>
      </w:r>
      <w:r>
        <w:rPr>
          <w:rFonts w:ascii="Times New Roman" w:hAnsi="Times New Roman"/>
          <w:sz w:val="24"/>
          <w:szCs w:val="24"/>
        </w:rPr>
        <w:t>$</w:t>
      </w:r>
      <w:r w:rsidRPr="00D66284">
        <w:rPr>
          <w:rFonts w:ascii="Times New Roman" w:hAnsi="Times New Roman"/>
          <w:sz w:val="24"/>
          <w:szCs w:val="24"/>
        </w:rPr>
        <w:t>9,000.00</w:t>
      </w:r>
      <w:r>
        <w:rPr>
          <w:rFonts w:ascii="Times New Roman" w:hAnsi="Times New Roman"/>
          <w:sz w:val="24"/>
          <w:szCs w:val="24"/>
        </w:rPr>
        <w:t>. Council member Whitaker has collected several cost estimates as noted below:</w:t>
      </w:r>
    </w:p>
    <w:p w:rsidR="006C6043" w:rsidRPr="00D66284" w:rsidRDefault="006C6043">
      <w:pPr>
        <w:rPr>
          <w:rFonts w:ascii="Times New Roman" w:hAnsi="Times New Roman"/>
          <w:sz w:val="24"/>
          <w:szCs w:val="24"/>
        </w:rPr>
      </w:pPr>
      <w:r w:rsidRPr="000D0EEB">
        <w:rPr>
          <w:rFonts w:ascii="Times New Roman" w:hAnsi="Times New Roman"/>
          <w:sz w:val="24"/>
          <w:szCs w:val="24"/>
        </w:rPr>
        <w:pict>
          <v:shape id="_x0000_i1029" type="#_x0000_t75" style="width:465.75pt;height:617.25pt">
            <v:imagedata r:id="rId9" o:title=""/>
          </v:shape>
        </w:pict>
      </w:r>
    </w:p>
    <w:p w:rsidR="006C6043" w:rsidRDefault="006C6043">
      <w:pPr>
        <w:rPr>
          <w:rFonts w:ascii="Times New Roman" w:hAnsi="Times New Roman"/>
          <w:sz w:val="24"/>
          <w:szCs w:val="24"/>
        </w:rPr>
      </w:pPr>
    </w:p>
    <w:p w:rsidR="006C6043" w:rsidRDefault="006C6043">
      <w:pPr>
        <w:rPr>
          <w:rFonts w:ascii="Times New Roman" w:hAnsi="Times New Roman"/>
          <w:sz w:val="24"/>
          <w:szCs w:val="24"/>
        </w:rPr>
      </w:pPr>
    </w:p>
    <w:p w:rsidR="006C6043" w:rsidRPr="00D66284" w:rsidRDefault="006C6043">
      <w:pPr>
        <w:rPr>
          <w:rFonts w:ascii="Times New Roman" w:hAnsi="Times New Roman"/>
          <w:sz w:val="24"/>
          <w:szCs w:val="24"/>
        </w:rPr>
      </w:pPr>
    </w:p>
    <w:p w:rsidR="006C6043" w:rsidRPr="004F0A95" w:rsidRDefault="006C6043" w:rsidP="00895ECD">
      <w:pPr>
        <w:pStyle w:val="NormalWeb"/>
        <w:spacing w:before="0" w:beforeAutospacing="0" w:after="0" w:afterAutospacing="0"/>
        <w:rPr>
          <w:color w:val="0E101A"/>
        </w:rPr>
      </w:pPr>
      <w:r>
        <w:t xml:space="preserve">Council member </w:t>
      </w:r>
      <w:r w:rsidRPr="00D66284">
        <w:t>Hayden</w:t>
      </w:r>
      <w:r>
        <w:t xml:space="preserve"> George</w:t>
      </w:r>
      <w:r w:rsidRPr="00D66284">
        <w:t xml:space="preserve"> motioned to move forward with the purchase</w:t>
      </w:r>
      <w:r>
        <w:t xml:space="preserve"> of a c-container at Councilmember David W</w:t>
      </w:r>
      <w:r w:rsidRPr="00D66284">
        <w:t>hitaker</w:t>
      </w:r>
      <w:r>
        <w:t>'s</w:t>
      </w:r>
      <w:r w:rsidRPr="00D66284">
        <w:t xml:space="preserve"> digression, </w:t>
      </w:r>
      <w:r>
        <w:t xml:space="preserve">Council member </w:t>
      </w:r>
      <w:r w:rsidRPr="00D66284">
        <w:t xml:space="preserve">Brandon </w:t>
      </w:r>
      <w:r>
        <w:t xml:space="preserve">Stephenson, </w:t>
      </w:r>
      <w:r w:rsidRPr="004F0A95">
        <w:rPr>
          <w:color w:val="0E101A"/>
        </w:rPr>
        <w:t>all Council members voted in favor as noted below:</w:t>
      </w:r>
    </w:p>
    <w:p w:rsidR="006C6043" w:rsidRPr="004F0A95" w:rsidRDefault="006C6043" w:rsidP="00895ECD">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895ECD">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895ECD">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895ECD">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Pr="004F0A95" w:rsidRDefault="006C6043" w:rsidP="00895ECD">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Default="006C6043">
      <w:pPr>
        <w:rPr>
          <w:rFonts w:ascii="Times New Roman" w:hAnsi="Times New Roman"/>
          <w:sz w:val="24"/>
          <w:szCs w:val="24"/>
        </w:rPr>
      </w:pPr>
      <w:r>
        <w:rPr>
          <w:rFonts w:ascii="Times New Roman" w:hAnsi="Times New Roman"/>
          <w:sz w:val="24"/>
          <w:szCs w:val="24"/>
        </w:rPr>
        <w:t>Kanosh Town Attorney has created a draft ordinance addressing storage containers if Kanosh Town would like to look at it.</w:t>
      </w:r>
    </w:p>
    <w:p w:rsidR="006C6043" w:rsidRPr="000B4CDD" w:rsidRDefault="006C6043">
      <w:pPr>
        <w:rPr>
          <w:rFonts w:ascii="Times New Roman" w:hAnsi="Times New Roman"/>
          <w:b/>
          <w:sz w:val="24"/>
          <w:szCs w:val="24"/>
        </w:rPr>
      </w:pPr>
      <w:r w:rsidRPr="000B4CDD">
        <w:rPr>
          <w:rFonts w:ascii="Times New Roman" w:hAnsi="Times New Roman"/>
          <w:b/>
          <w:sz w:val="24"/>
          <w:szCs w:val="24"/>
        </w:rPr>
        <w:t>Old Business:</w:t>
      </w:r>
    </w:p>
    <w:p w:rsidR="006C6043" w:rsidRDefault="006C6043" w:rsidP="000B4CDD">
      <w:pPr>
        <w:spacing w:after="0" w:line="240" w:lineRule="auto"/>
        <w:rPr>
          <w:rFonts w:ascii="Times New Roman" w:hAnsi="Times New Roman"/>
          <w:sz w:val="24"/>
          <w:szCs w:val="24"/>
        </w:rPr>
      </w:pPr>
      <w:r>
        <w:rPr>
          <w:rFonts w:ascii="Times New Roman" w:hAnsi="Times New Roman"/>
          <w:b/>
          <w:sz w:val="24"/>
          <w:szCs w:val="24"/>
        </w:rPr>
        <w:t>*</w:t>
      </w:r>
      <w:r w:rsidRPr="000B4CDD">
        <w:rPr>
          <w:rFonts w:ascii="Times New Roman" w:hAnsi="Times New Roman"/>
          <w:b/>
          <w:sz w:val="24"/>
          <w:szCs w:val="24"/>
        </w:rPr>
        <w:t>Corn Creek update:</w:t>
      </w:r>
      <w:r w:rsidRPr="00D66284">
        <w:rPr>
          <w:rFonts w:ascii="Times New Roman" w:hAnsi="Times New Roman"/>
          <w:sz w:val="24"/>
          <w:szCs w:val="24"/>
        </w:rPr>
        <w:t xml:space="preserve">  </w:t>
      </w:r>
    </w:p>
    <w:p w:rsidR="006C6043" w:rsidRDefault="006C6043" w:rsidP="000B4CDD">
      <w:pPr>
        <w:spacing w:after="0" w:line="240" w:lineRule="auto"/>
        <w:rPr>
          <w:rFonts w:ascii="Times New Roman" w:hAnsi="Times New Roman"/>
          <w:sz w:val="24"/>
          <w:szCs w:val="24"/>
        </w:rPr>
      </w:pPr>
      <w:r>
        <w:rPr>
          <w:rFonts w:ascii="Times New Roman" w:hAnsi="Times New Roman"/>
          <w:sz w:val="24"/>
          <w:szCs w:val="24"/>
        </w:rPr>
        <w:t>Mayor Scott McDonald stated the project is not dead in the water, but pretty much</w:t>
      </w:r>
      <w:r w:rsidRPr="00D66284">
        <w:rPr>
          <w:rFonts w:ascii="Times New Roman" w:hAnsi="Times New Roman"/>
          <w:sz w:val="24"/>
          <w:szCs w:val="24"/>
        </w:rPr>
        <w:t>-treading water</w:t>
      </w:r>
      <w:r>
        <w:rPr>
          <w:rFonts w:ascii="Times New Roman" w:hAnsi="Times New Roman"/>
          <w:sz w:val="24"/>
          <w:szCs w:val="24"/>
        </w:rPr>
        <w:t>.</w:t>
      </w:r>
      <w:r w:rsidRPr="00D66284">
        <w:rPr>
          <w:rFonts w:ascii="Times New Roman" w:hAnsi="Times New Roman"/>
          <w:sz w:val="24"/>
          <w:szCs w:val="24"/>
        </w:rPr>
        <w:t xml:space="preserve"> in acquiring easements</w:t>
      </w:r>
      <w:r>
        <w:rPr>
          <w:rFonts w:ascii="Times New Roman" w:hAnsi="Times New Roman"/>
          <w:sz w:val="24"/>
          <w:szCs w:val="24"/>
        </w:rPr>
        <w:t xml:space="preserve"> required</w:t>
      </w:r>
      <w:r w:rsidRPr="00D66284">
        <w:rPr>
          <w:rFonts w:ascii="Times New Roman" w:hAnsi="Times New Roman"/>
          <w:sz w:val="24"/>
          <w:szCs w:val="24"/>
        </w:rPr>
        <w:t xml:space="preserve"> the cost will exceed what </w:t>
      </w:r>
      <w:r>
        <w:rPr>
          <w:rFonts w:ascii="Times New Roman" w:hAnsi="Times New Roman"/>
          <w:sz w:val="24"/>
          <w:szCs w:val="24"/>
        </w:rPr>
        <w:t>Kanosh</w:t>
      </w:r>
      <w:r w:rsidRPr="00D66284">
        <w:rPr>
          <w:rFonts w:ascii="Times New Roman" w:hAnsi="Times New Roman"/>
          <w:sz w:val="24"/>
          <w:szCs w:val="24"/>
        </w:rPr>
        <w:t xml:space="preserve"> can afford.  </w:t>
      </w:r>
    </w:p>
    <w:p w:rsidR="006C6043" w:rsidRDefault="006C6043" w:rsidP="000B4CDD">
      <w:pPr>
        <w:spacing w:after="0" w:line="240" w:lineRule="auto"/>
        <w:rPr>
          <w:rFonts w:ascii="Times New Roman" w:hAnsi="Times New Roman"/>
          <w:sz w:val="24"/>
          <w:szCs w:val="24"/>
        </w:rPr>
      </w:pPr>
    </w:p>
    <w:p w:rsidR="006C6043" w:rsidRDefault="006C6043" w:rsidP="000B4CDD">
      <w:pPr>
        <w:spacing w:after="0" w:line="240" w:lineRule="auto"/>
        <w:rPr>
          <w:rFonts w:ascii="Times New Roman" w:hAnsi="Times New Roman"/>
          <w:sz w:val="24"/>
          <w:szCs w:val="24"/>
        </w:rPr>
      </w:pPr>
      <w:r>
        <w:rPr>
          <w:rFonts w:ascii="Times New Roman" w:hAnsi="Times New Roman"/>
          <w:sz w:val="24"/>
          <w:szCs w:val="24"/>
        </w:rPr>
        <w:t xml:space="preserve">Kanosh Town attorney </w:t>
      </w:r>
      <w:r w:rsidRPr="00D66284">
        <w:rPr>
          <w:rFonts w:ascii="Times New Roman" w:hAnsi="Times New Roman"/>
          <w:sz w:val="24"/>
          <w:szCs w:val="24"/>
        </w:rPr>
        <w:t xml:space="preserve">Justin </w:t>
      </w:r>
      <w:r>
        <w:rPr>
          <w:rFonts w:ascii="Times New Roman" w:hAnsi="Times New Roman"/>
          <w:sz w:val="24"/>
          <w:szCs w:val="24"/>
        </w:rPr>
        <w:t xml:space="preserve">Wayment </w:t>
      </w:r>
      <w:r w:rsidRPr="00D66284">
        <w:rPr>
          <w:rFonts w:ascii="Times New Roman" w:hAnsi="Times New Roman"/>
          <w:sz w:val="24"/>
          <w:szCs w:val="24"/>
        </w:rPr>
        <w:t>s</w:t>
      </w:r>
      <w:r>
        <w:rPr>
          <w:rFonts w:ascii="Times New Roman" w:hAnsi="Times New Roman"/>
          <w:sz w:val="24"/>
          <w:szCs w:val="24"/>
        </w:rPr>
        <w:t xml:space="preserve">uggested the Council </w:t>
      </w:r>
      <w:r w:rsidRPr="00D66284">
        <w:rPr>
          <w:rFonts w:ascii="Times New Roman" w:hAnsi="Times New Roman"/>
          <w:sz w:val="24"/>
          <w:szCs w:val="24"/>
        </w:rPr>
        <w:t>contact the state senators</w:t>
      </w:r>
      <w:r>
        <w:rPr>
          <w:rFonts w:ascii="Times New Roman" w:hAnsi="Times New Roman"/>
          <w:sz w:val="24"/>
          <w:szCs w:val="24"/>
        </w:rPr>
        <w:t xml:space="preserve"> </w:t>
      </w:r>
      <w:r w:rsidRPr="00D66284">
        <w:rPr>
          <w:rFonts w:ascii="Times New Roman" w:hAnsi="Times New Roman"/>
          <w:sz w:val="24"/>
          <w:szCs w:val="24"/>
        </w:rPr>
        <w:t>before they go into session, they may have money available.</w:t>
      </w:r>
      <w:r>
        <w:rPr>
          <w:rFonts w:ascii="Times New Roman" w:hAnsi="Times New Roman"/>
          <w:sz w:val="24"/>
          <w:szCs w:val="24"/>
        </w:rPr>
        <w:t xml:space="preserve"> </w:t>
      </w:r>
      <w:hyperlink r:id="rId10" w:tgtFrame="_blank" w:history="1">
        <w:r w:rsidRPr="00D66284">
          <w:rPr>
            <w:rStyle w:val="Hyperlink"/>
            <w:rFonts w:ascii="Times New Roman" w:hAnsi="Times New Roman"/>
            <w:sz w:val="24"/>
            <w:szCs w:val="24"/>
            <w:u w:val="none"/>
            <w:shd w:val="clear" w:color="auto" w:fill="FFFFFF"/>
          </w:rPr>
          <w:t>Derrin R. Owens</w:t>
        </w:r>
      </w:hyperlink>
      <w:r w:rsidRPr="00D66284">
        <w:rPr>
          <w:rFonts w:ascii="Times New Roman" w:hAnsi="Times New Roman"/>
          <w:sz w:val="24"/>
          <w:szCs w:val="24"/>
        </w:rPr>
        <w:t xml:space="preserve"> is our state senator</w:t>
      </w:r>
      <w:r>
        <w:rPr>
          <w:rFonts w:ascii="Times New Roman" w:hAnsi="Times New Roman"/>
          <w:sz w:val="24"/>
          <w:szCs w:val="24"/>
        </w:rPr>
        <w:t xml:space="preserve">.   </w:t>
      </w:r>
    </w:p>
    <w:p w:rsidR="006C6043" w:rsidRDefault="006C6043" w:rsidP="000B4CDD">
      <w:pPr>
        <w:spacing w:after="0" w:line="240" w:lineRule="auto"/>
        <w:rPr>
          <w:rFonts w:ascii="Times New Roman" w:hAnsi="Times New Roman"/>
          <w:sz w:val="24"/>
          <w:szCs w:val="24"/>
        </w:rPr>
      </w:pPr>
    </w:p>
    <w:p w:rsidR="006C6043" w:rsidRDefault="006C6043" w:rsidP="000B4CDD">
      <w:pPr>
        <w:spacing w:after="0" w:line="240" w:lineRule="auto"/>
        <w:rPr>
          <w:rFonts w:ascii="Times New Roman" w:hAnsi="Times New Roman"/>
          <w:b/>
          <w:sz w:val="24"/>
          <w:szCs w:val="24"/>
        </w:rPr>
      </w:pPr>
      <w:r>
        <w:rPr>
          <w:rFonts w:ascii="Times New Roman" w:hAnsi="Times New Roman"/>
          <w:sz w:val="24"/>
          <w:szCs w:val="24"/>
        </w:rPr>
        <w:t>*</w:t>
      </w:r>
      <w:r w:rsidRPr="007E23D5">
        <w:rPr>
          <w:rFonts w:ascii="Times New Roman" w:hAnsi="Times New Roman"/>
          <w:b/>
          <w:sz w:val="24"/>
          <w:szCs w:val="24"/>
        </w:rPr>
        <w:t>Culinary Well Project:</w:t>
      </w:r>
    </w:p>
    <w:p w:rsidR="006C6043" w:rsidRPr="007E23D5" w:rsidRDefault="006C6043" w:rsidP="000B4CDD">
      <w:pPr>
        <w:spacing w:after="0" w:line="240" w:lineRule="auto"/>
        <w:rPr>
          <w:rFonts w:ascii="Times New Roman" w:hAnsi="Times New Roman"/>
          <w:sz w:val="24"/>
          <w:szCs w:val="24"/>
        </w:rPr>
      </w:pPr>
      <w:r w:rsidRPr="007E23D5">
        <w:rPr>
          <w:rFonts w:ascii="Times New Roman" w:hAnsi="Times New Roman"/>
          <w:sz w:val="24"/>
          <w:szCs w:val="24"/>
        </w:rPr>
        <w:t xml:space="preserve">The </w:t>
      </w:r>
      <w:r>
        <w:rPr>
          <w:rFonts w:ascii="Times New Roman" w:hAnsi="Times New Roman"/>
          <w:sz w:val="24"/>
          <w:szCs w:val="24"/>
        </w:rPr>
        <w:t>water right has been segregated.   We have applied for the change order, which was sent back, and wanted it worded differently.  It has been re-done and re-submitted, there is a protest period.</w:t>
      </w:r>
    </w:p>
    <w:p w:rsidR="006C6043" w:rsidRPr="007E23D5" w:rsidRDefault="006C6043" w:rsidP="000B4CDD">
      <w:pPr>
        <w:spacing w:after="0" w:line="240" w:lineRule="auto"/>
        <w:rPr>
          <w:rFonts w:ascii="Times New Roman" w:hAnsi="Times New Roman"/>
          <w:sz w:val="24"/>
          <w:szCs w:val="24"/>
        </w:rPr>
      </w:pPr>
    </w:p>
    <w:p w:rsidR="006C6043" w:rsidRDefault="006C6043" w:rsidP="007E23D5">
      <w:pPr>
        <w:spacing w:after="0" w:line="240" w:lineRule="auto"/>
        <w:rPr>
          <w:rFonts w:ascii="Times New Roman" w:hAnsi="Times New Roman"/>
          <w:b/>
          <w:sz w:val="24"/>
          <w:szCs w:val="24"/>
        </w:rPr>
      </w:pPr>
      <w:r>
        <w:rPr>
          <w:rFonts w:ascii="Times New Roman" w:hAnsi="Times New Roman"/>
          <w:b/>
          <w:sz w:val="24"/>
          <w:szCs w:val="24"/>
        </w:rPr>
        <w:t>*</w:t>
      </w:r>
      <w:r w:rsidRPr="000B4CDD">
        <w:rPr>
          <w:rFonts w:ascii="Times New Roman" w:hAnsi="Times New Roman"/>
          <w:b/>
          <w:sz w:val="24"/>
          <w:szCs w:val="24"/>
        </w:rPr>
        <w:t xml:space="preserve">Drones: </w:t>
      </w:r>
    </w:p>
    <w:p w:rsidR="006C6043" w:rsidRPr="00895ECD" w:rsidRDefault="006C6043" w:rsidP="007E23D5">
      <w:pPr>
        <w:spacing w:after="0" w:line="240" w:lineRule="auto"/>
        <w:rPr>
          <w:rFonts w:ascii="Times New Roman" w:hAnsi="Times New Roman"/>
        </w:rPr>
      </w:pPr>
      <w:r>
        <w:rPr>
          <w:rFonts w:ascii="Times New Roman" w:hAnsi="Times New Roman"/>
          <w:sz w:val="24"/>
          <w:szCs w:val="24"/>
        </w:rPr>
        <w:t xml:space="preserve">About the drone issue, Kanosh Town Attorney Justin Wayment noted there is already a law in place under </w:t>
      </w:r>
      <w:r>
        <w:rPr>
          <w:rFonts w:ascii="Times New Roman" w:hAnsi="Times New Roman"/>
          <w:b/>
          <w:sz w:val="24"/>
          <w:szCs w:val="24"/>
        </w:rPr>
        <w:t>Utah Code</w:t>
      </w:r>
      <w:r w:rsidRPr="000B4CDD">
        <w:rPr>
          <w:rFonts w:ascii="Times New Roman" w:hAnsi="Times New Roman"/>
          <w:b/>
          <w:sz w:val="24"/>
          <w:szCs w:val="24"/>
        </w:rPr>
        <w:t xml:space="preserve"> 76-6-206</w:t>
      </w:r>
      <w:r>
        <w:rPr>
          <w:rFonts w:ascii="Times New Roman" w:hAnsi="Times New Roman"/>
          <w:b/>
          <w:sz w:val="24"/>
          <w:szCs w:val="24"/>
        </w:rPr>
        <w:t xml:space="preserve">.  </w:t>
      </w:r>
      <w:r>
        <w:rPr>
          <w:rFonts w:ascii="Times New Roman" w:hAnsi="Times New Roman"/>
          <w:sz w:val="24"/>
          <w:szCs w:val="24"/>
        </w:rPr>
        <w:t xml:space="preserve"> So basically you need to</w:t>
      </w:r>
      <w:r w:rsidRPr="00895ECD">
        <w:rPr>
          <w:rFonts w:ascii="Times New Roman" w:hAnsi="Times New Roman"/>
        </w:rPr>
        <w:t xml:space="preserve"> call the police</w:t>
      </w:r>
      <w:r>
        <w:rPr>
          <w:rFonts w:ascii="Times New Roman" w:hAnsi="Times New Roman"/>
        </w:rPr>
        <w:t>, this is</w:t>
      </w:r>
      <w:r w:rsidRPr="00895ECD">
        <w:rPr>
          <w:rFonts w:ascii="Times New Roman" w:hAnsi="Times New Roman"/>
        </w:rPr>
        <w:t xml:space="preserve"> enforceable by law.</w:t>
      </w:r>
    </w:p>
    <w:p w:rsidR="006C6043" w:rsidRDefault="006C6043" w:rsidP="007E23D5">
      <w:pPr>
        <w:spacing w:after="0" w:line="240" w:lineRule="auto"/>
        <w:rPr>
          <w:rFonts w:ascii="Times New Roman" w:hAnsi="Times New Roman"/>
          <w:b/>
          <w:bCs/>
          <w:i/>
          <w:iCs/>
          <w:color w:val="000000"/>
        </w:rPr>
      </w:pPr>
    </w:p>
    <w:p w:rsidR="006C6043" w:rsidRPr="00895ECD" w:rsidRDefault="006C6043" w:rsidP="007E23D5">
      <w:pPr>
        <w:spacing w:after="0" w:line="240" w:lineRule="auto"/>
        <w:rPr>
          <w:rFonts w:ascii="Times New Roman" w:hAnsi="Times New Roman"/>
        </w:rPr>
      </w:pPr>
      <w:r w:rsidRPr="00895ECD">
        <w:rPr>
          <w:rFonts w:ascii="Times New Roman" w:hAnsi="Times New Roman"/>
          <w:b/>
          <w:bCs/>
          <w:i/>
          <w:iCs/>
          <w:color w:val="000000"/>
        </w:rPr>
        <w:t>Effective 5/4/2022</w:t>
      </w:r>
    </w:p>
    <w:p w:rsidR="006C6043" w:rsidRPr="00895ECD" w:rsidRDefault="006C6043" w:rsidP="007E23D5">
      <w:pPr>
        <w:spacing w:after="0" w:line="240" w:lineRule="auto"/>
        <w:rPr>
          <w:rFonts w:ascii="Times New Roman" w:hAnsi="Times New Roman"/>
        </w:rPr>
      </w:pPr>
      <w:r w:rsidRPr="00895ECD">
        <w:rPr>
          <w:rFonts w:ascii="Times New Roman" w:hAnsi="Times New Roman"/>
          <w:b/>
          <w:bCs/>
          <w:color w:val="000000"/>
        </w:rPr>
        <w:t>76-6-206.  Criminal trespass.</w:t>
      </w:r>
      <w:bookmarkStart w:id="0" w:name="76-6-206(1)"/>
      <w:bookmarkEnd w:id="0"/>
    </w:p>
    <w:tbl>
      <w:tblPr>
        <w:tblW w:w="5000" w:type="pct"/>
        <w:tblCellSpacing w:w="15" w:type="dxa"/>
        <w:tblCellMar>
          <w:top w:w="15" w:type="dxa"/>
          <w:left w:w="15" w:type="dxa"/>
          <w:bottom w:w="15" w:type="dxa"/>
          <w:right w:w="15" w:type="dxa"/>
        </w:tblCellMar>
        <w:tblLook w:val="00A0"/>
      </w:tblPr>
      <w:tblGrid>
        <w:gridCol w:w="332"/>
        <w:gridCol w:w="9658"/>
      </w:tblGrid>
      <w:tr w:rsidR="006C6043" w:rsidTr="003311F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(1)</w:t>
            </w:r>
          </w:p>
        </w:tc>
        <w:tc>
          <w:tcPr>
            <w:tcW w:w="13965" w:type="dxa"/>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As used in this section:</w:t>
            </w:r>
            <w:bookmarkStart w:id="1" w:name="76-6-206(1)(a)"/>
            <w:bookmarkEnd w:id="1"/>
          </w:p>
          <w:tbl>
            <w:tblPr>
              <w:tblW w:w="5000" w:type="pct"/>
              <w:tblCellSpacing w:w="15" w:type="dxa"/>
              <w:tblCellMar>
                <w:top w:w="15" w:type="dxa"/>
                <w:left w:w="15" w:type="dxa"/>
                <w:bottom w:w="15" w:type="dxa"/>
                <w:right w:w="15" w:type="dxa"/>
              </w:tblCellMar>
              <w:tblLook w:val="00A0"/>
            </w:tblPr>
            <w:tblGrid>
              <w:gridCol w:w="320"/>
              <w:gridCol w:w="926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(a)</w:t>
                  </w:r>
                </w:p>
              </w:tc>
              <w:tc>
                <w:tcPr>
                  <w:tcW w:w="1350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"Enter" means intrusion of the entire body or the entire unmanned aircraft.</w:t>
                  </w:r>
                </w:p>
              </w:tc>
            </w:tr>
          </w:tbl>
          <w:p w:rsidR="006C6043" w:rsidRPr="00895ECD" w:rsidRDefault="006C6043" w:rsidP="003311F3">
            <w:pPr>
              <w:spacing w:after="0" w:line="240" w:lineRule="auto"/>
              <w:rPr>
                <w:rFonts w:ascii="Times New Roman" w:hAnsi="Times New Roman"/>
                <w:vanish/>
                <w:color w:val="000000"/>
              </w:rPr>
            </w:pPr>
            <w:bookmarkStart w:id="2" w:name="76-6-206(1)(b)"/>
            <w:bookmarkEnd w:id="2"/>
          </w:p>
          <w:tbl>
            <w:tblPr>
              <w:tblW w:w="5000" w:type="pct"/>
              <w:tblCellSpacing w:w="15" w:type="dxa"/>
              <w:tblCellMar>
                <w:top w:w="15" w:type="dxa"/>
                <w:left w:w="15" w:type="dxa"/>
                <w:bottom w:w="15" w:type="dxa"/>
                <w:right w:w="15" w:type="dxa"/>
              </w:tblCellMar>
              <w:tblLook w:val="00A0"/>
            </w:tblPr>
            <w:tblGrid>
              <w:gridCol w:w="332"/>
              <w:gridCol w:w="9251"/>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(b)</w:t>
                  </w:r>
                </w:p>
              </w:tc>
              <w:tc>
                <w:tcPr>
                  <w:tcW w:w="13499"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"Remain unlawfully," as that term relates to an unmanned aircraft, means remaining on or over private property when:</w:t>
                  </w:r>
                  <w:bookmarkStart w:id="3" w:name="76-6-206(1)(b)(i)"/>
                  <w:bookmarkEnd w:id="3"/>
                </w:p>
                <w:tbl>
                  <w:tblPr>
                    <w:tblW w:w="5000" w:type="pct"/>
                    <w:tblCellSpacing w:w="15" w:type="dxa"/>
                    <w:tblCellMar>
                      <w:top w:w="15" w:type="dxa"/>
                      <w:left w:w="15" w:type="dxa"/>
                      <w:bottom w:w="15" w:type="dxa"/>
                      <w:right w:w="15" w:type="dxa"/>
                    </w:tblCellMar>
                    <w:tblLook w:val="00A0"/>
                  </w:tblPr>
                  <w:tblGrid>
                    <w:gridCol w:w="283"/>
                    <w:gridCol w:w="889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w:t>
                        </w:r>
                      </w:p>
                    </w:tc>
                    <w:tc>
                      <w:tcPr>
                        <w:tcW w:w="13110"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the private property or any portion of the private property is not open to the public; and</w:t>
                        </w:r>
                      </w:p>
                    </w:tc>
                  </w:tr>
                </w:tbl>
                <w:p w:rsidR="006C6043" w:rsidRPr="00895ECD" w:rsidRDefault="006C6043" w:rsidP="003311F3">
                  <w:pPr>
                    <w:spacing w:after="0" w:line="240" w:lineRule="auto"/>
                    <w:rPr>
                      <w:rFonts w:ascii="Times New Roman" w:hAnsi="Times New Roman"/>
                      <w:vanish/>
                    </w:rPr>
                  </w:pPr>
                  <w:bookmarkStart w:id="4" w:name="76-6-206(1)(b)(ii)"/>
                  <w:bookmarkEnd w:id="4"/>
                </w:p>
                <w:tbl>
                  <w:tblPr>
                    <w:tblW w:w="5000" w:type="pct"/>
                    <w:tblCellSpacing w:w="15" w:type="dxa"/>
                    <w:tblCellMar>
                      <w:top w:w="15" w:type="dxa"/>
                      <w:left w:w="15" w:type="dxa"/>
                      <w:bottom w:w="15" w:type="dxa"/>
                      <w:right w:w="15" w:type="dxa"/>
                    </w:tblCellMar>
                    <w:tblLook w:val="00A0"/>
                  </w:tblPr>
                  <w:tblGrid>
                    <w:gridCol w:w="344"/>
                    <w:gridCol w:w="8832"/>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(ii)</w:t>
                        </w:r>
                      </w:p>
                    </w:tc>
                    <w:tc>
                      <w:tcPr>
                        <w:tcW w:w="1305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the person operating the unmanned aircraft is not otherwise authorized to fly the unmanned aircraft over the private property or any portion of the private property.</w:t>
                        </w:r>
                      </w:p>
                    </w:tc>
                  </w:tr>
                </w:tbl>
                <w:p w:rsidR="006C6043" w:rsidRPr="00895ECD" w:rsidRDefault="006C6043" w:rsidP="003311F3">
                  <w:pPr>
                    <w:spacing w:after="0" w:line="240" w:lineRule="auto"/>
                    <w:rPr>
                      <w:rFonts w:ascii="Times New Roman" w:hAnsi="Times New Roman"/>
                    </w:rPr>
                  </w:pPr>
                </w:p>
              </w:tc>
            </w:tr>
          </w:tbl>
          <w:p w:rsidR="006C6043" w:rsidRPr="00895ECD" w:rsidRDefault="006C6043" w:rsidP="003311F3">
            <w:pPr>
              <w:spacing w:after="0" w:line="240" w:lineRule="auto"/>
              <w:rPr>
                <w:rFonts w:ascii="Times New Roman" w:hAnsi="Times New Roman"/>
                <w:color w:val="000000"/>
              </w:rPr>
            </w:pPr>
          </w:p>
        </w:tc>
      </w:tr>
    </w:tbl>
    <w:p w:rsidR="006C6043" w:rsidRPr="00895ECD" w:rsidRDefault="006C6043" w:rsidP="003311F3">
      <w:pPr>
        <w:spacing w:after="0" w:line="240" w:lineRule="auto"/>
        <w:rPr>
          <w:rFonts w:ascii="Times New Roman" w:hAnsi="Times New Roman"/>
          <w:vanish/>
        </w:rPr>
      </w:pPr>
      <w:bookmarkStart w:id="5" w:name="76-6-206(2)"/>
      <w:bookmarkEnd w:id="5"/>
    </w:p>
    <w:tbl>
      <w:tblPr>
        <w:tblW w:w="5000" w:type="pct"/>
        <w:tblCellSpacing w:w="15" w:type="dxa"/>
        <w:tblCellMar>
          <w:top w:w="15" w:type="dxa"/>
          <w:left w:w="15" w:type="dxa"/>
          <w:bottom w:w="15" w:type="dxa"/>
          <w:right w:w="15" w:type="dxa"/>
        </w:tblCellMar>
        <w:tblLook w:val="00A0"/>
      </w:tblPr>
      <w:tblGrid>
        <w:gridCol w:w="332"/>
        <w:gridCol w:w="9658"/>
      </w:tblGrid>
      <w:tr w:rsidR="006C6043" w:rsidTr="003311F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(2)</w:t>
            </w:r>
          </w:p>
        </w:tc>
        <w:tc>
          <w:tcPr>
            <w:tcW w:w="13965" w:type="dxa"/>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A person is guilty of criminal trespass if, under circumstances not amounting to burglary as defined in Section </w:t>
            </w:r>
            <w:hyperlink r:id="rId11" w:history="1">
              <w:r w:rsidRPr="00895ECD">
                <w:rPr>
                  <w:rFonts w:ascii="Times New Roman" w:hAnsi="Times New Roman"/>
                  <w:color w:val="0000FF"/>
                  <w:u w:val="single"/>
                </w:rPr>
                <w:t>76-6-202</w:t>
              </w:r>
            </w:hyperlink>
            <w:r w:rsidRPr="00895ECD">
              <w:rPr>
                <w:rFonts w:ascii="Times New Roman" w:hAnsi="Times New Roman"/>
                <w:color w:val="000000"/>
              </w:rPr>
              <w:t>, </w:t>
            </w:r>
            <w:hyperlink r:id="rId12" w:history="1">
              <w:r w:rsidRPr="00895ECD">
                <w:rPr>
                  <w:rFonts w:ascii="Times New Roman" w:hAnsi="Times New Roman"/>
                  <w:color w:val="0000FF"/>
                  <w:u w:val="single"/>
                </w:rPr>
                <w:t>76-6-203</w:t>
              </w:r>
            </w:hyperlink>
            <w:r w:rsidRPr="00895ECD">
              <w:rPr>
                <w:rFonts w:ascii="Times New Roman" w:hAnsi="Times New Roman"/>
                <w:color w:val="000000"/>
              </w:rPr>
              <w:t>, or </w:t>
            </w:r>
            <w:hyperlink r:id="rId13" w:history="1">
              <w:r w:rsidRPr="00895ECD">
                <w:rPr>
                  <w:rFonts w:ascii="Times New Roman" w:hAnsi="Times New Roman"/>
                  <w:color w:val="0000FF"/>
                  <w:u w:val="single"/>
                </w:rPr>
                <w:t>76-6-204</w:t>
              </w:r>
            </w:hyperlink>
            <w:r w:rsidRPr="00895ECD">
              <w:rPr>
                <w:rFonts w:ascii="Times New Roman" w:hAnsi="Times New Roman"/>
                <w:color w:val="000000"/>
              </w:rPr>
              <w:t> or a violation of Section </w:t>
            </w:r>
            <w:hyperlink r:id="rId14" w:history="1">
              <w:r w:rsidRPr="00895ECD">
                <w:rPr>
                  <w:rFonts w:ascii="Times New Roman" w:hAnsi="Times New Roman"/>
                  <w:color w:val="0000FF"/>
                  <w:u w:val="single"/>
                </w:rPr>
                <w:t>76-10-2402</w:t>
              </w:r>
            </w:hyperlink>
            <w:r w:rsidRPr="00895ECD">
              <w:rPr>
                <w:rFonts w:ascii="Times New Roman" w:hAnsi="Times New Roman"/>
                <w:color w:val="000000"/>
              </w:rPr>
              <w:t> regarding commercial obstruction:</w:t>
            </w:r>
            <w:bookmarkStart w:id="6" w:name="76-6-206(2)(a)"/>
            <w:bookmarkEnd w:id="6"/>
          </w:p>
          <w:tbl>
            <w:tblPr>
              <w:tblW w:w="5000" w:type="pct"/>
              <w:tblCellSpacing w:w="15" w:type="dxa"/>
              <w:tblCellMar>
                <w:top w:w="15" w:type="dxa"/>
                <w:left w:w="15" w:type="dxa"/>
                <w:bottom w:w="15" w:type="dxa"/>
                <w:right w:w="15" w:type="dxa"/>
              </w:tblCellMar>
              <w:tblLook w:val="00A0"/>
            </w:tblPr>
            <w:tblGrid>
              <w:gridCol w:w="320"/>
              <w:gridCol w:w="926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(a)</w:t>
                  </w:r>
                </w:p>
              </w:tc>
              <w:tc>
                <w:tcPr>
                  <w:tcW w:w="1350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the person enters or remains unlawfully on or causes an unmanned aircraft to enter and remain unlawfully over property and:</w:t>
                  </w:r>
                  <w:bookmarkStart w:id="7" w:name="76-6-206(2)(a)(i)"/>
                  <w:bookmarkEnd w:id="7"/>
                </w:p>
                <w:tbl>
                  <w:tblPr>
                    <w:tblW w:w="5000" w:type="pct"/>
                    <w:tblCellSpacing w:w="15" w:type="dxa"/>
                    <w:tblCellMar>
                      <w:top w:w="15" w:type="dxa"/>
                      <w:left w:w="15" w:type="dxa"/>
                      <w:bottom w:w="15" w:type="dxa"/>
                      <w:right w:w="15" w:type="dxa"/>
                    </w:tblCellMar>
                    <w:tblLook w:val="00A0"/>
                  </w:tblPr>
                  <w:tblGrid>
                    <w:gridCol w:w="283"/>
                    <w:gridCol w:w="8905"/>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w:t>
                        </w:r>
                      </w:p>
                    </w:tc>
                    <w:tc>
                      <w:tcPr>
                        <w:tcW w:w="13117"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intends to cause annoyance or injury to any person or damage to any property, including the use of graffiti as defined in Section </w:t>
                        </w:r>
                        <w:hyperlink r:id="rId15" w:history="1">
                          <w:r w:rsidRPr="00895ECD">
                            <w:rPr>
                              <w:rFonts w:ascii="Times New Roman" w:hAnsi="Times New Roman"/>
                              <w:color w:val="0000FF"/>
                              <w:u w:val="single"/>
                            </w:rPr>
                            <w:t>76-6-107</w:t>
                          </w:r>
                        </w:hyperlink>
                        <w:r w:rsidRPr="00895ECD">
                          <w:rPr>
                            <w:rFonts w:ascii="Times New Roman" w:hAnsi="Times New Roman"/>
                          </w:rPr>
                          <w:t>;</w:t>
                        </w:r>
                      </w:p>
                    </w:tc>
                  </w:tr>
                </w:tbl>
                <w:p w:rsidR="006C6043" w:rsidRPr="00895ECD" w:rsidRDefault="006C6043" w:rsidP="003311F3">
                  <w:pPr>
                    <w:spacing w:after="0" w:line="240" w:lineRule="auto"/>
                    <w:rPr>
                      <w:rFonts w:ascii="Times New Roman" w:hAnsi="Times New Roman"/>
                      <w:vanish/>
                    </w:rPr>
                  </w:pPr>
                  <w:bookmarkStart w:id="8" w:name="76-6-206(2)(a)(ii)"/>
                  <w:bookmarkEnd w:id="8"/>
                </w:p>
                <w:tbl>
                  <w:tblPr>
                    <w:tblW w:w="5000" w:type="pct"/>
                    <w:tblCellSpacing w:w="15" w:type="dxa"/>
                    <w:tblCellMar>
                      <w:top w:w="15" w:type="dxa"/>
                      <w:left w:w="15" w:type="dxa"/>
                      <w:bottom w:w="15" w:type="dxa"/>
                      <w:right w:w="15" w:type="dxa"/>
                    </w:tblCellMar>
                    <w:tblLook w:val="00A0"/>
                  </w:tblPr>
                  <w:tblGrid>
                    <w:gridCol w:w="344"/>
                    <w:gridCol w:w="8844"/>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(ii)</w:t>
                        </w:r>
                      </w:p>
                    </w:tc>
                    <w:tc>
                      <w:tcPr>
                        <w:tcW w:w="13062"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intends to commit any crime, other than theft or a felony; or</w:t>
                        </w:r>
                      </w:p>
                    </w:tc>
                  </w:tr>
                </w:tbl>
                <w:p w:rsidR="006C6043" w:rsidRPr="00895ECD" w:rsidRDefault="006C6043" w:rsidP="003311F3">
                  <w:pPr>
                    <w:spacing w:after="0" w:line="240" w:lineRule="auto"/>
                    <w:rPr>
                      <w:rFonts w:ascii="Times New Roman" w:hAnsi="Times New Roman"/>
                      <w:vanish/>
                    </w:rPr>
                  </w:pPr>
                  <w:bookmarkStart w:id="9" w:name="76-6-206(2)(a)(iii)"/>
                  <w:bookmarkEnd w:id="9"/>
                </w:p>
                <w:tbl>
                  <w:tblPr>
                    <w:tblW w:w="5000" w:type="pct"/>
                    <w:tblCellSpacing w:w="15" w:type="dxa"/>
                    <w:tblCellMar>
                      <w:top w:w="15" w:type="dxa"/>
                      <w:left w:w="15" w:type="dxa"/>
                      <w:bottom w:w="15" w:type="dxa"/>
                      <w:right w:w="15" w:type="dxa"/>
                    </w:tblCellMar>
                    <w:tblLook w:val="00A0"/>
                  </w:tblPr>
                  <w:tblGrid>
                    <w:gridCol w:w="405"/>
                    <w:gridCol w:w="878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(iii)</w:t>
                        </w:r>
                      </w:p>
                    </w:tc>
                    <w:tc>
                      <w:tcPr>
                        <w:tcW w:w="13007"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is reckless as to whether the person's or unmanned aircraft's presence will cause fear for the safety of another;</w:t>
                        </w:r>
                      </w:p>
                    </w:tc>
                  </w:tr>
                </w:tbl>
                <w:p w:rsidR="006C6043" w:rsidRPr="00895ECD" w:rsidRDefault="006C6043" w:rsidP="003311F3">
                  <w:pPr>
                    <w:spacing w:after="0" w:line="240" w:lineRule="auto"/>
                    <w:rPr>
                      <w:rFonts w:ascii="Times New Roman" w:hAnsi="Times New Roman"/>
                    </w:rPr>
                  </w:pPr>
                </w:p>
              </w:tc>
            </w:tr>
          </w:tbl>
          <w:p w:rsidR="006C6043" w:rsidRPr="00895ECD" w:rsidRDefault="006C6043" w:rsidP="003311F3">
            <w:pPr>
              <w:spacing w:after="0" w:line="240" w:lineRule="auto"/>
              <w:rPr>
                <w:rFonts w:ascii="Times New Roman" w:hAnsi="Times New Roman"/>
                <w:vanish/>
                <w:color w:val="000000"/>
              </w:rPr>
            </w:pPr>
            <w:bookmarkStart w:id="10" w:name="76-6-206(2)(b)"/>
            <w:bookmarkEnd w:id="10"/>
          </w:p>
          <w:tbl>
            <w:tblPr>
              <w:tblW w:w="5000" w:type="pct"/>
              <w:tblCellSpacing w:w="15" w:type="dxa"/>
              <w:tblCellMar>
                <w:top w:w="15" w:type="dxa"/>
                <w:left w:w="15" w:type="dxa"/>
                <w:bottom w:w="15" w:type="dxa"/>
                <w:right w:w="15" w:type="dxa"/>
              </w:tblCellMar>
              <w:tblLook w:val="00A0"/>
            </w:tblPr>
            <w:tblGrid>
              <w:gridCol w:w="332"/>
              <w:gridCol w:w="9251"/>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(b)</w:t>
                  </w:r>
                </w:p>
              </w:tc>
              <w:tc>
                <w:tcPr>
                  <w:tcW w:w="13499"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knowing the person's or unmanned aircraft's entry or presence is unlawful, the person enters or remains on or causes an unmanned aircraft to enter or remain unlawfully over property to which notice against entering is given by:</w:t>
                  </w:r>
                  <w:bookmarkStart w:id="11" w:name="76-6-206(2)(b)(i)"/>
                  <w:bookmarkEnd w:id="11"/>
                </w:p>
                <w:tbl>
                  <w:tblPr>
                    <w:tblW w:w="5000" w:type="pct"/>
                    <w:tblCellSpacing w:w="15" w:type="dxa"/>
                    <w:tblCellMar>
                      <w:top w:w="15" w:type="dxa"/>
                      <w:left w:w="15" w:type="dxa"/>
                      <w:bottom w:w="15" w:type="dxa"/>
                      <w:right w:w="15" w:type="dxa"/>
                    </w:tblCellMar>
                    <w:tblLook w:val="00A0"/>
                  </w:tblPr>
                  <w:tblGrid>
                    <w:gridCol w:w="283"/>
                    <w:gridCol w:w="889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w:t>
                        </w:r>
                      </w:p>
                    </w:tc>
                    <w:tc>
                      <w:tcPr>
                        <w:tcW w:w="13110"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personal communication to the person by the owner or someone with apparent authority to act for the owner;</w:t>
                        </w:r>
                      </w:p>
                    </w:tc>
                  </w:tr>
                </w:tbl>
                <w:p w:rsidR="006C6043" w:rsidRPr="00895ECD" w:rsidRDefault="006C6043" w:rsidP="003311F3">
                  <w:pPr>
                    <w:spacing w:after="0" w:line="240" w:lineRule="auto"/>
                    <w:rPr>
                      <w:rFonts w:ascii="Times New Roman" w:hAnsi="Times New Roman"/>
                      <w:vanish/>
                    </w:rPr>
                  </w:pPr>
                  <w:bookmarkStart w:id="12" w:name="76-6-206(2)(b)(ii)"/>
                  <w:bookmarkEnd w:id="12"/>
                </w:p>
                <w:tbl>
                  <w:tblPr>
                    <w:tblW w:w="5000" w:type="pct"/>
                    <w:tblCellSpacing w:w="15" w:type="dxa"/>
                    <w:tblCellMar>
                      <w:top w:w="15" w:type="dxa"/>
                      <w:left w:w="15" w:type="dxa"/>
                      <w:bottom w:w="15" w:type="dxa"/>
                      <w:right w:w="15" w:type="dxa"/>
                    </w:tblCellMar>
                    <w:tblLook w:val="00A0"/>
                  </w:tblPr>
                  <w:tblGrid>
                    <w:gridCol w:w="344"/>
                    <w:gridCol w:w="8832"/>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(ii)</w:t>
                        </w:r>
                      </w:p>
                    </w:tc>
                    <w:tc>
                      <w:tcPr>
                        <w:tcW w:w="1305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fencing or other enclosure obviously designed to exclude intruders; or</w:t>
                        </w:r>
                      </w:p>
                    </w:tc>
                  </w:tr>
                </w:tbl>
                <w:p w:rsidR="006C6043" w:rsidRPr="00895ECD" w:rsidRDefault="006C6043" w:rsidP="003311F3">
                  <w:pPr>
                    <w:spacing w:after="0" w:line="240" w:lineRule="auto"/>
                    <w:rPr>
                      <w:rFonts w:ascii="Times New Roman" w:hAnsi="Times New Roman"/>
                      <w:vanish/>
                    </w:rPr>
                  </w:pPr>
                  <w:bookmarkStart w:id="13" w:name="76-6-206(2)(b)(iii)"/>
                  <w:bookmarkEnd w:id="13"/>
                </w:p>
                <w:tbl>
                  <w:tblPr>
                    <w:tblW w:w="5000" w:type="pct"/>
                    <w:tblCellSpacing w:w="15" w:type="dxa"/>
                    <w:tblCellMar>
                      <w:top w:w="15" w:type="dxa"/>
                      <w:left w:w="15" w:type="dxa"/>
                      <w:bottom w:w="15" w:type="dxa"/>
                      <w:right w:w="15" w:type="dxa"/>
                    </w:tblCellMar>
                    <w:tblLook w:val="00A0"/>
                  </w:tblPr>
                  <w:tblGrid>
                    <w:gridCol w:w="405"/>
                    <w:gridCol w:w="8771"/>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(iii)</w:t>
                        </w:r>
                      </w:p>
                    </w:tc>
                    <w:tc>
                      <w:tcPr>
                        <w:tcW w:w="13000"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posting of signs reasonably likely to come to the attention of intruders; or</w:t>
                        </w:r>
                      </w:p>
                    </w:tc>
                  </w:tr>
                </w:tbl>
                <w:p w:rsidR="006C6043" w:rsidRPr="00895ECD" w:rsidRDefault="006C6043" w:rsidP="003311F3">
                  <w:pPr>
                    <w:spacing w:after="0" w:line="240" w:lineRule="auto"/>
                    <w:rPr>
                      <w:rFonts w:ascii="Times New Roman" w:hAnsi="Times New Roman"/>
                    </w:rPr>
                  </w:pPr>
                </w:p>
              </w:tc>
            </w:tr>
          </w:tbl>
          <w:p w:rsidR="006C6043" w:rsidRPr="00895ECD" w:rsidRDefault="006C6043" w:rsidP="003311F3">
            <w:pPr>
              <w:spacing w:after="0" w:line="240" w:lineRule="auto"/>
              <w:rPr>
                <w:rFonts w:ascii="Times New Roman" w:hAnsi="Times New Roman"/>
                <w:vanish/>
                <w:color w:val="000000"/>
              </w:rPr>
            </w:pPr>
            <w:bookmarkStart w:id="14" w:name="76-6-206(2)(c)"/>
            <w:bookmarkEnd w:id="14"/>
          </w:p>
          <w:tbl>
            <w:tblPr>
              <w:tblW w:w="5000" w:type="pct"/>
              <w:tblCellSpacing w:w="15" w:type="dxa"/>
              <w:tblCellMar>
                <w:top w:w="15" w:type="dxa"/>
                <w:left w:w="15" w:type="dxa"/>
                <w:bottom w:w="15" w:type="dxa"/>
                <w:right w:w="15" w:type="dxa"/>
              </w:tblCellMar>
              <w:tblLook w:val="00A0"/>
            </w:tblPr>
            <w:tblGrid>
              <w:gridCol w:w="320"/>
              <w:gridCol w:w="926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(c)</w:t>
                  </w:r>
                </w:p>
              </w:tc>
              <w:tc>
                <w:tcPr>
                  <w:tcW w:w="13521"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the person enters a condominium unit in violation of Subsection </w:t>
                  </w:r>
                  <w:hyperlink r:id="rId16" w:anchor="57-8-7(8)" w:history="1">
                    <w:r w:rsidRPr="00895ECD">
                      <w:rPr>
                        <w:rFonts w:ascii="Times New Roman" w:hAnsi="Times New Roman"/>
                        <w:color w:val="0000FF"/>
                        <w:u w:val="single"/>
                      </w:rPr>
                      <w:t>57-8-7(8)</w:t>
                    </w:r>
                  </w:hyperlink>
                  <w:r w:rsidRPr="00895ECD">
                    <w:rPr>
                      <w:rFonts w:ascii="Times New Roman" w:hAnsi="Times New Roman"/>
                    </w:rPr>
                    <w:t xml:space="preserve">. </w:t>
                  </w:r>
                </w:p>
              </w:tc>
            </w:tr>
          </w:tbl>
          <w:p w:rsidR="006C6043" w:rsidRPr="00895ECD" w:rsidRDefault="006C6043" w:rsidP="003311F3">
            <w:pPr>
              <w:spacing w:after="0" w:line="240" w:lineRule="auto"/>
              <w:rPr>
                <w:rFonts w:ascii="Times New Roman" w:hAnsi="Times New Roman"/>
                <w:color w:val="000000"/>
              </w:rPr>
            </w:pPr>
          </w:p>
        </w:tc>
      </w:tr>
    </w:tbl>
    <w:p w:rsidR="006C6043" w:rsidRPr="00895ECD" w:rsidRDefault="006C6043" w:rsidP="003311F3">
      <w:pPr>
        <w:spacing w:after="0" w:line="240" w:lineRule="auto"/>
        <w:rPr>
          <w:rFonts w:ascii="Times New Roman" w:hAnsi="Times New Roman"/>
          <w:vanish/>
        </w:rPr>
      </w:pPr>
      <w:bookmarkStart w:id="15" w:name="76-6-206(3)"/>
      <w:bookmarkEnd w:id="15"/>
    </w:p>
    <w:tbl>
      <w:tblPr>
        <w:tblW w:w="5000" w:type="pct"/>
        <w:tblCellSpacing w:w="15" w:type="dxa"/>
        <w:tblCellMar>
          <w:top w:w="15" w:type="dxa"/>
          <w:left w:w="15" w:type="dxa"/>
          <w:bottom w:w="15" w:type="dxa"/>
          <w:right w:w="15" w:type="dxa"/>
        </w:tblCellMar>
        <w:tblLook w:val="00A0"/>
      </w:tblPr>
      <w:tblGrid>
        <w:gridCol w:w="332"/>
        <w:gridCol w:w="9658"/>
      </w:tblGrid>
      <w:tr w:rsidR="006C6043" w:rsidTr="003311F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(3)</w:t>
            </w:r>
          </w:p>
        </w:tc>
        <w:tc>
          <w:tcPr>
            <w:tcW w:w="13965" w:type="dxa"/>
            <w:shd w:val="clear" w:color="auto" w:fill="FFFFFF"/>
          </w:tcPr>
          <w:tbl>
            <w:tblPr>
              <w:tblW w:w="5000" w:type="pct"/>
              <w:tblCellSpacing w:w="15" w:type="dxa"/>
              <w:tblCellMar>
                <w:top w:w="15" w:type="dxa"/>
                <w:left w:w="15" w:type="dxa"/>
                <w:bottom w:w="15" w:type="dxa"/>
                <w:right w:w="15" w:type="dxa"/>
              </w:tblCellMar>
              <w:tblLook w:val="00A0"/>
            </w:tblPr>
            <w:tblGrid>
              <w:gridCol w:w="320"/>
              <w:gridCol w:w="926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bookmarkStart w:id="16" w:name="76-6-206(3)(a)"/>
                  <w:bookmarkEnd w:id="16"/>
                  <w:r w:rsidRPr="00895ECD">
                    <w:rPr>
                      <w:rFonts w:ascii="Times New Roman" w:hAnsi="Times New Roman"/>
                    </w:rPr>
                    <w:t>(a)</w:t>
                  </w:r>
                </w:p>
              </w:tc>
              <w:tc>
                <w:tcPr>
                  <w:tcW w:w="1350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A violation of Subsection </w:t>
                  </w:r>
                  <w:hyperlink r:id="rId17" w:anchor="76-6-206(2)(a)" w:history="1">
                    <w:r w:rsidRPr="00895ECD">
                      <w:rPr>
                        <w:rFonts w:ascii="Times New Roman" w:hAnsi="Times New Roman"/>
                        <w:color w:val="0000FF"/>
                        <w:u w:val="single"/>
                      </w:rPr>
                      <w:t>(2)(a)</w:t>
                    </w:r>
                  </w:hyperlink>
                  <w:r w:rsidRPr="00895ECD">
                    <w:rPr>
                      <w:rFonts w:ascii="Times New Roman" w:hAnsi="Times New Roman"/>
                    </w:rPr>
                    <w:t> or </w:t>
                  </w:r>
                  <w:hyperlink r:id="rId18" w:anchor="76-6-206(2)(b)" w:history="1">
                    <w:r w:rsidRPr="00895ECD">
                      <w:rPr>
                        <w:rFonts w:ascii="Times New Roman" w:hAnsi="Times New Roman"/>
                        <w:color w:val="0000FF"/>
                        <w:u w:val="single"/>
                      </w:rPr>
                      <w:t>(b)</w:t>
                    </w:r>
                  </w:hyperlink>
                  <w:r w:rsidRPr="00895ECD">
                    <w:rPr>
                      <w:rFonts w:ascii="Times New Roman" w:hAnsi="Times New Roman"/>
                    </w:rPr>
                    <w:t> is a class B misdemeanor unless the violation is committed in a dwelling, in which event the violation is a class A misdemeanor.</w:t>
                  </w:r>
                </w:p>
              </w:tc>
            </w:tr>
          </w:tbl>
          <w:p w:rsidR="006C6043" w:rsidRPr="00895ECD" w:rsidRDefault="006C6043" w:rsidP="003311F3">
            <w:pPr>
              <w:spacing w:after="0" w:line="240" w:lineRule="auto"/>
              <w:rPr>
                <w:rFonts w:ascii="Times New Roman" w:hAnsi="Times New Roman"/>
                <w:vanish/>
                <w:color w:val="000000"/>
              </w:rPr>
            </w:pPr>
            <w:bookmarkStart w:id="17" w:name="76-6-206(3)(b)"/>
            <w:bookmarkEnd w:id="17"/>
          </w:p>
          <w:tbl>
            <w:tblPr>
              <w:tblW w:w="5000" w:type="pct"/>
              <w:tblCellSpacing w:w="15" w:type="dxa"/>
              <w:tblCellMar>
                <w:top w:w="15" w:type="dxa"/>
                <w:left w:w="15" w:type="dxa"/>
                <w:bottom w:w="15" w:type="dxa"/>
                <w:right w:w="15" w:type="dxa"/>
              </w:tblCellMar>
              <w:tblLook w:val="00A0"/>
            </w:tblPr>
            <w:tblGrid>
              <w:gridCol w:w="332"/>
              <w:gridCol w:w="9251"/>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(b)</w:t>
                  </w:r>
                </w:p>
              </w:tc>
              <w:tc>
                <w:tcPr>
                  <w:tcW w:w="13499"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A violation of Subsection </w:t>
                  </w:r>
                  <w:hyperlink r:id="rId19" w:anchor="76-6-206(2)(c)" w:history="1">
                    <w:r w:rsidRPr="00895ECD">
                      <w:rPr>
                        <w:rFonts w:ascii="Times New Roman" w:hAnsi="Times New Roman"/>
                        <w:color w:val="0000FF"/>
                        <w:u w:val="single"/>
                      </w:rPr>
                      <w:t>(2)(c)</w:t>
                    </w:r>
                  </w:hyperlink>
                  <w:r w:rsidRPr="00895ECD">
                    <w:rPr>
                      <w:rFonts w:ascii="Times New Roman" w:hAnsi="Times New Roman"/>
                    </w:rPr>
                    <w:t> is an infraction.</w:t>
                  </w:r>
                </w:p>
              </w:tc>
            </w:tr>
          </w:tbl>
          <w:p w:rsidR="006C6043" w:rsidRPr="00895ECD" w:rsidRDefault="006C6043" w:rsidP="003311F3">
            <w:pPr>
              <w:spacing w:after="0" w:line="240" w:lineRule="auto"/>
              <w:rPr>
                <w:rFonts w:ascii="Times New Roman" w:hAnsi="Times New Roman"/>
                <w:color w:val="000000"/>
              </w:rPr>
            </w:pPr>
          </w:p>
        </w:tc>
      </w:tr>
    </w:tbl>
    <w:p w:rsidR="006C6043" w:rsidRPr="00895ECD" w:rsidRDefault="006C6043" w:rsidP="003311F3">
      <w:pPr>
        <w:spacing w:after="0" w:line="240" w:lineRule="auto"/>
        <w:rPr>
          <w:rFonts w:ascii="Times New Roman" w:hAnsi="Times New Roman"/>
          <w:vanish/>
        </w:rPr>
      </w:pPr>
      <w:bookmarkStart w:id="18" w:name="76-6-206(4)"/>
      <w:bookmarkEnd w:id="18"/>
    </w:p>
    <w:tbl>
      <w:tblPr>
        <w:tblW w:w="5000" w:type="pct"/>
        <w:tblCellSpacing w:w="15" w:type="dxa"/>
        <w:tblCellMar>
          <w:top w:w="15" w:type="dxa"/>
          <w:left w:w="15" w:type="dxa"/>
          <w:bottom w:w="15" w:type="dxa"/>
          <w:right w:w="15" w:type="dxa"/>
        </w:tblCellMar>
        <w:tblLook w:val="00A0"/>
      </w:tblPr>
      <w:tblGrid>
        <w:gridCol w:w="332"/>
        <w:gridCol w:w="9658"/>
      </w:tblGrid>
      <w:tr w:rsidR="006C6043" w:rsidTr="003311F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(4)</w:t>
            </w:r>
          </w:p>
        </w:tc>
        <w:tc>
          <w:tcPr>
            <w:tcW w:w="13965" w:type="dxa"/>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It is a defense to prosecution under this section that:</w:t>
            </w:r>
            <w:bookmarkStart w:id="19" w:name="76-6-206(4)(a)"/>
            <w:bookmarkEnd w:id="19"/>
          </w:p>
          <w:tbl>
            <w:tblPr>
              <w:tblW w:w="5000" w:type="pct"/>
              <w:tblCellSpacing w:w="15" w:type="dxa"/>
              <w:tblCellMar>
                <w:top w:w="15" w:type="dxa"/>
                <w:left w:w="15" w:type="dxa"/>
                <w:bottom w:w="15" w:type="dxa"/>
                <w:right w:w="15" w:type="dxa"/>
              </w:tblCellMar>
              <w:tblLook w:val="00A0"/>
            </w:tblPr>
            <w:tblGrid>
              <w:gridCol w:w="320"/>
              <w:gridCol w:w="926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(a)</w:t>
                  </w:r>
                </w:p>
              </w:tc>
              <w:tc>
                <w:tcPr>
                  <w:tcW w:w="1350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the property was at the time open to the public; and</w:t>
                  </w:r>
                </w:p>
              </w:tc>
            </w:tr>
          </w:tbl>
          <w:p w:rsidR="006C6043" w:rsidRPr="00895ECD" w:rsidRDefault="006C6043" w:rsidP="003311F3">
            <w:pPr>
              <w:spacing w:after="0" w:line="240" w:lineRule="auto"/>
              <w:rPr>
                <w:rFonts w:ascii="Times New Roman" w:hAnsi="Times New Roman"/>
                <w:vanish/>
                <w:color w:val="000000"/>
              </w:rPr>
            </w:pPr>
            <w:bookmarkStart w:id="20" w:name="76-6-206(4)(b)"/>
            <w:bookmarkEnd w:id="20"/>
          </w:p>
          <w:tbl>
            <w:tblPr>
              <w:tblW w:w="5000" w:type="pct"/>
              <w:tblCellSpacing w:w="15" w:type="dxa"/>
              <w:tblCellMar>
                <w:top w:w="15" w:type="dxa"/>
                <w:left w:w="15" w:type="dxa"/>
                <w:bottom w:w="15" w:type="dxa"/>
                <w:right w:w="15" w:type="dxa"/>
              </w:tblCellMar>
              <w:tblLook w:val="00A0"/>
            </w:tblPr>
            <w:tblGrid>
              <w:gridCol w:w="332"/>
              <w:gridCol w:w="9251"/>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(b)</w:t>
                  </w:r>
                </w:p>
              </w:tc>
              <w:tc>
                <w:tcPr>
                  <w:tcW w:w="13499"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the actor complied with all lawful conditions imposed on access to or remaining on the property.</w:t>
                  </w:r>
                </w:p>
              </w:tc>
            </w:tr>
          </w:tbl>
          <w:p w:rsidR="006C6043" w:rsidRPr="00895ECD" w:rsidRDefault="006C6043" w:rsidP="003311F3">
            <w:pPr>
              <w:spacing w:after="0" w:line="240" w:lineRule="auto"/>
              <w:rPr>
                <w:rFonts w:ascii="Times New Roman" w:hAnsi="Times New Roman"/>
                <w:color w:val="000000"/>
              </w:rPr>
            </w:pPr>
          </w:p>
        </w:tc>
      </w:tr>
    </w:tbl>
    <w:p w:rsidR="006C6043" w:rsidRPr="00895ECD" w:rsidRDefault="006C6043" w:rsidP="003311F3">
      <w:pPr>
        <w:spacing w:after="0" w:line="240" w:lineRule="auto"/>
        <w:rPr>
          <w:rFonts w:ascii="Times New Roman" w:hAnsi="Times New Roman"/>
          <w:vanish/>
        </w:rPr>
      </w:pPr>
      <w:bookmarkStart w:id="21" w:name="76-6-206(5)"/>
      <w:bookmarkEnd w:id="21"/>
    </w:p>
    <w:tbl>
      <w:tblPr>
        <w:tblW w:w="5000" w:type="pct"/>
        <w:tblCellSpacing w:w="15" w:type="dxa"/>
        <w:tblCellMar>
          <w:top w:w="15" w:type="dxa"/>
          <w:left w:w="15" w:type="dxa"/>
          <w:bottom w:w="15" w:type="dxa"/>
          <w:right w:w="15" w:type="dxa"/>
        </w:tblCellMar>
        <w:tblLook w:val="00A0"/>
      </w:tblPr>
      <w:tblGrid>
        <w:gridCol w:w="332"/>
        <w:gridCol w:w="9658"/>
      </w:tblGrid>
      <w:tr w:rsidR="006C6043" w:rsidTr="003311F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(5)</w:t>
            </w:r>
          </w:p>
        </w:tc>
        <w:tc>
          <w:tcPr>
            <w:tcW w:w="13965" w:type="dxa"/>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In addition to an order for restitution under Section </w:t>
            </w:r>
            <w:hyperlink r:id="rId20" w:history="1">
              <w:r w:rsidRPr="00895ECD">
                <w:rPr>
                  <w:rFonts w:ascii="Times New Roman" w:hAnsi="Times New Roman"/>
                  <w:color w:val="0000FF"/>
                  <w:u w:val="single"/>
                </w:rPr>
                <w:t>77-38b-205</w:t>
              </w:r>
            </w:hyperlink>
            <w:r w:rsidRPr="00895ECD">
              <w:rPr>
                <w:rFonts w:ascii="Times New Roman" w:hAnsi="Times New Roman"/>
                <w:color w:val="000000"/>
              </w:rPr>
              <w:t>, a person who commits a violation of Subsection </w:t>
            </w:r>
            <w:hyperlink r:id="rId21" w:anchor="76-6-206(2)" w:history="1">
              <w:r w:rsidRPr="00895ECD">
                <w:rPr>
                  <w:rFonts w:ascii="Times New Roman" w:hAnsi="Times New Roman"/>
                  <w:color w:val="0000FF"/>
                  <w:u w:val="single"/>
                </w:rPr>
                <w:t>(2)</w:t>
              </w:r>
            </w:hyperlink>
            <w:r w:rsidRPr="00895ECD">
              <w:rPr>
                <w:rFonts w:ascii="Times New Roman" w:hAnsi="Times New Roman"/>
                <w:color w:val="000000"/>
              </w:rPr>
              <w:t> may also be liable for:</w:t>
            </w:r>
            <w:bookmarkStart w:id="22" w:name="76-6-206(5)(a)"/>
            <w:bookmarkEnd w:id="22"/>
          </w:p>
          <w:tbl>
            <w:tblPr>
              <w:tblW w:w="5000" w:type="pct"/>
              <w:tblCellSpacing w:w="15" w:type="dxa"/>
              <w:tblCellMar>
                <w:top w:w="15" w:type="dxa"/>
                <w:left w:w="15" w:type="dxa"/>
                <w:bottom w:w="15" w:type="dxa"/>
                <w:right w:w="15" w:type="dxa"/>
              </w:tblCellMar>
              <w:tblLook w:val="00A0"/>
            </w:tblPr>
            <w:tblGrid>
              <w:gridCol w:w="320"/>
              <w:gridCol w:w="9263"/>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(a)</w:t>
                  </w:r>
                </w:p>
              </w:tc>
              <w:tc>
                <w:tcPr>
                  <w:tcW w:w="13505"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statutory damages in the amount of three times the value of damages resulting from the violation of Subsection </w:t>
                  </w:r>
                  <w:hyperlink r:id="rId22" w:anchor="76-6-206(2)" w:history="1">
                    <w:r w:rsidRPr="00895ECD">
                      <w:rPr>
                        <w:rFonts w:ascii="Times New Roman" w:hAnsi="Times New Roman"/>
                        <w:color w:val="0000FF"/>
                        <w:u w:val="single"/>
                      </w:rPr>
                      <w:t>(2)</w:t>
                    </w:r>
                  </w:hyperlink>
                  <w:r w:rsidRPr="00895ECD">
                    <w:rPr>
                      <w:rFonts w:ascii="Times New Roman" w:hAnsi="Times New Roman"/>
                    </w:rPr>
                    <w:t> or $500, whichever is greater; and</w:t>
                  </w:r>
                </w:p>
              </w:tc>
            </w:tr>
          </w:tbl>
          <w:p w:rsidR="006C6043" w:rsidRPr="00895ECD" w:rsidRDefault="006C6043" w:rsidP="003311F3">
            <w:pPr>
              <w:spacing w:after="0" w:line="240" w:lineRule="auto"/>
              <w:rPr>
                <w:rFonts w:ascii="Times New Roman" w:hAnsi="Times New Roman"/>
                <w:vanish/>
                <w:color w:val="000000"/>
              </w:rPr>
            </w:pPr>
            <w:bookmarkStart w:id="23" w:name="76-6-206(5)(b)"/>
            <w:bookmarkEnd w:id="23"/>
          </w:p>
          <w:tbl>
            <w:tblPr>
              <w:tblW w:w="5000" w:type="pct"/>
              <w:tblCellSpacing w:w="15" w:type="dxa"/>
              <w:tblCellMar>
                <w:top w:w="15" w:type="dxa"/>
                <w:left w:w="15" w:type="dxa"/>
                <w:bottom w:w="15" w:type="dxa"/>
                <w:right w:w="15" w:type="dxa"/>
              </w:tblCellMar>
              <w:tblLook w:val="00A0"/>
            </w:tblPr>
            <w:tblGrid>
              <w:gridCol w:w="332"/>
              <w:gridCol w:w="9251"/>
            </w:tblGrid>
            <w:tr w:rsidR="006C604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(b)</w:t>
                  </w:r>
                </w:p>
              </w:tc>
              <w:tc>
                <w:tcPr>
                  <w:tcW w:w="13499" w:type="dxa"/>
                  <w:shd w:val="clear" w:color="auto" w:fill="FFFFFF"/>
                </w:tcPr>
                <w:p w:rsidR="006C6043" w:rsidRPr="00895ECD" w:rsidRDefault="006C6043" w:rsidP="003311F3">
                  <w:pPr>
                    <w:spacing w:after="0" w:line="240" w:lineRule="auto"/>
                    <w:rPr>
                      <w:rFonts w:ascii="Times New Roman" w:hAnsi="Times New Roman"/>
                    </w:rPr>
                  </w:pPr>
                  <w:r w:rsidRPr="00895ECD">
                    <w:rPr>
                      <w:rFonts w:ascii="Times New Roman" w:hAnsi="Times New Roman"/>
                    </w:rPr>
                    <w:t>reasonable attorney fees not to exceed $250, and court costs.</w:t>
                  </w:r>
                </w:p>
              </w:tc>
            </w:tr>
          </w:tbl>
          <w:p w:rsidR="006C6043" w:rsidRPr="00895ECD" w:rsidRDefault="006C6043" w:rsidP="003311F3">
            <w:pPr>
              <w:spacing w:after="0" w:line="240" w:lineRule="auto"/>
              <w:rPr>
                <w:rFonts w:ascii="Times New Roman" w:hAnsi="Times New Roman"/>
                <w:color w:val="000000"/>
              </w:rPr>
            </w:pPr>
          </w:p>
        </w:tc>
      </w:tr>
    </w:tbl>
    <w:p w:rsidR="006C6043" w:rsidRPr="00895ECD" w:rsidRDefault="006C6043" w:rsidP="003311F3">
      <w:pPr>
        <w:spacing w:after="0" w:line="240" w:lineRule="auto"/>
        <w:rPr>
          <w:rFonts w:ascii="Times New Roman" w:hAnsi="Times New Roman"/>
          <w:vanish/>
        </w:rPr>
      </w:pPr>
      <w:bookmarkStart w:id="24" w:name="76-6-206(6)"/>
      <w:bookmarkEnd w:id="24"/>
    </w:p>
    <w:tbl>
      <w:tblPr>
        <w:tblW w:w="5000" w:type="pct"/>
        <w:tblCellSpacing w:w="15" w:type="dxa"/>
        <w:tblCellMar>
          <w:top w:w="15" w:type="dxa"/>
          <w:left w:w="15" w:type="dxa"/>
          <w:bottom w:w="15" w:type="dxa"/>
          <w:right w:w="15" w:type="dxa"/>
        </w:tblCellMar>
        <w:tblLook w:val="00A0"/>
      </w:tblPr>
      <w:tblGrid>
        <w:gridCol w:w="332"/>
        <w:gridCol w:w="9658"/>
      </w:tblGrid>
      <w:tr w:rsidR="006C6043" w:rsidTr="003311F3">
        <w:trPr>
          <w:tblCellSpacing w:w="15" w:type="dxa"/>
        </w:trPr>
        <w:tc>
          <w:tcPr>
            <w:tcW w:w="0" w:type="auto"/>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(6)</w:t>
            </w:r>
          </w:p>
        </w:tc>
        <w:tc>
          <w:tcPr>
            <w:tcW w:w="13965" w:type="dxa"/>
            <w:shd w:val="clear" w:color="auto" w:fill="FFFFFF"/>
          </w:tcPr>
          <w:p w:rsidR="006C6043" w:rsidRPr="00895ECD" w:rsidRDefault="006C6043" w:rsidP="003311F3">
            <w:pPr>
              <w:spacing w:after="0" w:line="240" w:lineRule="auto"/>
              <w:rPr>
                <w:rFonts w:ascii="Times New Roman" w:hAnsi="Times New Roman"/>
                <w:color w:val="000000"/>
              </w:rPr>
            </w:pPr>
            <w:r w:rsidRPr="00895ECD">
              <w:rPr>
                <w:rFonts w:ascii="Times New Roman" w:hAnsi="Times New Roman"/>
                <w:color w:val="000000"/>
              </w:rPr>
              <w:t>Civil damages under Subsection </w:t>
            </w:r>
            <w:hyperlink r:id="rId23" w:anchor="76-6-206(5)" w:history="1">
              <w:r w:rsidRPr="00895ECD">
                <w:rPr>
                  <w:rFonts w:ascii="Times New Roman" w:hAnsi="Times New Roman"/>
                  <w:color w:val="0000FF"/>
                  <w:u w:val="single"/>
                </w:rPr>
                <w:t>(5)</w:t>
              </w:r>
            </w:hyperlink>
            <w:r w:rsidRPr="00895ECD">
              <w:rPr>
                <w:rFonts w:ascii="Times New Roman" w:hAnsi="Times New Roman"/>
                <w:color w:val="000000"/>
              </w:rPr>
              <w:t> may be collected in a separate action by the property owner or the owner's assignee.</w:t>
            </w:r>
          </w:p>
        </w:tc>
      </w:tr>
    </w:tbl>
    <w:p w:rsidR="006C6043" w:rsidRPr="00D66284" w:rsidRDefault="006C6043" w:rsidP="00900E19">
      <w:pPr>
        <w:rPr>
          <w:rFonts w:ascii="Times New Roman" w:hAnsi="Times New Roman"/>
          <w:sz w:val="24"/>
          <w:szCs w:val="24"/>
        </w:rPr>
      </w:pPr>
    </w:p>
    <w:p w:rsidR="006C6043" w:rsidRPr="00D66284" w:rsidRDefault="006C6043" w:rsidP="00900E19">
      <w:pPr>
        <w:rPr>
          <w:rFonts w:ascii="Times New Roman" w:hAnsi="Times New Roman"/>
          <w:sz w:val="24"/>
          <w:szCs w:val="24"/>
        </w:rPr>
      </w:pPr>
      <w:r>
        <w:rPr>
          <w:rFonts w:ascii="Times New Roman" w:hAnsi="Times New Roman"/>
          <w:sz w:val="24"/>
          <w:szCs w:val="24"/>
        </w:rPr>
        <w:t xml:space="preserve"> </w:t>
      </w:r>
    </w:p>
    <w:p w:rsidR="006C6043" w:rsidRPr="00D66284" w:rsidRDefault="006C6043" w:rsidP="00900E19">
      <w:pPr>
        <w:rPr>
          <w:rFonts w:ascii="Times New Roman" w:hAnsi="Times New Roman"/>
          <w:sz w:val="24"/>
          <w:szCs w:val="24"/>
        </w:rPr>
      </w:pPr>
    </w:p>
    <w:p w:rsidR="006C6043" w:rsidRPr="00D66284" w:rsidRDefault="006C6043">
      <w:pPr>
        <w:rPr>
          <w:rFonts w:ascii="Times New Roman" w:hAnsi="Times New Roman"/>
          <w:sz w:val="24"/>
          <w:szCs w:val="24"/>
        </w:rPr>
      </w:pPr>
      <w:r w:rsidRPr="00D66284">
        <w:rPr>
          <w:rFonts w:ascii="Times New Roman" w:hAnsi="Times New Roman"/>
          <w:sz w:val="24"/>
          <w:szCs w:val="24"/>
        </w:rPr>
        <w:br w:type="page"/>
      </w:r>
    </w:p>
    <w:p w:rsidR="006C6043" w:rsidRPr="00D66284" w:rsidRDefault="006C6043" w:rsidP="00900E19">
      <w:pPr>
        <w:rPr>
          <w:rFonts w:ascii="Times New Roman" w:hAnsi="Times New Roman"/>
          <w:sz w:val="24"/>
          <w:szCs w:val="24"/>
        </w:rPr>
      </w:pPr>
    </w:p>
    <w:p w:rsidR="006C6043" w:rsidRPr="004F0A95" w:rsidRDefault="006C6043" w:rsidP="007E23D5">
      <w:pPr>
        <w:pStyle w:val="NormalWeb"/>
        <w:spacing w:before="0" w:beforeAutospacing="0" w:after="0" w:afterAutospacing="0"/>
        <w:rPr>
          <w:color w:val="0E101A"/>
        </w:rPr>
      </w:pPr>
      <w:r>
        <w:t xml:space="preserve">Council member </w:t>
      </w:r>
      <w:r w:rsidRPr="00D66284">
        <w:t>Brandon</w:t>
      </w:r>
      <w:r>
        <w:t xml:space="preserve"> Stephenson </w:t>
      </w:r>
      <w:r w:rsidRPr="00D66284">
        <w:t xml:space="preserve"> motioned to </w:t>
      </w:r>
      <w:r>
        <w:t>move</w:t>
      </w:r>
      <w:r w:rsidRPr="00D66284">
        <w:t xml:space="preserve"> into closed session</w:t>
      </w:r>
      <w:r>
        <w:t xml:space="preserve"> to discuss</w:t>
      </w:r>
      <w:r w:rsidRPr="00D66284">
        <w:t xml:space="preserve"> personnel</w:t>
      </w:r>
      <w:r>
        <w:t xml:space="preserve"> </w:t>
      </w:r>
      <w:r w:rsidRPr="00D66284">
        <w:t>and mental health</w:t>
      </w:r>
      <w:r>
        <w:t xml:space="preserve"> issues</w:t>
      </w:r>
      <w:r w:rsidRPr="00D66284">
        <w:t xml:space="preserve">, </w:t>
      </w:r>
      <w:r>
        <w:t xml:space="preserve"> Council member </w:t>
      </w:r>
      <w:r w:rsidRPr="00D66284">
        <w:t>Hayden</w:t>
      </w:r>
      <w:r>
        <w:t xml:space="preserve"> George seconded,</w:t>
      </w:r>
      <w:r w:rsidRPr="007E23D5">
        <w:rPr>
          <w:color w:val="0E101A"/>
        </w:rPr>
        <w:t xml:space="preserve"> </w:t>
      </w:r>
      <w:r w:rsidRPr="004F0A95">
        <w:rPr>
          <w:color w:val="0E101A"/>
        </w:rPr>
        <w:t xml:space="preserve">and all Council members voted in favor </w:t>
      </w:r>
      <w:r>
        <w:rPr>
          <w:color w:val="0E101A"/>
        </w:rPr>
        <w:t xml:space="preserve">through a roll call vote </w:t>
      </w:r>
      <w:r w:rsidRPr="004F0A95">
        <w:rPr>
          <w:color w:val="0E101A"/>
        </w:rPr>
        <w:t>as noted below:</w:t>
      </w:r>
    </w:p>
    <w:p w:rsidR="006C6043" w:rsidRPr="004F0A95" w:rsidRDefault="006C6043" w:rsidP="007E23D5">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7E23D5">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7E23D5">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7E23D5">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Default="006C6043" w:rsidP="007E23D5">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Default="006C6043" w:rsidP="007E23D5">
      <w:pPr>
        <w:pStyle w:val="NormalWeb"/>
        <w:spacing w:before="0" w:beforeAutospacing="0" w:after="0" w:afterAutospacing="0"/>
        <w:rPr>
          <w:color w:val="0E101A"/>
        </w:rPr>
      </w:pPr>
    </w:p>
    <w:p w:rsidR="006C6043" w:rsidRPr="004F0A95" w:rsidRDefault="006C6043" w:rsidP="007E23D5">
      <w:pPr>
        <w:pStyle w:val="NormalWeb"/>
        <w:spacing w:before="0" w:beforeAutospacing="0" w:after="0" w:afterAutospacing="0"/>
        <w:rPr>
          <w:color w:val="0E101A"/>
        </w:rPr>
      </w:pPr>
      <w:r>
        <w:rPr>
          <w:color w:val="0E101A"/>
        </w:rPr>
        <w:t>The regular Kanosh Town meeting resumed at 9:40, there was no action to be taken from the closed session.</w:t>
      </w:r>
    </w:p>
    <w:p w:rsidR="006C6043" w:rsidRDefault="006C6043" w:rsidP="00900E19">
      <w:pPr>
        <w:rPr>
          <w:rFonts w:ascii="Times New Roman" w:hAnsi="Times New Roman"/>
          <w:sz w:val="24"/>
          <w:szCs w:val="24"/>
        </w:rPr>
      </w:pPr>
    </w:p>
    <w:p w:rsidR="006C6043" w:rsidRPr="004F0A95" w:rsidRDefault="006C6043" w:rsidP="00B216ED">
      <w:pPr>
        <w:pStyle w:val="NormalWeb"/>
        <w:spacing w:before="0" w:beforeAutospacing="0" w:after="0" w:afterAutospacing="0"/>
        <w:rPr>
          <w:color w:val="0E101A"/>
        </w:rPr>
      </w:pPr>
      <w:r>
        <w:t xml:space="preserve">Council member </w:t>
      </w:r>
      <w:r w:rsidRPr="00D66284">
        <w:t>Brandon</w:t>
      </w:r>
      <w:r>
        <w:t xml:space="preserve"> Stephenson </w:t>
      </w:r>
      <w:r w:rsidRPr="00D66284">
        <w:t xml:space="preserve"> motioned to </w:t>
      </w:r>
      <w:r>
        <w:t>move</w:t>
      </w:r>
      <w:r w:rsidRPr="00D66284">
        <w:t xml:space="preserve"> into closed session</w:t>
      </w:r>
      <w:r>
        <w:t xml:space="preserve"> to discuss</w:t>
      </w:r>
      <w:r w:rsidRPr="00D66284">
        <w:t xml:space="preserve"> </w:t>
      </w:r>
      <w:r>
        <w:t>the dam and governmental immunity issues,</w:t>
      </w:r>
      <w:r w:rsidRPr="00D66284">
        <w:t xml:space="preserve"> </w:t>
      </w:r>
      <w:r>
        <w:t xml:space="preserve"> Council member </w:t>
      </w:r>
      <w:r w:rsidRPr="00D66284">
        <w:t>Hayden</w:t>
      </w:r>
      <w:r>
        <w:t xml:space="preserve"> George seconded,</w:t>
      </w:r>
      <w:r w:rsidRPr="007E23D5">
        <w:rPr>
          <w:color w:val="0E101A"/>
        </w:rPr>
        <w:t xml:space="preserve"> </w:t>
      </w:r>
      <w:r w:rsidRPr="004F0A95">
        <w:rPr>
          <w:color w:val="0E101A"/>
        </w:rPr>
        <w:t xml:space="preserve">and all Council members voted in favor </w:t>
      </w:r>
      <w:r>
        <w:rPr>
          <w:color w:val="0E101A"/>
        </w:rPr>
        <w:t xml:space="preserve">through a roll call vote </w:t>
      </w:r>
      <w:r w:rsidRPr="004F0A95">
        <w:rPr>
          <w:color w:val="0E101A"/>
        </w:rPr>
        <w:t>as noted below:</w:t>
      </w:r>
    </w:p>
    <w:p w:rsidR="006C6043" w:rsidRPr="004F0A95" w:rsidRDefault="006C6043" w:rsidP="00B216ED">
      <w:pPr>
        <w:pStyle w:val="NormalWeb"/>
        <w:spacing w:before="0" w:beforeAutospacing="0" w:after="0" w:afterAutospacing="0"/>
        <w:rPr>
          <w:color w:val="0E101A"/>
        </w:rPr>
      </w:pPr>
      <w:r w:rsidRPr="004F0A95">
        <w:rPr>
          <w:color w:val="0E101A"/>
        </w:rPr>
        <w:t>Mayor Scott McDonald</w:t>
      </w:r>
      <w:r w:rsidRPr="004F0A95">
        <w:rPr>
          <w:color w:val="0E101A"/>
        </w:rPr>
        <w:tab/>
        <w:t>Aye</w:t>
      </w:r>
    </w:p>
    <w:p w:rsidR="006C6043" w:rsidRPr="004F0A95" w:rsidRDefault="006C6043" w:rsidP="00B216ED">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rsidR="006C6043" w:rsidRPr="004F0A95" w:rsidRDefault="006C6043" w:rsidP="00B216ED">
      <w:pPr>
        <w:pStyle w:val="NormalWeb"/>
        <w:spacing w:before="0" w:beforeAutospacing="0" w:after="0" w:afterAutospacing="0"/>
        <w:rPr>
          <w:color w:val="0E101A"/>
        </w:rPr>
      </w:pPr>
      <w:r w:rsidRPr="004F0A95">
        <w:rPr>
          <w:color w:val="0E101A"/>
        </w:rPr>
        <w:tab/>
        <w:t>David Whitaker</w:t>
      </w:r>
      <w:r w:rsidRPr="004F0A95">
        <w:rPr>
          <w:color w:val="0E101A"/>
        </w:rPr>
        <w:tab/>
        <w:t>Aye</w:t>
      </w:r>
    </w:p>
    <w:p w:rsidR="006C6043" w:rsidRPr="004F0A95" w:rsidRDefault="006C6043" w:rsidP="00B216ED">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rsidR="006C6043" w:rsidRPr="004F0A95" w:rsidRDefault="006C6043" w:rsidP="00B216ED">
      <w:pPr>
        <w:pStyle w:val="NormalWeb"/>
        <w:spacing w:before="0" w:beforeAutospacing="0" w:after="0" w:afterAutospacing="0"/>
        <w:rPr>
          <w:color w:val="0E101A"/>
        </w:rPr>
      </w:pPr>
      <w:r w:rsidRPr="004F0A95">
        <w:rPr>
          <w:color w:val="0E101A"/>
        </w:rPr>
        <w:tab/>
        <w:t>Hayden George</w:t>
      </w:r>
      <w:r w:rsidRPr="004F0A95">
        <w:rPr>
          <w:color w:val="0E101A"/>
        </w:rPr>
        <w:tab/>
        <w:t>Aye</w:t>
      </w:r>
    </w:p>
    <w:p w:rsidR="006C6043" w:rsidRDefault="006C6043" w:rsidP="00B216ED">
      <w:pPr>
        <w:pStyle w:val="NormalWeb"/>
        <w:spacing w:before="0" w:beforeAutospacing="0" w:after="0" w:afterAutospacing="0"/>
        <w:rPr>
          <w:color w:val="0E101A"/>
        </w:rPr>
      </w:pPr>
    </w:p>
    <w:p w:rsidR="006C6043" w:rsidRPr="004F0A95" w:rsidRDefault="006C6043" w:rsidP="00B216ED">
      <w:pPr>
        <w:pStyle w:val="NormalWeb"/>
        <w:spacing w:before="0" w:beforeAutospacing="0" w:after="0" w:afterAutospacing="0"/>
        <w:rPr>
          <w:color w:val="0E101A"/>
        </w:rPr>
      </w:pPr>
      <w:r>
        <w:rPr>
          <w:color w:val="0E101A"/>
        </w:rPr>
        <w:t>The regular Kanosh Town meeting resumed at 10:45, and there was no action to be taken from the closed session.</w:t>
      </w:r>
    </w:p>
    <w:p w:rsidR="006C6043" w:rsidRPr="00D66284" w:rsidRDefault="006C6043" w:rsidP="00900E19">
      <w:pPr>
        <w:rPr>
          <w:rFonts w:ascii="Times New Roman" w:hAnsi="Times New Roman"/>
          <w:sz w:val="24"/>
          <w:szCs w:val="24"/>
        </w:rPr>
      </w:pPr>
      <w:r>
        <w:rPr>
          <w:rFonts w:ascii="Times New Roman" w:hAnsi="Times New Roman"/>
          <w:sz w:val="24"/>
          <w:szCs w:val="24"/>
        </w:rPr>
        <w:t xml:space="preserve"> </w:t>
      </w:r>
    </w:p>
    <w:p w:rsidR="006C6043" w:rsidRDefault="006C6043" w:rsidP="00B216ED">
      <w:pPr>
        <w:spacing w:after="0" w:line="240" w:lineRule="auto"/>
        <w:rPr>
          <w:rFonts w:ascii="Times New Roman" w:hAnsi="Times New Roman"/>
          <w:sz w:val="24"/>
          <w:szCs w:val="24"/>
        </w:rPr>
      </w:pPr>
    </w:p>
    <w:p w:rsidR="006C6043" w:rsidRPr="00FC7A8D" w:rsidRDefault="006C6043" w:rsidP="00B216ED">
      <w:pPr>
        <w:pStyle w:val="ListParagraph"/>
        <w:spacing w:after="0" w:line="240" w:lineRule="auto"/>
        <w:ind w:left="0"/>
        <w:rPr>
          <w:rFonts w:ascii="Times New Roman" w:hAnsi="Times New Roman"/>
          <w:sz w:val="24"/>
          <w:szCs w:val="24"/>
        </w:rPr>
      </w:pPr>
      <w:r w:rsidRPr="00FC7A8D">
        <w:rPr>
          <w:rFonts w:ascii="Times New Roman" w:hAnsi="Times New Roman"/>
          <w:sz w:val="24"/>
          <w:szCs w:val="24"/>
        </w:rPr>
        <w:t>There being no further business to come before the board, the meeting adjourned.</w:t>
      </w:r>
    </w:p>
    <w:p w:rsidR="006C6043" w:rsidRPr="00FC7A8D" w:rsidRDefault="006C6043" w:rsidP="00B216ED">
      <w:pPr>
        <w:pStyle w:val="ListParagraph"/>
        <w:spacing w:after="0" w:line="240" w:lineRule="auto"/>
        <w:ind w:left="-180"/>
        <w:rPr>
          <w:rFonts w:ascii="Times New Roman" w:hAnsi="Times New Roman"/>
          <w:sz w:val="24"/>
          <w:szCs w:val="24"/>
        </w:rPr>
      </w:pPr>
    </w:p>
    <w:p w:rsidR="006C6043" w:rsidRDefault="006C6043" w:rsidP="00B216ED">
      <w:pPr>
        <w:pStyle w:val="ListParagraph"/>
        <w:spacing w:after="0" w:line="240" w:lineRule="auto"/>
        <w:ind w:left="-180"/>
        <w:rPr>
          <w:rFonts w:ascii="Times New Roman" w:hAnsi="Times New Roman"/>
          <w:sz w:val="24"/>
          <w:szCs w:val="24"/>
        </w:rPr>
      </w:pPr>
    </w:p>
    <w:p w:rsidR="006C6043" w:rsidRPr="00FC7A8D" w:rsidRDefault="006C6043" w:rsidP="00B216ED">
      <w:pPr>
        <w:pStyle w:val="ListParagraph"/>
        <w:spacing w:after="0" w:line="240" w:lineRule="auto"/>
        <w:ind w:left="-180"/>
        <w:rPr>
          <w:rFonts w:ascii="Times New Roman" w:hAnsi="Times New Roman"/>
          <w:sz w:val="24"/>
          <w:szCs w:val="24"/>
        </w:rPr>
      </w:pPr>
    </w:p>
    <w:p w:rsidR="006C6043" w:rsidRPr="00FC7A8D" w:rsidRDefault="006C6043" w:rsidP="00B216ED">
      <w:pPr>
        <w:pStyle w:val="ListParagraph"/>
        <w:spacing w:after="0" w:line="240" w:lineRule="auto"/>
        <w:ind w:left="-180"/>
        <w:rPr>
          <w:rFonts w:ascii="Times New Roman" w:hAnsi="Times New Roman"/>
          <w:sz w:val="24"/>
          <w:szCs w:val="24"/>
        </w:rPr>
      </w:pPr>
    </w:p>
    <w:p w:rsidR="006C6043" w:rsidRPr="00FC7A8D" w:rsidRDefault="006C6043" w:rsidP="00B216ED">
      <w:pPr>
        <w:pStyle w:val="ListParagraph"/>
        <w:spacing w:after="0" w:line="240" w:lineRule="auto"/>
        <w:ind w:left="-180"/>
        <w:rPr>
          <w:rFonts w:ascii="Times New Roman" w:hAnsi="Times New Roman"/>
          <w:sz w:val="24"/>
          <w:szCs w:val="24"/>
        </w:rPr>
      </w:pPr>
      <w:r>
        <w:rPr>
          <w:rFonts w:ascii="Times New Roman" w:hAnsi="Times New Roman"/>
          <w:sz w:val="24"/>
          <w:szCs w:val="24"/>
        </w:rPr>
        <w:t>Scott McDonald</w:t>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t>Cindy Turner,</w:t>
      </w:r>
    </w:p>
    <w:p w:rsidR="006C6043" w:rsidRDefault="006C6043" w:rsidP="00B216ED">
      <w:pPr>
        <w:pStyle w:val="ListParagraph"/>
        <w:spacing w:after="0" w:line="240" w:lineRule="auto"/>
        <w:ind w:left="-180"/>
        <w:rPr>
          <w:rFonts w:ascii="Times New Roman" w:hAnsi="Times New Roman"/>
          <w:sz w:val="24"/>
          <w:szCs w:val="24"/>
        </w:rPr>
      </w:pPr>
      <w:r w:rsidRPr="00FC7A8D">
        <w:rPr>
          <w:rFonts w:ascii="Times New Roman" w:hAnsi="Times New Roman"/>
          <w:sz w:val="24"/>
          <w:szCs w:val="24"/>
        </w:rPr>
        <w:t>Kanosh Town Mayor                                         Kanosh Town Clerk</w:t>
      </w:r>
    </w:p>
    <w:p w:rsidR="006C6043" w:rsidRPr="00D66284" w:rsidRDefault="006C6043" w:rsidP="00900E19">
      <w:pPr>
        <w:rPr>
          <w:rFonts w:ascii="Times New Roman" w:hAnsi="Times New Roman"/>
          <w:sz w:val="24"/>
          <w:szCs w:val="24"/>
        </w:rPr>
      </w:pPr>
    </w:p>
    <w:p w:rsidR="006C6043" w:rsidRPr="00D66284" w:rsidRDefault="006C6043" w:rsidP="00900E19">
      <w:pPr>
        <w:rPr>
          <w:rFonts w:ascii="Times New Roman" w:hAnsi="Times New Roman"/>
          <w:sz w:val="24"/>
          <w:szCs w:val="24"/>
        </w:rPr>
      </w:pPr>
    </w:p>
    <w:p w:rsidR="006C6043" w:rsidRDefault="006C6043">
      <w:pPr>
        <w:rPr>
          <w:rFonts w:ascii="Times New Roman" w:hAnsi="Times New Roman"/>
          <w:sz w:val="24"/>
          <w:szCs w:val="24"/>
        </w:rPr>
      </w:pPr>
      <w:r>
        <w:rPr>
          <w:rFonts w:ascii="Times New Roman" w:hAnsi="Times New Roman"/>
          <w:sz w:val="24"/>
          <w:szCs w:val="24"/>
        </w:rPr>
        <w:br w:type="page"/>
        <w:t>Ordinance regarding the culinary hook up fee</w:t>
      </w:r>
    </w:p>
    <w:p w:rsidR="006C6043" w:rsidRDefault="006C6043">
      <w:pPr>
        <w:rPr>
          <w:rFonts w:ascii="Times New Roman" w:hAnsi="Times New Roman"/>
          <w:sz w:val="24"/>
          <w:szCs w:val="24"/>
        </w:rPr>
      </w:pPr>
      <w:r>
        <w:rPr>
          <w:rFonts w:ascii="Times New Roman" w:hAnsi="Times New Roman"/>
          <w:sz w:val="24"/>
          <w:szCs w:val="24"/>
        </w:rPr>
        <w:t>Impact fees?</w:t>
      </w:r>
    </w:p>
    <w:p w:rsidR="006C6043" w:rsidRPr="00D66284" w:rsidRDefault="006C6043">
      <w:pPr>
        <w:rPr>
          <w:rFonts w:ascii="Times New Roman" w:hAnsi="Times New Roman"/>
          <w:sz w:val="24"/>
          <w:szCs w:val="24"/>
        </w:rPr>
      </w:pPr>
      <w:r w:rsidRPr="00D66284">
        <w:rPr>
          <w:rFonts w:ascii="Times New Roman" w:hAnsi="Times New Roman"/>
          <w:sz w:val="24"/>
          <w:szCs w:val="24"/>
        </w:rPr>
        <w:t>line extension agreement</w:t>
      </w:r>
      <w:r>
        <w:rPr>
          <w:rFonts w:ascii="Times New Roman" w:hAnsi="Times New Roman"/>
          <w:sz w:val="24"/>
          <w:szCs w:val="24"/>
        </w:rPr>
        <w:t>s</w:t>
      </w:r>
    </w:p>
    <w:sectPr w:rsidR="006C6043" w:rsidRPr="00D66284" w:rsidSect="002225BB">
      <w:pgSz w:w="12240" w:h="15840"/>
      <w:pgMar w:top="720" w:right="1440" w:bottom="54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E863E4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2BA1E9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31C03F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616A6D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70A499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3146E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CCC7AC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CE819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15E6AE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54EC5C"/>
    <w:lvl w:ilvl="0">
      <w:start w:val="1"/>
      <w:numFmt w:val="bullet"/>
      <w:lvlText w:val=""/>
      <w:lvlJc w:val="left"/>
      <w:pPr>
        <w:tabs>
          <w:tab w:val="num" w:pos="360"/>
        </w:tabs>
        <w:ind w:left="360" w:hanging="360"/>
      </w:pPr>
      <w:rPr>
        <w:rFonts w:ascii="Symbol" w:hAnsi="Symbol" w:hint="default"/>
      </w:rPr>
    </w:lvl>
  </w:abstractNum>
  <w:abstractNum w:abstractNumId="10">
    <w:nsid w:val="25EE4C63"/>
    <w:multiLevelType w:val="multilevel"/>
    <w:tmpl w:val="6568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7CEA"/>
    <w:rsid w:val="00002C7A"/>
    <w:rsid w:val="00016B65"/>
    <w:rsid w:val="00017511"/>
    <w:rsid w:val="000279F6"/>
    <w:rsid w:val="0003081C"/>
    <w:rsid w:val="000622CE"/>
    <w:rsid w:val="00086F42"/>
    <w:rsid w:val="000B4CDD"/>
    <w:rsid w:val="000D0EEB"/>
    <w:rsid w:val="00123B4D"/>
    <w:rsid w:val="00142B44"/>
    <w:rsid w:val="00142C28"/>
    <w:rsid w:val="001A5EA3"/>
    <w:rsid w:val="001C52BD"/>
    <w:rsid w:val="002225BB"/>
    <w:rsid w:val="002437AC"/>
    <w:rsid w:val="00256BFA"/>
    <w:rsid w:val="00300678"/>
    <w:rsid w:val="00310796"/>
    <w:rsid w:val="003263A5"/>
    <w:rsid w:val="003311F3"/>
    <w:rsid w:val="00361F59"/>
    <w:rsid w:val="00371EF2"/>
    <w:rsid w:val="003D37F5"/>
    <w:rsid w:val="004058A2"/>
    <w:rsid w:val="004205E1"/>
    <w:rsid w:val="004C7C30"/>
    <w:rsid w:val="004F0A95"/>
    <w:rsid w:val="0053715F"/>
    <w:rsid w:val="005561A3"/>
    <w:rsid w:val="0056183A"/>
    <w:rsid w:val="00577E0D"/>
    <w:rsid w:val="00590B01"/>
    <w:rsid w:val="005958B4"/>
    <w:rsid w:val="005A31CB"/>
    <w:rsid w:val="005B20EE"/>
    <w:rsid w:val="005C5512"/>
    <w:rsid w:val="00617CEA"/>
    <w:rsid w:val="0063244C"/>
    <w:rsid w:val="00682E5D"/>
    <w:rsid w:val="006C1D6D"/>
    <w:rsid w:val="006C6043"/>
    <w:rsid w:val="006D1A6C"/>
    <w:rsid w:val="007515DB"/>
    <w:rsid w:val="007B23BE"/>
    <w:rsid w:val="007B3687"/>
    <w:rsid w:val="007E23D5"/>
    <w:rsid w:val="00862D82"/>
    <w:rsid w:val="00895ECD"/>
    <w:rsid w:val="008A791C"/>
    <w:rsid w:val="00900E19"/>
    <w:rsid w:val="00955587"/>
    <w:rsid w:val="009F4D41"/>
    <w:rsid w:val="00A372B6"/>
    <w:rsid w:val="00AA1651"/>
    <w:rsid w:val="00AD222A"/>
    <w:rsid w:val="00B216ED"/>
    <w:rsid w:val="00B21985"/>
    <w:rsid w:val="00B37DD6"/>
    <w:rsid w:val="00B67D10"/>
    <w:rsid w:val="00B705ED"/>
    <w:rsid w:val="00B72526"/>
    <w:rsid w:val="00B91F60"/>
    <w:rsid w:val="00BD004C"/>
    <w:rsid w:val="00C0543D"/>
    <w:rsid w:val="00C5690F"/>
    <w:rsid w:val="00C71FD5"/>
    <w:rsid w:val="00C73799"/>
    <w:rsid w:val="00C9298C"/>
    <w:rsid w:val="00CA228B"/>
    <w:rsid w:val="00D53086"/>
    <w:rsid w:val="00D563FA"/>
    <w:rsid w:val="00D62B72"/>
    <w:rsid w:val="00D66284"/>
    <w:rsid w:val="00DA6F87"/>
    <w:rsid w:val="00DC4088"/>
    <w:rsid w:val="00DF090B"/>
    <w:rsid w:val="00E32DC2"/>
    <w:rsid w:val="00E450CE"/>
    <w:rsid w:val="00E56822"/>
    <w:rsid w:val="00E70396"/>
    <w:rsid w:val="00ED5904"/>
    <w:rsid w:val="00F30081"/>
    <w:rsid w:val="00F47821"/>
    <w:rsid w:val="00F47CEA"/>
    <w:rsid w:val="00F71746"/>
    <w:rsid w:val="00FC7A8D"/>
    <w:rsid w:val="00FD4FCF"/>
    <w:rsid w:val="00FE51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B01"/>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47CE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900E19"/>
    <w:rPr>
      <w:rFonts w:cs="Times New Roman"/>
      <w:color w:val="0000FF"/>
      <w:u w:val="single"/>
    </w:rPr>
  </w:style>
  <w:style w:type="character" w:customStyle="1" w:styleId="apple-tab-span">
    <w:name w:val="apple-tab-span"/>
    <w:basedOn w:val="DefaultParagraphFont"/>
    <w:uiPriority w:val="99"/>
    <w:rsid w:val="004C7C30"/>
    <w:rPr>
      <w:rFonts w:cs="Times New Roman"/>
    </w:rPr>
  </w:style>
  <w:style w:type="character" w:customStyle="1" w:styleId="pg-10">
    <w:name w:val="_ pg-1_0"/>
    <w:basedOn w:val="DefaultParagraphFont"/>
    <w:uiPriority w:val="99"/>
    <w:rsid w:val="002225BB"/>
    <w:rPr>
      <w:rFonts w:cs="Times New Roman"/>
    </w:rPr>
  </w:style>
  <w:style w:type="character" w:customStyle="1" w:styleId="pg-11">
    <w:name w:val="_ pg-1_1"/>
    <w:basedOn w:val="DefaultParagraphFont"/>
    <w:uiPriority w:val="99"/>
    <w:rsid w:val="002225BB"/>
    <w:rPr>
      <w:rFonts w:cs="Times New Roman"/>
    </w:rPr>
  </w:style>
  <w:style w:type="character" w:customStyle="1" w:styleId="pg-12">
    <w:name w:val="_ pg-1_2"/>
    <w:basedOn w:val="DefaultParagraphFont"/>
    <w:uiPriority w:val="99"/>
    <w:rsid w:val="002225BB"/>
    <w:rPr>
      <w:rFonts w:cs="Times New Roman"/>
    </w:rPr>
  </w:style>
  <w:style w:type="character" w:customStyle="1" w:styleId="pg-13">
    <w:name w:val="_ pg-1_3"/>
    <w:basedOn w:val="DefaultParagraphFont"/>
    <w:uiPriority w:val="99"/>
    <w:rsid w:val="002225BB"/>
    <w:rPr>
      <w:rFonts w:cs="Times New Roman"/>
    </w:rPr>
  </w:style>
  <w:style w:type="character" w:customStyle="1" w:styleId="pg-14">
    <w:name w:val="_ pg-1_4"/>
    <w:basedOn w:val="DefaultParagraphFont"/>
    <w:uiPriority w:val="99"/>
    <w:rsid w:val="002225BB"/>
    <w:rPr>
      <w:rFonts w:cs="Times New Roman"/>
    </w:rPr>
  </w:style>
  <w:style w:type="character" w:customStyle="1" w:styleId="pg-15">
    <w:name w:val="_ pg-1_5"/>
    <w:basedOn w:val="DefaultParagraphFont"/>
    <w:uiPriority w:val="99"/>
    <w:rsid w:val="002225BB"/>
    <w:rPr>
      <w:rFonts w:cs="Times New Roman"/>
    </w:rPr>
  </w:style>
  <w:style w:type="character" w:customStyle="1" w:styleId="pg-20">
    <w:name w:val="_ pg-2_0"/>
    <w:basedOn w:val="DefaultParagraphFont"/>
    <w:uiPriority w:val="99"/>
    <w:rsid w:val="002225BB"/>
    <w:rPr>
      <w:rFonts w:cs="Times New Roman"/>
    </w:rPr>
  </w:style>
  <w:style w:type="character" w:customStyle="1" w:styleId="pg-21">
    <w:name w:val="_ pg-2_1"/>
    <w:basedOn w:val="DefaultParagraphFont"/>
    <w:uiPriority w:val="99"/>
    <w:rsid w:val="002225BB"/>
    <w:rPr>
      <w:rFonts w:cs="Times New Roman"/>
    </w:rPr>
  </w:style>
  <w:style w:type="character" w:customStyle="1" w:styleId="pg-22">
    <w:name w:val="_ pg-2_2"/>
    <w:basedOn w:val="DefaultParagraphFont"/>
    <w:uiPriority w:val="99"/>
    <w:rsid w:val="002225BB"/>
    <w:rPr>
      <w:rFonts w:cs="Times New Roman"/>
    </w:rPr>
  </w:style>
  <w:style w:type="character" w:customStyle="1" w:styleId="pg-23">
    <w:name w:val="_ pg-2_3"/>
    <w:basedOn w:val="DefaultParagraphFont"/>
    <w:uiPriority w:val="99"/>
    <w:rsid w:val="002225BB"/>
    <w:rPr>
      <w:rFonts w:cs="Times New Roman"/>
    </w:rPr>
  </w:style>
  <w:style w:type="character" w:customStyle="1" w:styleId="pg-24">
    <w:name w:val="_ pg-2_4"/>
    <w:basedOn w:val="DefaultParagraphFont"/>
    <w:uiPriority w:val="99"/>
    <w:rsid w:val="002225BB"/>
    <w:rPr>
      <w:rFonts w:cs="Times New Roman"/>
    </w:rPr>
  </w:style>
  <w:style w:type="character" w:customStyle="1" w:styleId="pg-25">
    <w:name w:val="_ pg-2_5"/>
    <w:basedOn w:val="DefaultParagraphFont"/>
    <w:uiPriority w:val="99"/>
    <w:rsid w:val="002225BB"/>
    <w:rPr>
      <w:rFonts w:cs="Times New Roman"/>
    </w:rPr>
  </w:style>
  <w:style w:type="character" w:customStyle="1" w:styleId="pg-26">
    <w:name w:val="_ pg-2_6"/>
    <w:basedOn w:val="DefaultParagraphFont"/>
    <w:uiPriority w:val="99"/>
    <w:rsid w:val="002225BB"/>
    <w:rPr>
      <w:rFonts w:cs="Times New Roman"/>
    </w:rPr>
  </w:style>
  <w:style w:type="character" w:customStyle="1" w:styleId="pg-2ff1">
    <w:name w:val="pg-2ff1"/>
    <w:basedOn w:val="DefaultParagraphFont"/>
    <w:uiPriority w:val="99"/>
    <w:rsid w:val="002225BB"/>
    <w:rPr>
      <w:rFonts w:cs="Times New Roman"/>
    </w:rPr>
  </w:style>
  <w:style w:type="character" w:customStyle="1" w:styleId="pg-27">
    <w:name w:val="_ pg-2_7"/>
    <w:basedOn w:val="DefaultParagraphFont"/>
    <w:uiPriority w:val="99"/>
    <w:rsid w:val="002225BB"/>
    <w:rPr>
      <w:rFonts w:cs="Times New Roman"/>
    </w:rPr>
  </w:style>
  <w:style w:type="character" w:customStyle="1" w:styleId="pg-28">
    <w:name w:val="_ pg-2_8"/>
    <w:basedOn w:val="DefaultParagraphFont"/>
    <w:uiPriority w:val="99"/>
    <w:rsid w:val="002225BB"/>
    <w:rPr>
      <w:rFonts w:cs="Times New Roman"/>
    </w:rPr>
  </w:style>
  <w:style w:type="character" w:customStyle="1" w:styleId="pg-29">
    <w:name w:val="_ pg-2_9"/>
    <w:basedOn w:val="DefaultParagraphFont"/>
    <w:uiPriority w:val="99"/>
    <w:rsid w:val="002225BB"/>
    <w:rPr>
      <w:rFonts w:cs="Times New Roman"/>
    </w:rPr>
  </w:style>
  <w:style w:type="character" w:customStyle="1" w:styleId="pg-2a">
    <w:name w:val="_ pg-2_a"/>
    <w:basedOn w:val="DefaultParagraphFont"/>
    <w:uiPriority w:val="99"/>
    <w:rsid w:val="002225BB"/>
    <w:rPr>
      <w:rFonts w:cs="Times New Roman"/>
    </w:rPr>
  </w:style>
  <w:style w:type="paragraph" w:styleId="ListParagraph">
    <w:name w:val="List Paragraph"/>
    <w:basedOn w:val="Normal"/>
    <w:uiPriority w:val="99"/>
    <w:qFormat/>
    <w:rsid w:val="00B216E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e.utah.gov/xcode/Title76/Chapter6/76-6-S204.html?v=C76-6-S204_1800010118000101" TargetMode="External"/><Relationship Id="rId18" Type="http://schemas.openxmlformats.org/officeDocument/2006/relationships/hyperlink" Target="https://le.utah.gov/xcode/Title76/Chapter6/76-6-S206.html" TargetMode="External"/><Relationship Id="rId3" Type="http://schemas.openxmlformats.org/officeDocument/2006/relationships/settings" Target="settings.xml"/><Relationship Id="rId21" Type="http://schemas.openxmlformats.org/officeDocument/2006/relationships/hyperlink" Target="https://le.utah.gov/xcode/Title76/Chapter6/76-6-S206.html" TargetMode="External"/><Relationship Id="rId7" Type="http://schemas.openxmlformats.org/officeDocument/2006/relationships/image" Target="media/image3.png"/><Relationship Id="rId12" Type="http://schemas.openxmlformats.org/officeDocument/2006/relationships/hyperlink" Target="https://le.utah.gov/xcode/Title76/Chapter6/76-6-S203.html?v=C76-6-S203_2022050420220504" TargetMode="External"/><Relationship Id="rId17" Type="http://schemas.openxmlformats.org/officeDocument/2006/relationships/hyperlink" Target="https://le.utah.gov/xcode/Title76/Chapter6/76-6-S206.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utah.gov/xcode/Title57/Chapter8/57-8-S7.html?v=C57-8-S7_1800010120140701" TargetMode="External"/><Relationship Id="rId20" Type="http://schemas.openxmlformats.org/officeDocument/2006/relationships/hyperlink" Target="https://le.utah.gov/xcode/Title77/Chapter38B/77-38b-S205.html?v=C77-38b-S205_202105052021070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e.utah.gov/xcode/Title76/Chapter6/76-6-S202.html?v=C76-6-S202_1800010118000101"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e.utah.gov/xcode/Title76/Chapter6/76-6-S107.html?v=C76-6-S107_2019051420190514" TargetMode="External"/><Relationship Id="rId23" Type="http://schemas.openxmlformats.org/officeDocument/2006/relationships/hyperlink" Target="https://le.utah.gov/xcode/Title76/Chapter6/76-6-S206.html" TargetMode="External"/><Relationship Id="rId10" Type="http://schemas.openxmlformats.org/officeDocument/2006/relationships/hyperlink" Target="https://le.utah.gov/asp/roster/leglookup.asp?house=S&amp;legid=OWENSD" TargetMode="External"/><Relationship Id="rId19" Type="http://schemas.openxmlformats.org/officeDocument/2006/relationships/hyperlink" Target="https://le.utah.gov/xcode/Title76/Chapter6/76-6-S206.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e.utah.gov/xcode/Title76/Chapter10/76-10-S2402.html?v=C76-10-S2402_1800010118000101" TargetMode="External"/><Relationship Id="rId22" Type="http://schemas.openxmlformats.org/officeDocument/2006/relationships/hyperlink" Target="https://le.utah.gov/xcode/Title76/Chapter6/76-6-S2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Pages>
  <Words>4645</Words>
  <Characters>26478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Corporation held the regular council meeting on Wednesday, October 12, 2022, electronically and in the town office at 7:00 p</dc:title>
  <dc:subject/>
  <dc:creator>Cindy Turner</dc:creator>
  <cp:keywords/>
  <dc:description/>
  <cp:lastModifiedBy>cindyt</cp:lastModifiedBy>
  <cp:revision>2</cp:revision>
  <cp:lastPrinted>2022-10-25T18:47:00Z</cp:lastPrinted>
  <dcterms:created xsi:type="dcterms:W3CDTF">2022-10-25T18:48:00Z</dcterms:created>
  <dcterms:modified xsi:type="dcterms:W3CDTF">2022-10-25T18:48:00Z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fbe184b2-6000-4a90-8cc3-165ebd9a7cba</vt:lpwstr>
  </property>
</Properties>
</file>