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394C4" w14:textId="77777777" w:rsidR="00F926A6" w:rsidRDefault="00F926A6" w:rsidP="00F926A6">
      <w:pPr>
        <w:jc w:val="center"/>
        <w:rPr>
          <w:b/>
        </w:rPr>
      </w:pPr>
    </w:p>
    <w:p w14:paraId="53BF0B5A" w14:textId="77777777" w:rsidR="00F926A6" w:rsidRDefault="00F926A6" w:rsidP="00F926A6">
      <w:pPr>
        <w:pStyle w:val="Title"/>
        <w:spacing w:before="720" w:after="0"/>
        <w:rPr>
          <w:rFonts w:cs="Times New Roman"/>
        </w:rPr>
      </w:pPr>
      <w:r>
        <w:rPr>
          <w:rFonts w:cs="Times New Roman"/>
        </w:rPr>
        <w:t>GOVERNING DOCUMENT</w:t>
      </w:r>
    </w:p>
    <w:p w14:paraId="632367F7" w14:textId="77777777" w:rsidR="00F926A6" w:rsidRDefault="00F926A6" w:rsidP="00F926A6">
      <w:pPr>
        <w:pStyle w:val="Title"/>
        <w:rPr>
          <w:rFonts w:cs="Times New Roman"/>
        </w:rPr>
      </w:pPr>
      <w:r>
        <w:rPr>
          <w:rFonts w:cs="Times New Roman"/>
        </w:rPr>
        <w:t>FOR</w:t>
      </w:r>
    </w:p>
    <w:p w14:paraId="60585AA0" w14:textId="76C42812" w:rsidR="00F926A6" w:rsidRDefault="00FE57EC" w:rsidP="00F926A6">
      <w:pPr>
        <w:pStyle w:val="Title"/>
        <w:rPr>
          <w:rFonts w:cs="Times New Roman"/>
        </w:rPr>
      </w:pPr>
      <w:r>
        <w:rPr>
          <w:rFonts w:cs="Times New Roman"/>
          <w:caps w:val="0"/>
        </w:rPr>
        <w:t>WOHALI</w:t>
      </w:r>
      <w:r w:rsidR="00F926A6">
        <w:rPr>
          <w:rFonts w:cs="Times New Roman"/>
        </w:rPr>
        <w:t xml:space="preserve"> PUBLIC INFRASTRUCTURE DISTRICT NOS. 1, 2</w:t>
      </w:r>
      <w:r>
        <w:rPr>
          <w:rFonts w:cs="Times New Roman"/>
        </w:rPr>
        <w:t>, 3</w:t>
      </w:r>
      <w:r w:rsidR="00FA5B74">
        <w:rPr>
          <w:rFonts w:cs="Times New Roman"/>
        </w:rPr>
        <w:t xml:space="preserve">, </w:t>
      </w:r>
      <w:r w:rsidR="00875389">
        <w:rPr>
          <w:rFonts w:cs="Times New Roman"/>
        </w:rPr>
        <w:t xml:space="preserve">4, </w:t>
      </w:r>
      <w:r w:rsidR="00FA5B74">
        <w:rPr>
          <w:rFonts w:cs="Times New Roman"/>
        </w:rPr>
        <w:t>and 5</w:t>
      </w:r>
    </w:p>
    <w:p w14:paraId="38999B8B" w14:textId="6F65F8C9" w:rsidR="00F926A6" w:rsidRDefault="00FE57EC" w:rsidP="00F926A6">
      <w:pPr>
        <w:pStyle w:val="Title"/>
        <w:rPr>
          <w:rFonts w:cs="Times New Roman"/>
        </w:rPr>
      </w:pPr>
      <w:r>
        <w:rPr>
          <w:rFonts w:cs="Times New Roman"/>
          <w:caps w:val="0"/>
        </w:rPr>
        <w:t>COALVILLE</w:t>
      </w:r>
      <w:r w:rsidR="00F926A6">
        <w:rPr>
          <w:rFonts w:cs="Times New Roman"/>
          <w:caps w:val="0"/>
        </w:rPr>
        <w:t>, UTAH</w:t>
      </w:r>
    </w:p>
    <w:p w14:paraId="77F10127" w14:textId="77777777" w:rsidR="00F926A6" w:rsidRDefault="00F926A6" w:rsidP="00F926A6">
      <w:pPr>
        <w:spacing w:line="480" w:lineRule="auto"/>
        <w:jc w:val="center"/>
      </w:pPr>
      <w:r>
        <w:t>Prepared</w:t>
      </w:r>
    </w:p>
    <w:p w14:paraId="73C63751" w14:textId="77777777" w:rsidR="00F926A6" w:rsidRDefault="00F926A6" w:rsidP="00F926A6">
      <w:pPr>
        <w:spacing w:line="480" w:lineRule="auto"/>
        <w:jc w:val="center"/>
      </w:pPr>
      <w:r>
        <w:t>by</w:t>
      </w:r>
    </w:p>
    <w:p w14:paraId="16450BE6" w14:textId="77777777" w:rsidR="00F926A6" w:rsidRDefault="00F926A6" w:rsidP="00F926A6">
      <w:pPr>
        <w:jc w:val="center"/>
      </w:pPr>
      <w:r>
        <w:t>Gilmore &amp; Bell, P.C.</w:t>
      </w:r>
    </w:p>
    <w:p w14:paraId="71E63890" w14:textId="77777777" w:rsidR="00F926A6" w:rsidRDefault="00F926A6" w:rsidP="00F926A6">
      <w:pPr>
        <w:jc w:val="center"/>
      </w:pPr>
      <w:r>
        <w:t>15 West South Temple, Suite 1450</w:t>
      </w:r>
    </w:p>
    <w:p w14:paraId="2814ED7E" w14:textId="77777777" w:rsidR="00F926A6" w:rsidRDefault="00F926A6" w:rsidP="00F926A6">
      <w:pPr>
        <w:jc w:val="center"/>
      </w:pPr>
      <w:r>
        <w:t>Salt Lake City, Utah 84101</w:t>
      </w:r>
    </w:p>
    <w:p w14:paraId="45E7B3F2" w14:textId="77777777" w:rsidR="00F926A6" w:rsidRDefault="00F926A6" w:rsidP="00F926A6">
      <w:pPr>
        <w:jc w:val="center"/>
        <w:rPr>
          <w:bCs/>
        </w:rPr>
      </w:pPr>
    </w:p>
    <w:p w14:paraId="64EF1517" w14:textId="0D7D85BE" w:rsidR="00F926A6" w:rsidRDefault="00F926A6" w:rsidP="00F926A6">
      <w:pPr>
        <w:jc w:val="center"/>
        <w:rPr>
          <w:bCs/>
        </w:rPr>
      </w:pPr>
      <w:r>
        <w:rPr>
          <w:bCs/>
        </w:rPr>
        <w:t>[__________], 2022</w:t>
      </w:r>
    </w:p>
    <w:p w14:paraId="43090CD0" w14:textId="77777777" w:rsidR="00F926A6" w:rsidRDefault="00F926A6" w:rsidP="002036C7"/>
    <w:p w14:paraId="4D3D7243" w14:textId="77777777" w:rsidR="00F926A6" w:rsidRPr="008F162A" w:rsidRDefault="00F926A6" w:rsidP="00F926A6"/>
    <w:p w14:paraId="495540FE" w14:textId="77777777" w:rsidR="00F926A6" w:rsidRPr="008F162A" w:rsidRDefault="00F926A6" w:rsidP="00F926A6"/>
    <w:p w14:paraId="66AB2324" w14:textId="77777777" w:rsidR="00F926A6" w:rsidRPr="008F162A" w:rsidRDefault="00F926A6" w:rsidP="00F926A6"/>
    <w:p w14:paraId="4E70183C" w14:textId="77777777" w:rsidR="00F926A6" w:rsidRPr="008F162A" w:rsidRDefault="00F926A6" w:rsidP="00F926A6">
      <w:pPr>
        <w:tabs>
          <w:tab w:val="left" w:pos="1428"/>
        </w:tabs>
      </w:pPr>
    </w:p>
    <w:p w14:paraId="3D5E8ED0" w14:textId="77777777" w:rsidR="00F926A6" w:rsidRPr="008F162A" w:rsidRDefault="00F926A6" w:rsidP="00F926A6"/>
    <w:p w14:paraId="6F99934F" w14:textId="77777777" w:rsidR="00F926A6" w:rsidRPr="008F162A" w:rsidRDefault="00F926A6" w:rsidP="00F926A6">
      <w:pPr>
        <w:sectPr w:rsidR="00F926A6" w:rsidRPr="008F162A" w:rsidSect="00297F8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fmt="lowerRoman" w:start="1"/>
          <w:cols w:space="720"/>
          <w:titlePg/>
          <w:docGrid w:linePitch="360"/>
        </w:sectPr>
      </w:pPr>
    </w:p>
    <w:p w14:paraId="71B51E0E" w14:textId="77777777" w:rsidR="00F926A6" w:rsidRDefault="00F926A6" w:rsidP="00F926A6">
      <w:pPr>
        <w:spacing w:after="240"/>
        <w:jc w:val="center"/>
      </w:pPr>
      <w:r>
        <w:rPr>
          <w:u w:val="single"/>
        </w:rPr>
        <w:lastRenderedPageBreak/>
        <w:t>TABLE OF CONTENTS</w:t>
      </w:r>
    </w:p>
    <w:p w14:paraId="6B0BE316" w14:textId="3502BB92" w:rsidR="00574E4C" w:rsidRDefault="00F926A6">
      <w:pPr>
        <w:pStyle w:val="TOC1"/>
        <w:rPr>
          <w:rFonts w:asciiTheme="minorHAnsi" w:eastAsiaTheme="minorEastAsia" w:hAnsiTheme="minorHAnsi" w:cstheme="minorBidi"/>
          <w:noProof/>
          <w:sz w:val="22"/>
        </w:rPr>
      </w:pPr>
      <w:r w:rsidRPr="00F92680">
        <w:rPr>
          <w:u w:val="single"/>
        </w:rPr>
        <w:fldChar w:fldCharType="begin"/>
      </w:r>
      <w:r w:rsidRPr="00F92680">
        <w:rPr>
          <w:u w:val="single"/>
        </w:rPr>
        <w:instrText xml:space="preserve"> TOC \o "3-3" \h \z \t "Heading 1,1,Heading 2,2" </w:instrText>
      </w:r>
      <w:r w:rsidRPr="00F92680">
        <w:rPr>
          <w:u w:val="single"/>
        </w:rPr>
        <w:fldChar w:fldCharType="separate"/>
      </w:r>
      <w:hyperlink w:anchor="_Toc116460108" w:history="1">
        <w:r w:rsidR="00574E4C" w:rsidRPr="00477CBD">
          <w:rPr>
            <w:rStyle w:val="Hyperlink"/>
            <w:b/>
            <w:noProof/>
          </w:rPr>
          <w:t>I.</w:t>
        </w:r>
        <w:r w:rsidR="00574E4C">
          <w:rPr>
            <w:rFonts w:asciiTheme="minorHAnsi" w:eastAsiaTheme="minorEastAsia" w:hAnsiTheme="minorHAnsi" w:cstheme="minorBidi"/>
            <w:noProof/>
            <w:sz w:val="22"/>
          </w:rPr>
          <w:tab/>
        </w:r>
        <w:r w:rsidR="00574E4C" w:rsidRPr="00477CBD">
          <w:rPr>
            <w:rStyle w:val="Hyperlink"/>
            <w:b/>
            <w:noProof/>
          </w:rPr>
          <w:t>INTRODUCTION</w:t>
        </w:r>
        <w:r w:rsidR="00574E4C">
          <w:rPr>
            <w:noProof/>
            <w:webHidden/>
          </w:rPr>
          <w:tab/>
        </w:r>
        <w:r w:rsidR="00574E4C">
          <w:rPr>
            <w:noProof/>
            <w:webHidden/>
          </w:rPr>
          <w:fldChar w:fldCharType="begin"/>
        </w:r>
        <w:r w:rsidR="00574E4C">
          <w:rPr>
            <w:noProof/>
            <w:webHidden/>
          </w:rPr>
          <w:instrText xml:space="preserve"> PAGEREF _Toc116460108 \h </w:instrText>
        </w:r>
        <w:r w:rsidR="00574E4C">
          <w:rPr>
            <w:noProof/>
            <w:webHidden/>
          </w:rPr>
        </w:r>
        <w:r w:rsidR="00574E4C">
          <w:rPr>
            <w:noProof/>
            <w:webHidden/>
          </w:rPr>
          <w:fldChar w:fldCharType="separate"/>
        </w:r>
        <w:r w:rsidR="007B6F3C">
          <w:rPr>
            <w:noProof/>
            <w:webHidden/>
          </w:rPr>
          <w:t>1</w:t>
        </w:r>
        <w:r w:rsidR="00574E4C">
          <w:rPr>
            <w:noProof/>
            <w:webHidden/>
          </w:rPr>
          <w:fldChar w:fldCharType="end"/>
        </w:r>
      </w:hyperlink>
    </w:p>
    <w:p w14:paraId="4213A992" w14:textId="0E496AAF" w:rsidR="00574E4C" w:rsidRDefault="00000000">
      <w:pPr>
        <w:pStyle w:val="TOC2"/>
        <w:rPr>
          <w:rFonts w:asciiTheme="minorHAnsi" w:eastAsiaTheme="minorEastAsia" w:hAnsiTheme="minorHAnsi" w:cstheme="minorBidi"/>
          <w:noProof/>
          <w:sz w:val="22"/>
        </w:rPr>
      </w:pPr>
      <w:hyperlink w:anchor="_Toc116460109" w:history="1">
        <w:r w:rsidR="00574E4C" w:rsidRPr="00477CBD">
          <w:rPr>
            <w:rStyle w:val="Hyperlink"/>
            <w:noProof/>
          </w:rPr>
          <w:t>A.</w:t>
        </w:r>
        <w:r w:rsidR="00574E4C">
          <w:rPr>
            <w:rFonts w:asciiTheme="minorHAnsi" w:eastAsiaTheme="minorEastAsia" w:hAnsiTheme="minorHAnsi" w:cstheme="minorBidi"/>
            <w:noProof/>
            <w:sz w:val="22"/>
          </w:rPr>
          <w:tab/>
        </w:r>
        <w:r w:rsidR="00574E4C" w:rsidRPr="00477CBD">
          <w:rPr>
            <w:rStyle w:val="Hyperlink"/>
            <w:noProof/>
          </w:rPr>
          <w:t>Purpose and Intent.</w:t>
        </w:r>
        <w:r w:rsidR="00574E4C">
          <w:rPr>
            <w:noProof/>
            <w:webHidden/>
          </w:rPr>
          <w:tab/>
        </w:r>
        <w:r w:rsidR="00574E4C">
          <w:rPr>
            <w:noProof/>
            <w:webHidden/>
          </w:rPr>
          <w:fldChar w:fldCharType="begin"/>
        </w:r>
        <w:r w:rsidR="00574E4C">
          <w:rPr>
            <w:noProof/>
            <w:webHidden/>
          </w:rPr>
          <w:instrText xml:space="preserve"> PAGEREF _Toc116460109 \h </w:instrText>
        </w:r>
        <w:r w:rsidR="00574E4C">
          <w:rPr>
            <w:noProof/>
            <w:webHidden/>
          </w:rPr>
        </w:r>
        <w:r w:rsidR="00574E4C">
          <w:rPr>
            <w:noProof/>
            <w:webHidden/>
          </w:rPr>
          <w:fldChar w:fldCharType="separate"/>
        </w:r>
        <w:r w:rsidR="007B6F3C">
          <w:rPr>
            <w:noProof/>
            <w:webHidden/>
          </w:rPr>
          <w:t>1</w:t>
        </w:r>
        <w:r w:rsidR="00574E4C">
          <w:rPr>
            <w:noProof/>
            <w:webHidden/>
          </w:rPr>
          <w:fldChar w:fldCharType="end"/>
        </w:r>
      </w:hyperlink>
    </w:p>
    <w:p w14:paraId="075D1325" w14:textId="4035D82C" w:rsidR="00574E4C" w:rsidRDefault="00000000">
      <w:pPr>
        <w:pStyle w:val="TOC2"/>
        <w:rPr>
          <w:rFonts w:asciiTheme="minorHAnsi" w:eastAsiaTheme="minorEastAsia" w:hAnsiTheme="minorHAnsi" w:cstheme="minorBidi"/>
          <w:noProof/>
          <w:sz w:val="22"/>
        </w:rPr>
      </w:pPr>
      <w:hyperlink w:anchor="_Toc116460110" w:history="1">
        <w:r w:rsidR="00574E4C" w:rsidRPr="00477CBD">
          <w:rPr>
            <w:rStyle w:val="Hyperlink"/>
            <w:noProof/>
          </w:rPr>
          <w:t>B.</w:t>
        </w:r>
        <w:r w:rsidR="00574E4C">
          <w:rPr>
            <w:rFonts w:asciiTheme="minorHAnsi" w:eastAsiaTheme="minorEastAsia" w:hAnsiTheme="minorHAnsi" w:cstheme="minorBidi"/>
            <w:noProof/>
            <w:sz w:val="22"/>
          </w:rPr>
          <w:tab/>
        </w:r>
        <w:r w:rsidR="00574E4C" w:rsidRPr="00477CBD">
          <w:rPr>
            <w:rStyle w:val="Hyperlink"/>
            <w:noProof/>
          </w:rPr>
          <w:t>Need for the Districts.</w:t>
        </w:r>
        <w:r w:rsidR="00574E4C">
          <w:rPr>
            <w:noProof/>
            <w:webHidden/>
          </w:rPr>
          <w:tab/>
        </w:r>
        <w:r w:rsidR="00574E4C">
          <w:rPr>
            <w:noProof/>
            <w:webHidden/>
          </w:rPr>
          <w:fldChar w:fldCharType="begin"/>
        </w:r>
        <w:r w:rsidR="00574E4C">
          <w:rPr>
            <w:noProof/>
            <w:webHidden/>
          </w:rPr>
          <w:instrText xml:space="preserve"> PAGEREF _Toc116460110 \h </w:instrText>
        </w:r>
        <w:r w:rsidR="00574E4C">
          <w:rPr>
            <w:noProof/>
            <w:webHidden/>
          </w:rPr>
        </w:r>
        <w:r w:rsidR="00574E4C">
          <w:rPr>
            <w:noProof/>
            <w:webHidden/>
          </w:rPr>
          <w:fldChar w:fldCharType="separate"/>
        </w:r>
        <w:r w:rsidR="007B6F3C">
          <w:rPr>
            <w:noProof/>
            <w:webHidden/>
          </w:rPr>
          <w:t>1</w:t>
        </w:r>
        <w:r w:rsidR="00574E4C">
          <w:rPr>
            <w:noProof/>
            <w:webHidden/>
          </w:rPr>
          <w:fldChar w:fldCharType="end"/>
        </w:r>
      </w:hyperlink>
    </w:p>
    <w:p w14:paraId="18B42266" w14:textId="24A4ADA4" w:rsidR="00574E4C" w:rsidRDefault="00000000">
      <w:pPr>
        <w:pStyle w:val="TOC2"/>
        <w:rPr>
          <w:rFonts w:asciiTheme="minorHAnsi" w:eastAsiaTheme="minorEastAsia" w:hAnsiTheme="minorHAnsi" w:cstheme="minorBidi"/>
          <w:noProof/>
          <w:sz w:val="22"/>
        </w:rPr>
      </w:pPr>
      <w:hyperlink w:anchor="_Toc116460111" w:history="1">
        <w:r w:rsidR="00574E4C" w:rsidRPr="00477CBD">
          <w:rPr>
            <w:rStyle w:val="Hyperlink"/>
            <w:noProof/>
          </w:rPr>
          <w:t>C.</w:t>
        </w:r>
        <w:r w:rsidR="00574E4C">
          <w:rPr>
            <w:rFonts w:asciiTheme="minorHAnsi" w:eastAsiaTheme="minorEastAsia" w:hAnsiTheme="minorHAnsi" w:cstheme="minorBidi"/>
            <w:noProof/>
            <w:sz w:val="22"/>
          </w:rPr>
          <w:tab/>
        </w:r>
        <w:r w:rsidR="00574E4C" w:rsidRPr="00477CBD">
          <w:rPr>
            <w:rStyle w:val="Hyperlink"/>
            <w:noProof/>
          </w:rPr>
          <w:t>Objective of the City Regarding Districts’ Governing Document.</w:t>
        </w:r>
        <w:r w:rsidR="00574E4C">
          <w:rPr>
            <w:noProof/>
            <w:webHidden/>
          </w:rPr>
          <w:tab/>
        </w:r>
        <w:r w:rsidR="00574E4C">
          <w:rPr>
            <w:noProof/>
            <w:webHidden/>
          </w:rPr>
          <w:fldChar w:fldCharType="begin"/>
        </w:r>
        <w:r w:rsidR="00574E4C">
          <w:rPr>
            <w:noProof/>
            <w:webHidden/>
          </w:rPr>
          <w:instrText xml:space="preserve"> PAGEREF _Toc116460111 \h </w:instrText>
        </w:r>
        <w:r w:rsidR="00574E4C">
          <w:rPr>
            <w:noProof/>
            <w:webHidden/>
          </w:rPr>
        </w:r>
        <w:r w:rsidR="00574E4C">
          <w:rPr>
            <w:noProof/>
            <w:webHidden/>
          </w:rPr>
          <w:fldChar w:fldCharType="separate"/>
        </w:r>
        <w:r w:rsidR="007B6F3C">
          <w:rPr>
            <w:noProof/>
            <w:webHidden/>
          </w:rPr>
          <w:t>1</w:t>
        </w:r>
        <w:r w:rsidR="00574E4C">
          <w:rPr>
            <w:noProof/>
            <w:webHidden/>
          </w:rPr>
          <w:fldChar w:fldCharType="end"/>
        </w:r>
      </w:hyperlink>
    </w:p>
    <w:p w14:paraId="5198601F" w14:textId="6D3C7E57" w:rsidR="00574E4C" w:rsidRDefault="00000000">
      <w:pPr>
        <w:pStyle w:val="TOC1"/>
        <w:rPr>
          <w:rFonts w:asciiTheme="minorHAnsi" w:eastAsiaTheme="minorEastAsia" w:hAnsiTheme="minorHAnsi" w:cstheme="minorBidi"/>
          <w:noProof/>
          <w:sz w:val="22"/>
        </w:rPr>
      </w:pPr>
      <w:hyperlink w:anchor="_Toc116460112" w:history="1">
        <w:r w:rsidR="00574E4C" w:rsidRPr="00477CBD">
          <w:rPr>
            <w:rStyle w:val="Hyperlink"/>
            <w:b/>
            <w:noProof/>
          </w:rPr>
          <w:t>II.</w:t>
        </w:r>
        <w:r w:rsidR="00574E4C">
          <w:rPr>
            <w:rFonts w:asciiTheme="minorHAnsi" w:eastAsiaTheme="minorEastAsia" w:hAnsiTheme="minorHAnsi" w:cstheme="minorBidi"/>
            <w:noProof/>
            <w:sz w:val="22"/>
          </w:rPr>
          <w:tab/>
        </w:r>
        <w:r w:rsidR="00574E4C" w:rsidRPr="00477CBD">
          <w:rPr>
            <w:rStyle w:val="Hyperlink"/>
            <w:b/>
            <w:noProof/>
          </w:rPr>
          <w:t>DEFINITIONS</w:t>
        </w:r>
        <w:r w:rsidR="00574E4C">
          <w:rPr>
            <w:noProof/>
            <w:webHidden/>
          </w:rPr>
          <w:tab/>
        </w:r>
        <w:r w:rsidR="00574E4C">
          <w:rPr>
            <w:noProof/>
            <w:webHidden/>
          </w:rPr>
          <w:fldChar w:fldCharType="begin"/>
        </w:r>
        <w:r w:rsidR="00574E4C">
          <w:rPr>
            <w:noProof/>
            <w:webHidden/>
          </w:rPr>
          <w:instrText xml:space="preserve"> PAGEREF _Toc116460112 \h </w:instrText>
        </w:r>
        <w:r w:rsidR="00574E4C">
          <w:rPr>
            <w:noProof/>
            <w:webHidden/>
          </w:rPr>
        </w:r>
        <w:r w:rsidR="00574E4C">
          <w:rPr>
            <w:noProof/>
            <w:webHidden/>
          </w:rPr>
          <w:fldChar w:fldCharType="separate"/>
        </w:r>
        <w:r w:rsidR="007B6F3C">
          <w:rPr>
            <w:noProof/>
            <w:webHidden/>
          </w:rPr>
          <w:t>2</w:t>
        </w:r>
        <w:r w:rsidR="00574E4C">
          <w:rPr>
            <w:noProof/>
            <w:webHidden/>
          </w:rPr>
          <w:fldChar w:fldCharType="end"/>
        </w:r>
      </w:hyperlink>
    </w:p>
    <w:p w14:paraId="5DAC6086" w14:textId="3E9EDF6A" w:rsidR="00574E4C" w:rsidRDefault="00000000">
      <w:pPr>
        <w:pStyle w:val="TOC1"/>
        <w:rPr>
          <w:rFonts w:asciiTheme="minorHAnsi" w:eastAsiaTheme="minorEastAsia" w:hAnsiTheme="minorHAnsi" w:cstheme="minorBidi"/>
          <w:noProof/>
          <w:sz w:val="22"/>
        </w:rPr>
      </w:pPr>
      <w:hyperlink w:anchor="_Toc116460113" w:history="1">
        <w:r w:rsidR="00574E4C" w:rsidRPr="00477CBD">
          <w:rPr>
            <w:rStyle w:val="Hyperlink"/>
            <w:b/>
            <w:noProof/>
          </w:rPr>
          <w:t>III.</w:t>
        </w:r>
        <w:r w:rsidR="00574E4C">
          <w:rPr>
            <w:rFonts w:asciiTheme="minorHAnsi" w:eastAsiaTheme="minorEastAsia" w:hAnsiTheme="minorHAnsi" w:cstheme="minorBidi"/>
            <w:noProof/>
            <w:sz w:val="22"/>
          </w:rPr>
          <w:tab/>
        </w:r>
        <w:r w:rsidR="00574E4C" w:rsidRPr="00477CBD">
          <w:rPr>
            <w:rStyle w:val="Hyperlink"/>
            <w:b/>
            <w:noProof/>
          </w:rPr>
          <w:t>BOUNDARIES</w:t>
        </w:r>
        <w:r w:rsidR="00574E4C">
          <w:rPr>
            <w:noProof/>
            <w:webHidden/>
          </w:rPr>
          <w:tab/>
        </w:r>
        <w:r w:rsidR="00574E4C">
          <w:rPr>
            <w:noProof/>
            <w:webHidden/>
          </w:rPr>
          <w:fldChar w:fldCharType="begin"/>
        </w:r>
        <w:r w:rsidR="00574E4C">
          <w:rPr>
            <w:noProof/>
            <w:webHidden/>
          </w:rPr>
          <w:instrText xml:space="preserve"> PAGEREF _Toc116460113 \h </w:instrText>
        </w:r>
        <w:r w:rsidR="00574E4C">
          <w:rPr>
            <w:noProof/>
            <w:webHidden/>
          </w:rPr>
        </w:r>
        <w:r w:rsidR="00574E4C">
          <w:rPr>
            <w:noProof/>
            <w:webHidden/>
          </w:rPr>
          <w:fldChar w:fldCharType="separate"/>
        </w:r>
        <w:r w:rsidR="007B6F3C">
          <w:rPr>
            <w:noProof/>
            <w:webHidden/>
          </w:rPr>
          <w:t>5</w:t>
        </w:r>
        <w:r w:rsidR="00574E4C">
          <w:rPr>
            <w:noProof/>
            <w:webHidden/>
          </w:rPr>
          <w:fldChar w:fldCharType="end"/>
        </w:r>
      </w:hyperlink>
    </w:p>
    <w:p w14:paraId="38FFD7A9" w14:textId="0ED56AE1" w:rsidR="00574E4C" w:rsidRDefault="00000000">
      <w:pPr>
        <w:pStyle w:val="TOC1"/>
        <w:rPr>
          <w:rFonts w:asciiTheme="minorHAnsi" w:eastAsiaTheme="minorEastAsia" w:hAnsiTheme="minorHAnsi" w:cstheme="minorBidi"/>
          <w:noProof/>
          <w:sz w:val="22"/>
        </w:rPr>
      </w:pPr>
      <w:hyperlink w:anchor="_Toc116460114" w:history="1">
        <w:r w:rsidR="00574E4C" w:rsidRPr="00477CBD">
          <w:rPr>
            <w:rStyle w:val="Hyperlink"/>
            <w:b/>
            <w:noProof/>
          </w:rPr>
          <w:t>IV.</w:t>
        </w:r>
        <w:r w:rsidR="00574E4C">
          <w:rPr>
            <w:rFonts w:asciiTheme="minorHAnsi" w:eastAsiaTheme="minorEastAsia" w:hAnsiTheme="minorHAnsi" w:cstheme="minorBidi"/>
            <w:noProof/>
            <w:sz w:val="22"/>
          </w:rPr>
          <w:tab/>
        </w:r>
        <w:r w:rsidR="00574E4C" w:rsidRPr="00477CBD">
          <w:rPr>
            <w:rStyle w:val="Hyperlink"/>
            <w:b/>
            <w:noProof/>
          </w:rPr>
          <w:t>PROPOSED LAND USE/POPULATION PROJECTIONS/ASSESSED VALUATION</w:t>
        </w:r>
        <w:r w:rsidR="00574E4C">
          <w:rPr>
            <w:noProof/>
            <w:webHidden/>
          </w:rPr>
          <w:tab/>
        </w:r>
        <w:r w:rsidR="00574E4C">
          <w:rPr>
            <w:noProof/>
            <w:webHidden/>
          </w:rPr>
          <w:fldChar w:fldCharType="begin"/>
        </w:r>
        <w:r w:rsidR="00574E4C">
          <w:rPr>
            <w:noProof/>
            <w:webHidden/>
          </w:rPr>
          <w:instrText xml:space="preserve"> PAGEREF _Toc116460114 \h </w:instrText>
        </w:r>
        <w:r w:rsidR="00574E4C">
          <w:rPr>
            <w:noProof/>
            <w:webHidden/>
          </w:rPr>
        </w:r>
        <w:r w:rsidR="00574E4C">
          <w:rPr>
            <w:noProof/>
            <w:webHidden/>
          </w:rPr>
          <w:fldChar w:fldCharType="separate"/>
        </w:r>
        <w:r w:rsidR="007B6F3C">
          <w:rPr>
            <w:noProof/>
            <w:webHidden/>
          </w:rPr>
          <w:t>5</w:t>
        </w:r>
        <w:r w:rsidR="00574E4C">
          <w:rPr>
            <w:noProof/>
            <w:webHidden/>
          </w:rPr>
          <w:fldChar w:fldCharType="end"/>
        </w:r>
      </w:hyperlink>
    </w:p>
    <w:p w14:paraId="4A014636" w14:textId="28F9B06A" w:rsidR="00574E4C" w:rsidRDefault="00000000">
      <w:pPr>
        <w:pStyle w:val="TOC1"/>
        <w:rPr>
          <w:rFonts w:asciiTheme="minorHAnsi" w:eastAsiaTheme="minorEastAsia" w:hAnsiTheme="minorHAnsi" w:cstheme="minorBidi"/>
          <w:noProof/>
          <w:sz w:val="22"/>
        </w:rPr>
      </w:pPr>
      <w:hyperlink w:anchor="_Toc116460115" w:history="1">
        <w:r w:rsidR="00574E4C" w:rsidRPr="00477CBD">
          <w:rPr>
            <w:rStyle w:val="Hyperlink"/>
            <w:b/>
            <w:noProof/>
          </w:rPr>
          <w:t>V.</w:t>
        </w:r>
        <w:r w:rsidR="00574E4C">
          <w:rPr>
            <w:rFonts w:asciiTheme="minorHAnsi" w:eastAsiaTheme="minorEastAsia" w:hAnsiTheme="minorHAnsi" w:cstheme="minorBidi"/>
            <w:noProof/>
            <w:sz w:val="22"/>
          </w:rPr>
          <w:tab/>
        </w:r>
        <w:r w:rsidR="00574E4C" w:rsidRPr="00477CBD">
          <w:rPr>
            <w:rStyle w:val="Hyperlink"/>
            <w:b/>
            <w:noProof/>
          </w:rPr>
          <w:t>DESCRIPTION OF PROPOSED POWERS, IMPROVEMENTS AND SERVICES</w:t>
        </w:r>
        <w:r w:rsidR="00574E4C">
          <w:rPr>
            <w:noProof/>
            <w:webHidden/>
          </w:rPr>
          <w:tab/>
        </w:r>
        <w:r w:rsidR="00574E4C">
          <w:rPr>
            <w:noProof/>
            <w:webHidden/>
          </w:rPr>
          <w:fldChar w:fldCharType="begin"/>
        </w:r>
        <w:r w:rsidR="00574E4C">
          <w:rPr>
            <w:noProof/>
            <w:webHidden/>
          </w:rPr>
          <w:instrText xml:space="preserve"> PAGEREF _Toc116460115 \h </w:instrText>
        </w:r>
        <w:r w:rsidR="00574E4C">
          <w:rPr>
            <w:noProof/>
            <w:webHidden/>
          </w:rPr>
        </w:r>
        <w:r w:rsidR="00574E4C">
          <w:rPr>
            <w:noProof/>
            <w:webHidden/>
          </w:rPr>
          <w:fldChar w:fldCharType="separate"/>
        </w:r>
        <w:r w:rsidR="007B6F3C">
          <w:rPr>
            <w:noProof/>
            <w:webHidden/>
          </w:rPr>
          <w:t>5</w:t>
        </w:r>
        <w:r w:rsidR="00574E4C">
          <w:rPr>
            <w:noProof/>
            <w:webHidden/>
          </w:rPr>
          <w:fldChar w:fldCharType="end"/>
        </w:r>
      </w:hyperlink>
    </w:p>
    <w:p w14:paraId="2DEF5AF6" w14:textId="082C0983" w:rsidR="00574E4C" w:rsidRDefault="00000000">
      <w:pPr>
        <w:pStyle w:val="TOC2"/>
        <w:rPr>
          <w:rFonts w:asciiTheme="minorHAnsi" w:eastAsiaTheme="minorEastAsia" w:hAnsiTheme="minorHAnsi" w:cstheme="minorBidi"/>
          <w:noProof/>
          <w:sz w:val="22"/>
        </w:rPr>
      </w:pPr>
      <w:hyperlink w:anchor="_Toc116460116" w:history="1">
        <w:r w:rsidR="00574E4C" w:rsidRPr="00477CBD">
          <w:rPr>
            <w:rStyle w:val="Hyperlink"/>
            <w:noProof/>
          </w:rPr>
          <w:t>A.</w:t>
        </w:r>
        <w:r w:rsidR="00574E4C">
          <w:rPr>
            <w:rFonts w:asciiTheme="minorHAnsi" w:eastAsiaTheme="minorEastAsia" w:hAnsiTheme="minorHAnsi" w:cstheme="minorBidi"/>
            <w:noProof/>
            <w:sz w:val="22"/>
          </w:rPr>
          <w:tab/>
        </w:r>
        <w:r w:rsidR="00574E4C" w:rsidRPr="00477CBD">
          <w:rPr>
            <w:rStyle w:val="Hyperlink"/>
            <w:noProof/>
          </w:rPr>
          <w:t>Powers of the Districts and Governing Document Amendment.</w:t>
        </w:r>
        <w:r w:rsidR="00574E4C">
          <w:rPr>
            <w:noProof/>
            <w:webHidden/>
          </w:rPr>
          <w:tab/>
        </w:r>
        <w:r w:rsidR="00574E4C">
          <w:rPr>
            <w:noProof/>
            <w:webHidden/>
          </w:rPr>
          <w:fldChar w:fldCharType="begin"/>
        </w:r>
        <w:r w:rsidR="00574E4C">
          <w:rPr>
            <w:noProof/>
            <w:webHidden/>
          </w:rPr>
          <w:instrText xml:space="preserve"> PAGEREF _Toc116460116 \h </w:instrText>
        </w:r>
        <w:r w:rsidR="00574E4C">
          <w:rPr>
            <w:noProof/>
            <w:webHidden/>
          </w:rPr>
        </w:r>
        <w:r w:rsidR="00574E4C">
          <w:rPr>
            <w:noProof/>
            <w:webHidden/>
          </w:rPr>
          <w:fldChar w:fldCharType="separate"/>
        </w:r>
        <w:r w:rsidR="007B6F3C">
          <w:rPr>
            <w:noProof/>
            <w:webHidden/>
          </w:rPr>
          <w:t>5</w:t>
        </w:r>
        <w:r w:rsidR="00574E4C">
          <w:rPr>
            <w:noProof/>
            <w:webHidden/>
          </w:rPr>
          <w:fldChar w:fldCharType="end"/>
        </w:r>
      </w:hyperlink>
    </w:p>
    <w:p w14:paraId="528164EF" w14:textId="67734689" w:rsidR="00574E4C" w:rsidRDefault="00000000">
      <w:pPr>
        <w:pStyle w:val="TOC3"/>
        <w:rPr>
          <w:rFonts w:asciiTheme="minorHAnsi" w:eastAsiaTheme="minorEastAsia" w:hAnsiTheme="minorHAnsi" w:cstheme="minorBidi"/>
          <w:noProof/>
          <w:sz w:val="22"/>
          <w:szCs w:val="22"/>
        </w:rPr>
      </w:pPr>
      <w:hyperlink w:anchor="_Toc116460117" w:history="1">
        <w:r w:rsidR="00574E4C" w:rsidRPr="00477CBD">
          <w:rPr>
            <w:rStyle w:val="Hyperlink"/>
            <w:noProof/>
            <w:specVanish/>
          </w:rPr>
          <w:t>1.</w:t>
        </w:r>
        <w:r w:rsidR="00574E4C">
          <w:rPr>
            <w:rFonts w:asciiTheme="minorHAnsi" w:eastAsiaTheme="minorEastAsia" w:hAnsiTheme="minorHAnsi" w:cstheme="minorBidi"/>
            <w:noProof/>
            <w:sz w:val="22"/>
            <w:szCs w:val="22"/>
          </w:rPr>
          <w:tab/>
        </w:r>
        <w:r w:rsidR="00574E4C" w:rsidRPr="00477CBD">
          <w:rPr>
            <w:rStyle w:val="Hyperlink"/>
            <w:noProof/>
          </w:rPr>
          <w:t>Public Improvements</w:t>
        </w:r>
        <w:r w:rsidR="00574E4C">
          <w:rPr>
            <w:noProof/>
            <w:webHidden/>
          </w:rPr>
          <w:tab/>
        </w:r>
        <w:r w:rsidR="00574E4C">
          <w:rPr>
            <w:noProof/>
            <w:webHidden/>
          </w:rPr>
          <w:fldChar w:fldCharType="begin"/>
        </w:r>
        <w:r w:rsidR="00574E4C">
          <w:rPr>
            <w:noProof/>
            <w:webHidden/>
          </w:rPr>
          <w:instrText xml:space="preserve"> PAGEREF _Toc116460117 \h </w:instrText>
        </w:r>
        <w:r w:rsidR="00574E4C">
          <w:rPr>
            <w:noProof/>
            <w:webHidden/>
          </w:rPr>
        </w:r>
        <w:r w:rsidR="00574E4C">
          <w:rPr>
            <w:noProof/>
            <w:webHidden/>
          </w:rPr>
          <w:fldChar w:fldCharType="separate"/>
        </w:r>
        <w:r w:rsidR="007B6F3C">
          <w:rPr>
            <w:noProof/>
            <w:webHidden/>
          </w:rPr>
          <w:t>5</w:t>
        </w:r>
        <w:r w:rsidR="00574E4C">
          <w:rPr>
            <w:noProof/>
            <w:webHidden/>
          </w:rPr>
          <w:fldChar w:fldCharType="end"/>
        </w:r>
      </w:hyperlink>
    </w:p>
    <w:p w14:paraId="490A0F4C" w14:textId="7A501487" w:rsidR="00574E4C" w:rsidRDefault="00000000">
      <w:pPr>
        <w:pStyle w:val="TOC3"/>
        <w:rPr>
          <w:rFonts w:asciiTheme="minorHAnsi" w:eastAsiaTheme="minorEastAsia" w:hAnsiTheme="minorHAnsi" w:cstheme="minorBidi"/>
          <w:noProof/>
          <w:sz w:val="22"/>
          <w:szCs w:val="22"/>
        </w:rPr>
      </w:pPr>
      <w:hyperlink w:anchor="_Toc116460118" w:history="1">
        <w:r w:rsidR="00574E4C" w:rsidRPr="00477CBD">
          <w:rPr>
            <w:rStyle w:val="Hyperlink"/>
            <w:noProof/>
            <w:specVanish/>
          </w:rPr>
          <w:t>2.</w:t>
        </w:r>
        <w:r w:rsidR="00574E4C">
          <w:rPr>
            <w:rFonts w:asciiTheme="minorHAnsi" w:eastAsiaTheme="minorEastAsia" w:hAnsiTheme="minorHAnsi" w:cstheme="minorBidi"/>
            <w:noProof/>
            <w:sz w:val="22"/>
            <w:szCs w:val="22"/>
          </w:rPr>
          <w:tab/>
        </w:r>
        <w:r w:rsidR="00574E4C" w:rsidRPr="00477CBD">
          <w:rPr>
            <w:rStyle w:val="Hyperlink"/>
            <w:noProof/>
          </w:rPr>
          <w:t>Reserved</w:t>
        </w:r>
        <w:r w:rsidR="00574E4C">
          <w:rPr>
            <w:noProof/>
            <w:webHidden/>
          </w:rPr>
          <w:tab/>
        </w:r>
        <w:r w:rsidR="00574E4C">
          <w:rPr>
            <w:noProof/>
            <w:webHidden/>
          </w:rPr>
          <w:fldChar w:fldCharType="begin"/>
        </w:r>
        <w:r w:rsidR="00574E4C">
          <w:rPr>
            <w:noProof/>
            <w:webHidden/>
          </w:rPr>
          <w:instrText xml:space="preserve"> PAGEREF _Toc116460118 \h </w:instrText>
        </w:r>
        <w:r w:rsidR="00574E4C">
          <w:rPr>
            <w:noProof/>
            <w:webHidden/>
          </w:rPr>
        </w:r>
        <w:r w:rsidR="00574E4C">
          <w:rPr>
            <w:noProof/>
            <w:webHidden/>
          </w:rPr>
          <w:fldChar w:fldCharType="separate"/>
        </w:r>
        <w:r w:rsidR="007B6F3C">
          <w:rPr>
            <w:noProof/>
            <w:webHidden/>
          </w:rPr>
          <w:t>6</w:t>
        </w:r>
        <w:r w:rsidR="00574E4C">
          <w:rPr>
            <w:noProof/>
            <w:webHidden/>
          </w:rPr>
          <w:fldChar w:fldCharType="end"/>
        </w:r>
      </w:hyperlink>
    </w:p>
    <w:p w14:paraId="21F9B4B9" w14:textId="78B0E414" w:rsidR="00574E4C" w:rsidRDefault="00000000">
      <w:pPr>
        <w:pStyle w:val="TOC3"/>
        <w:rPr>
          <w:rFonts w:asciiTheme="minorHAnsi" w:eastAsiaTheme="minorEastAsia" w:hAnsiTheme="minorHAnsi" w:cstheme="minorBidi"/>
          <w:noProof/>
          <w:sz w:val="22"/>
          <w:szCs w:val="22"/>
        </w:rPr>
      </w:pPr>
      <w:hyperlink w:anchor="_Toc116460119" w:history="1">
        <w:r w:rsidR="00574E4C" w:rsidRPr="00477CBD">
          <w:rPr>
            <w:rStyle w:val="Hyperlink"/>
            <w:noProof/>
            <w:specVanish/>
          </w:rPr>
          <w:t>3.</w:t>
        </w:r>
        <w:r w:rsidR="00574E4C">
          <w:rPr>
            <w:rFonts w:asciiTheme="minorHAnsi" w:eastAsiaTheme="minorEastAsia" w:hAnsiTheme="minorHAnsi" w:cstheme="minorBidi"/>
            <w:noProof/>
            <w:sz w:val="22"/>
            <w:szCs w:val="22"/>
          </w:rPr>
          <w:tab/>
        </w:r>
        <w:r w:rsidR="00574E4C" w:rsidRPr="00477CBD">
          <w:rPr>
            <w:rStyle w:val="Hyperlink"/>
            <w:noProof/>
          </w:rPr>
          <w:t>Construction Standards Limitation</w:t>
        </w:r>
        <w:r w:rsidR="00574E4C">
          <w:rPr>
            <w:noProof/>
            <w:webHidden/>
          </w:rPr>
          <w:tab/>
        </w:r>
        <w:r w:rsidR="00574E4C">
          <w:rPr>
            <w:noProof/>
            <w:webHidden/>
          </w:rPr>
          <w:fldChar w:fldCharType="begin"/>
        </w:r>
        <w:r w:rsidR="00574E4C">
          <w:rPr>
            <w:noProof/>
            <w:webHidden/>
          </w:rPr>
          <w:instrText xml:space="preserve"> PAGEREF _Toc116460119 \h </w:instrText>
        </w:r>
        <w:r w:rsidR="00574E4C">
          <w:rPr>
            <w:noProof/>
            <w:webHidden/>
          </w:rPr>
        </w:r>
        <w:r w:rsidR="00574E4C">
          <w:rPr>
            <w:noProof/>
            <w:webHidden/>
          </w:rPr>
          <w:fldChar w:fldCharType="separate"/>
        </w:r>
        <w:r w:rsidR="007B6F3C">
          <w:rPr>
            <w:noProof/>
            <w:webHidden/>
          </w:rPr>
          <w:t>6</w:t>
        </w:r>
        <w:r w:rsidR="00574E4C">
          <w:rPr>
            <w:noProof/>
            <w:webHidden/>
          </w:rPr>
          <w:fldChar w:fldCharType="end"/>
        </w:r>
      </w:hyperlink>
    </w:p>
    <w:p w14:paraId="0396D615" w14:textId="4652FC1A" w:rsidR="00574E4C" w:rsidRDefault="00000000">
      <w:pPr>
        <w:pStyle w:val="TOC3"/>
        <w:rPr>
          <w:rFonts w:asciiTheme="minorHAnsi" w:eastAsiaTheme="minorEastAsia" w:hAnsiTheme="minorHAnsi" w:cstheme="minorBidi"/>
          <w:noProof/>
          <w:sz w:val="22"/>
          <w:szCs w:val="22"/>
        </w:rPr>
      </w:pPr>
      <w:hyperlink w:anchor="_Toc116460120" w:history="1">
        <w:r w:rsidR="00574E4C" w:rsidRPr="00477CBD">
          <w:rPr>
            <w:rStyle w:val="Hyperlink"/>
            <w:noProof/>
            <w:specVanish/>
          </w:rPr>
          <w:t>4.</w:t>
        </w:r>
        <w:r w:rsidR="00574E4C">
          <w:rPr>
            <w:rFonts w:asciiTheme="minorHAnsi" w:eastAsiaTheme="minorEastAsia" w:hAnsiTheme="minorHAnsi" w:cstheme="minorBidi"/>
            <w:noProof/>
            <w:sz w:val="22"/>
            <w:szCs w:val="22"/>
          </w:rPr>
          <w:tab/>
        </w:r>
        <w:r w:rsidR="00574E4C" w:rsidRPr="00477CBD">
          <w:rPr>
            <w:rStyle w:val="Hyperlink"/>
            <w:noProof/>
          </w:rPr>
          <w:t>Procurement</w:t>
        </w:r>
        <w:r w:rsidR="00574E4C">
          <w:rPr>
            <w:noProof/>
            <w:webHidden/>
          </w:rPr>
          <w:tab/>
        </w:r>
        <w:r w:rsidR="00574E4C">
          <w:rPr>
            <w:noProof/>
            <w:webHidden/>
          </w:rPr>
          <w:fldChar w:fldCharType="begin"/>
        </w:r>
        <w:r w:rsidR="00574E4C">
          <w:rPr>
            <w:noProof/>
            <w:webHidden/>
          </w:rPr>
          <w:instrText xml:space="preserve"> PAGEREF _Toc116460120 \h </w:instrText>
        </w:r>
        <w:r w:rsidR="00574E4C">
          <w:rPr>
            <w:noProof/>
            <w:webHidden/>
          </w:rPr>
        </w:r>
        <w:r w:rsidR="00574E4C">
          <w:rPr>
            <w:noProof/>
            <w:webHidden/>
          </w:rPr>
          <w:fldChar w:fldCharType="separate"/>
        </w:r>
        <w:r w:rsidR="007B6F3C">
          <w:rPr>
            <w:noProof/>
            <w:webHidden/>
          </w:rPr>
          <w:t>6</w:t>
        </w:r>
        <w:r w:rsidR="00574E4C">
          <w:rPr>
            <w:noProof/>
            <w:webHidden/>
          </w:rPr>
          <w:fldChar w:fldCharType="end"/>
        </w:r>
      </w:hyperlink>
    </w:p>
    <w:p w14:paraId="4C9F91EF" w14:textId="6984BAAB" w:rsidR="00574E4C" w:rsidRDefault="00000000">
      <w:pPr>
        <w:pStyle w:val="TOC3"/>
        <w:rPr>
          <w:rFonts w:asciiTheme="minorHAnsi" w:eastAsiaTheme="minorEastAsia" w:hAnsiTheme="minorHAnsi" w:cstheme="minorBidi"/>
          <w:noProof/>
          <w:sz w:val="22"/>
          <w:szCs w:val="22"/>
        </w:rPr>
      </w:pPr>
      <w:hyperlink w:anchor="_Toc116460121" w:history="1">
        <w:r w:rsidR="00574E4C" w:rsidRPr="00477CBD">
          <w:rPr>
            <w:rStyle w:val="Hyperlink"/>
            <w:noProof/>
            <w:specVanish/>
          </w:rPr>
          <w:t>5.</w:t>
        </w:r>
        <w:r w:rsidR="00574E4C">
          <w:rPr>
            <w:rFonts w:asciiTheme="minorHAnsi" w:eastAsiaTheme="minorEastAsia" w:hAnsiTheme="minorHAnsi" w:cstheme="minorBidi"/>
            <w:noProof/>
            <w:sz w:val="22"/>
            <w:szCs w:val="22"/>
          </w:rPr>
          <w:tab/>
        </w:r>
        <w:r w:rsidR="00574E4C" w:rsidRPr="00477CBD">
          <w:rPr>
            <w:rStyle w:val="Hyperlink"/>
            <w:noProof/>
          </w:rPr>
          <w:t>Privately Placed Debt Limitation</w:t>
        </w:r>
        <w:r w:rsidR="00574E4C">
          <w:rPr>
            <w:noProof/>
            <w:webHidden/>
          </w:rPr>
          <w:tab/>
        </w:r>
        <w:r w:rsidR="00574E4C">
          <w:rPr>
            <w:noProof/>
            <w:webHidden/>
          </w:rPr>
          <w:fldChar w:fldCharType="begin"/>
        </w:r>
        <w:r w:rsidR="00574E4C">
          <w:rPr>
            <w:noProof/>
            <w:webHidden/>
          </w:rPr>
          <w:instrText xml:space="preserve"> PAGEREF _Toc116460121 \h </w:instrText>
        </w:r>
        <w:r w:rsidR="00574E4C">
          <w:rPr>
            <w:noProof/>
            <w:webHidden/>
          </w:rPr>
        </w:r>
        <w:r w:rsidR="00574E4C">
          <w:rPr>
            <w:noProof/>
            <w:webHidden/>
          </w:rPr>
          <w:fldChar w:fldCharType="separate"/>
        </w:r>
        <w:r w:rsidR="007B6F3C">
          <w:rPr>
            <w:noProof/>
            <w:webHidden/>
          </w:rPr>
          <w:t>6</w:t>
        </w:r>
        <w:r w:rsidR="00574E4C">
          <w:rPr>
            <w:noProof/>
            <w:webHidden/>
          </w:rPr>
          <w:fldChar w:fldCharType="end"/>
        </w:r>
      </w:hyperlink>
    </w:p>
    <w:p w14:paraId="20AE6168" w14:textId="4B89E3F4" w:rsidR="00574E4C" w:rsidRDefault="00000000">
      <w:pPr>
        <w:pStyle w:val="TOC3"/>
        <w:rPr>
          <w:rFonts w:asciiTheme="minorHAnsi" w:eastAsiaTheme="minorEastAsia" w:hAnsiTheme="minorHAnsi" w:cstheme="minorBidi"/>
          <w:noProof/>
          <w:sz w:val="22"/>
          <w:szCs w:val="22"/>
        </w:rPr>
      </w:pPr>
      <w:hyperlink w:anchor="_Toc116460122" w:history="1">
        <w:r w:rsidR="00574E4C" w:rsidRPr="00477CBD">
          <w:rPr>
            <w:rStyle w:val="Hyperlink"/>
            <w:noProof/>
          </w:rPr>
          <w:t>6.</w:t>
        </w:r>
        <w:r w:rsidR="00574E4C">
          <w:rPr>
            <w:rFonts w:asciiTheme="minorHAnsi" w:eastAsiaTheme="minorEastAsia" w:hAnsiTheme="minorHAnsi" w:cstheme="minorBidi"/>
            <w:noProof/>
            <w:sz w:val="22"/>
            <w:szCs w:val="22"/>
          </w:rPr>
          <w:tab/>
        </w:r>
        <w:r w:rsidR="00574E4C" w:rsidRPr="00477CBD">
          <w:rPr>
            <w:rStyle w:val="Hyperlink"/>
            <w:noProof/>
          </w:rPr>
          <w:t>Annexation and Withdrawal.</w:t>
        </w:r>
        <w:r w:rsidR="00574E4C">
          <w:rPr>
            <w:noProof/>
            <w:webHidden/>
          </w:rPr>
          <w:tab/>
        </w:r>
        <w:r w:rsidR="00574E4C">
          <w:rPr>
            <w:noProof/>
            <w:webHidden/>
          </w:rPr>
          <w:fldChar w:fldCharType="begin"/>
        </w:r>
        <w:r w:rsidR="00574E4C">
          <w:rPr>
            <w:noProof/>
            <w:webHidden/>
          </w:rPr>
          <w:instrText xml:space="preserve"> PAGEREF _Toc116460122 \h </w:instrText>
        </w:r>
        <w:r w:rsidR="00574E4C">
          <w:rPr>
            <w:noProof/>
            <w:webHidden/>
          </w:rPr>
        </w:r>
        <w:r w:rsidR="00574E4C">
          <w:rPr>
            <w:noProof/>
            <w:webHidden/>
          </w:rPr>
          <w:fldChar w:fldCharType="separate"/>
        </w:r>
        <w:r w:rsidR="007B6F3C">
          <w:rPr>
            <w:noProof/>
            <w:webHidden/>
          </w:rPr>
          <w:t>6</w:t>
        </w:r>
        <w:r w:rsidR="00574E4C">
          <w:rPr>
            <w:noProof/>
            <w:webHidden/>
          </w:rPr>
          <w:fldChar w:fldCharType="end"/>
        </w:r>
      </w:hyperlink>
    </w:p>
    <w:p w14:paraId="5CDB959E" w14:textId="486A1738" w:rsidR="00574E4C" w:rsidRDefault="00000000">
      <w:pPr>
        <w:pStyle w:val="TOC3"/>
        <w:rPr>
          <w:rFonts w:asciiTheme="minorHAnsi" w:eastAsiaTheme="minorEastAsia" w:hAnsiTheme="minorHAnsi" w:cstheme="minorBidi"/>
          <w:noProof/>
          <w:sz w:val="22"/>
          <w:szCs w:val="22"/>
        </w:rPr>
      </w:pPr>
      <w:hyperlink w:anchor="_Toc116460123" w:history="1">
        <w:r w:rsidR="00574E4C" w:rsidRPr="00477CBD">
          <w:rPr>
            <w:rStyle w:val="Hyperlink"/>
            <w:noProof/>
            <w:specVanish/>
          </w:rPr>
          <w:t>7.</w:t>
        </w:r>
        <w:r w:rsidR="00574E4C">
          <w:rPr>
            <w:rFonts w:asciiTheme="minorHAnsi" w:eastAsiaTheme="minorEastAsia" w:hAnsiTheme="minorHAnsi" w:cstheme="minorBidi"/>
            <w:noProof/>
            <w:sz w:val="22"/>
            <w:szCs w:val="22"/>
          </w:rPr>
          <w:tab/>
        </w:r>
        <w:r w:rsidR="00574E4C" w:rsidRPr="00477CBD">
          <w:rPr>
            <w:rStyle w:val="Hyperlink"/>
            <w:noProof/>
          </w:rPr>
          <w:t>Overlap Limitation</w:t>
        </w:r>
        <w:r w:rsidR="00574E4C">
          <w:rPr>
            <w:noProof/>
            <w:webHidden/>
          </w:rPr>
          <w:tab/>
        </w:r>
        <w:r w:rsidR="00574E4C">
          <w:rPr>
            <w:noProof/>
            <w:webHidden/>
          </w:rPr>
          <w:fldChar w:fldCharType="begin"/>
        </w:r>
        <w:r w:rsidR="00574E4C">
          <w:rPr>
            <w:noProof/>
            <w:webHidden/>
          </w:rPr>
          <w:instrText xml:space="preserve"> PAGEREF _Toc116460123 \h </w:instrText>
        </w:r>
        <w:r w:rsidR="00574E4C">
          <w:rPr>
            <w:noProof/>
            <w:webHidden/>
          </w:rPr>
        </w:r>
        <w:r w:rsidR="00574E4C">
          <w:rPr>
            <w:noProof/>
            <w:webHidden/>
          </w:rPr>
          <w:fldChar w:fldCharType="separate"/>
        </w:r>
        <w:r w:rsidR="007B6F3C">
          <w:rPr>
            <w:noProof/>
            <w:webHidden/>
          </w:rPr>
          <w:t>7</w:t>
        </w:r>
        <w:r w:rsidR="00574E4C">
          <w:rPr>
            <w:noProof/>
            <w:webHidden/>
          </w:rPr>
          <w:fldChar w:fldCharType="end"/>
        </w:r>
      </w:hyperlink>
    </w:p>
    <w:p w14:paraId="6F07A922" w14:textId="72FE1272" w:rsidR="00574E4C" w:rsidRDefault="00000000">
      <w:pPr>
        <w:pStyle w:val="TOC3"/>
        <w:rPr>
          <w:rFonts w:asciiTheme="minorHAnsi" w:eastAsiaTheme="minorEastAsia" w:hAnsiTheme="minorHAnsi" w:cstheme="minorBidi"/>
          <w:noProof/>
          <w:sz w:val="22"/>
          <w:szCs w:val="22"/>
        </w:rPr>
      </w:pPr>
      <w:hyperlink w:anchor="_Toc116460124" w:history="1">
        <w:r w:rsidR="00574E4C" w:rsidRPr="00477CBD">
          <w:rPr>
            <w:rStyle w:val="Hyperlink"/>
            <w:noProof/>
            <w:specVanish/>
          </w:rPr>
          <w:t>8.</w:t>
        </w:r>
        <w:r w:rsidR="00574E4C">
          <w:rPr>
            <w:rFonts w:asciiTheme="minorHAnsi" w:eastAsiaTheme="minorEastAsia" w:hAnsiTheme="minorHAnsi" w:cstheme="minorBidi"/>
            <w:noProof/>
            <w:sz w:val="22"/>
            <w:szCs w:val="22"/>
          </w:rPr>
          <w:tab/>
        </w:r>
        <w:r w:rsidR="00574E4C" w:rsidRPr="00477CBD">
          <w:rPr>
            <w:rStyle w:val="Hyperlink"/>
            <w:noProof/>
          </w:rPr>
          <w:t>Initial Debt Limitation</w:t>
        </w:r>
        <w:r w:rsidR="00574E4C">
          <w:rPr>
            <w:noProof/>
            <w:webHidden/>
          </w:rPr>
          <w:tab/>
        </w:r>
        <w:r w:rsidR="00574E4C">
          <w:rPr>
            <w:noProof/>
            <w:webHidden/>
          </w:rPr>
          <w:fldChar w:fldCharType="begin"/>
        </w:r>
        <w:r w:rsidR="00574E4C">
          <w:rPr>
            <w:noProof/>
            <w:webHidden/>
          </w:rPr>
          <w:instrText xml:space="preserve"> PAGEREF _Toc116460124 \h </w:instrText>
        </w:r>
        <w:r w:rsidR="00574E4C">
          <w:rPr>
            <w:noProof/>
            <w:webHidden/>
          </w:rPr>
        </w:r>
        <w:r w:rsidR="00574E4C">
          <w:rPr>
            <w:noProof/>
            <w:webHidden/>
          </w:rPr>
          <w:fldChar w:fldCharType="separate"/>
        </w:r>
        <w:r w:rsidR="007B6F3C">
          <w:rPr>
            <w:noProof/>
            <w:webHidden/>
          </w:rPr>
          <w:t>7</w:t>
        </w:r>
        <w:r w:rsidR="00574E4C">
          <w:rPr>
            <w:noProof/>
            <w:webHidden/>
          </w:rPr>
          <w:fldChar w:fldCharType="end"/>
        </w:r>
      </w:hyperlink>
    </w:p>
    <w:p w14:paraId="13F07C48" w14:textId="36EAC2AA" w:rsidR="00574E4C" w:rsidRDefault="00000000">
      <w:pPr>
        <w:pStyle w:val="TOC3"/>
        <w:rPr>
          <w:rFonts w:asciiTheme="minorHAnsi" w:eastAsiaTheme="minorEastAsia" w:hAnsiTheme="minorHAnsi" w:cstheme="minorBidi"/>
          <w:noProof/>
          <w:sz w:val="22"/>
          <w:szCs w:val="22"/>
        </w:rPr>
      </w:pPr>
      <w:hyperlink w:anchor="_Toc116460125" w:history="1">
        <w:r w:rsidR="00574E4C" w:rsidRPr="00477CBD">
          <w:rPr>
            <w:rStyle w:val="Hyperlink"/>
            <w:noProof/>
            <w:specVanish/>
          </w:rPr>
          <w:t>9.</w:t>
        </w:r>
        <w:r w:rsidR="00574E4C">
          <w:rPr>
            <w:rFonts w:asciiTheme="minorHAnsi" w:eastAsiaTheme="minorEastAsia" w:hAnsiTheme="minorHAnsi" w:cstheme="minorBidi"/>
            <w:noProof/>
            <w:sz w:val="22"/>
            <w:szCs w:val="22"/>
          </w:rPr>
          <w:tab/>
        </w:r>
        <w:r w:rsidR="00574E4C" w:rsidRPr="00477CBD">
          <w:rPr>
            <w:rStyle w:val="Hyperlink"/>
            <w:noProof/>
          </w:rPr>
          <w:t>No Debt Issuance Limitation</w:t>
        </w:r>
        <w:r w:rsidR="00574E4C">
          <w:rPr>
            <w:noProof/>
            <w:webHidden/>
          </w:rPr>
          <w:tab/>
        </w:r>
        <w:r w:rsidR="00574E4C">
          <w:rPr>
            <w:noProof/>
            <w:webHidden/>
          </w:rPr>
          <w:fldChar w:fldCharType="begin"/>
        </w:r>
        <w:r w:rsidR="00574E4C">
          <w:rPr>
            <w:noProof/>
            <w:webHidden/>
          </w:rPr>
          <w:instrText xml:space="preserve"> PAGEREF _Toc116460125 \h </w:instrText>
        </w:r>
        <w:r w:rsidR="00574E4C">
          <w:rPr>
            <w:noProof/>
            <w:webHidden/>
          </w:rPr>
        </w:r>
        <w:r w:rsidR="00574E4C">
          <w:rPr>
            <w:noProof/>
            <w:webHidden/>
          </w:rPr>
          <w:fldChar w:fldCharType="separate"/>
        </w:r>
        <w:r w:rsidR="007B6F3C">
          <w:rPr>
            <w:noProof/>
            <w:webHidden/>
          </w:rPr>
          <w:t>7</w:t>
        </w:r>
        <w:r w:rsidR="00574E4C">
          <w:rPr>
            <w:noProof/>
            <w:webHidden/>
          </w:rPr>
          <w:fldChar w:fldCharType="end"/>
        </w:r>
      </w:hyperlink>
    </w:p>
    <w:p w14:paraId="0BDCA49C" w14:textId="53A0F2C4" w:rsidR="00574E4C" w:rsidRDefault="00000000">
      <w:pPr>
        <w:pStyle w:val="TOC3"/>
        <w:rPr>
          <w:rFonts w:asciiTheme="minorHAnsi" w:eastAsiaTheme="minorEastAsia" w:hAnsiTheme="minorHAnsi" w:cstheme="minorBidi"/>
          <w:noProof/>
          <w:sz w:val="22"/>
          <w:szCs w:val="22"/>
        </w:rPr>
      </w:pPr>
      <w:hyperlink w:anchor="_Toc116460126" w:history="1">
        <w:r w:rsidR="00574E4C" w:rsidRPr="00477CBD">
          <w:rPr>
            <w:rStyle w:val="Hyperlink"/>
            <w:noProof/>
            <w:specVanish/>
          </w:rPr>
          <w:t>10.</w:t>
        </w:r>
        <w:r w:rsidR="00574E4C">
          <w:rPr>
            <w:rFonts w:asciiTheme="minorHAnsi" w:eastAsiaTheme="minorEastAsia" w:hAnsiTheme="minorHAnsi" w:cstheme="minorBidi"/>
            <w:noProof/>
            <w:sz w:val="22"/>
            <w:szCs w:val="22"/>
          </w:rPr>
          <w:tab/>
        </w:r>
        <w:r w:rsidR="00574E4C" w:rsidRPr="00477CBD">
          <w:rPr>
            <w:rStyle w:val="Hyperlink"/>
            <w:noProof/>
          </w:rPr>
          <w:t>Bankruptcy Limitation</w:t>
        </w:r>
        <w:r w:rsidR="00574E4C">
          <w:rPr>
            <w:noProof/>
            <w:webHidden/>
          </w:rPr>
          <w:tab/>
        </w:r>
        <w:r w:rsidR="00574E4C">
          <w:rPr>
            <w:noProof/>
            <w:webHidden/>
          </w:rPr>
          <w:fldChar w:fldCharType="begin"/>
        </w:r>
        <w:r w:rsidR="00574E4C">
          <w:rPr>
            <w:noProof/>
            <w:webHidden/>
          </w:rPr>
          <w:instrText xml:space="preserve"> PAGEREF _Toc116460126 \h </w:instrText>
        </w:r>
        <w:r w:rsidR="00574E4C">
          <w:rPr>
            <w:noProof/>
            <w:webHidden/>
          </w:rPr>
        </w:r>
        <w:r w:rsidR="00574E4C">
          <w:rPr>
            <w:noProof/>
            <w:webHidden/>
          </w:rPr>
          <w:fldChar w:fldCharType="separate"/>
        </w:r>
        <w:r w:rsidR="007B6F3C">
          <w:rPr>
            <w:noProof/>
            <w:webHidden/>
          </w:rPr>
          <w:t>7</w:t>
        </w:r>
        <w:r w:rsidR="00574E4C">
          <w:rPr>
            <w:noProof/>
            <w:webHidden/>
          </w:rPr>
          <w:fldChar w:fldCharType="end"/>
        </w:r>
      </w:hyperlink>
    </w:p>
    <w:p w14:paraId="2AA3AEF8" w14:textId="47F18E05" w:rsidR="00574E4C" w:rsidRDefault="00000000">
      <w:pPr>
        <w:pStyle w:val="TOC3"/>
        <w:rPr>
          <w:rFonts w:asciiTheme="minorHAnsi" w:eastAsiaTheme="minorEastAsia" w:hAnsiTheme="minorHAnsi" w:cstheme="minorBidi"/>
          <w:noProof/>
          <w:sz w:val="22"/>
          <w:szCs w:val="22"/>
        </w:rPr>
      </w:pPr>
      <w:hyperlink w:anchor="_Toc116460127" w:history="1">
        <w:r w:rsidR="00574E4C" w:rsidRPr="00477CBD">
          <w:rPr>
            <w:rStyle w:val="Hyperlink"/>
            <w:noProof/>
            <w:specVanish/>
          </w:rPr>
          <w:t>11.</w:t>
        </w:r>
        <w:r w:rsidR="00574E4C">
          <w:rPr>
            <w:rFonts w:asciiTheme="minorHAnsi" w:eastAsiaTheme="minorEastAsia" w:hAnsiTheme="minorHAnsi" w:cstheme="minorBidi"/>
            <w:noProof/>
            <w:sz w:val="22"/>
            <w:szCs w:val="22"/>
          </w:rPr>
          <w:tab/>
        </w:r>
        <w:r w:rsidR="00574E4C" w:rsidRPr="00477CBD">
          <w:rPr>
            <w:rStyle w:val="Hyperlink"/>
            <w:noProof/>
          </w:rPr>
          <w:t>Eminent Domain</w:t>
        </w:r>
        <w:r w:rsidR="00574E4C">
          <w:rPr>
            <w:noProof/>
            <w:webHidden/>
          </w:rPr>
          <w:tab/>
        </w:r>
        <w:r w:rsidR="00574E4C">
          <w:rPr>
            <w:noProof/>
            <w:webHidden/>
          </w:rPr>
          <w:fldChar w:fldCharType="begin"/>
        </w:r>
        <w:r w:rsidR="00574E4C">
          <w:rPr>
            <w:noProof/>
            <w:webHidden/>
          </w:rPr>
          <w:instrText xml:space="preserve"> PAGEREF _Toc116460127 \h </w:instrText>
        </w:r>
        <w:r w:rsidR="00574E4C">
          <w:rPr>
            <w:noProof/>
            <w:webHidden/>
          </w:rPr>
        </w:r>
        <w:r w:rsidR="00574E4C">
          <w:rPr>
            <w:noProof/>
            <w:webHidden/>
          </w:rPr>
          <w:fldChar w:fldCharType="separate"/>
        </w:r>
        <w:r w:rsidR="007B6F3C">
          <w:rPr>
            <w:noProof/>
            <w:webHidden/>
          </w:rPr>
          <w:t>8</w:t>
        </w:r>
        <w:r w:rsidR="00574E4C">
          <w:rPr>
            <w:noProof/>
            <w:webHidden/>
          </w:rPr>
          <w:fldChar w:fldCharType="end"/>
        </w:r>
      </w:hyperlink>
    </w:p>
    <w:p w14:paraId="647C1FB5" w14:textId="3AE313D4" w:rsidR="00574E4C" w:rsidRDefault="00000000">
      <w:pPr>
        <w:pStyle w:val="TOC3"/>
        <w:rPr>
          <w:rFonts w:asciiTheme="minorHAnsi" w:eastAsiaTheme="minorEastAsia" w:hAnsiTheme="minorHAnsi" w:cstheme="minorBidi"/>
          <w:noProof/>
          <w:sz w:val="22"/>
          <w:szCs w:val="22"/>
        </w:rPr>
      </w:pPr>
      <w:hyperlink w:anchor="_Toc116460128" w:history="1">
        <w:r w:rsidR="00574E4C" w:rsidRPr="00477CBD">
          <w:rPr>
            <w:rStyle w:val="Hyperlink"/>
            <w:noProof/>
          </w:rPr>
          <w:t>12.</w:t>
        </w:r>
        <w:r w:rsidR="00574E4C">
          <w:rPr>
            <w:rFonts w:asciiTheme="minorHAnsi" w:eastAsiaTheme="minorEastAsia" w:hAnsiTheme="minorHAnsi" w:cstheme="minorBidi"/>
            <w:noProof/>
            <w:sz w:val="22"/>
            <w:szCs w:val="22"/>
          </w:rPr>
          <w:tab/>
        </w:r>
        <w:r w:rsidR="00574E4C" w:rsidRPr="00477CBD">
          <w:rPr>
            <w:rStyle w:val="Hyperlink"/>
            <w:noProof/>
          </w:rPr>
          <w:t>Governing Document Amendment Requirement.</w:t>
        </w:r>
        <w:r w:rsidR="00574E4C">
          <w:rPr>
            <w:noProof/>
            <w:webHidden/>
          </w:rPr>
          <w:tab/>
        </w:r>
        <w:r w:rsidR="00574E4C">
          <w:rPr>
            <w:noProof/>
            <w:webHidden/>
          </w:rPr>
          <w:fldChar w:fldCharType="begin"/>
        </w:r>
        <w:r w:rsidR="00574E4C">
          <w:rPr>
            <w:noProof/>
            <w:webHidden/>
          </w:rPr>
          <w:instrText xml:space="preserve"> PAGEREF _Toc116460128 \h </w:instrText>
        </w:r>
        <w:r w:rsidR="00574E4C">
          <w:rPr>
            <w:noProof/>
            <w:webHidden/>
          </w:rPr>
        </w:r>
        <w:r w:rsidR="00574E4C">
          <w:rPr>
            <w:noProof/>
            <w:webHidden/>
          </w:rPr>
          <w:fldChar w:fldCharType="separate"/>
        </w:r>
        <w:r w:rsidR="007B6F3C">
          <w:rPr>
            <w:noProof/>
            <w:webHidden/>
          </w:rPr>
          <w:t>8</w:t>
        </w:r>
        <w:r w:rsidR="00574E4C">
          <w:rPr>
            <w:noProof/>
            <w:webHidden/>
          </w:rPr>
          <w:fldChar w:fldCharType="end"/>
        </w:r>
      </w:hyperlink>
    </w:p>
    <w:p w14:paraId="08D944C4" w14:textId="2927C8B9" w:rsidR="00574E4C" w:rsidRDefault="00000000">
      <w:pPr>
        <w:pStyle w:val="TOC2"/>
        <w:rPr>
          <w:rFonts w:asciiTheme="minorHAnsi" w:eastAsiaTheme="minorEastAsia" w:hAnsiTheme="minorHAnsi" w:cstheme="minorBidi"/>
          <w:noProof/>
          <w:sz w:val="22"/>
        </w:rPr>
      </w:pPr>
      <w:hyperlink w:anchor="_Toc116460129" w:history="1">
        <w:r w:rsidR="00574E4C" w:rsidRPr="00477CBD">
          <w:rPr>
            <w:rStyle w:val="Hyperlink"/>
            <w:noProof/>
          </w:rPr>
          <w:t>B.</w:t>
        </w:r>
        <w:r w:rsidR="00574E4C">
          <w:rPr>
            <w:rFonts w:asciiTheme="minorHAnsi" w:eastAsiaTheme="minorEastAsia" w:hAnsiTheme="minorHAnsi" w:cstheme="minorBidi"/>
            <w:noProof/>
            <w:sz w:val="22"/>
          </w:rPr>
          <w:tab/>
        </w:r>
        <w:r w:rsidR="00574E4C" w:rsidRPr="00477CBD">
          <w:rPr>
            <w:rStyle w:val="Hyperlink"/>
            <w:noProof/>
          </w:rPr>
          <w:t>Preliminary Engineering Survey.</w:t>
        </w:r>
        <w:r w:rsidR="00574E4C">
          <w:rPr>
            <w:noProof/>
            <w:webHidden/>
          </w:rPr>
          <w:tab/>
        </w:r>
        <w:r w:rsidR="00574E4C">
          <w:rPr>
            <w:noProof/>
            <w:webHidden/>
          </w:rPr>
          <w:fldChar w:fldCharType="begin"/>
        </w:r>
        <w:r w:rsidR="00574E4C">
          <w:rPr>
            <w:noProof/>
            <w:webHidden/>
          </w:rPr>
          <w:instrText xml:space="preserve"> PAGEREF _Toc116460129 \h </w:instrText>
        </w:r>
        <w:r w:rsidR="00574E4C">
          <w:rPr>
            <w:noProof/>
            <w:webHidden/>
          </w:rPr>
        </w:r>
        <w:r w:rsidR="00574E4C">
          <w:rPr>
            <w:noProof/>
            <w:webHidden/>
          </w:rPr>
          <w:fldChar w:fldCharType="separate"/>
        </w:r>
        <w:r w:rsidR="007B6F3C">
          <w:rPr>
            <w:noProof/>
            <w:webHidden/>
          </w:rPr>
          <w:t>8</w:t>
        </w:r>
        <w:r w:rsidR="00574E4C">
          <w:rPr>
            <w:noProof/>
            <w:webHidden/>
          </w:rPr>
          <w:fldChar w:fldCharType="end"/>
        </w:r>
      </w:hyperlink>
    </w:p>
    <w:p w14:paraId="122FB6CC" w14:textId="6237D2EC" w:rsidR="00574E4C" w:rsidRDefault="00000000">
      <w:pPr>
        <w:pStyle w:val="TOC2"/>
        <w:rPr>
          <w:rFonts w:asciiTheme="minorHAnsi" w:eastAsiaTheme="minorEastAsia" w:hAnsiTheme="minorHAnsi" w:cstheme="minorBidi"/>
          <w:noProof/>
          <w:sz w:val="22"/>
        </w:rPr>
      </w:pPr>
      <w:hyperlink w:anchor="_Toc116460130" w:history="1">
        <w:r w:rsidR="00574E4C" w:rsidRPr="00477CBD">
          <w:rPr>
            <w:rStyle w:val="Hyperlink"/>
            <w:noProof/>
          </w:rPr>
          <w:t>C.</w:t>
        </w:r>
        <w:r w:rsidR="00574E4C">
          <w:rPr>
            <w:rFonts w:asciiTheme="minorHAnsi" w:eastAsiaTheme="minorEastAsia" w:hAnsiTheme="minorHAnsi" w:cstheme="minorBidi"/>
            <w:noProof/>
            <w:sz w:val="22"/>
          </w:rPr>
          <w:tab/>
        </w:r>
        <w:r w:rsidR="00574E4C" w:rsidRPr="00477CBD">
          <w:rPr>
            <w:rStyle w:val="Hyperlink"/>
            <w:noProof/>
          </w:rPr>
          <w:t>Multiple District Structure.</w:t>
        </w:r>
        <w:r w:rsidR="00574E4C">
          <w:rPr>
            <w:noProof/>
            <w:webHidden/>
          </w:rPr>
          <w:tab/>
        </w:r>
        <w:r w:rsidR="00574E4C">
          <w:rPr>
            <w:noProof/>
            <w:webHidden/>
          </w:rPr>
          <w:fldChar w:fldCharType="begin"/>
        </w:r>
        <w:r w:rsidR="00574E4C">
          <w:rPr>
            <w:noProof/>
            <w:webHidden/>
          </w:rPr>
          <w:instrText xml:space="preserve"> PAGEREF _Toc116460130 \h </w:instrText>
        </w:r>
        <w:r w:rsidR="00574E4C">
          <w:rPr>
            <w:noProof/>
            <w:webHidden/>
          </w:rPr>
        </w:r>
        <w:r w:rsidR="00574E4C">
          <w:rPr>
            <w:noProof/>
            <w:webHidden/>
          </w:rPr>
          <w:fldChar w:fldCharType="separate"/>
        </w:r>
        <w:r w:rsidR="007B6F3C">
          <w:rPr>
            <w:noProof/>
            <w:webHidden/>
          </w:rPr>
          <w:t>8</w:t>
        </w:r>
        <w:r w:rsidR="00574E4C">
          <w:rPr>
            <w:noProof/>
            <w:webHidden/>
          </w:rPr>
          <w:fldChar w:fldCharType="end"/>
        </w:r>
      </w:hyperlink>
    </w:p>
    <w:p w14:paraId="4B846E4D" w14:textId="285AD74C" w:rsidR="00574E4C" w:rsidRDefault="00000000">
      <w:pPr>
        <w:pStyle w:val="TOC1"/>
        <w:rPr>
          <w:rFonts w:asciiTheme="minorHAnsi" w:eastAsiaTheme="minorEastAsia" w:hAnsiTheme="minorHAnsi" w:cstheme="minorBidi"/>
          <w:noProof/>
          <w:sz w:val="22"/>
        </w:rPr>
      </w:pPr>
      <w:hyperlink w:anchor="_Toc116460131" w:history="1">
        <w:r w:rsidR="00574E4C" w:rsidRPr="00477CBD">
          <w:rPr>
            <w:rStyle w:val="Hyperlink"/>
            <w:b/>
            <w:noProof/>
          </w:rPr>
          <w:t>II.</w:t>
        </w:r>
        <w:r w:rsidR="00574E4C">
          <w:rPr>
            <w:rFonts w:asciiTheme="minorHAnsi" w:eastAsiaTheme="minorEastAsia" w:hAnsiTheme="minorHAnsi" w:cstheme="minorBidi"/>
            <w:noProof/>
            <w:sz w:val="22"/>
          </w:rPr>
          <w:tab/>
        </w:r>
        <w:r w:rsidR="00574E4C" w:rsidRPr="00477CBD">
          <w:rPr>
            <w:rStyle w:val="Hyperlink"/>
            <w:b/>
            <w:noProof/>
          </w:rPr>
          <w:t>THE BOARD OF TRUSTEES</w:t>
        </w:r>
        <w:r w:rsidR="00574E4C">
          <w:rPr>
            <w:noProof/>
            <w:webHidden/>
          </w:rPr>
          <w:tab/>
        </w:r>
        <w:r w:rsidR="00574E4C">
          <w:rPr>
            <w:noProof/>
            <w:webHidden/>
          </w:rPr>
          <w:fldChar w:fldCharType="begin"/>
        </w:r>
        <w:r w:rsidR="00574E4C">
          <w:rPr>
            <w:noProof/>
            <w:webHidden/>
          </w:rPr>
          <w:instrText xml:space="preserve"> PAGEREF _Toc116460131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328850AC" w14:textId="31B52BBB" w:rsidR="00574E4C" w:rsidRDefault="00000000">
      <w:pPr>
        <w:pStyle w:val="TOC2"/>
        <w:rPr>
          <w:rFonts w:asciiTheme="minorHAnsi" w:eastAsiaTheme="minorEastAsia" w:hAnsiTheme="minorHAnsi" w:cstheme="minorBidi"/>
          <w:noProof/>
          <w:sz w:val="22"/>
        </w:rPr>
      </w:pPr>
      <w:hyperlink w:anchor="_Toc116460132" w:history="1">
        <w:r w:rsidR="00574E4C" w:rsidRPr="00477CBD">
          <w:rPr>
            <w:rStyle w:val="Hyperlink"/>
            <w:noProof/>
            <w:specVanish/>
          </w:rPr>
          <w:t>A.</w:t>
        </w:r>
        <w:r w:rsidR="00574E4C">
          <w:rPr>
            <w:rFonts w:asciiTheme="minorHAnsi" w:eastAsiaTheme="minorEastAsia" w:hAnsiTheme="minorHAnsi" w:cstheme="minorBidi"/>
            <w:noProof/>
            <w:sz w:val="22"/>
          </w:rPr>
          <w:tab/>
        </w:r>
        <w:r w:rsidR="00574E4C" w:rsidRPr="00477CBD">
          <w:rPr>
            <w:rStyle w:val="Hyperlink"/>
            <w:noProof/>
          </w:rPr>
          <w:t>Board Composition</w:t>
        </w:r>
        <w:r w:rsidR="00574E4C">
          <w:rPr>
            <w:noProof/>
            <w:webHidden/>
          </w:rPr>
          <w:tab/>
        </w:r>
        <w:r w:rsidR="00574E4C">
          <w:rPr>
            <w:noProof/>
            <w:webHidden/>
          </w:rPr>
          <w:fldChar w:fldCharType="begin"/>
        </w:r>
        <w:r w:rsidR="00574E4C">
          <w:rPr>
            <w:noProof/>
            <w:webHidden/>
          </w:rPr>
          <w:instrText xml:space="preserve"> PAGEREF _Toc116460132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328BA203" w14:textId="65DF11D3" w:rsidR="00574E4C" w:rsidRDefault="00000000">
      <w:pPr>
        <w:pStyle w:val="TOC2"/>
        <w:rPr>
          <w:rFonts w:asciiTheme="minorHAnsi" w:eastAsiaTheme="minorEastAsia" w:hAnsiTheme="minorHAnsi" w:cstheme="minorBidi"/>
          <w:noProof/>
          <w:sz w:val="22"/>
        </w:rPr>
      </w:pPr>
      <w:hyperlink w:anchor="_Toc116460133" w:history="1">
        <w:r w:rsidR="00574E4C" w:rsidRPr="00477CBD">
          <w:rPr>
            <w:rStyle w:val="Hyperlink"/>
            <w:noProof/>
            <w:specVanish/>
          </w:rPr>
          <w:t>B.</w:t>
        </w:r>
        <w:r w:rsidR="00574E4C">
          <w:rPr>
            <w:rFonts w:asciiTheme="minorHAnsi" w:eastAsiaTheme="minorEastAsia" w:hAnsiTheme="minorHAnsi" w:cstheme="minorBidi"/>
            <w:noProof/>
            <w:sz w:val="22"/>
          </w:rPr>
          <w:tab/>
        </w:r>
        <w:r w:rsidR="00574E4C" w:rsidRPr="00477CBD">
          <w:rPr>
            <w:rStyle w:val="Hyperlink"/>
            <w:noProof/>
          </w:rPr>
          <w:t>Future Board Composition</w:t>
        </w:r>
        <w:r w:rsidR="00574E4C">
          <w:rPr>
            <w:noProof/>
            <w:webHidden/>
          </w:rPr>
          <w:tab/>
        </w:r>
        <w:r w:rsidR="00574E4C">
          <w:rPr>
            <w:noProof/>
            <w:webHidden/>
          </w:rPr>
          <w:fldChar w:fldCharType="begin"/>
        </w:r>
        <w:r w:rsidR="00574E4C">
          <w:rPr>
            <w:noProof/>
            <w:webHidden/>
          </w:rPr>
          <w:instrText xml:space="preserve"> PAGEREF _Toc116460133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31D32A87" w14:textId="7368EF29" w:rsidR="00574E4C" w:rsidRDefault="00000000">
      <w:pPr>
        <w:pStyle w:val="TOC2"/>
        <w:rPr>
          <w:rFonts w:asciiTheme="minorHAnsi" w:eastAsiaTheme="minorEastAsia" w:hAnsiTheme="minorHAnsi" w:cstheme="minorBidi"/>
          <w:noProof/>
          <w:sz w:val="22"/>
        </w:rPr>
      </w:pPr>
      <w:hyperlink w:anchor="_Toc116460134" w:history="1">
        <w:r w:rsidR="00574E4C" w:rsidRPr="00477CBD">
          <w:rPr>
            <w:rStyle w:val="Hyperlink"/>
            <w:noProof/>
            <w:specVanish/>
          </w:rPr>
          <w:t>C.</w:t>
        </w:r>
        <w:r w:rsidR="00574E4C">
          <w:rPr>
            <w:rFonts w:asciiTheme="minorHAnsi" w:eastAsiaTheme="minorEastAsia" w:hAnsiTheme="minorHAnsi" w:cstheme="minorBidi"/>
            <w:noProof/>
            <w:sz w:val="22"/>
          </w:rPr>
          <w:tab/>
        </w:r>
        <w:r w:rsidR="00574E4C" w:rsidRPr="00477CBD">
          <w:rPr>
            <w:rStyle w:val="Hyperlink"/>
            <w:noProof/>
          </w:rPr>
          <w:t>Reelection and Reappointment</w:t>
        </w:r>
        <w:r w:rsidR="00574E4C">
          <w:rPr>
            <w:noProof/>
            <w:webHidden/>
          </w:rPr>
          <w:tab/>
        </w:r>
        <w:r w:rsidR="00574E4C">
          <w:rPr>
            <w:noProof/>
            <w:webHidden/>
          </w:rPr>
          <w:fldChar w:fldCharType="begin"/>
        </w:r>
        <w:r w:rsidR="00574E4C">
          <w:rPr>
            <w:noProof/>
            <w:webHidden/>
          </w:rPr>
          <w:instrText xml:space="preserve"> PAGEREF _Toc116460134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0D1343EE" w14:textId="2DCCFAAD" w:rsidR="00574E4C" w:rsidRDefault="00000000">
      <w:pPr>
        <w:pStyle w:val="TOC2"/>
        <w:rPr>
          <w:rFonts w:asciiTheme="minorHAnsi" w:eastAsiaTheme="minorEastAsia" w:hAnsiTheme="minorHAnsi" w:cstheme="minorBidi"/>
          <w:noProof/>
          <w:sz w:val="22"/>
        </w:rPr>
      </w:pPr>
      <w:hyperlink w:anchor="_Toc116460135" w:history="1">
        <w:r w:rsidR="00574E4C" w:rsidRPr="00477CBD">
          <w:rPr>
            <w:rStyle w:val="Hyperlink"/>
            <w:noProof/>
            <w:specVanish/>
          </w:rPr>
          <w:t>D.</w:t>
        </w:r>
        <w:r w:rsidR="00574E4C">
          <w:rPr>
            <w:rFonts w:asciiTheme="minorHAnsi" w:eastAsiaTheme="minorEastAsia" w:hAnsiTheme="minorHAnsi" w:cstheme="minorBidi"/>
            <w:noProof/>
            <w:sz w:val="22"/>
          </w:rPr>
          <w:tab/>
        </w:r>
        <w:r w:rsidR="00574E4C" w:rsidRPr="00477CBD">
          <w:rPr>
            <w:rStyle w:val="Hyperlink"/>
            <w:noProof/>
          </w:rPr>
          <w:t>Vacancy</w:t>
        </w:r>
        <w:r w:rsidR="00574E4C">
          <w:rPr>
            <w:noProof/>
            <w:webHidden/>
          </w:rPr>
          <w:tab/>
        </w:r>
        <w:r w:rsidR="00574E4C">
          <w:rPr>
            <w:noProof/>
            <w:webHidden/>
          </w:rPr>
          <w:fldChar w:fldCharType="begin"/>
        </w:r>
        <w:r w:rsidR="00574E4C">
          <w:rPr>
            <w:noProof/>
            <w:webHidden/>
          </w:rPr>
          <w:instrText xml:space="preserve"> PAGEREF _Toc116460135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3721AE7E" w14:textId="0A1ACA00" w:rsidR="00574E4C" w:rsidRDefault="00000000">
      <w:pPr>
        <w:pStyle w:val="TOC2"/>
        <w:rPr>
          <w:rFonts w:asciiTheme="minorHAnsi" w:eastAsiaTheme="minorEastAsia" w:hAnsiTheme="minorHAnsi" w:cstheme="minorBidi"/>
          <w:noProof/>
          <w:sz w:val="22"/>
        </w:rPr>
      </w:pPr>
      <w:hyperlink w:anchor="_Toc116460136" w:history="1">
        <w:r w:rsidR="00574E4C" w:rsidRPr="00477CBD">
          <w:rPr>
            <w:rStyle w:val="Hyperlink"/>
            <w:noProof/>
            <w:specVanish/>
          </w:rPr>
          <w:t>E.</w:t>
        </w:r>
        <w:r w:rsidR="00574E4C">
          <w:rPr>
            <w:rFonts w:asciiTheme="minorHAnsi" w:eastAsiaTheme="minorEastAsia" w:hAnsiTheme="minorHAnsi" w:cstheme="minorBidi"/>
            <w:noProof/>
            <w:sz w:val="22"/>
          </w:rPr>
          <w:tab/>
        </w:r>
        <w:r w:rsidR="00574E4C" w:rsidRPr="00477CBD">
          <w:rPr>
            <w:rStyle w:val="Hyperlink"/>
            <w:noProof/>
          </w:rPr>
          <w:t>Compensation</w:t>
        </w:r>
        <w:r w:rsidR="00574E4C">
          <w:rPr>
            <w:noProof/>
            <w:webHidden/>
          </w:rPr>
          <w:tab/>
        </w:r>
        <w:r w:rsidR="00574E4C">
          <w:rPr>
            <w:noProof/>
            <w:webHidden/>
          </w:rPr>
          <w:fldChar w:fldCharType="begin"/>
        </w:r>
        <w:r w:rsidR="00574E4C">
          <w:rPr>
            <w:noProof/>
            <w:webHidden/>
          </w:rPr>
          <w:instrText xml:space="preserve"> PAGEREF _Toc116460136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222FF7FC" w14:textId="3F41C66E" w:rsidR="00574E4C" w:rsidRDefault="00000000">
      <w:pPr>
        <w:pStyle w:val="TOC2"/>
        <w:rPr>
          <w:rFonts w:asciiTheme="minorHAnsi" w:eastAsiaTheme="minorEastAsia" w:hAnsiTheme="minorHAnsi" w:cstheme="minorBidi"/>
          <w:noProof/>
          <w:sz w:val="22"/>
        </w:rPr>
      </w:pPr>
      <w:hyperlink w:anchor="_Toc116460137" w:history="1">
        <w:r w:rsidR="00574E4C" w:rsidRPr="00477CBD">
          <w:rPr>
            <w:rStyle w:val="Hyperlink"/>
            <w:noProof/>
            <w:specVanish/>
          </w:rPr>
          <w:t>F.</w:t>
        </w:r>
        <w:r w:rsidR="00574E4C">
          <w:rPr>
            <w:rFonts w:asciiTheme="minorHAnsi" w:eastAsiaTheme="minorEastAsia" w:hAnsiTheme="minorHAnsi" w:cstheme="minorBidi"/>
            <w:noProof/>
            <w:sz w:val="22"/>
          </w:rPr>
          <w:tab/>
        </w:r>
        <w:r w:rsidR="00574E4C" w:rsidRPr="00477CBD">
          <w:rPr>
            <w:rStyle w:val="Hyperlink"/>
            <w:noProof/>
          </w:rPr>
          <w:t>Conflicts of Interest</w:t>
        </w:r>
        <w:r w:rsidR="00574E4C">
          <w:rPr>
            <w:noProof/>
            <w:webHidden/>
          </w:rPr>
          <w:tab/>
        </w:r>
        <w:r w:rsidR="00574E4C">
          <w:rPr>
            <w:noProof/>
            <w:webHidden/>
          </w:rPr>
          <w:fldChar w:fldCharType="begin"/>
        </w:r>
        <w:r w:rsidR="00574E4C">
          <w:rPr>
            <w:noProof/>
            <w:webHidden/>
          </w:rPr>
          <w:instrText xml:space="preserve"> PAGEREF _Toc116460137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25493AB7" w14:textId="42BCC739" w:rsidR="00574E4C" w:rsidRDefault="00000000">
      <w:pPr>
        <w:pStyle w:val="TOC1"/>
        <w:rPr>
          <w:rFonts w:asciiTheme="minorHAnsi" w:eastAsiaTheme="minorEastAsia" w:hAnsiTheme="minorHAnsi" w:cstheme="minorBidi"/>
          <w:noProof/>
          <w:sz w:val="22"/>
        </w:rPr>
      </w:pPr>
      <w:hyperlink w:anchor="_Toc116460138" w:history="1">
        <w:r w:rsidR="00574E4C" w:rsidRPr="00477CBD">
          <w:rPr>
            <w:rStyle w:val="Hyperlink"/>
            <w:b/>
            <w:noProof/>
          </w:rPr>
          <w:t>III.</w:t>
        </w:r>
        <w:r w:rsidR="00574E4C">
          <w:rPr>
            <w:rFonts w:asciiTheme="minorHAnsi" w:eastAsiaTheme="minorEastAsia" w:hAnsiTheme="minorHAnsi" w:cstheme="minorBidi"/>
            <w:noProof/>
            <w:sz w:val="22"/>
          </w:rPr>
          <w:tab/>
        </w:r>
        <w:r w:rsidR="00574E4C" w:rsidRPr="00477CBD">
          <w:rPr>
            <w:rStyle w:val="Hyperlink"/>
            <w:b/>
            <w:noProof/>
          </w:rPr>
          <w:t>REGIONAL IMPROVEMENTS</w:t>
        </w:r>
        <w:r w:rsidR="00574E4C">
          <w:rPr>
            <w:noProof/>
            <w:webHidden/>
          </w:rPr>
          <w:tab/>
        </w:r>
        <w:r w:rsidR="00574E4C">
          <w:rPr>
            <w:noProof/>
            <w:webHidden/>
          </w:rPr>
          <w:fldChar w:fldCharType="begin"/>
        </w:r>
        <w:r w:rsidR="00574E4C">
          <w:rPr>
            <w:noProof/>
            <w:webHidden/>
          </w:rPr>
          <w:instrText xml:space="preserve"> PAGEREF _Toc116460138 \h </w:instrText>
        </w:r>
        <w:r w:rsidR="00574E4C">
          <w:rPr>
            <w:noProof/>
            <w:webHidden/>
          </w:rPr>
        </w:r>
        <w:r w:rsidR="00574E4C">
          <w:rPr>
            <w:noProof/>
            <w:webHidden/>
          </w:rPr>
          <w:fldChar w:fldCharType="separate"/>
        </w:r>
        <w:r w:rsidR="007B6F3C">
          <w:rPr>
            <w:noProof/>
            <w:webHidden/>
          </w:rPr>
          <w:t>9</w:t>
        </w:r>
        <w:r w:rsidR="00574E4C">
          <w:rPr>
            <w:noProof/>
            <w:webHidden/>
          </w:rPr>
          <w:fldChar w:fldCharType="end"/>
        </w:r>
      </w:hyperlink>
    </w:p>
    <w:p w14:paraId="055E52DB" w14:textId="5D18FD13" w:rsidR="00574E4C" w:rsidRDefault="00000000">
      <w:pPr>
        <w:pStyle w:val="TOC1"/>
        <w:rPr>
          <w:rFonts w:asciiTheme="minorHAnsi" w:eastAsiaTheme="minorEastAsia" w:hAnsiTheme="minorHAnsi" w:cstheme="minorBidi"/>
          <w:noProof/>
          <w:sz w:val="22"/>
        </w:rPr>
      </w:pPr>
      <w:hyperlink w:anchor="_Toc116460139" w:history="1">
        <w:r w:rsidR="00574E4C" w:rsidRPr="00477CBD">
          <w:rPr>
            <w:rStyle w:val="Hyperlink"/>
            <w:b/>
            <w:noProof/>
          </w:rPr>
          <w:t>IV.</w:t>
        </w:r>
        <w:r w:rsidR="00574E4C">
          <w:rPr>
            <w:rFonts w:asciiTheme="minorHAnsi" w:eastAsiaTheme="minorEastAsia" w:hAnsiTheme="minorHAnsi" w:cstheme="minorBidi"/>
            <w:noProof/>
            <w:sz w:val="22"/>
          </w:rPr>
          <w:tab/>
        </w:r>
        <w:r w:rsidR="00574E4C" w:rsidRPr="00477CBD">
          <w:rPr>
            <w:rStyle w:val="Hyperlink"/>
            <w:b/>
            <w:noProof/>
          </w:rPr>
          <w:t>FINANCIAL PLAN</w:t>
        </w:r>
        <w:r w:rsidR="00574E4C">
          <w:rPr>
            <w:noProof/>
            <w:webHidden/>
          </w:rPr>
          <w:tab/>
        </w:r>
        <w:r w:rsidR="00574E4C">
          <w:rPr>
            <w:noProof/>
            <w:webHidden/>
          </w:rPr>
          <w:fldChar w:fldCharType="begin"/>
        </w:r>
        <w:r w:rsidR="00574E4C">
          <w:rPr>
            <w:noProof/>
            <w:webHidden/>
          </w:rPr>
          <w:instrText xml:space="preserve"> PAGEREF _Toc116460139 \h </w:instrText>
        </w:r>
        <w:r w:rsidR="00574E4C">
          <w:rPr>
            <w:noProof/>
            <w:webHidden/>
          </w:rPr>
        </w:r>
        <w:r w:rsidR="00574E4C">
          <w:rPr>
            <w:noProof/>
            <w:webHidden/>
          </w:rPr>
          <w:fldChar w:fldCharType="separate"/>
        </w:r>
        <w:r w:rsidR="007B6F3C">
          <w:rPr>
            <w:noProof/>
            <w:webHidden/>
          </w:rPr>
          <w:t>10</w:t>
        </w:r>
        <w:r w:rsidR="00574E4C">
          <w:rPr>
            <w:noProof/>
            <w:webHidden/>
          </w:rPr>
          <w:fldChar w:fldCharType="end"/>
        </w:r>
      </w:hyperlink>
    </w:p>
    <w:p w14:paraId="0E9D3CE8" w14:textId="1262FD31" w:rsidR="00574E4C" w:rsidRDefault="00000000">
      <w:pPr>
        <w:pStyle w:val="TOC2"/>
        <w:rPr>
          <w:rFonts w:asciiTheme="minorHAnsi" w:eastAsiaTheme="minorEastAsia" w:hAnsiTheme="minorHAnsi" w:cstheme="minorBidi"/>
          <w:noProof/>
          <w:sz w:val="22"/>
        </w:rPr>
      </w:pPr>
      <w:hyperlink w:anchor="_Toc116460140" w:history="1">
        <w:r w:rsidR="00574E4C" w:rsidRPr="00477CBD">
          <w:rPr>
            <w:rStyle w:val="Hyperlink"/>
            <w:noProof/>
          </w:rPr>
          <w:t>A.</w:t>
        </w:r>
        <w:r w:rsidR="00574E4C">
          <w:rPr>
            <w:rFonts w:asciiTheme="minorHAnsi" w:eastAsiaTheme="minorEastAsia" w:hAnsiTheme="minorHAnsi" w:cstheme="minorBidi"/>
            <w:noProof/>
            <w:sz w:val="22"/>
          </w:rPr>
          <w:tab/>
        </w:r>
        <w:r w:rsidR="00574E4C" w:rsidRPr="00477CBD">
          <w:rPr>
            <w:rStyle w:val="Hyperlink"/>
            <w:noProof/>
          </w:rPr>
          <w:t>General.</w:t>
        </w:r>
        <w:r w:rsidR="00574E4C">
          <w:rPr>
            <w:noProof/>
            <w:webHidden/>
          </w:rPr>
          <w:tab/>
        </w:r>
        <w:r w:rsidR="00574E4C">
          <w:rPr>
            <w:noProof/>
            <w:webHidden/>
          </w:rPr>
          <w:fldChar w:fldCharType="begin"/>
        </w:r>
        <w:r w:rsidR="00574E4C">
          <w:rPr>
            <w:noProof/>
            <w:webHidden/>
          </w:rPr>
          <w:instrText xml:space="preserve"> PAGEREF _Toc116460140 \h </w:instrText>
        </w:r>
        <w:r w:rsidR="00574E4C">
          <w:rPr>
            <w:noProof/>
            <w:webHidden/>
          </w:rPr>
        </w:r>
        <w:r w:rsidR="00574E4C">
          <w:rPr>
            <w:noProof/>
            <w:webHidden/>
          </w:rPr>
          <w:fldChar w:fldCharType="separate"/>
        </w:r>
        <w:r w:rsidR="007B6F3C">
          <w:rPr>
            <w:noProof/>
            <w:webHidden/>
          </w:rPr>
          <w:t>10</w:t>
        </w:r>
        <w:r w:rsidR="00574E4C">
          <w:rPr>
            <w:noProof/>
            <w:webHidden/>
          </w:rPr>
          <w:fldChar w:fldCharType="end"/>
        </w:r>
      </w:hyperlink>
    </w:p>
    <w:p w14:paraId="41363D3D" w14:textId="31DF40D6" w:rsidR="00574E4C" w:rsidRDefault="00000000">
      <w:pPr>
        <w:pStyle w:val="TOC2"/>
        <w:rPr>
          <w:rFonts w:asciiTheme="minorHAnsi" w:eastAsiaTheme="minorEastAsia" w:hAnsiTheme="minorHAnsi" w:cstheme="minorBidi"/>
          <w:noProof/>
          <w:sz w:val="22"/>
        </w:rPr>
      </w:pPr>
      <w:hyperlink w:anchor="_Toc116460141" w:history="1">
        <w:r w:rsidR="00574E4C" w:rsidRPr="00477CBD">
          <w:rPr>
            <w:rStyle w:val="Hyperlink"/>
            <w:noProof/>
          </w:rPr>
          <w:t>B.</w:t>
        </w:r>
        <w:r w:rsidR="00574E4C">
          <w:rPr>
            <w:rFonts w:asciiTheme="minorHAnsi" w:eastAsiaTheme="minorEastAsia" w:hAnsiTheme="minorHAnsi" w:cstheme="minorBidi"/>
            <w:noProof/>
            <w:sz w:val="22"/>
          </w:rPr>
          <w:tab/>
        </w:r>
        <w:r w:rsidR="00574E4C" w:rsidRPr="00477CBD">
          <w:rPr>
            <w:rStyle w:val="Hyperlink"/>
            <w:noProof/>
          </w:rPr>
          <w:t>Maximum Voted Interest Rate and Maximum Underwriting Discount.</w:t>
        </w:r>
        <w:r w:rsidR="00574E4C">
          <w:rPr>
            <w:noProof/>
            <w:webHidden/>
          </w:rPr>
          <w:tab/>
        </w:r>
        <w:r w:rsidR="00574E4C">
          <w:rPr>
            <w:noProof/>
            <w:webHidden/>
          </w:rPr>
          <w:fldChar w:fldCharType="begin"/>
        </w:r>
        <w:r w:rsidR="00574E4C">
          <w:rPr>
            <w:noProof/>
            <w:webHidden/>
          </w:rPr>
          <w:instrText xml:space="preserve"> PAGEREF _Toc116460141 \h </w:instrText>
        </w:r>
        <w:r w:rsidR="00574E4C">
          <w:rPr>
            <w:noProof/>
            <w:webHidden/>
          </w:rPr>
        </w:r>
        <w:r w:rsidR="00574E4C">
          <w:rPr>
            <w:noProof/>
            <w:webHidden/>
          </w:rPr>
          <w:fldChar w:fldCharType="separate"/>
        </w:r>
        <w:r w:rsidR="007B6F3C">
          <w:rPr>
            <w:noProof/>
            <w:webHidden/>
          </w:rPr>
          <w:t>10</w:t>
        </w:r>
        <w:r w:rsidR="00574E4C">
          <w:rPr>
            <w:noProof/>
            <w:webHidden/>
          </w:rPr>
          <w:fldChar w:fldCharType="end"/>
        </w:r>
      </w:hyperlink>
    </w:p>
    <w:p w14:paraId="58D82666" w14:textId="60867D4C" w:rsidR="00574E4C" w:rsidRDefault="00000000">
      <w:pPr>
        <w:pStyle w:val="TOC2"/>
        <w:rPr>
          <w:rFonts w:asciiTheme="minorHAnsi" w:eastAsiaTheme="minorEastAsia" w:hAnsiTheme="minorHAnsi" w:cstheme="minorBidi"/>
          <w:noProof/>
          <w:sz w:val="22"/>
        </w:rPr>
      </w:pPr>
      <w:hyperlink w:anchor="_Toc116460142" w:history="1">
        <w:r w:rsidR="00574E4C" w:rsidRPr="00477CBD">
          <w:rPr>
            <w:rStyle w:val="Hyperlink"/>
            <w:noProof/>
            <w:specVanish/>
          </w:rPr>
          <w:t>C.</w:t>
        </w:r>
        <w:r w:rsidR="00574E4C">
          <w:rPr>
            <w:rFonts w:asciiTheme="minorHAnsi" w:eastAsiaTheme="minorEastAsia" w:hAnsiTheme="minorHAnsi" w:cstheme="minorBidi"/>
            <w:noProof/>
            <w:sz w:val="22"/>
          </w:rPr>
          <w:tab/>
        </w:r>
        <w:r w:rsidR="00574E4C" w:rsidRPr="00477CBD">
          <w:rPr>
            <w:rStyle w:val="Hyperlink"/>
            <w:noProof/>
          </w:rPr>
          <w:t>Maximum Debt Mill Levy</w:t>
        </w:r>
        <w:r w:rsidR="00574E4C">
          <w:rPr>
            <w:noProof/>
            <w:webHidden/>
          </w:rPr>
          <w:tab/>
        </w:r>
        <w:r w:rsidR="00574E4C">
          <w:rPr>
            <w:noProof/>
            <w:webHidden/>
          </w:rPr>
          <w:fldChar w:fldCharType="begin"/>
        </w:r>
        <w:r w:rsidR="00574E4C">
          <w:rPr>
            <w:noProof/>
            <w:webHidden/>
          </w:rPr>
          <w:instrText xml:space="preserve"> PAGEREF _Toc116460142 \h </w:instrText>
        </w:r>
        <w:r w:rsidR="00574E4C">
          <w:rPr>
            <w:noProof/>
            <w:webHidden/>
          </w:rPr>
        </w:r>
        <w:r w:rsidR="00574E4C">
          <w:rPr>
            <w:noProof/>
            <w:webHidden/>
          </w:rPr>
          <w:fldChar w:fldCharType="separate"/>
        </w:r>
        <w:r w:rsidR="007B6F3C">
          <w:rPr>
            <w:noProof/>
            <w:webHidden/>
          </w:rPr>
          <w:t>10</w:t>
        </w:r>
        <w:r w:rsidR="00574E4C">
          <w:rPr>
            <w:noProof/>
            <w:webHidden/>
          </w:rPr>
          <w:fldChar w:fldCharType="end"/>
        </w:r>
      </w:hyperlink>
    </w:p>
    <w:p w14:paraId="7745FDB4" w14:textId="6736A945" w:rsidR="00574E4C" w:rsidRDefault="00000000">
      <w:pPr>
        <w:pStyle w:val="TOC2"/>
        <w:rPr>
          <w:rFonts w:asciiTheme="minorHAnsi" w:eastAsiaTheme="minorEastAsia" w:hAnsiTheme="minorHAnsi" w:cstheme="minorBidi"/>
          <w:noProof/>
          <w:sz w:val="22"/>
        </w:rPr>
      </w:pPr>
      <w:hyperlink w:anchor="_Toc116460143" w:history="1">
        <w:r w:rsidR="00574E4C" w:rsidRPr="00477CBD">
          <w:rPr>
            <w:rStyle w:val="Hyperlink"/>
            <w:noProof/>
          </w:rPr>
          <w:t>D.</w:t>
        </w:r>
        <w:r w:rsidR="00574E4C">
          <w:rPr>
            <w:rFonts w:asciiTheme="minorHAnsi" w:eastAsiaTheme="minorEastAsia" w:hAnsiTheme="minorHAnsi" w:cstheme="minorBidi"/>
            <w:noProof/>
            <w:sz w:val="22"/>
          </w:rPr>
          <w:tab/>
        </w:r>
        <w:r w:rsidR="00574E4C" w:rsidRPr="00477CBD">
          <w:rPr>
            <w:rStyle w:val="Hyperlink"/>
            <w:noProof/>
          </w:rPr>
          <w:t>Maximum Debt Mill Levy Imposition Term.</w:t>
        </w:r>
        <w:r w:rsidR="00574E4C">
          <w:rPr>
            <w:noProof/>
            <w:webHidden/>
          </w:rPr>
          <w:tab/>
        </w:r>
        <w:r w:rsidR="00574E4C">
          <w:rPr>
            <w:noProof/>
            <w:webHidden/>
          </w:rPr>
          <w:fldChar w:fldCharType="begin"/>
        </w:r>
        <w:r w:rsidR="00574E4C">
          <w:rPr>
            <w:noProof/>
            <w:webHidden/>
          </w:rPr>
          <w:instrText xml:space="preserve"> PAGEREF _Toc116460143 \h </w:instrText>
        </w:r>
        <w:r w:rsidR="00574E4C">
          <w:rPr>
            <w:noProof/>
            <w:webHidden/>
          </w:rPr>
        </w:r>
        <w:r w:rsidR="00574E4C">
          <w:rPr>
            <w:noProof/>
            <w:webHidden/>
          </w:rPr>
          <w:fldChar w:fldCharType="separate"/>
        </w:r>
        <w:r w:rsidR="007B6F3C">
          <w:rPr>
            <w:noProof/>
            <w:webHidden/>
          </w:rPr>
          <w:t>10</w:t>
        </w:r>
        <w:r w:rsidR="00574E4C">
          <w:rPr>
            <w:noProof/>
            <w:webHidden/>
          </w:rPr>
          <w:fldChar w:fldCharType="end"/>
        </w:r>
      </w:hyperlink>
    </w:p>
    <w:p w14:paraId="5322DCBF" w14:textId="6131E285" w:rsidR="00574E4C" w:rsidRDefault="00000000">
      <w:pPr>
        <w:pStyle w:val="TOC2"/>
        <w:rPr>
          <w:rFonts w:asciiTheme="minorHAnsi" w:eastAsiaTheme="minorEastAsia" w:hAnsiTheme="minorHAnsi" w:cstheme="minorBidi"/>
          <w:noProof/>
          <w:sz w:val="22"/>
        </w:rPr>
      </w:pPr>
      <w:hyperlink w:anchor="_Toc116460144" w:history="1">
        <w:r w:rsidR="00574E4C" w:rsidRPr="00477CBD">
          <w:rPr>
            <w:rStyle w:val="Hyperlink"/>
            <w:noProof/>
          </w:rPr>
          <w:t>E.</w:t>
        </w:r>
        <w:r w:rsidR="00574E4C">
          <w:rPr>
            <w:rFonts w:asciiTheme="minorHAnsi" w:eastAsiaTheme="minorEastAsia" w:hAnsiTheme="minorHAnsi" w:cstheme="minorBidi"/>
            <w:noProof/>
            <w:sz w:val="22"/>
          </w:rPr>
          <w:tab/>
        </w:r>
        <w:r w:rsidR="00574E4C" w:rsidRPr="00477CBD">
          <w:rPr>
            <w:rStyle w:val="Hyperlink"/>
            <w:noProof/>
          </w:rPr>
          <w:t>Debt Repayment Sources.</w:t>
        </w:r>
        <w:r w:rsidR="00574E4C">
          <w:rPr>
            <w:noProof/>
            <w:webHidden/>
          </w:rPr>
          <w:tab/>
        </w:r>
        <w:r w:rsidR="00574E4C">
          <w:rPr>
            <w:noProof/>
            <w:webHidden/>
          </w:rPr>
          <w:fldChar w:fldCharType="begin"/>
        </w:r>
        <w:r w:rsidR="00574E4C">
          <w:rPr>
            <w:noProof/>
            <w:webHidden/>
          </w:rPr>
          <w:instrText xml:space="preserve"> PAGEREF _Toc116460144 \h </w:instrText>
        </w:r>
        <w:r w:rsidR="00574E4C">
          <w:rPr>
            <w:noProof/>
            <w:webHidden/>
          </w:rPr>
        </w:r>
        <w:r w:rsidR="00574E4C">
          <w:rPr>
            <w:noProof/>
            <w:webHidden/>
          </w:rPr>
          <w:fldChar w:fldCharType="separate"/>
        </w:r>
        <w:r w:rsidR="007B6F3C">
          <w:rPr>
            <w:noProof/>
            <w:webHidden/>
          </w:rPr>
          <w:t>11</w:t>
        </w:r>
        <w:r w:rsidR="00574E4C">
          <w:rPr>
            <w:noProof/>
            <w:webHidden/>
          </w:rPr>
          <w:fldChar w:fldCharType="end"/>
        </w:r>
      </w:hyperlink>
    </w:p>
    <w:p w14:paraId="7B7B7D0D" w14:textId="15C6E92C" w:rsidR="00574E4C" w:rsidRDefault="00000000">
      <w:pPr>
        <w:pStyle w:val="TOC2"/>
        <w:rPr>
          <w:rFonts w:asciiTheme="minorHAnsi" w:eastAsiaTheme="minorEastAsia" w:hAnsiTheme="minorHAnsi" w:cstheme="minorBidi"/>
          <w:noProof/>
          <w:sz w:val="22"/>
        </w:rPr>
      </w:pPr>
      <w:hyperlink w:anchor="_Toc116460145" w:history="1">
        <w:r w:rsidR="00574E4C" w:rsidRPr="00477CBD">
          <w:rPr>
            <w:rStyle w:val="Hyperlink"/>
            <w:noProof/>
          </w:rPr>
          <w:t>F.</w:t>
        </w:r>
        <w:r w:rsidR="00574E4C">
          <w:rPr>
            <w:rFonts w:asciiTheme="minorHAnsi" w:eastAsiaTheme="minorEastAsia" w:hAnsiTheme="minorHAnsi" w:cstheme="minorBidi"/>
            <w:noProof/>
            <w:sz w:val="22"/>
          </w:rPr>
          <w:tab/>
        </w:r>
        <w:r w:rsidR="00574E4C" w:rsidRPr="00477CBD">
          <w:rPr>
            <w:rStyle w:val="Hyperlink"/>
            <w:noProof/>
          </w:rPr>
          <w:t>Debt Instrument Disclosure Requirement.</w:t>
        </w:r>
        <w:r w:rsidR="00574E4C">
          <w:rPr>
            <w:noProof/>
            <w:webHidden/>
          </w:rPr>
          <w:tab/>
        </w:r>
        <w:r w:rsidR="00574E4C">
          <w:rPr>
            <w:noProof/>
            <w:webHidden/>
          </w:rPr>
          <w:fldChar w:fldCharType="begin"/>
        </w:r>
        <w:r w:rsidR="00574E4C">
          <w:rPr>
            <w:noProof/>
            <w:webHidden/>
          </w:rPr>
          <w:instrText xml:space="preserve"> PAGEREF _Toc116460145 \h </w:instrText>
        </w:r>
        <w:r w:rsidR="00574E4C">
          <w:rPr>
            <w:noProof/>
            <w:webHidden/>
          </w:rPr>
        </w:r>
        <w:r w:rsidR="00574E4C">
          <w:rPr>
            <w:noProof/>
            <w:webHidden/>
          </w:rPr>
          <w:fldChar w:fldCharType="separate"/>
        </w:r>
        <w:r w:rsidR="007B6F3C">
          <w:rPr>
            <w:noProof/>
            <w:webHidden/>
          </w:rPr>
          <w:t>11</w:t>
        </w:r>
        <w:r w:rsidR="00574E4C">
          <w:rPr>
            <w:noProof/>
            <w:webHidden/>
          </w:rPr>
          <w:fldChar w:fldCharType="end"/>
        </w:r>
      </w:hyperlink>
    </w:p>
    <w:p w14:paraId="4B794A9E" w14:textId="19326802" w:rsidR="00574E4C" w:rsidRDefault="00000000">
      <w:pPr>
        <w:pStyle w:val="TOC2"/>
        <w:rPr>
          <w:rFonts w:asciiTheme="minorHAnsi" w:eastAsiaTheme="minorEastAsia" w:hAnsiTheme="minorHAnsi" w:cstheme="minorBidi"/>
          <w:noProof/>
          <w:sz w:val="22"/>
        </w:rPr>
      </w:pPr>
      <w:hyperlink w:anchor="_Toc116460146" w:history="1">
        <w:r w:rsidR="00574E4C" w:rsidRPr="00477CBD">
          <w:rPr>
            <w:rStyle w:val="Hyperlink"/>
            <w:noProof/>
          </w:rPr>
          <w:t>G.</w:t>
        </w:r>
        <w:r w:rsidR="00574E4C">
          <w:rPr>
            <w:rFonts w:asciiTheme="minorHAnsi" w:eastAsiaTheme="minorEastAsia" w:hAnsiTheme="minorHAnsi" w:cstheme="minorBidi"/>
            <w:noProof/>
            <w:sz w:val="22"/>
          </w:rPr>
          <w:tab/>
        </w:r>
        <w:r w:rsidR="00574E4C" w:rsidRPr="00477CBD">
          <w:rPr>
            <w:rStyle w:val="Hyperlink"/>
            <w:noProof/>
          </w:rPr>
          <w:t>Security for Debt.</w:t>
        </w:r>
        <w:r w:rsidR="00574E4C">
          <w:rPr>
            <w:noProof/>
            <w:webHidden/>
          </w:rPr>
          <w:tab/>
        </w:r>
        <w:r w:rsidR="00574E4C">
          <w:rPr>
            <w:noProof/>
            <w:webHidden/>
          </w:rPr>
          <w:fldChar w:fldCharType="begin"/>
        </w:r>
        <w:r w:rsidR="00574E4C">
          <w:rPr>
            <w:noProof/>
            <w:webHidden/>
          </w:rPr>
          <w:instrText xml:space="preserve"> PAGEREF _Toc116460146 \h </w:instrText>
        </w:r>
        <w:r w:rsidR="00574E4C">
          <w:rPr>
            <w:noProof/>
            <w:webHidden/>
          </w:rPr>
        </w:r>
        <w:r w:rsidR="00574E4C">
          <w:rPr>
            <w:noProof/>
            <w:webHidden/>
          </w:rPr>
          <w:fldChar w:fldCharType="separate"/>
        </w:r>
        <w:r w:rsidR="007B6F3C">
          <w:rPr>
            <w:noProof/>
            <w:webHidden/>
          </w:rPr>
          <w:t>11</w:t>
        </w:r>
        <w:r w:rsidR="00574E4C">
          <w:rPr>
            <w:noProof/>
            <w:webHidden/>
          </w:rPr>
          <w:fldChar w:fldCharType="end"/>
        </w:r>
      </w:hyperlink>
    </w:p>
    <w:p w14:paraId="073062A6" w14:textId="7393CB49" w:rsidR="00574E4C" w:rsidRDefault="00000000">
      <w:pPr>
        <w:pStyle w:val="TOC2"/>
        <w:rPr>
          <w:rFonts w:asciiTheme="minorHAnsi" w:eastAsiaTheme="minorEastAsia" w:hAnsiTheme="minorHAnsi" w:cstheme="minorBidi"/>
          <w:noProof/>
          <w:sz w:val="22"/>
        </w:rPr>
      </w:pPr>
      <w:hyperlink w:anchor="_Toc116460147" w:history="1">
        <w:r w:rsidR="00574E4C" w:rsidRPr="00477CBD">
          <w:rPr>
            <w:rStyle w:val="Hyperlink"/>
            <w:noProof/>
          </w:rPr>
          <w:t>H.</w:t>
        </w:r>
        <w:r w:rsidR="00574E4C">
          <w:rPr>
            <w:rFonts w:asciiTheme="minorHAnsi" w:eastAsiaTheme="minorEastAsia" w:hAnsiTheme="minorHAnsi" w:cstheme="minorBidi"/>
            <w:noProof/>
            <w:sz w:val="22"/>
          </w:rPr>
          <w:tab/>
        </w:r>
        <w:r w:rsidR="00574E4C" w:rsidRPr="00477CBD">
          <w:rPr>
            <w:rStyle w:val="Hyperlink"/>
            <w:noProof/>
          </w:rPr>
          <w:t>Districts’ Operating Costs.</w:t>
        </w:r>
        <w:r w:rsidR="00574E4C">
          <w:rPr>
            <w:noProof/>
            <w:webHidden/>
          </w:rPr>
          <w:tab/>
        </w:r>
        <w:r w:rsidR="00574E4C">
          <w:rPr>
            <w:noProof/>
            <w:webHidden/>
          </w:rPr>
          <w:fldChar w:fldCharType="begin"/>
        </w:r>
        <w:r w:rsidR="00574E4C">
          <w:rPr>
            <w:noProof/>
            <w:webHidden/>
          </w:rPr>
          <w:instrText xml:space="preserve"> PAGEREF _Toc116460147 \h </w:instrText>
        </w:r>
        <w:r w:rsidR="00574E4C">
          <w:rPr>
            <w:noProof/>
            <w:webHidden/>
          </w:rPr>
        </w:r>
        <w:r w:rsidR="00574E4C">
          <w:rPr>
            <w:noProof/>
            <w:webHidden/>
          </w:rPr>
          <w:fldChar w:fldCharType="separate"/>
        </w:r>
        <w:r w:rsidR="007B6F3C">
          <w:rPr>
            <w:noProof/>
            <w:webHidden/>
          </w:rPr>
          <w:t>11</w:t>
        </w:r>
        <w:r w:rsidR="00574E4C">
          <w:rPr>
            <w:noProof/>
            <w:webHidden/>
          </w:rPr>
          <w:fldChar w:fldCharType="end"/>
        </w:r>
      </w:hyperlink>
    </w:p>
    <w:p w14:paraId="66452636" w14:textId="4EF17A25" w:rsidR="00574E4C" w:rsidRDefault="00000000">
      <w:pPr>
        <w:pStyle w:val="TOC1"/>
        <w:rPr>
          <w:rFonts w:asciiTheme="minorHAnsi" w:eastAsiaTheme="minorEastAsia" w:hAnsiTheme="minorHAnsi" w:cstheme="minorBidi"/>
          <w:noProof/>
          <w:sz w:val="22"/>
        </w:rPr>
      </w:pPr>
      <w:hyperlink w:anchor="_Toc116460148" w:history="1">
        <w:r w:rsidR="00574E4C" w:rsidRPr="00477CBD">
          <w:rPr>
            <w:rStyle w:val="Hyperlink"/>
            <w:b/>
            <w:noProof/>
          </w:rPr>
          <w:t>V.</w:t>
        </w:r>
        <w:r w:rsidR="00574E4C">
          <w:rPr>
            <w:rFonts w:asciiTheme="minorHAnsi" w:eastAsiaTheme="minorEastAsia" w:hAnsiTheme="minorHAnsi" w:cstheme="minorBidi"/>
            <w:noProof/>
            <w:sz w:val="22"/>
          </w:rPr>
          <w:tab/>
        </w:r>
        <w:r w:rsidR="00574E4C" w:rsidRPr="00477CBD">
          <w:rPr>
            <w:rStyle w:val="Hyperlink"/>
            <w:b/>
            <w:noProof/>
          </w:rPr>
          <w:t>ANNUAL REPORT</w:t>
        </w:r>
        <w:r w:rsidR="00574E4C">
          <w:rPr>
            <w:noProof/>
            <w:webHidden/>
          </w:rPr>
          <w:tab/>
        </w:r>
        <w:r w:rsidR="00574E4C">
          <w:rPr>
            <w:noProof/>
            <w:webHidden/>
          </w:rPr>
          <w:fldChar w:fldCharType="begin"/>
        </w:r>
        <w:r w:rsidR="00574E4C">
          <w:rPr>
            <w:noProof/>
            <w:webHidden/>
          </w:rPr>
          <w:instrText xml:space="preserve"> PAGEREF _Toc116460148 \h </w:instrText>
        </w:r>
        <w:r w:rsidR="00574E4C">
          <w:rPr>
            <w:noProof/>
            <w:webHidden/>
          </w:rPr>
        </w:r>
        <w:r w:rsidR="00574E4C">
          <w:rPr>
            <w:noProof/>
            <w:webHidden/>
          </w:rPr>
          <w:fldChar w:fldCharType="separate"/>
        </w:r>
        <w:r w:rsidR="007B6F3C">
          <w:rPr>
            <w:noProof/>
            <w:webHidden/>
          </w:rPr>
          <w:t>12</w:t>
        </w:r>
        <w:r w:rsidR="00574E4C">
          <w:rPr>
            <w:noProof/>
            <w:webHidden/>
          </w:rPr>
          <w:fldChar w:fldCharType="end"/>
        </w:r>
      </w:hyperlink>
    </w:p>
    <w:p w14:paraId="05D7D065" w14:textId="77D04FE6" w:rsidR="00574E4C" w:rsidRDefault="00000000">
      <w:pPr>
        <w:pStyle w:val="TOC2"/>
        <w:rPr>
          <w:rFonts w:asciiTheme="minorHAnsi" w:eastAsiaTheme="minorEastAsia" w:hAnsiTheme="minorHAnsi" w:cstheme="minorBidi"/>
          <w:noProof/>
          <w:sz w:val="22"/>
        </w:rPr>
      </w:pPr>
      <w:hyperlink w:anchor="_Toc116460149" w:history="1">
        <w:r w:rsidR="00574E4C" w:rsidRPr="00477CBD">
          <w:rPr>
            <w:rStyle w:val="Hyperlink"/>
            <w:noProof/>
          </w:rPr>
          <w:t>A.</w:t>
        </w:r>
        <w:r w:rsidR="00574E4C">
          <w:rPr>
            <w:rFonts w:asciiTheme="minorHAnsi" w:eastAsiaTheme="minorEastAsia" w:hAnsiTheme="minorHAnsi" w:cstheme="minorBidi"/>
            <w:noProof/>
            <w:sz w:val="22"/>
          </w:rPr>
          <w:tab/>
        </w:r>
        <w:r w:rsidR="00574E4C" w:rsidRPr="00477CBD">
          <w:rPr>
            <w:rStyle w:val="Hyperlink"/>
            <w:noProof/>
          </w:rPr>
          <w:t>General.</w:t>
        </w:r>
        <w:r w:rsidR="00574E4C">
          <w:rPr>
            <w:noProof/>
            <w:webHidden/>
          </w:rPr>
          <w:tab/>
        </w:r>
        <w:r w:rsidR="00574E4C">
          <w:rPr>
            <w:noProof/>
            <w:webHidden/>
          </w:rPr>
          <w:fldChar w:fldCharType="begin"/>
        </w:r>
        <w:r w:rsidR="00574E4C">
          <w:rPr>
            <w:noProof/>
            <w:webHidden/>
          </w:rPr>
          <w:instrText xml:space="preserve"> PAGEREF _Toc116460149 \h </w:instrText>
        </w:r>
        <w:r w:rsidR="00574E4C">
          <w:rPr>
            <w:noProof/>
            <w:webHidden/>
          </w:rPr>
        </w:r>
        <w:r w:rsidR="00574E4C">
          <w:rPr>
            <w:noProof/>
            <w:webHidden/>
          </w:rPr>
          <w:fldChar w:fldCharType="separate"/>
        </w:r>
        <w:r w:rsidR="007B6F3C">
          <w:rPr>
            <w:noProof/>
            <w:webHidden/>
          </w:rPr>
          <w:t>12</w:t>
        </w:r>
        <w:r w:rsidR="00574E4C">
          <w:rPr>
            <w:noProof/>
            <w:webHidden/>
          </w:rPr>
          <w:fldChar w:fldCharType="end"/>
        </w:r>
      </w:hyperlink>
    </w:p>
    <w:p w14:paraId="43625FF3" w14:textId="52F65D30" w:rsidR="00574E4C" w:rsidRDefault="00000000">
      <w:pPr>
        <w:pStyle w:val="TOC2"/>
        <w:rPr>
          <w:rFonts w:asciiTheme="minorHAnsi" w:eastAsiaTheme="minorEastAsia" w:hAnsiTheme="minorHAnsi" w:cstheme="minorBidi"/>
          <w:noProof/>
          <w:sz w:val="22"/>
        </w:rPr>
      </w:pPr>
      <w:hyperlink w:anchor="_Toc116460150" w:history="1">
        <w:r w:rsidR="00574E4C" w:rsidRPr="00477CBD">
          <w:rPr>
            <w:rStyle w:val="Hyperlink"/>
            <w:noProof/>
          </w:rPr>
          <w:t>B.</w:t>
        </w:r>
        <w:r w:rsidR="00574E4C">
          <w:rPr>
            <w:rFonts w:asciiTheme="minorHAnsi" w:eastAsiaTheme="minorEastAsia" w:hAnsiTheme="minorHAnsi" w:cstheme="minorBidi"/>
            <w:noProof/>
            <w:sz w:val="22"/>
          </w:rPr>
          <w:tab/>
        </w:r>
        <w:r w:rsidR="00574E4C" w:rsidRPr="00477CBD">
          <w:rPr>
            <w:rStyle w:val="Hyperlink"/>
            <w:noProof/>
          </w:rPr>
          <w:t>Reporting of Significant Events.</w:t>
        </w:r>
        <w:r w:rsidR="00574E4C">
          <w:rPr>
            <w:noProof/>
            <w:webHidden/>
          </w:rPr>
          <w:tab/>
        </w:r>
        <w:r w:rsidR="00574E4C">
          <w:rPr>
            <w:noProof/>
            <w:webHidden/>
          </w:rPr>
          <w:fldChar w:fldCharType="begin"/>
        </w:r>
        <w:r w:rsidR="00574E4C">
          <w:rPr>
            <w:noProof/>
            <w:webHidden/>
          </w:rPr>
          <w:instrText xml:space="preserve"> PAGEREF _Toc116460150 \h </w:instrText>
        </w:r>
        <w:r w:rsidR="00574E4C">
          <w:rPr>
            <w:noProof/>
            <w:webHidden/>
          </w:rPr>
        </w:r>
        <w:r w:rsidR="00574E4C">
          <w:rPr>
            <w:noProof/>
            <w:webHidden/>
          </w:rPr>
          <w:fldChar w:fldCharType="separate"/>
        </w:r>
        <w:r w:rsidR="007B6F3C">
          <w:rPr>
            <w:noProof/>
            <w:webHidden/>
          </w:rPr>
          <w:t>12</w:t>
        </w:r>
        <w:r w:rsidR="00574E4C">
          <w:rPr>
            <w:noProof/>
            <w:webHidden/>
          </w:rPr>
          <w:fldChar w:fldCharType="end"/>
        </w:r>
      </w:hyperlink>
    </w:p>
    <w:p w14:paraId="3007BC07" w14:textId="56330148" w:rsidR="00574E4C" w:rsidRDefault="00000000">
      <w:pPr>
        <w:pStyle w:val="TOC1"/>
        <w:rPr>
          <w:rFonts w:asciiTheme="minorHAnsi" w:eastAsiaTheme="minorEastAsia" w:hAnsiTheme="minorHAnsi" w:cstheme="minorBidi"/>
          <w:noProof/>
          <w:sz w:val="22"/>
        </w:rPr>
      </w:pPr>
      <w:hyperlink w:anchor="_Toc116460151" w:history="1">
        <w:r w:rsidR="00574E4C" w:rsidRPr="00477CBD">
          <w:rPr>
            <w:rStyle w:val="Hyperlink"/>
            <w:b/>
            <w:noProof/>
          </w:rPr>
          <w:t>VI.</w:t>
        </w:r>
        <w:r w:rsidR="00574E4C">
          <w:rPr>
            <w:rFonts w:asciiTheme="minorHAnsi" w:eastAsiaTheme="minorEastAsia" w:hAnsiTheme="minorHAnsi" w:cstheme="minorBidi"/>
            <w:noProof/>
            <w:sz w:val="22"/>
          </w:rPr>
          <w:tab/>
        </w:r>
        <w:r w:rsidR="00574E4C" w:rsidRPr="00477CBD">
          <w:rPr>
            <w:rStyle w:val="Hyperlink"/>
            <w:b/>
            <w:noProof/>
          </w:rPr>
          <w:t>DISSOLUTION</w:t>
        </w:r>
        <w:r w:rsidR="00574E4C">
          <w:rPr>
            <w:noProof/>
            <w:webHidden/>
          </w:rPr>
          <w:tab/>
        </w:r>
        <w:r w:rsidR="00574E4C">
          <w:rPr>
            <w:noProof/>
            <w:webHidden/>
          </w:rPr>
          <w:fldChar w:fldCharType="begin"/>
        </w:r>
        <w:r w:rsidR="00574E4C">
          <w:rPr>
            <w:noProof/>
            <w:webHidden/>
          </w:rPr>
          <w:instrText xml:space="preserve"> PAGEREF _Toc116460151 \h </w:instrText>
        </w:r>
        <w:r w:rsidR="00574E4C">
          <w:rPr>
            <w:noProof/>
            <w:webHidden/>
          </w:rPr>
        </w:r>
        <w:r w:rsidR="00574E4C">
          <w:rPr>
            <w:noProof/>
            <w:webHidden/>
          </w:rPr>
          <w:fldChar w:fldCharType="separate"/>
        </w:r>
        <w:r w:rsidR="007B6F3C">
          <w:rPr>
            <w:noProof/>
            <w:webHidden/>
          </w:rPr>
          <w:t>12</w:t>
        </w:r>
        <w:r w:rsidR="00574E4C">
          <w:rPr>
            <w:noProof/>
            <w:webHidden/>
          </w:rPr>
          <w:fldChar w:fldCharType="end"/>
        </w:r>
      </w:hyperlink>
    </w:p>
    <w:p w14:paraId="33C52EB6" w14:textId="09316EE8" w:rsidR="00574E4C" w:rsidRDefault="00000000">
      <w:pPr>
        <w:pStyle w:val="TOC1"/>
        <w:rPr>
          <w:rFonts w:asciiTheme="minorHAnsi" w:eastAsiaTheme="minorEastAsia" w:hAnsiTheme="minorHAnsi" w:cstheme="minorBidi"/>
          <w:noProof/>
          <w:sz w:val="22"/>
        </w:rPr>
      </w:pPr>
      <w:hyperlink w:anchor="_Toc116460152" w:history="1">
        <w:r w:rsidR="00574E4C" w:rsidRPr="00477CBD">
          <w:rPr>
            <w:rStyle w:val="Hyperlink"/>
            <w:b/>
            <w:noProof/>
          </w:rPr>
          <w:t>VII.</w:t>
        </w:r>
        <w:r w:rsidR="00574E4C">
          <w:rPr>
            <w:rFonts w:asciiTheme="minorHAnsi" w:eastAsiaTheme="minorEastAsia" w:hAnsiTheme="minorHAnsi" w:cstheme="minorBidi"/>
            <w:noProof/>
            <w:sz w:val="22"/>
          </w:rPr>
          <w:tab/>
        </w:r>
        <w:r w:rsidR="00574E4C" w:rsidRPr="00477CBD">
          <w:rPr>
            <w:rStyle w:val="Hyperlink"/>
            <w:b/>
            <w:noProof/>
          </w:rPr>
          <w:t>DISCLOSURE TO PURCHASERS</w:t>
        </w:r>
        <w:r w:rsidR="00574E4C">
          <w:rPr>
            <w:noProof/>
            <w:webHidden/>
          </w:rPr>
          <w:tab/>
        </w:r>
        <w:r w:rsidR="00574E4C">
          <w:rPr>
            <w:noProof/>
            <w:webHidden/>
          </w:rPr>
          <w:fldChar w:fldCharType="begin"/>
        </w:r>
        <w:r w:rsidR="00574E4C">
          <w:rPr>
            <w:noProof/>
            <w:webHidden/>
          </w:rPr>
          <w:instrText xml:space="preserve"> PAGEREF _Toc116460152 \h </w:instrText>
        </w:r>
        <w:r w:rsidR="00574E4C">
          <w:rPr>
            <w:noProof/>
            <w:webHidden/>
          </w:rPr>
        </w:r>
        <w:r w:rsidR="00574E4C">
          <w:rPr>
            <w:noProof/>
            <w:webHidden/>
          </w:rPr>
          <w:fldChar w:fldCharType="separate"/>
        </w:r>
        <w:r w:rsidR="007B6F3C">
          <w:rPr>
            <w:noProof/>
            <w:webHidden/>
          </w:rPr>
          <w:t>13</w:t>
        </w:r>
        <w:r w:rsidR="00574E4C">
          <w:rPr>
            <w:noProof/>
            <w:webHidden/>
          </w:rPr>
          <w:fldChar w:fldCharType="end"/>
        </w:r>
      </w:hyperlink>
    </w:p>
    <w:p w14:paraId="2E9DD19D" w14:textId="51C95E1C" w:rsidR="00574E4C" w:rsidRDefault="00000000">
      <w:pPr>
        <w:pStyle w:val="TOC1"/>
        <w:rPr>
          <w:rFonts w:asciiTheme="minorHAnsi" w:eastAsiaTheme="minorEastAsia" w:hAnsiTheme="minorHAnsi" w:cstheme="minorBidi"/>
          <w:noProof/>
          <w:sz w:val="22"/>
        </w:rPr>
      </w:pPr>
      <w:hyperlink w:anchor="_Toc116460153" w:history="1">
        <w:r w:rsidR="00574E4C" w:rsidRPr="00477CBD">
          <w:rPr>
            <w:rStyle w:val="Hyperlink"/>
            <w:b/>
            <w:noProof/>
          </w:rPr>
          <w:t>VIII.</w:t>
        </w:r>
        <w:r w:rsidR="00574E4C">
          <w:rPr>
            <w:rFonts w:asciiTheme="minorHAnsi" w:eastAsiaTheme="minorEastAsia" w:hAnsiTheme="minorHAnsi" w:cstheme="minorBidi"/>
            <w:noProof/>
            <w:sz w:val="22"/>
          </w:rPr>
          <w:tab/>
        </w:r>
        <w:r w:rsidR="00574E4C" w:rsidRPr="00477CBD">
          <w:rPr>
            <w:rStyle w:val="Hyperlink"/>
            <w:b/>
            <w:noProof/>
          </w:rPr>
          <w:t>INTERLOCAL AGREEMENT</w:t>
        </w:r>
        <w:r w:rsidR="00574E4C">
          <w:rPr>
            <w:noProof/>
            <w:webHidden/>
          </w:rPr>
          <w:tab/>
        </w:r>
        <w:r w:rsidR="00574E4C">
          <w:rPr>
            <w:noProof/>
            <w:webHidden/>
          </w:rPr>
          <w:fldChar w:fldCharType="begin"/>
        </w:r>
        <w:r w:rsidR="00574E4C">
          <w:rPr>
            <w:noProof/>
            <w:webHidden/>
          </w:rPr>
          <w:instrText xml:space="preserve"> PAGEREF _Toc116460153 \h </w:instrText>
        </w:r>
        <w:r w:rsidR="00574E4C">
          <w:rPr>
            <w:noProof/>
            <w:webHidden/>
          </w:rPr>
        </w:r>
        <w:r w:rsidR="00574E4C">
          <w:rPr>
            <w:noProof/>
            <w:webHidden/>
          </w:rPr>
          <w:fldChar w:fldCharType="separate"/>
        </w:r>
        <w:r w:rsidR="007B6F3C">
          <w:rPr>
            <w:noProof/>
            <w:webHidden/>
          </w:rPr>
          <w:t>13</w:t>
        </w:r>
        <w:r w:rsidR="00574E4C">
          <w:rPr>
            <w:noProof/>
            <w:webHidden/>
          </w:rPr>
          <w:fldChar w:fldCharType="end"/>
        </w:r>
      </w:hyperlink>
    </w:p>
    <w:p w14:paraId="487B6777" w14:textId="777F312C" w:rsidR="00F926A6" w:rsidRPr="00F92680" w:rsidRDefault="00F926A6" w:rsidP="00F926A6">
      <w:pPr>
        <w:tabs>
          <w:tab w:val="left" w:pos="720"/>
          <w:tab w:val="left" w:pos="1440"/>
          <w:tab w:val="left" w:pos="2160"/>
          <w:tab w:val="left" w:leader="dot" w:pos="8640"/>
        </w:tabs>
        <w:jc w:val="center"/>
        <w:rPr>
          <w:u w:val="single"/>
        </w:rPr>
      </w:pPr>
      <w:r w:rsidRPr="00F92680">
        <w:rPr>
          <w:u w:val="single"/>
        </w:rPr>
        <w:fldChar w:fldCharType="end"/>
      </w:r>
    </w:p>
    <w:p w14:paraId="413D2A1B" w14:textId="77777777" w:rsidR="00F926A6" w:rsidRPr="00F92680" w:rsidRDefault="00F926A6" w:rsidP="00F926A6">
      <w:pPr>
        <w:tabs>
          <w:tab w:val="left" w:pos="720"/>
          <w:tab w:val="left" w:pos="1440"/>
          <w:tab w:val="left" w:pos="2160"/>
          <w:tab w:val="left" w:leader="dot" w:pos="8640"/>
        </w:tabs>
        <w:jc w:val="center"/>
      </w:pPr>
    </w:p>
    <w:p w14:paraId="62851A89" w14:textId="77777777" w:rsidR="00F926A6" w:rsidRPr="00F92680" w:rsidRDefault="00F926A6" w:rsidP="00F926A6">
      <w:pPr>
        <w:tabs>
          <w:tab w:val="left" w:pos="720"/>
          <w:tab w:val="left" w:pos="1440"/>
          <w:tab w:val="left" w:pos="2160"/>
          <w:tab w:val="left" w:leader="dot" w:pos="8640"/>
        </w:tabs>
        <w:jc w:val="center"/>
      </w:pPr>
      <w:r w:rsidRPr="00F92680">
        <w:t>LIST OF EXHIBITS</w:t>
      </w:r>
    </w:p>
    <w:p w14:paraId="2757D39C" w14:textId="77777777" w:rsidR="00F926A6" w:rsidRPr="00F92680" w:rsidRDefault="00F926A6" w:rsidP="00F926A6">
      <w:pPr>
        <w:tabs>
          <w:tab w:val="left" w:pos="720"/>
          <w:tab w:val="left" w:pos="1440"/>
          <w:tab w:val="left" w:pos="2160"/>
          <w:tab w:val="left" w:leader="dot" w:pos="8640"/>
        </w:tabs>
        <w:jc w:val="center"/>
      </w:pPr>
    </w:p>
    <w:p w14:paraId="6F5DD957" w14:textId="77777777" w:rsidR="00F926A6" w:rsidRPr="00F92680" w:rsidRDefault="00F926A6" w:rsidP="00F926A6">
      <w:pPr>
        <w:spacing w:after="240"/>
        <w:ind w:left="2160" w:hanging="2160"/>
      </w:pPr>
      <w:r w:rsidRPr="00F92680">
        <w:t>EXHIBIT A</w:t>
      </w:r>
      <w:r w:rsidRPr="00F92680">
        <w:tab/>
        <w:t>Legal Descriptions</w:t>
      </w:r>
    </w:p>
    <w:p w14:paraId="7E67DE5B" w14:textId="1A50E1F7" w:rsidR="00F926A6" w:rsidRPr="00F92680" w:rsidRDefault="00F926A6" w:rsidP="00F926A6">
      <w:pPr>
        <w:spacing w:after="240"/>
      </w:pPr>
      <w:r w:rsidRPr="00F92680">
        <w:t>EXHIBIT B</w:t>
      </w:r>
      <w:r w:rsidRPr="00F92680">
        <w:tab/>
      </w:r>
      <w:r w:rsidRPr="00F92680">
        <w:tab/>
      </w:r>
      <w:r w:rsidR="00FE57EC">
        <w:t>Coalville City</w:t>
      </w:r>
      <w:r w:rsidRPr="00F92680">
        <w:t xml:space="preserve"> Vicinity Map</w:t>
      </w:r>
    </w:p>
    <w:p w14:paraId="71CA3DB8" w14:textId="49DCD4E7" w:rsidR="00F926A6" w:rsidRPr="00F92680" w:rsidRDefault="00F926A6" w:rsidP="00F926A6">
      <w:pPr>
        <w:spacing w:after="240"/>
      </w:pPr>
      <w:r w:rsidRPr="00F92680">
        <w:t>EXHIBIT C</w:t>
      </w:r>
      <w:r w:rsidRPr="00F92680">
        <w:tab/>
      </w:r>
      <w:r w:rsidRPr="00F92680">
        <w:tab/>
        <w:t xml:space="preserve">Initial District and Annexation </w:t>
      </w:r>
      <w:r w:rsidR="00FE57EC">
        <w:t xml:space="preserve">Area </w:t>
      </w:r>
      <w:r w:rsidRPr="00F92680">
        <w:t>Boundaries Map</w:t>
      </w:r>
    </w:p>
    <w:p w14:paraId="76AEB500" w14:textId="1B90A1B2" w:rsidR="00F926A6" w:rsidRPr="00F92680" w:rsidRDefault="00F926A6" w:rsidP="00F926A6">
      <w:pPr>
        <w:spacing w:after="240"/>
      </w:pPr>
      <w:r w:rsidRPr="00F92680">
        <w:t>EXHIBIT D</w:t>
      </w:r>
      <w:r w:rsidRPr="00F92680">
        <w:tab/>
      </w:r>
      <w:r w:rsidRPr="00F92680">
        <w:tab/>
        <w:t xml:space="preserve">Interlocal Agreement between the District and </w:t>
      </w:r>
      <w:r w:rsidR="00FE57EC">
        <w:t>Coalville City</w:t>
      </w:r>
    </w:p>
    <w:p w14:paraId="2762B644" w14:textId="77777777" w:rsidR="00F926A6" w:rsidRDefault="00F926A6" w:rsidP="00F926A6">
      <w:pPr>
        <w:spacing w:after="240"/>
        <w:sectPr w:rsidR="00F926A6" w:rsidSect="00297F8E">
          <w:headerReference w:type="default" r:id="rId14"/>
          <w:footerReference w:type="default" r:id="rId15"/>
          <w:footerReference w:type="first" r:id="rId16"/>
          <w:pgSz w:w="12240" w:h="15840" w:code="1"/>
          <w:pgMar w:top="1440" w:right="1440" w:bottom="1440" w:left="1440" w:header="720" w:footer="720" w:gutter="0"/>
          <w:pgNumType w:fmt="lowerRoman" w:start="1"/>
          <w:cols w:space="720"/>
          <w:titlePg/>
          <w:docGrid w:linePitch="326"/>
        </w:sectPr>
      </w:pPr>
    </w:p>
    <w:p w14:paraId="10F70C86" w14:textId="77777777" w:rsidR="00F926A6" w:rsidRPr="002036C7" w:rsidRDefault="00F926A6" w:rsidP="00F926A6">
      <w:pPr>
        <w:pStyle w:val="Heading1"/>
        <w:numPr>
          <w:ilvl w:val="0"/>
          <w:numId w:val="19"/>
        </w:numPr>
        <w:suppressAutoHyphens w:val="0"/>
        <w:jc w:val="left"/>
        <w:rPr>
          <w:b/>
          <w:u w:val="single"/>
        </w:rPr>
      </w:pPr>
      <w:bookmarkStart w:id="0" w:name="_Toc14259147"/>
      <w:bookmarkStart w:id="1" w:name="_Toc116460108"/>
      <w:r w:rsidRPr="002036C7">
        <w:rPr>
          <w:b/>
          <w:u w:val="single"/>
        </w:rPr>
        <w:lastRenderedPageBreak/>
        <w:t>INTRODUCTION</w:t>
      </w:r>
      <w:bookmarkEnd w:id="0"/>
      <w:bookmarkEnd w:id="1"/>
    </w:p>
    <w:p w14:paraId="70A81E88" w14:textId="77777777" w:rsidR="00F926A6" w:rsidRDefault="00F926A6" w:rsidP="00F926A6">
      <w:pPr>
        <w:pStyle w:val="Heading2"/>
        <w:numPr>
          <w:ilvl w:val="1"/>
          <w:numId w:val="19"/>
        </w:numPr>
        <w:spacing w:after="0" w:line="480" w:lineRule="auto"/>
      </w:pPr>
      <w:bookmarkStart w:id="2" w:name="_Toc14259148"/>
      <w:bookmarkStart w:id="3" w:name="_Toc116460109"/>
      <w:r w:rsidRPr="002036C7">
        <w:rPr>
          <w:u w:val="single"/>
        </w:rPr>
        <w:t>Purpose and Intent</w:t>
      </w:r>
      <w:r>
        <w:t>.</w:t>
      </w:r>
      <w:bookmarkEnd w:id="2"/>
      <w:bookmarkEnd w:id="3"/>
    </w:p>
    <w:p w14:paraId="7CA84DE6" w14:textId="2D91F3BD" w:rsidR="00F926A6" w:rsidRDefault="00F926A6" w:rsidP="002036C7">
      <w:pPr>
        <w:pStyle w:val="00BodyText5"/>
      </w:pPr>
      <w:r>
        <w:t xml:space="preserve">The Districts are independent units of local government, separate and distinct from the </w:t>
      </w:r>
      <w:r w:rsidR="00FE57EC">
        <w:t>City</w:t>
      </w:r>
      <w:r>
        <w:t xml:space="preserve">, and, except as may otherwise be provided for by State or local law or this Governing Document, their activities are subject to review by the </w:t>
      </w:r>
      <w:r w:rsidR="00FE57EC">
        <w:t>City</w:t>
      </w:r>
      <w:r>
        <w:t xml:space="preserve"> only insofar as they may deviate in a material matter from the requirements of the Governing Document.  It is intended that the Districts will provide a part or all of the Public Improvements for the use and benefit of all anticipated inhabitants and taxpayers of the Districts.  The primary purpose of the Districts will be to finance the construction of these Public Improvements.  The Districts are not being created to provide any ongoing operations and maintenance services.</w:t>
      </w:r>
    </w:p>
    <w:p w14:paraId="5FC1728E" w14:textId="77777777" w:rsidR="00F926A6" w:rsidRDefault="00F926A6" w:rsidP="00F926A6">
      <w:pPr>
        <w:pStyle w:val="Heading2"/>
        <w:numPr>
          <w:ilvl w:val="1"/>
          <w:numId w:val="19"/>
        </w:numPr>
        <w:spacing w:after="0" w:line="480" w:lineRule="auto"/>
        <w:jc w:val="both"/>
      </w:pPr>
      <w:bookmarkStart w:id="4" w:name="_Toc14259149"/>
      <w:bookmarkStart w:id="5" w:name="_Toc116460110"/>
      <w:r w:rsidRPr="002036C7">
        <w:rPr>
          <w:u w:val="single"/>
        </w:rPr>
        <w:t>Need for the Districts</w:t>
      </w:r>
      <w:r>
        <w:t>.</w:t>
      </w:r>
      <w:bookmarkEnd w:id="4"/>
      <w:bookmarkEnd w:id="5"/>
    </w:p>
    <w:p w14:paraId="1B54911F" w14:textId="24DDB10E" w:rsidR="00F926A6" w:rsidRDefault="00F926A6" w:rsidP="002036C7">
      <w:pPr>
        <w:pStyle w:val="00BodyText5"/>
      </w:pPr>
      <w:r>
        <w:t xml:space="preserve">There are currently no other governmental entities, including the </w:t>
      </w:r>
      <w:r w:rsidR="00FE57EC">
        <w:t>City</w:t>
      </w:r>
      <w:r>
        <w:t>, located in the immediate vicinity of the Districts that consider it desirable, feasible or practical to undertake the planning, design, acquisition, construction installation, relocation, redevelopment, and financing of the Public Improvements needed for the Project.  Formation of the Districts are therefore necessary in order for the Public Improvements required for the Project to be provided in the most economic manner possible.</w:t>
      </w:r>
    </w:p>
    <w:p w14:paraId="16501C72" w14:textId="51FFB306" w:rsidR="00F926A6" w:rsidRDefault="00F926A6" w:rsidP="00F926A6">
      <w:pPr>
        <w:pStyle w:val="Heading2"/>
        <w:numPr>
          <w:ilvl w:val="1"/>
          <w:numId w:val="19"/>
        </w:numPr>
        <w:spacing w:after="0" w:line="480" w:lineRule="auto"/>
        <w:jc w:val="both"/>
      </w:pPr>
      <w:bookmarkStart w:id="6" w:name="_Toc14259150"/>
      <w:bookmarkStart w:id="7" w:name="_Toc116460111"/>
      <w:r w:rsidRPr="002036C7">
        <w:rPr>
          <w:u w:val="single"/>
        </w:rPr>
        <w:t xml:space="preserve">Objective of the </w:t>
      </w:r>
      <w:r w:rsidR="00FE57EC">
        <w:rPr>
          <w:u w:val="single"/>
        </w:rPr>
        <w:t>City</w:t>
      </w:r>
      <w:r w:rsidRPr="002036C7">
        <w:rPr>
          <w:u w:val="single"/>
        </w:rPr>
        <w:t xml:space="preserve"> Regarding Districts’ Governing Document</w:t>
      </w:r>
      <w:r>
        <w:t>.</w:t>
      </w:r>
      <w:bookmarkEnd w:id="6"/>
      <w:bookmarkEnd w:id="7"/>
    </w:p>
    <w:p w14:paraId="1A5FEE26" w14:textId="5AF76F9B" w:rsidR="00F926A6" w:rsidRDefault="00F926A6" w:rsidP="002036C7">
      <w:pPr>
        <w:pStyle w:val="00BodyText5"/>
      </w:pPr>
      <w:r>
        <w:t xml:space="preserve">The </w:t>
      </w:r>
      <w:r w:rsidR="00FE57EC">
        <w:t>City</w:t>
      </w:r>
      <w:r>
        <w:t>’s objective in approving the Governing Document for the Districts is to authorize the Districts to provide for the planning, design, acquisition, construction, installation, relocation and redevelopment of the Public Improvements from the proceeds of Debt to be issued by one or both of the Districts (or interlocal entity formed by the Districts).  All Debt is expected to be repaid by taxes imposed and collected for no longer than the Maximum Debt Mill Levy Imposition Term for residential properties and at a tax mill levy no higher than the Maximum Debt Mill Levy for commercial and residential properties, and/or repaid by Assessments.  Debt which is issued within these parameters and, as further described in the Financial Plan, will insulate property owners from excessive tax burdens to support the servicing of the Debt and will result in a timely and reasonable discharge of the Debt.</w:t>
      </w:r>
    </w:p>
    <w:p w14:paraId="6D3FEC23" w14:textId="3EC8F2AC" w:rsidR="00F926A6" w:rsidRDefault="00F926A6" w:rsidP="002036C7">
      <w:pPr>
        <w:pStyle w:val="00BodyText5"/>
      </w:pPr>
      <w:r>
        <w:t xml:space="preserve">This Governing Document is intended to establish a limited purpose for the Districts and explicit financial constraints that are not to be violated under any circumstances.  The primary purpose is to provide for the Public Improvements associated with development and regional needs.  </w:t>
      </w:r>
      <w:r w:rsidRPr="00E505A0">
        <w:rPr>
          <w:bCs/>
        </w:rPr>
        <w:t xml:space="preserve">Operational activities are allowed, but only through an Interlocal Agreement with the </w:t>
      </w:r>
      <w:r w:rsidR="00FE57EC">
        <w:rPr>
          <w:bCs/>
        </w:rPr>
        <w:t>City</w:t>
      </w:r>
      <w:r w:rsidRPr="00E505A0">
        <w:rPr>
          <w:bCs/>
        </w:rPr>
        <w:t xml:space="preserve"> or relevant public entity.</w:t>
      </w:r>
    </w:p>
    <w:p w14:paraId="4852EDBB" w14:textId="77777777" w:rsidR="00F926A6" w:rsidRDefault="00F926A6" w:rsidP="002036C7">
      <w:pPr>
        <w:pStyle w:val="00BodyText5"/>
      </w:pPr>
      <w:r>
        <w:t>It is the intent of the Districts to dissolve upon payment or defeasance of all Debt incurred or upon a determination that adequate provision has been made for the payment of all Debt</w:t>
      </w:r>
      <w:r w:rsidRPr="00E505A0">
        <w:rPr>
          <w:bCs/>
        </w:rPr>
        <w:t>, and if the District</w:t>
      </w:r>
      <w:r>
        <w:rPr>
          <w:bCs/>
        </w:rPr>
        <w:t>s have</w:t>
      </w:r>
      <w:r w:rsidRPr="00E505A0">
        <w:rPr>
          <w:bCs/>
        </w:rPr>
        <w:t xml:space="preserve"> authorized operating functions under an Interlocal Agreement, to retain only the power necessary to impose and collect taxes or Fees to pay for these costs</w:t>
      </w:r>
      <w:r>
        <w:t>.</w:t>
      </w:r>
    </w:p>
    <w:p w14:paraId="3076F1E1" w14:textId="77777777" w:rsidR="00F926A6" w:rsidRDefault="00F926A6" w:rsidP="002036C7">
      <w:pPr>
        <w:pStyle w:val="00BodyText5"/>
      </w:pPr>
      <w:r>
        <w:lastRenderedPageBreak/>
        <w:t xml:space="preserve">The Districts shall be authorized to finance the Public Improvements that can be funded from Debt to be repaid from Assessments or from tax revenues collected from a mill levy which shall not exceed the Maximum Debt Mill Levy on taxable properties and which shall not exceed the Maximum Debt Mill Levy Imposition Term on taxable properties.  It is the intent of this Governing Document to assure to the extent possible that no taxable property bear an economic burden that is greater than that associated with the Maximum Debt Mill Levy in amount and that no taxable property bear an economic burden that is greater than that associated with the Maximum Debt Mill Levy Imposition Term in duration even under bankruptcy or other unusual situations.  Generally, the cost of Public Improvements that cannot be funded within these parameters are not costs to be paid by the Districts.  </w:t>
      </w:r>
    </w:p>
    <w:p w14:paraId="5E2A217F" w14:textId="77777777" w:rsidR="00F926A6" w:rsidRPr="002036C7" w:rsidRDefault="00F926A6" w:rsidP="00F926A6">
      <w:pPr>
        <w:pStyle w:val="Heading1"/>
        <w:numPr>
          <w:ilvl w:val="0"/>
          <w:numId w:val="19"/>
        </w:numPr>
        <w:suppressAutoHyphens w:val="0"/>
        <w:jc w:val="left"/>
        <w:rPr>
          <w:b/>
          <w:u w:val="single"/>
        </w:rPr>
      </w:pPr>
      <w:bookmarkStart w:id="8" w:name="_Toc14259151"/>
      <w:bookmarkStart w:id="9" w:name="_Toc116460112"/>
      <w:r w:rsidRPr="002036C7">
        <w:rPr>
          <w:b/>
          <w:u w:val="single"/>
        </w:rPr>
        <w:t>DEFINITIONS</w:t>
      </w:r>
      <w:bookmarkEnd w:id="8"/>
      <w:bookmarkEnd w:id="9"/>
    </w:p>
    <w:p w14:paraId="11540066" w14:textId="77777777" w:rsidR="00F926A6" w:rsidRDefault="00F926A6" w:rsidP="002036C7">
      <w:pPr>
        <w:pStyle w:val="00BodyText5"/>
      </w:pPr>
      <w:r>
        <w:t>In this Governing Document, the following terms shall have the meanings indicated below, unless the context hereof clearly requires otherwise:</w:t>
      </w:r>
    </w:p>
    <w:p w14:paraId="5E9FF4D0" w14:textId="67B34AEF" w:rsidR="00F926A6" w:rsidRDefault="00F926A6" w:rsidP="002036C7">
      <w:pPr>
        <w:pStyle w:val="00BodyText5"/>
        <w:ind w:left="720" w:firstLine="0"/>
      </w:pPr>
      <w:r>
        <w:rPr>
          <w:u w:val="single"/>
        </w:rPr>
        <w:t>Annexation Area Boundaries</w:t>
      </w:r>
      <w:r>
        <w:t xml:space="preserve">:  means the boundaries of the area described in the Annexation Area Boundary Map which have been approved </w:t>
      </w:r>
      <w:r w:rsidRPr="00DC7F91">
        <w:t xml:space="preserve">by the </w:t>
      </w:r>
      <w:r w:rsidR="00FE57EC">
        <w:t>City</w:t>
      </w:r>
      <w:r w:rsidRPr="00DC7F91">
        <w:t xml:space="preserve"> </w:t>
      </w:r>
      <w:r>
        <w:t xml:space="preserve">for annexation into or withdrawal from either of the District upon the meeting of certain requirements.  </w:t>
      </w:r>
    </w:p>
    <w:p w14:paraId="397FAC66" w14:textId="77777777" w:rsidR="00F926A6" w:rsidRDefault="00F926A6" w:rsidP="002036C7">
      <w:pPr>
        <w:pStyle w:val="00BodyText5"/>
        <w:ind w:left="720" w:firstLine="0"/>
      </w:pPr>
      <w:r>
        <w:rPr>
          <w:u w:val="single"/>
        </w:rPr>
        <w:t>Annexation Area Boundary Map</w:t>
      </w:r>
      <w:r>
        <w:t xml:space="preserve">:  means the map attached hereto as </w:t>
      </w:r>
      <w:r>
        <w:rPr>
          <w:b/>
        </w:rPr>
        <w:t>Exhibit C</w:t>
      </w:r>
      <w:r>
        <w:t>, describing the property proposed for annexation into or withdrawal from either of the Districts.</w:t>
      </w:r>
    </w:p>
    <w:p w14:paraId="7205A0EA" w14:textId="53165894" w:rsidR="00F926A6" w:rsidRDefault="00F926A6" w:rsidP="002036C7">
      <w:pPr>
        <w:pStyle w:val="00BodyText5"/>
        <w:ind w:left="720" w:firstLine="0"/>
      </w:pPr>
      <w:r w:rsidRPr="00E505A0">
        <w:rPr>
          <w:u w:val="single"/>
        </w:rPr>
        <w:t>Approved Development Plan</w:t>
      </w:r>
      <w:r w:rsidRPr="00E505A0">
        <w:t xml:space="preserve">:  means a </w:t>
      </w:r>
      <w:r w:rsidR="00771C0E">
        <w:t>development agreement</w:t>
      </w:r>
      <w:r w:rsidR="000A6584">
        <w:t>,</w:t>
      </w:r>
      <w:r w:rsidR="00771C0E">
        <w:t xml:space="preserve"> infrastructure agreement</w:t>
      </w:r>
      <w:r w:rsidR="000A6584">
        <w:t>,</w:t>
      </w:r>
      <w:r w:rsidR="00771C0E">
        <w:t xml:space="preserve"> </w:t>
      </w:r>
      <w:r w:rsidRPr="00E505A0">
        <w:t xml:space="preserve">or other process established by the </w:t>
      </w:r>
      <w:r w:rsidR="00FE57EC">
        <w:t>City</w:t>
      </w:r>
      <w:r w:rsidRPr="00E505A0">
        <w:t xml:space="preserve"> for identifying, among other things, Public Improvements necessary for facilitating development for property within the District Area as approved by the </w:t>
      </w:r>
      <w:r w:rsidR="00FE57EC">
        <w:t>City</w:t>
      </w:r>
      <w:r w:rsidRPr="00E505A0">
        <w:t xml:space="preserve"> pursuant to the </w:t>
      </w:r>
      <w:r w:rsidR="00FE57EC">
        <w:t>City</w:t>
      </w:r>
      <w:r w:rsidRPr="00E505A0">
        <w:t xml:space="preserve"> Code and as amended pursuant to the </w:t>
      </w:r>
      <w:r w:rsidR="00FE57EC">
        <w:t>City</w:t>
      </w:r>
      <w:r w:rsidRPr="00E505A0">
        <w:t xml:space="preserve"> Cod</w:t>
      </w:r>
      <w:r w:rsidRPr="00890B43">
        <w:t xml:space="preserve">e from time to time.  For purposes of this Governing Document, the </w:t>
      </w:r>
      <w:r w:rsidR="008901E9">
        <w:t xml:space="preserve">Wohali Master Planned Development </w:t>
      </w:r>
      <w:r w:rsidRPr="00890B43">
        <w:t xml:space="preserve">Development Agreement dated </w:t>
      </w:r>
      <w:r w:rsidR="008901E9">
        <w:t>May 25</w:t>
      </w:r>
      <w:r w:rsidR="002036C7">
        <w:t>, 20</w:t>
      </w:r>
      <w:r w:rsidR="008901E9">
        <w:t>21</w:t>
      </w:r>
      <w:r w:rsidRPr="00890B43">
        <w:t xml:space="preserve"> between the </w:t>
      </w:r>
      <w:r w:rsidR="00FE57EC">
        <w:t>City</w:t>
      </w:r>
      <w:r w:rsidRPr="00890B43">
        <w:t xml:space="preserve"> and </w:t>
      </w:r>
      <w:r w:rsidR="008901E9">
        <w:t>Wohali Partners, LLC</w:t>
      </w:r>
      <w:r w:rsidRPr="00890B43">
        <w:t>, shall constitute an Approved Development Plan.</w:t>
      </w:r>
    </w:p>
    <w:p w14:paraId="5CFB255F" w14:textId="77777777" w:rsidR="00F926A6" w:rsidRPr="002B5D99" w:rsidRDefault="00F926A6" w:rsidP="002036C7">
      <w:pPr>
        <w:pStyle w:val="00BodyText5"/>
        <w:ind w:left="720" w:firstLine="0"/>
      </w:pPr>
      <w:r>
        <w:rPr>
          <w:u w:val="single"/>
        </w:rPr>
        <w:t>Assessment</w:t>
      </w:r>
      <w:r>
        <w:t xml:space="preserve">: </w:t>
      </w:r>
      <w:r w:rsidR="002036C7">
        <w:t xml:space="preserve"> </w:t>
      </w:r>
      <w:r>
        <w:t xml:space="preserve">means </w:t>
      </w:r>
      <w:r w:rsidRPr="002B5D99">
        <w:t>assessments levied in an assessment area</w:t>
      </w:r>
      <w:r>
        <w:t xml:space="preserve"> created within the Districts or a District.</w:t>
      </w:r>
      <w:r w:rsidR="002036C7">
        <w:t xml:space="preserve"> </w:t>
      </w:r>
    </w:p>
    <w:p w14:paraId="29D58ACD" w14:textId="77777777" w:rsidR="00F926A6" w:rsidRDefault="00F926A6" w:rsidP="002036C7">
      <w:pPr>
        <w:pStyle w:val="00BodyText5"/>
        <w:ind w:left="720" w:firstLine="0"/>
      </w:pPr>
      <w:r>
        <w:rPr>
          <w:u w:val="single"/>
        </w:rPr>
        <w:t>Board</w:t>
      </w:r>
      <w:r>
        <w:t xml:space="preserve">: </w:t>
      </w:r>
      <w:r w:rsidR="002036C7">
        <w:t xml:space="preserve"> </w:t>
      </w:r>
      <w:r>
        <w:t>means the board of trustees of one District or the boards of trustees of all Districts, in the aggregate.</w:t>
      </w:r>
    </w:p>
    <w:p w14:paraId="003A936C" w14:textId="77777777" w:rsidR="00F926A6" w:rsidRDefault="00F926A6" w:rsidP="002036C7">
      <w:pPr>
        <w:pStyle w:val="00BodyText5"/>
        <w:ind w:left="720" w:firstLine="0"/>
      </w:pPr>
      <w:r>
        <w:rPr>
          <w:u w:val="single"/>
        </w:rPr>
        <w:t>Bond, Bonds or Debt</w:t>
      </w:r>
      <w:r>
        <w:t xml:space="preserve">:  means bonds or other obligations, including loans of any property owner, for the payment of which any District has promised to impose an </w:t>
      </w:r>
      <w:r>
        <w:rPr>
          <w:i/>
        </w:rPr>
        <w:t>ad valorem</w:t>
      </w:r>
      <w:r>
        <w:t xml:space="preserve"> property tax mill levy, and/or collect Assessments.</w:t>
      </w:r>
    </w:p>
    <w:p w14:paraId="62364B82" w14:textId="7960C176" w:rsidR="00F926A6" w:rsidRDefault="00FE57EC" w:rsidP="002036C7">
      <w:pPr>
        <w:pStyle w:val="00BodyText5"/>
        <w:ind w:left="720" w:firstLine="0"/>
      </w:pPr>
      <w:r>
        <w:rPr>
          <w:u w:val="single"/>
        </w:rPr>
        <w:t>City</w:t>
      </w:r>
      <w:r w:rsidR="00F926A6">
        <w:t xml:space="preserve">: </w:t>
      </w:r>
      <w:r w:rsidR="002036C7">
        <w:t xml:space="preserve"> </w:t>
      </w:r>
      <w:r w:rsidR="00F926A6">
        <w:t xml:space="preserve">means </w:t>
      </w:r>
      <w:r>
        <w:t>Coalville</w:t>
      </w:r>
      <w:r w:rsidR="00F926A6">
        <w:t>, Utah.</w:t>
      </w:r>
    </w:p>
    <w:p w14:paraId="57FB99AF" w14:textId="66B9EF68" w:rsidR="00F926A6" w:rsidRDefault="00FE57EC" w:rsidP="002036C7">
      <w:pPr>
        <w:pStyle w:val="00BodyText5"/>
        <w:ind w:left="720" w:firstLine="0"/>
      </w:pPr>
      <w:r>
        <w:rPr>
          <w:u w:val="single"/>
        </w:rPr>
        <w:t>City</w:t>
      </w:r>
      <w:r w:rsidR="00F926A6">
        <w:rPr>
          <w:u w:val="single"/>
        </w:rPr>
        <w:t xml:space="preserve"> Code</w:t>
      </w:r>
      <w:r w:rsidR="00F926A6">
        <w:t xml:space="preserve">:  means the </w:t>
      </w:r>
      <w:r>
        <w:t>City</w:t>
      </w:r>
      <w:r w:rsidR="00F926A6">
        <w:t xml:space="preserve"> Code of </w:t>
      </w:r>
      <w:r>
        <w:t>Coalville</w:t>
      </w:r>
      <w:r w:rsidR="00F926A6">
        <w:t>, Utah.</w:t>
      </w:r>
    </w:p>
    <w:p w14:paraId="6A43C688" w14:textId="7B71CC06" w:rsidR="00F926A6" w:rsidRDefault="00FE57EC" w:rsidP="002036C7">
      <w:pPr>
        <w:pStyle w:val="00BodyText5"/>
        <w:ind w:left="720" w:firstLine="0"/>
      </w:pPr>
      <w:r>
        <w:rPr>
          <w:u w:val="single"/>
        </w:rPr>
        <w:t>City Council</w:t>
      </w:r>
      <w:r w:rsidR="00F926A6">
        <w:t xml:space="preserve">: </w:t>
      </w:r>
      <w:r w:rsidR="002036C7">
        <w:t xml:space="preserve"> </w:t>
      </w:r>
      <w:r w:rsidR="00F926A6">
        <w:t xml:space="preserve">means the </w:t>
      </w:r>
      <w:r>
        <w:t>City Council</w:t>
      </w:r>
      <w:r w:rsidR="00F926A6">
        <w:t xml:space="preserve"> of </w:t>
      </w:r>
      <w:r>
        <w:t>Coalville</w:t>
      </w:r>
      <w:r w:rsidR="00F926A6">
        <w:t>, Utah.</w:t>
      </w:r>
    </w:p>
    <w:p w14:paraId="7C6C853F" w14:textId="7DC49926" w:rsidR="00A16F66" w:rsidRPr="005C4597" w:rsidRDefault="00A16F66" w:rsidP="00A16F66">
      <w:pPr>
        <w:pStyle w:val="BodyText1"/>
        <w:jc w:val="both"/>
      </w:pPr>
      <w:r w:rsidRPr="005C4597">
        <w:rPr>
          <w:u w:val="single"/>
        </w:rPr>
        <w:lastRenderedPageBreak/>
        <w:t>C-PACE Act</w:t>
      </w:r>
      <w:r w:rsidRPr="005C4597">
        <w:t xml:space="preserve">: </w:t>
      </w:r>
      <w:r w:rsidR="00436FC4">
        <w:t xml:space="preserve"> </w:t>
      </w:r>
      <w:r w:rsidRPr="005C4597">
        <w:t>means title 11, Chapter 42a of the Utah Code, as amended from time to time.</w:t>
      </w:r>
    </w:p>
    <w:p w14:paraId="6A40CE3A" w14:textId="7A3451CB" w:rsidR="00A16F66" w:rsidRPr="005C4597" w:rsidRDefault="00A16F66" w:rsidP="00A16F66">
      <w:pPr>
        <w:pStyle w:val="BodyText1"/>
        <w:jc w:val="both"/>
      </w:pPr>
      <w:r w:rsidRPr="005C4597">
        <w:rPr>
          <w:u w:val="single"/>
        </w:rPr>
        <w:t>C-PACE Bonds</w:t>
      </w:r>
      <w:r w:rsidRPr="005C4597">
        <w:t xml:space="preserve">: </w:t>
      </w:r>
      <w:r w:rsidR="00436FC4">
        <w:t xml:space="preserve"> </w:t>
      </w:r>
      <w:r w:rsidRPr="005C4597">
        <w:t>means bonds, loans, notes, or other structures and obligations of the District issued pursuant to the C-PACE Act, including refunding C-PACE Bonds.</w:t>
      </w:r>
    </w:p>
    <w:p w14:paraId="53346927" w14:textId="32598771" w:rsidR="00A16F66" w:rsidRPr="005C4597" w:rsidRDefault="00A16F66" w:rsidP="00A16F66">
      <w:pPr>
        <w:pStyle w:val="BodyText1"/>
        <w:jc w:val="both"/>
      </w:pPr>
      <w:r w:rsidRPr="005C4597">
        <w:rPr>
          <w:u w:val="single"/>
        </w:rPr>
        <w:t>C-PACE Assessments</w:t>
      </w:r>
      <w:r w:rsidRPr="005C4597">
        <w:t xml:space="preserve">: </w:t>
      </w:r>
      <w:r w:rsidR="00436FC4">
        <w:t xml:space="preserve"> </w:t>
      </w:r>
      <w:r w:rsidRPr="005C4597">
        <w:t>means assessments levied under the C-PACE Act.</w:t>
      </w:r>
    </w:p>
    <w:p w14:paraId="45244831" w14:textId="43EBCB54" w:rsidR="00F926A6" w:rsidRDefault="00F926A6" w:rsidP="002036C7">
      <w:pPr>
        <w:pStyle w:val="00BodyText5"/>
        <w:ind w:left="720" w:firstLine="0"/>
      </w:pPr>
      <w:r>
        <w:rPr>
          <w:u w:val="single"/>
        </w:rPr>
        <w:t>District</w:t>
      </w:r>
      <w:r>
        <w:t xml:space="preserve">:  means any one of the </w:t>
      </w:r>
      <w:r w:rsidR="00FE57EC">
        <w:t>Wohali</w:t>
      </w:r>
      <w:r>
        <w:t xml:space="preserve"> Public Infrastructure District No. 1 through </w:t>
      </w:r>
      <w:r w:rsidR="00FE57EC">
        <w:t>4</w:t>
      </w:r>
      <w:r>
        <w:t>.</w:t>
      </w:r>
    </w:p>
    <w:p w14:paraId="1BF25226" w14:textId="77777777" w:rsidR="00F926A6" w:rsidRPr="000013A4" w:rsidRDefault="00F926A6" w:rsidP="002036C7">
      <w:pPr>
        <w:pStyle w:val="00BodyText5"/>
        <w:ind w:left="720" w:firstLine="0"/>
      </w:pPr>
      <w:r>
        <w:rPr>
          <w:u w:val="single"/>
        </w:rPr>
        <w:t>District Act</w:t>
      </w:r>
      <w:r>
        <w:t>:  means the Local District Act and the PID Act.</w:t>
      </w:r>
    </w:p>
    <w:p w14:paraId="3A46472F" w14:textId="00B58D21" w:rsidR="00F926A6" w:rsidRDefault="00F926A6" w:rsidP="002036C7">
      <w:pPr>
        <w:pStyle w:val="00BodyText5"/>
        <w:ind w:left="720" w:firstLine="0"/>
      </w:pPr>
      <w:r w:rsidRPr="00A043AB">
        <w:rPr>
          <w:u w:val="single"/>
        </w:rPr>
        <w:t>District No. 1</w:t>
      </w:r>
      <w:r>
        <w:t xml:space="preserve">:  means </w:t>
      </w:r>
      <w:r w:rsidRPr="00A043AB">
        <w:t xml:space="preserve">the </w:t>
      </w:r>
      <w:r w:rsidR="00FE57EC">
        <w:t>Wohali</w:t>
      </w:r>
      <w:r w:rsidRPr="00A043AB">
        <w:t xml:space="preserve"> Public Infrastructure District No. 1</w:t>
      </w:r>
      <w:r>
        <w:t>.</w:t>
      </w:r>
    </w:p>
    <w:p w14:paraId="3525A593" w14:textId="5779C61F" w:rsidR="00F926A6" w:rsidRDefault="00F926A6" w:rsidP="002036C7">
      <w:pPr>
        <w:pStyle w:val="00BodyText5"/>
        <w:ind w:left="720" w:firstLine="0"/>
      </w:pPr>
      <w:r w:rsidRPr="00A043AB">
        <w:rPr>
          <w:u w:val="single"/>
        </w:rPr>
        <w:t xml:space="preserve">District No. </w:t>
      </w:r>
      <w:r>
        <w:rPr>
          <w:u w:val="single"/>
        </w:rPr>
        <w:t>2</w:t>
      </w:r>
      <w:r w:rsidRPr="00A043AB">
        <w:t xml:space="preserve">:  means the </w:t>
      </w:r>
      <w:r w:rsidR="00FE57EC">
        <w:t>Wohali</w:t>
      </w:r>
      <w:r w:rsidRPr="00A043AB">
        <w:t xml:space="preserve"> Public Infrastructure District No. </w:t>
      </w:r>
      <w:r>
        <w:t>2</w:t>
      </w:r>
      <w:r w:rsidRPr="00A043AB">
        <w:t>.</w:t>
      </w:r>
    </w:p>
    <w:p w14:paraId="004DC788" w14:textId="3D58A483" w:rsidR="00F926A6" w:rsidRDefault="00F926A6" w:rsidP="002036C7">
      <w:pPr>
        <w:pStyle w:val="00BodyText5"/>
        <w:ind w:left="720" w:firstLine="0"/>
      </w:pPr>
      <w:r w:rsidRPr="00A043AB">
        <w:rPr>
          <w:u w:val="single"/>
        </w:rPr>
        <w:t xml:space="preserve">District No. </w:t>
      </w:r>
      <w:r>
        <w:rPr>
          <w:u w:val="single"/>
        </w:rPr>
        <w:t>3</w:t>
      </w:r>
      <w:r>
        <w:t xml:space="preserve">:  means </w:t>
      </w:r>
      <w:r w:rsidRPr="00A043AB">
        <w:t xml:space="preserve">the </w:t>
      </w:r>
      <w:r w:rsidR="00FE57EC">
        <w:t>Wohali</w:t>
      </w:r>
      <w:r w:rsidRPr="00A043AB">
        <w:t xml:space="preserve"> Public Infrastructure District No. </w:t>
      </w:r>
      <w:r>
        <w:t>3.</w:t>
      </w:r>
    </w:p>
    <w:p w14:paraId="3CFBC19D" w14:textId="249CD29A" w:rsidR="00FE57EC" w:rsidRDefault="00FE57EC" w:rsidP="00FE57EC">
      <w:pPr>
        <w:pStyle w:val="00BodyText5"/>
        <w:ind w:left="720" w:firstLine="0"/>
      </w:pPr>
      <w:r w:rsidRPr="00A043AB">
        <w:rPr>
          <w:u w:val="single"/>
        </w:rPr>
        <w:t xml:space="preserve">District No. </w:t>
      </w:r>
      <w:r>
        <w:rPr>
          <w:u w:val="single"/>
        </w:rPr>
        <w:t>4</w:t>
      </w:r>
      <w:r>
        <w:t xml:space="preserve">:  means </w:t>
      </w:r>
      <w:r w:rsidRPr="00A043AB">
        <w:t xml:space="preserve">the </w:t>
      </w:r>
      <w:r>
        <w:t>Wohali</w:t>
      </w:r>
      <w:r w:rsidRPr="00A043AB">
        <w:t xml:space="preserve"> Public Infrastructure District No. </w:t>
      </w:r>
      <w:r>
        <w:t>4.</w:t>
      </w:r>
    </w:p>
    <w:p w14:paraId="7ACB6E29" w14:textId="30C14A38" w:rsidR="00FA5B74" w:rsidRDefault="00FA5B74" w:rsidP="00FA5B74">
      <w:pPr>
        <w:pStyle w:val="00BodyText5"/>
        <w:ind w:left="720" w:firstLine="0"/>
      </w:pPr>
      <w:r w:rsidRPr="00A043AB">
        <w:rPr>
          <w:u w:val="single"/>
        </w:rPr>
        <w:t xml:space="preserve">District No. </w:t>
      </w:r>
      <w:r>
        <w:rPr>
          <w:u w:val="single"/>
        </w:rPr>
        <w:t>5</w:t>
      </w:r>
      <w:r>
        <w:t xml:space="preserve">:  means </w:t>
      </w:r>
      <w:r w:rsidRPr="00A043AB">
        <w:t xml:space="preserve">the </w:t>
      </w:r>
      <w:r>
        <w:t>Wohali</w:t>
      </w:r>
      <w:r w:rsidRPr="00A043AB">
        <w:t xml:space="preserve"> Public Infrastructure District No. </w:t>
      </w:r>
      <w:r>
        <w:t>5.</w:t>
      </w:r>
    </w:p>
    <w:p w14:paraId="00133F32" w14:textId="0C5E4BEF" w:rsidR="00F926A6" w:rsidRPr="00A043AB" w:rsidRDefault="00F926A6" w:rsidP="002036C7">
      <w:pPr>
        <w:pStyle w:val="00BodyText5"/>
        <w:ind w:left="720" w:firstLine="0"/>
      </w:pPr>
      <w:r>
        <w:rPr>
          <w:u w:val="single"/>
        </w:rPr>
        <w:t>Districts</w:t>
      </w:r>
      <w:r w:rsidRPr="00A043AB">
        <w:t>:</w:t>
      </w:r>
      <w:r w:rsidR="002036C7">
        <w:t xml:space="preserve"> </w:t>
      </w:r>
      <w:r>
        <w:t xml:space="preserve"> means District No. 1, District No. 2</w:t>
      </w:r>
      <w:r w:rsidR="00FE57EC">
        <w:t>, District No. 3</w:t>
      </w:r>
      <w:r w:rsidR="00FA5B74">
        <w:t>, District No. 4,</w:t>
      </w:r>
      <w:r w:rsidR="008764C3">
        <w:t xml:space="preserve"> </w:t>
      </w:r>
      <w:r>
        <w:t xml:space="preserve">and District No. </w:t>
      </w:r>
      <w:r w:rsidR="00FA5B74">
        <w:t>5</w:t>
      </w:r>
      <w:r>
        <w:t>.</w:t>
      </w:r>
    </w:p>
    <w:p w14:paraId="7D6C0833" w14:textId="77777777" w:rsidR="00F926A6" w:rsidRDefault="00F926A6" w:rsidP="002036C7">
      <w:pPr>
        <w:pStyle w:val="00BodyText5"/>
        <w:ind w:left="720" w:firstLine="0"/>
      </w:pPr>
      <w:r>
        <w:rPr>
          <w:u w:val="single"/>
        </w:rPr>
        <w:t>District Area</w:t>
      </w:r>
      <w:r>
        <w:t>:  means the property within the Initial District Boundary Map and the Annexation Area Boundary Map.</w:t>
      </w:r>
    </w:p>
    <w:p w14:paraId="34837EB8" w14:textId="77777777" w:rsidR="00F926A6" w:rsidRDefault="00F926A6" w:rsidP="002036C7">
      <w:pPr>
        <w:pStyle w:val="00BodyText5"/>
        <w:ind w:left="720" w:firstLine="0"/>
      </w:pPr>
      <w:r>
        <w:rPr>
          <w:u w:val="single"/>
        </w:rPr>
        <w:t>End User</w:t>
      </w:r>
      <w:r>
        <w:t>:  means any owner, or tenant of any owner, of any taxable improvement within the Districts, who is intended to become burdened by the imposition of ad valorem property taxes subject to the Maximum Debt Mill Levy.  By way of illustration, a resident homeowner, renter, commercial property owner, or commercial tenant is an End User.  The business entity that constructs homes or commercial structures is not an End User.</w:t>
      </w:r>
    </w:p>
    <w:p w14:paraId="33A13994" w14:textId="77777777" w:rsidR="00F926A6" w:rsidRDefault="00F926A6" w:rsidP="002036C7">
      <w:pPr>
        <w:pStyle w:val="00BodyText5"/>
        <w:ind w:left="720" w:firstLine="0"/>
      </w:pPr>
      <w:r>
        <w:rPr>
          <w:u w:val="single"/>
        </w:rPr>
        <w:t>Fees</w:t>
      </w:r>
      <w:r>
        <w:t>:  means any fee imposed by any District for administrative services provided by such District.</w:t>
      </w:r>
    </w:p>
    <w:p w14:paraId="4B2AA959" w14:textId="77777777" w:rsidR="00F926A6" w:rsidRDefault="00F926A6" w:rsidP="002036C7">
      <w:pPr>
        <w:pStyle w:val="00BodyText5"/>
        <w:ind w:left="720" w:firstLine="0"/>
      </w:pPr>
      <w:r>
        <w:rPr>
          <w:u w:val="single"/>
        </w:rPr>
        <w:t>Financial Plan</w:t>
      </w:r>
      <w:r>
        <w:t>:  means the Financial Plan described in Section VIII which describes (i) the potential means whereby the Public Improvements may be financed; (ii) how the Debt is expected to be incurred; and (iii) the estimated operating revenue derived from property taxes for the first budget year.</w:t>
      </w:r>
    </w:p>
    <w:p w14:paraId="3EAF9938" w14:textId="77777777" w:rsidR="00F926A6" w:rsidRDefault="00F926A6" w:rsidP="002036C7">
      <w:pPr>
        <w:pStyle w:val="00BodyText5"/>
        <w:ind w:left="720" w:firstLine="0"/>
      </w:pPr>
      <w:r>
        <w:rPr>
          <w:u w:val="single"/>
        </w:rPr>
        <w:t>General Obligation Debt</w:t>
      </w:r>
      <w:r>
        <w:t>:  means a Debt that is directly payable from and secured by ad valorem property taxes that are levied by a District and does not include Limited Tax Debt.</w:t>
      </w:r>
    </w:p>
    <w:p w14:paraId="7195C3AB" w14:textId="248BCC8E" w:rsidR="00F926A6" w:rsidRPr="007D2ED2" w:rsidRDefault="00F926A6" w:rsidP="002036C7">
      <w:pPr>
        <w:pStyle w:val="00BodyText5"/>
        <w:ind w:left="720" w:firstLine="0"/>
      </w:pPr>
      <w:r w:rsidRPr="007D2ED2">
        <w:rPr>
          <w:u w:val="single"/>
        </w:rPr>
        <w:t>Governing Document</w:t>
      </w:r>
      <w:r w:rsidRPr="007D2ED2">
        <w:t>:  means this Governing Document for the District</w:t>
      </w:r>
      <w:r>
        <w:t>s</w:t>
      </w:r>
      <w:r w:rsidRPr="007D2ED2">
        <w:t xml:space="preserve"> approved by </w:t>
      </w:r>
      <w:r>
        <w:t xml:space="preserve">the </w:t>
      </w:r>
      <w:r w:rsidR="00FE57EC">
        <w:t>City Council</w:t>
      </w:r>
      <w:r w:rsidRPr="007D2ED2">
        <w:t>.</w:t>
      </w:r>
    </w:p>
    <w:p w14:paraId="19807E85" w14:textId="1D05B29E" w:rsidR="00F926A6" w:rsidRPr="007D2ED2" w:rsidRDefault="00F926A6" w:rsidP="002036C7">
      <w:pPr>
        <w:pStyle w:val="00BodyText5"/>
        <w:ind w:left="720" w:firstLine="0"/>
      </w:pPr>
      <w:r w:rsidRPr="007D2ED2">
        <w:rPr>
          <w:u w:val="single"/>
        </w:rPr>
        <w:lastRenderedPageBreak/>
        <w:t>Governing Document Amendment</w:t>
      </w:r>
      <w:r w:rsidRPr="007D2ED2">
        <w:t xml:space="preserve">:  means an amendment to the Governing Document approved by the </w:t>
      </w:r>
      <w:r w:rsidR="00FE57EC">
        <w:t>City Council</w:t>
      </w:r>
      <w:r w:rsidRPr="007D2ED2">
        <w:t xml:space="preserve"> in accordance with the </w:t>
      </w:r>
      <w:r w:rsidR="00FE57EC">
        <w:t>City</w:t>
      </w:r>
      <w:r w:rsidRPr="007D2ED2">
        <w:t>’s ordinance and the applicable state law and approved by the Board</w:t>
      </w:r>
      <w:r>
        <w:t>s</w:t>
      </w:r>
      <w:r w:rsidRPr="007D2ED2">
        <w:t xml:space="preserve"> in accordance with applicable state law.</w:t>
      </w:r>
    </w:p>
    <w:p w14:paraId="7182707B" w14:textId="77777777" w:rsidR="00F926A6" w:rsidRDefault="00F926A6" w:rsidP="002036C7">
      <w:pPr>
        <w:pStyle w:val="00BodyText5"/>
        <w:ind w:left="720" w:firstLine="0"/>
      </w:pPr>
      <w:r>
        <w:rPr>
          <w:u w:val="single"/>
        </w:rPr>
        <w:t>Initial District Boundaries</w:t>
      </w:r>
      <w:r>
        <w:t xml:space="preserve">:  means the boundaries of the area described in the Initial District Boundary Map.  </w:t>
      </w:r>
    </w:p>
    <w:p w14:paraId="3422196B" w14:textId="77777777" w:rsidR="00F926A6" w:rsidRDefault="00F926A6" w:rsidP="002036C7">
      <w:pPr>
        <w:pStyle w:val="00BodyText5"/>
        <w:ind w:left="720" w:firstLine="0"/>
      </w:pPr>
      <w:r>
        <w:rPr>
          <w:u w:val="single"/>
        </w:rPr>
        <w:t>Initial District Boundary Map</w:t>
      </w:r>
      <w:r>
        <w:t xml:space="preserve">:  means the map attached hereto as </w:t>
      </w:r>
      <w:r>
        <w:rPr>
          <w:b/>
        </w:rPr>
        <w:t>Exhibit C</w:t>
      </w:r>
      <w:r>
        <w:t>, describing the initial boundaries of the Districts.</w:t>
      </w:r>
    </w:p>
    <w:p w14:paraId="1B35E5BB" w14:textId="77777777" w:rsidR="00F926A6" w:rsidRDefault="00F926A6" w:rsidP="002036C7">
      <w:pPr>
        <w:pStyle w:val="00BodyText5"/>
        <w:ind w:left="720" w:firstLine="0"/>
        <w:rPr>
          <w:u w:val="single"/>
        </w:rPr>
      </w:pPr>
      <w:r>
        <w:rPr>
          <w:u w:val="single"/>
        </w:rPr>
        <w:t>Limited Tax Debt</w:t>
      </w:r>
      <w:r w:rsidRPr="003652DB">
        <w:t>:</w:t>
      </w:r>
      <w:r>
        <w:t xml:space="preserve">  means a debt that is directly payable from and secured by ad valorem property taxes that are levied by a District which may not exceed the Maximum Debt Mill Levy. </w:t>
      </w:r>
    </w:p>
    <w:p w14:paraId="7DBAF1D3" w14:textId="77777777" w:rsidR="00F926A6" w:rsidRPr="00505258" w:rsidRDefault="00F926A6" w:rsidP="002036C7">
      <w:pPr>
        <w:pStyle w:val="00BodyText5"/>
        <w:ind w:left="720" w:firstLine="0"/>
      </w:pPr>
      <w:r w:rsidRPr="00505258">
        <w:rPr>
          <w:u w:val="single"/>
        </w:rPr>
        <w:t>Local District Act</w:t>
      </w:r>
      <w:r w:rsidRPr="00505258">
        <w:t>:  means Title 17B of the Utah Code, as amended from time to time.</w:t>
      </w:r>
    </w:p>
    <w:p w14:paraId="07DC2304" w14:textId="77777777" w:rsidR="00F926A6" w:rsidRDefault="00F926A6" w:rsidP="002036C7">
      <w:pPr>
        <w:pStyle w:val="00BodyText5"/>
        <w:ind w:left="720" w:firstLine="0"/>
      </w:pPr>
      <w:r>
        <w:rPr>
          <w:u w:val="single"/>
        </w:rPr>
        <w:t>Maximum Debt Mill Levy</w:t>
      </w:r>
      <w:r>
        <w:t>:  means the maximum mill levy any of the Districts is permitted to impose for payment of Debt as set forth in Section VIII.C below.</w:t>
      </w:r>
    </w:p>
    <w:p w14:paraId="23381191" w14:textId="77777777" w:rsidR="00F926A6" w:rsidRDefault="00F926A6" w:rsidP="002036C7">
      <w:pPr>
        <w:pStyle w:val="00BodyText5"/>
        <w:ind w:left="720" w:firstLine="0"/>
      </w:pPr>
      <w:r>
        <w:rPr>
          <w:u w:val="single"/>
        </w:rPr>
        <w:t>Maximum Debt Mill Levy Imposition Term</w:t>
      </w:r>
      <w:r>
        <w:t>:  means the maximum term for imposition of a mill levy for any given series of bonds as set forth in Section VIII.D below.</w:t>
      </w:r>
    </w:p>
    <w:p w14:paraId="3906BB99" w14:textId="59307235" w:rsidR="00F926A6" w:rsidRDefault="00F926A6" w:rsidP="002036C7">
      <w:pPr>
        <w:pStyle w:val="00BodyText5"/>
        <w:ind w:left="720" w:firstLine="0"/>
      </w:pPr>
      <w:r w:rsidRPr="00FC28C2">
        <w:rPr>
          <w:u w:val="single"/>
        </w:rPr>
        <w:t>Municipal Advisor</w:t>
      </w:r>
      <w:r w:rsidRPr="00FC28C2">
        <w:t>:  means a consultant that:  (i) advises Utah governmental entities on matters relating to the issuance of securities by Utah governmental entities, including matters such as the pricing, sales and marketing of such securities and the procuring of bond ratings, credit enhancement and insurance in respect of such securities; (ii) shall be an underwriter, investment banker, or individual listed as a public finance advisor in the Bond Buyer’s Municipal Market Place; and (iii) is not an officer or employee of the District and has not been otherwise engaged to provide services in connection with the transaction related to the applicable Debt.</w:t>
      </w:r>
    </w:p>
    <w:p w14:paraId="5257A0D7" w14:textId="7ABCF29C" w:rsidR="00F926A6" w:rsidRDefault="00F926A6" w:rsidP="002036C7">
      <w:pPr>
        <w:pStyle w:val="00BodyText5"/>
        <w:ind w:left="720" w:firstLine="0"/>
      </w:pPr>
      <w:r>
        <w:rPr>
          <w:u w:val="single"/>
        </w:rPr>
        <w:t>Project</w:t>
      </w:r>
      <w:r>
        <w:t>:  means the development or property commonl</w:t>
      </w:r>
      <w:r w:rsidRPr="001E051D">
        <w:t>y referred to as</w:t>
      </w:r>
      <w:r w:rsidR="000A6584">
        <w:t xml:space="preserve"> </w:t>
      </w:r>
      <w:r w:rsidR="008901E9">
        <w:t xml:space="preserve">the </w:t>
      </w:r>
      <w:r w:rsidR="000A6584">
        <w:t>Wohali</w:t>
      </w:r>
      <w:r w:rsidR="008901E9">
        <w:t xml:space="preserve"> Master Planned Development</w:t>
      </w:r>
      <w:r w:rsidRPr="001E051D">
        <w:t>.</w:t>
      </w:r>
    </w:p>
    <w:p w14:paraId="06C24428" w14:textId="12C37756" w:rsidR="00F926A6" w:rsidRDefault="00F926A6" w:rsidP="002036C7">
      <w:pPr>
        <w:pStyle w:val="00BodyText5"/>
        <w:ind w:left="720" w:firstLine="0"/>
        <w:rPr>
          <w:u w:val="single"/>
        </w:rPr>
      </w:pPr>
      <w:bookmarkStart w:id="10" w:name="_Hlk68612026"/>
      <w:r>
        <w:rPr>
          <w:u w:val="single"/>
        </w:rPr>
        <w:t>PID Act</w:t>
      </w:r>
      <w:r w:rsidRPr="00505258">
        <w:t>:</w:t>
      </w:r>
      <w:r w:rsidR="00B74628">
        <w:t xml:space="preserve"> </w:t>
      </w:r>
      <w:r>
        <w:t xml:space="preserve"> means Title 17D, Chapter 4 of the Utah Code, as amended from time to time and any successor statute thereto.</w:t>
      </w:r>
      <w:r>
        <w:rPr>
          <w:u w:val="single"/>
        </w:rPr>
        <w:t xml:space="preserve"> </w:t>
      </w:r>
    </w:p>
    <w:bookmarkEnd w:id="10"/>
    <w:p w14:paraId="65BD6328" w14:textId="77777777" w:rsidR="00F926A6" w:rsidRDefault="00F926A6" w:rsidP="002036C7">
      <w:pPr>
        <w:pStyle w:val="00BodyText5"/>
        <w:ind w:left="720" w:firstLine="0"/>
      </w:pPr>
      <w:r>
        <w:rPr>
          <w:u w:val="single"/>
        </w:rPr>
        <w:t>Public Improvements</w:t>
      </w:r>
      <w:r>
        <w:t>:  means a part or all of the improvements authorized to be planned, designed, acquired, constructed, installed, relocated, redeveloped and financed as generally described in the Local District Act, except as specifically limited in Section V below to serve the future taxpayers and inhabitants of the District Area as determined by the Board.</w:t>
      </w:r>
    </w:p>
    <w:p w14:paraId="2D91F150" w14:textId="77777777" w:rsidR="00F926A6" w:rsidRDefault="00F926A6" w:rsidP="002036C7">
      <w:pPr>
        <w:pStyle w:val="00BodyText5"/>
        <w:ind w:left="720" w:firstLine="0"/>
        <w:rPr>
          <w:b/>
        </w:rPr>
      </w:pPr>
      <w:r w:rsidRPr="001E051D">
        <w:rPr>
          <w:u w:val="single"/>
        </w:rPr>
        <w:t>Regional Improvements</w:t>
      </w:r>
      <w:r w:rsidRPr="001E051D">
        <w:t>:  means Public Improvements and facilities that benefit the District Area and which are to be financed pursuant to Section VII below.</w:t>
      </w:r>
    </w:p>
    <w:p w14:paraId="52E36699" w14:textId="77777777" w:rsidR="00F926A6" w:rsidRDefault="00F926A6" w:rsidP="002036C7">
      <w:pPr>
        <w:pStyle w:val="00BodyText5"/>
        <w:ind w:left="720" w:firstLine="0"/>
      </w:pPr>
      <w:r>
        <w:rPr>
          <w:u w:val="single"/>
        </w:rPr>
        <w:t>State</w:t>
      </w:r>
      <w:r>
        <w:t xml:space="preserve">: </w:t>
      </w:r>
      <w:r w:rsidR="00B74628">
        <w:t xml:space="preserve"> </w:t>
      </w:r>
      <w:r>
        <w:t>means the State of Utah.</w:t>
      </w:r>
    </w:p>
    <w:p w14:paraId="78E3E1EE" w14:textId="77777777" w:rsidR="00F926A6" w:rsidRDefault="00F926A6" w:rsidP="002036C7">
      <w:pPr>
        <w:pStyle w:val="00BodyText5"/>
        <w:ind w:left="720" w:firstLine="0"/>
      </w:pPr>
      <w:r>
        <w:rPr>
          <w:u w:val="single"/>
        </w:rPr>
        <w:lastRenderedPageBreak/>
        <w:t>Taxable Property</w:t>
      </w:r>
      <w:r>
        <w:t>:  means real or personal property within the District Area subject to ad valorem taxes imposed by the Districts.</w:t>
      </w:r>
    </w:p>
    <w:p w14:paraId="595F6C4F" w14:textId="77777777" w:rsidR="00F926A6" w:rsidRDefault="00F926A6" w:rsidP="002036C7">
      <w:pPr>
        <w:pStyle w:val="00BodyText5"/>
        <w:ind w:left="720" w:firstLine="0"/>
      </w:pPr>
      <w:r>
        <w:rPr>
          <w:u w:val="single"/>
        </w:rPr>
        <w:t>Trustee</w:t>
      </w:r>
      <w:r w:rsidRPr="00B47949">
        <w:t>:</w:t>
      </w:r>
      <w:r>
        <w:t xml:space="preserve"> </w:t>
      </w:r>
      <w:r w:rsidR="00B74628">
        <w:t xml:space="preserve"> </w:t>
      </w:r>
      <w:r>
        <w:t xml:space="preserve">means a member of the Board.  </w:t>
      </w:r>
    </w:p>
    <w:p w14:paraId="3CCAEE7D" w14:textId="77777777" w:rsidR="00F926A6" w:rsidRPr="00FC49CB" w:rsidRDefault="00F926A6" w:rsidP="002036C7">
      <w:pPr>
        <w:pStyle w:val="00BodyText5"/>
        <w:ind w:left="720" w:firstLine="0"/>
      </w:pPr>
      <w:r w:rsidRPr="00FC49CB">
        <w:rPr>
          <w:u w:val="single"/>
        </w:rPr>
        <w:t>Utah Code</w:t>
      </w:r>
      <w:r>
        <w:t xml:space="preserve">: means the </w:t>
      </w:r>
      <w:r w:rsidRPr="00FC49CB">
        <w:t>Utah Code Annotated 1953, as amended</w:t>
      </w:r>
      <w:r>
        <w:t>.</w:t>
      </w:r>
    </w:p>
    <w:p w14:paraId="502BF871" w14:textId="77777777" w:rsidR="00F926A6" w:rsidRPr="00B74628" w:rsidRDefault="00F926A6" w:rsidP="00F926A6">
      <w:pPr>
        <w:pStyle w:val="Heading1"/>
        <w:numPr>
          <w:ilvl w:val="0"/>
          <w:numId w:val="19"/>
        </w:numPr>
        <w:suppressAutoHyphens w:val="0"/>
        <w:jc w:val="both"/>
        <w:rPr>
          <w:b/>
          <w:u w:val="single"/>
        </w:rPr>
      </w:pPr>
      <w:bookmarkStart w:id="11" w:name="_Toc14259152"/>
      <w:bookmarkStart w:id="12" w:name="_Toc116460113"/>
      <w:r w:rsidRPr="00B74628">
        <w:rPr>
          <w:b/>
          <w:u w:val="single"/>
        </w:rPr>
        <w:t>BOUNDARIES</w:t>
      </w:r>
      <w:bookmarkEnd w:id="11"/>
      <w:bookmarkEnd w:id="12"/>
    </w:p>
    <w:p w14:paraId="41E6E862" w14:textId="7250562D" w:rsidR="00F926A6" w:rsidRDefault="00F926A6" w:rsidP="002036C7">
      <w:pPr>
        <w:pStyle w:val="00BodyText5"/>
      </w:pPr>
      <w:r w:rsidRPr="00931B22">
        <w:t xml:space="preserve">The area of the Initial District </w:t>
      </w:r>
      <w:r w:rsidRPr="00574E4C">
        <w:t xml:space="preserve">Boundaries includes approximately </w:t>
      </w:r>
      <w:r w:rsidR="00574E4C">
        <w:t>1.72</w:t>
      </w:r>
      <w:r w:rsidRPr="00574E4C">
        <w:t xml:space="preserve"> acres, comprised of </w:t>
      </w:r>
      <w:r w:rsidR="00B81314" w:rsidRPr="00574E4C">
        <w:t xml:space="preserve">approximately </w:t>
      </w:r>
      <w:r w:rsidR="00574E4C">
        <w:t>0.344</w:t>
      </w:r>
      <w:r w:rsidR="00FE57EC" w:rsidRPr="00574E4C">
        <w:t xml:space="preserve"> </w:t>
      </w:r>
      <w:r w:rsidRPr="00574E4C">
        <w:t xml:space="preserve">acres for District No. 1, </w:t>
      </w:r>
      <w:r w:rsidR="00574E4C">
        <w:t>0.344</w:t>
      </w:r>
      <w:r w:rsidR="00FE57EC" w:rsidRPr="00574E4C">
        <w:t xml:space="preserve"> </w:t>
      </w:r>
      <w:r w:rsidRPr="00574E4C">
        <w:t>acres for District No. 2</w:t>
      </w:r>
      <w:r w:rsidR="00FE57EC" w:rsidRPr="00574E4C">
        <w:t xml:space="preserve">, </w:t>
      </w:r>
      <w:r w:rsidR="00574E4C">
        <w:t>0.344</w:t>
      </w:r>
      <w:r w:rsidR="00FE57EC" w:rsidRPr="00574E4C">
        <w:t xml:space="preserve"> acres for District No. 3</w:t>
      </w:r>
      <w:r w:rsidR="00FA5B74" w:rsidRPr="00574E4C">
        <w:t>,</w:t>
      </w:r>
      <w:r w:rsidR="008764C3" w:rsidRPr="00574E4C">
        <w:t xml:space="preserve"> </w:t>
      </w:r>
      <w:r w:rsidR="00574E4C">
        <w:t>0.344</w:t>
      </w:r>
      <w:r w:rsidRPr="00574E4C">
        <w:t xml:space="preserve"> acres for District No. </w:t>
      </w:r>
      <w:r w:rsidR="00FE57EC" w:rsidRPr="00574E4C">
        <w:t>4</w:t>
      </w:r>
      <w:r w:rsidR="00FA5B74" w:rsidRPr="00574E4C">
        <w:t xml:space="preserve">, and </w:t>
      </w:r>
      <w:r w:rsidR="00574E4C">
        <w:t>0.344</w:t>
      </w:r>
      <w:r w:rsidR="00FA5B74" w:rsidRPr="00574E4C">
        <w:t xml:space="preserve"> acres for District No. 5</w:t>
      </w:r>
      <w:r w:rsidR="008764C3" w:rsidRPr="00574E4C">
        <w:t>.</w:t>
      </w:r>
      <w:r w:rsidRPr="00574E4C">
        <w:t xml:space="preserve">  The Annexation Area Boundaries includes approximately </w:t>
      </w:r>
      <w:r w:rsidR="00574E4C">
        <w:t>1,600</w:t>
      </w:r>
      <w:r w:rsidR="00FE57EC" w:rsidRPr="00574E4C">
        <w:t xml:space="preserve"> </w:t>
      </w:r>
      <w:r w:rsidRPr="00574E4C">
        <w:t>acres</w:t>
      </w:r>
      <w:r w:rsidR="00F15946" w:rsidRPr="00574E4C">
        <w:t>, and includes the Initial District Boundaries</w:t>
      </w:r>
      <w:r w:rsidRPr="00574E4C">
        <w:t xml:space="preserve">.  A legal description of the Initial District Boundaries and the Annexation Area Boundaries is attached hereto as </w:t>
      </w:r>
      <w:r w:rsidRPr="00574E4C">
        <w:rPr>
          <w:b/>
          <w:bCs/>
        </w:rPr>
        <w:t>Exhibit A</w:t>
      </w:r>
      <w:r w:rsidRPr="00574E4C">
        <w:t>.  A vicinity map is attached</w:t>
      </w:r>
      <w:r w:rsidRPr="00931B22">
        <w:t xml:space="preserve"> hereto as </w:t>
      </w:r>
      <w:r w:rsidRPr="00931B22">
        <w:rPr>
          <w:b/>
          <w:bCs/>
        </w:rPr>
        <w:t>Exhibit B</w:t>
      </w:r>
      <w:r w:rsidRPr="00931B22">
        <w:t xml:space="preserve">.  A map of the Initial District Boundaries and Annexation Area Boundaries is attached hereto as </w:t>
      </w:r>
      <w:r w:rsidRPr="00931B22">
        <w:rPr>
          <w:b/>
          <w:bCs/>
        </w:rPr>
        <w:t>Exhibit C</w:t>
      </w:r>
      <w:r w:rsidRPr="00931B22">
        <w:t xml:space="preserve">.  </w:t>
      </w:r>
      <w:r>
        <w:t xml:space="preserve">It is anticipated that the District’s boundaries may change from time to time as it undergoes annexations and withdrawals pursuant to Section </w:t>
      </w:r>
      <w:bookmarkStart w:id="13" w:name="_Hlk68612096"/>
      <w:r>
        <w:t>17B-4-201</w:t>
      </w:r>
      <w:bookmarkEnd w:id="13"/>
      <w:r>
        <w:t>, Utah Code, subject to Article V below.</w:t>
      </w:r>
    </w:p>
    <w:p w14:paraId="526DCF91" w14:textId="77777777" w:rsidR="00F926A6" w:rsidRPr="00B74628" w:rsidRDefault="00F926A6" w:rsidP="00F926A6">
      <w:pPr>
        <w:pStyle w:val="Heading1"/>
        <w:numPr>
          <w:ilvl w:val="0"/>
          <w:numId w:val="19"/>
        </w:numPr>
        <w:suppressAutoHyphens w:val="0"/>
        <w:jc w:val="both"/>
        <w:rPr>
          <w:b/>
          <w:u w:val="single"/>
        </w:rPr>
      </w:pPr>
      <w:bookmarkStart w:id="14" w:name="_Toc14259153"/>
      <w:bookmarkStart w:id="15" w:name="_Toc116460114"/>
      <w:r w:rsidRPr="00B74628">
        <w:rPr>
          <w:b/>
          <w:u w:val="single"/>
        </w:rPr>
        <w:t>PROPOSED LAND USE/POPULATION PROJECTIONS/ASSESSED VALUATION</w:t>
      </w:r>
      <w:bookmarkEnd w:id="14"/>
      <w:bookmarkEnd w:id="15"/>
    </w:p>
    <w:p w14:paraId="59C0D0F4" w14:textId="45610DF2" w:rsidR="00F926A6" w:rsidRDefault="00F926A6" w:rsidP="002036C7">
      <w:pPr>
        <w:pStyle w:val="00BodyText5"/>
      </w:pPr>
      <w:r w:rsidRPr="004124E0">
        <w:t>The District Area consists of approximately</w:t>
      </w:r>
      <w:r w:rsidR="004124E0" w:rsidRPr="004124E0">
        <w:t xml:space="preserve"> 1,600</w:t>
      </w:r>
      <w:r w:rsidRPr="004124E0">
        <w:t xml:space="preserve"> acres of undeveloped land.  The current assessed valuation as of 202</w:t>
      </w:r>
      <w:r w:rsidR="00704913" w:rsidRPr="004124E0">
        <w:t>2</w:t>
      </w:r>
      <w:r w:rsidRPr="004124E0">
        <w:t xml:space="preserve"> of the District Area is </w:t>
      </w:r>
      <w:r w:rsidR="006402B6">
        <w:t>estimated to be</w:t>
      </w:r>
      <w:r w:rsidR="004124E0" w:rsidRPr="004124E0">
        <w:t xml:space="preserve"> </w:t>
      </w:r>
      <w:r w:rsidRPr="004124E0">
        <w:t>$</w:t>
      </w:r>
      <w:r w:rsidR="004124E0" w:rsidRPr="004124E0">
        <w:t>61,676,324</w:t>
      </w:r>
      <w:r w:rsidRPr="008E5A53">
        <w:t xml:space="preserve"> for purposes of this Governing</w:t>
      </w:r>
      <w:r w:rsidRPr="00B34C02">
        <w:t xml:space="preserve"> Document and, at build out, is expected to be sufficient to reasonably discharge the Debt under the Financial Plan.</w:t>
      </w:r>
    </w:p>
    <w:p w14:paraId="551D1454" w14:textId="5FAD71CC" w:rsidR="00F926A6" w:rsidRDefault="00F926A6" w:rsidP="002036C7">
      <w:pPr>
        <w:pStyle w:val="00BodyText5"/>
      </w:pPr>
      <w:r>
        <w:t xml:space="preserve">Approval of this Governing Document by the </w:t>
      </w:r>
      <w:r w:rsidR="00FE57EC">
        <w:t>City</w:t>
      </w:r>
      <w:r>
        <w:t xml:space="preserve"> does not imply approval of the development of a specific area within the Districts, nor does it imply approval of the number of residential units or the total site/floor area of commercial or industrial buildings identified in this Governing Document or any of the exhibits attached thereto, unless the same is contained within an Approved Development Plan.</w:t>
      </w:r>
    </w:p>
    <w:p w14:paraId="57A1C5BD" w14:textId="77777777" w:rsidR="00F926A6" w:rsidRPr="00B74628" w:rsidRDefault="00F926A6" w:rsidP="00F926A6">
      <w:pPr>
        <w:pStyle w:val="Heading1"/>
        <w:numPr>
          <w:ilvl w:val="0"/>
          <w:numId w:val="19"/>
        </w:numPr>
        <w:suppressAutoHyphens w:val="0"/>
        <w:jc w:val="both"/>
        <w:rPr>
          <w:b/>
          <w:u w:val="single"/>
        </w:rPr>
      </w:pPr>
      <w:bookmarkStart w:id="16" w:name="_Toc14259154"/>
      <w:bookmarkStart w:id="17" w:name="_Toc116460115"/>
      <w:r w:rsidRPr="00B74628">
        <w:rPr>
          <w:b/>
          <w:u w:val="single"/>
        </w:rPr>
        <w:t>DESCRIPTION OF PROPOSED POWERS, IMPROVEMENTS AND SERVICES</w:t>
      </w:r>
      <w:bookmarkEnd w:id="16"/>
      <w:bookmarkEnd w:id="17"/>
    </w:p>
    <w:p w14:paraId="742BBAB9" w14:textId="77777777" w:rsidR="00F926A6" w:rsidRDefault="00F926A6" w:rsidP="00F926A6">
      <w:pPr>
        <w:pStyle w:val="Heading2"/>
        <w:numPr>
          <w:ilvl w:val="1"/>
          <w:numId w:val="19"/>
        </w:numPr>
        <w:spacing w:after="0" w:line="480" w:lineRule="auto"/>
        <w:jc w:val="both"/>
      </w:pPr>
      <w:bookmarkStart w:id="18" w:name="_Toc14259155"/>
      <w:bookmarkStart w:id="19" w:name="_Toc116460116"/>
      <w:r w:rsidRPr="00B74628">
        <w:rPr>
          <w:u w:val="single"/>
        </w:rPr>
        <w:t>Powers of the Districts and Governing Document Amendment</w:t>
      </w:r>
      <w:r>
        <w:t>.</w:t>
      </w:r>
      <w:bookmarkEnd w:id="18"/>
      <w:bookmarkEnd w:id="19"/>
    </w:p>
    <w:p w14:paraId="4CA74DF5" w14:textId="77777777" w:rsidR="00F926A6" w:rsidRPr="00631116" w:rsidRDefault="00F926A6" w:rsidP="002036C7">
      <w:pPr>
        <w:pStyle w:val="00BodyText5"/>
      </w:pPr>
      <w:r>
        <w:t xml:space="preserve">The Districts shall have the power and authority to provide the Public Improvements within </w:t>
      </w:r>
      <w:r w:rsidRPr="00631116">
        <w:t>and without the boundaries of the Districts as such power and authority is described in the District Act, and other applicable statutes, common law and the Constitution, subject to the limitations set forth herein.</w:t>
      </w:r>
    </w:p>
    <w:p w14:paraId="4966887E" w14:textId="5F44B85C" w:rsidR="00533253" w:rsidRPr="00631116" w:rsidRDefault="00FA41E3" w:rsidP="007C609B">
      <w:pPr>
        <w:pStyle w:val="Heading3"/>
        <w:numPr>
          <w:ilvl w:val="2"/>
          <w:numId w:val="19"/>
        </w:numPr>
        <w:spacing w:after="0" w:line="480" w:lineRule="auto"/>
        <w:jc w:val="both"/>
        <w:rPr>
          <w:vanish/>
          <w:u w:val="single"/>
          <w:specVanish/>
        </w:rPr>
      </w:pPr>
      <w:bookmarkStart w:id="20" w:name="_Toc116460117"/>
      <w:bookmarkStart w:id="21" w:name="_Toc64348754"/>
      <w:bookmarkStart w:id="22" w:name="_Toc64350529"/>
      <w:bookmarkStart w:id="23" w:name="_Toc64350884"/>
      <w:r>
        <w:rPr>
          <w:u w:val="single"/>
        </w:rPr>
        <w:t>Public Improvements</w:t>
      </w:r>
      <w:bookmarkEnd w:id="20"/>
    </w:p>
    <w:p w14:paraId="3EED1CD5" w14:textId="63C3CC5F" w:rsidR="00070D78" w:rsidRPr="00631116" w:rsidRDefault="00533253" w:rsidP="00631116">
      <w:pPr>
        <w:pStyle w:val="BodyText"/>
        <w:jc w:val="both"/>
      </w:pPr>
      <w:r w:rsidRPr="00631116">
        <w:t xml:space="preserve">.  </w:t>
      </w:r>
      <w:r w:rsidR="00F926A6" w:rsidRPr="00631116">
        <w:t xml:space="preserve">The purpose of the Districts is to plan for, design, acquire, construct, install, relocate, redevelop and finance the Public Improvements.  </w:t>
      </w:r>
      <w:r w:rsidR="0084776E" w:rsidRPr="00631116">
        <w:t>The District shall dedicate the Public Improvements to the City or other appropriate public entity or owners association in a manner consistent with the Approved Development Plan and other rules and regulations of the City and applicable provisions of the City Code.</w:t>
      </w:r>
      <w:r w:rsidR="00631116" w:rsidRPr="00631116">
        <w:t xml:space="preserve">  </w:t>
      </w:r>
      <w:r w:rsidR="00631116" w:rsidRPr="00631116">
        <w:rPr>
          <w:bCs/>
        </w:rPr>
        <w:t xml:space="preserve">The Districts shall be authorized, but not obligated, to own, operate and maintain Public Improvements not otherwise </w:t>
      </w:r>
      <w:r w:rsidR="00631116" w:rsidRPr="00631116">
        <w:rPr>
          <w:bCs/>
        </w:rPr>
        <w:lastRenderedPageBreak/>
        <w:t xml:space="preserve">required to be dedicated to the </w:t>
      </w:r>
      <w:r w:rsidR="00631116">
        <w:rPr>
          <w:bCs/>
        </w:rPr>
        <w:t>City</w:t>
      </w:r>
      <w:r w:rsidR="00631116" w:rsidRPr="00631116">
        <w:rPr>
          <w:bCs/>
        </w:rPr>
        <w:t xml:space="preserve"> or other public entity, including, but not limited to street improvements (including roads, curbs, gutters, culverts, sidewalks, bridges, parking facilities, paving, lighting, grading, landscaping, and other street improvements), traffic and safety controls, retaining walls, park and recreation improvements and facilities, trails, open space, landscaping, drainage improvements (including detention and retention ponds, trickle channels, and other drainage facilities), irrigation system improvements (including wells, pumps, storage facilities, and distribution facilities), and all necessary equipment and appurtenances incident thereto.</w:t>
      </w:r>
    </w:p>
    <w:p w14:paraId="7A4FCD6F" w14:textId="77777777" w:rsidR="00F926A6" w:rsidRPr="00631116" w:rsidRDefault="00F926A6" w:rsidP="0084776E">
      <w:pPr>
        <w:pStyle w:val="Heading3"/>
        <w:numPr>
          <w:ilvl w:val="2"/>
          <w:numId w:val="19"/>
        </w:numPr>
        <w:spacing w:after="0" w:line="480" w:lineRule="auto"/>
        <w:jc w:val="both"/>
        <w:rPr>
          <w:bCs w:val="0"/>
          <w:vanish/>
          <w:u w:val="single"/>
          <w:specVanish/>
        </w:rPr>
      </w:pPr>
      <w:bookmarkStart w:id="24" w:name="_Toc116460118"/>
      <w:bookmarkEnd w:id="21"/>
      <w:bookmarkEnd w:id="22"/>
      <w:bookmarkEnd w:id="23"/>
      <w:r w:rsidRPr="00631116">
        <w:rPr>
          <w:u w:val="single"/>
        </w:rPr>
        <w:t>Reserved</w:t>
      </w:r>
      <w:bookmarkEnd w:id="24"/>
    </w:p>
    <w:p w14:paraId="6289093E" w14:textId="6984478E" w:rsidR="00F926A6" w:rsidRPr="00C90319" w:rsidRDefault="00F926A6" w:rsidP="00F926A6">
      <w:pPr>
        <w:pStyle w:val="BodyText"/>
        <w:jc w:val="both"/>
      </w:pPr>
      <w:r w:rsidRPr="00631116">
        <w:t>.</w:t>
      </w:r>
      <w:r w:rsidR="0084776E" w:rsidRPr="00631116">
        <w:t xml:space="preserve">  </w:t>
      </w:r>
    </w:p>
    <w:p w14:paraId="3E347B58" w14:textId="77777777" w:rsidR="00F926A6" w:rsidRPr="00B74628" w:rsidRDefault="00F926A6" w:rsidP="0084776E">
      <w:pPr>
        <w:pStyle w:val="Heading3"/>
        <w:numPr>
          <w:ilvl w:val="2"/>
          <w:numId w:val="19"/>
        </w:numPr>
        <w:spacing w:after="0" w:line="480" w:lineRule="auto"/>
        <w:jc w:val="both"/>
        <w:rPr>
          <w:vanish/>
          <w:u w:val="single"/>
          <w:specVanish/>
        </w:rPr>
      </w:pPr>
      <w:bookmarkStart w:id="25" w:name="_Toc14259158"/>
      <w:bookmarkStart w:id="26" w:name="_Toc116460119"/>
      <w:r w:rsidRPr="00B74628">
        <w:rPr>
          <w:u w:val="single"/>
        </w:rPr>
        <w:t>Construction Standards Limitation</w:t>
      </w:r>
      <w:bookmarkEnd w:id="25"/>
      <w:bookmarkEnd w:id="26"/>
    </w:p>
    <w:p w14:paraId="7E6CC76A" w14:textId="7ED450D7" w:rsidR="00F926A6" w:rsidRDefault="00F926A6" w:rsidP="00F926A6">
      <w:pPr>
        <w:pStyle w:val="BodyText"/>
        <w:jc w:val="both"/>
      </w:pPr>
      <w:r>
        <w:t xml:space="preserve">.  The Districts will ensure that the Public Improvements are designed and constructed in accordance with the standards and specifications of the </w:t>
      </w:r>
      <w:r w:rsidR="00FE57EC">
        <w:t>City</w:t>
      </w:r>
      <w:r>
        <w:t xml:space="preserve"> and of other governmental entities having proper jurisdiction.  The Districts will obtain the </w:t>
      </w:r>
      <w:r w:rsidR="00FE57EC">
        <w:t>City</w:t>
      </w:r>
      <w:r>
        <w:t>’s approval of civil engineering plans and will obtain applicable permits for construction and installation of Public Improvements prior to performing such work.</w:t>
      </w:r>
    </w:p>
    <w:p w14:paraId="2E2B35A7" w14:textId="77777777" w:rsidR="008825BC" w:rsidRPr="00B74628" w:rsidRDefault="00F926A6" w:rsidP="0084776E">
      <w:pPr>
        <w:pStyle w:val="Heading3"/>
        <w:numPr>
          <w:ilvl w:val="2"/>
          <w:numId w:val="19"/>
        </w:numPr>
        <w:spacing w:after="0" w:line="480" w:lineRule="auto"/>
        <w:jc w:val="both"/>
        <w:rPr>
          <w:vanish/>
          <w:u w:val="single"/>
          <w:specVanish/>
        </w:rPr>
      </w:pPr>
      <w:bookmarkStart w:id="27" w:name="_Toc116460120"/>
      <w:bookmarkStart w:id="28" w:name="_Toc14259159"/>
      <w:r w:rsidRPr="00B74628">
        <w:rPr>
          <w:u w:val="single"/>
        </w:rPr>
        <w:t>Procurement</w:t>
      </w:r>
      <w:bookmarkEnd w:id="27"/>
    </w:p>
    <w:p w14:paraId="4AB62328" w14:textId="77777777" w:rsidR="00F926A6" w:rsidRPr="00B81AC6" w:rsidRDefault="00F926A6" w:rsidP="008825BC">
      <w:pPr>
        <w:pStyle w:val="00BodyText5"/>
      </w:pPr>
      <w:r w:rsidRPr="00B81AC6">
        <w:t>.  The District</w:t>
      </w:r>
      <w:r>
        <w:t>s</w:t>
      </w:r>
      <w:r w:rsidRPr="00B81AC6">
        <w:t xml:space="preserve"> shall be subject to the Utah Procurement Code</w:t>
      </w:r>
      <w:r>
        <w:t xml:space="preserve">, Title 63G, Chapter 6a.  Notwithstanding this requirement, the Districts may acquire completed or partially completed improvements for fair market value as reasonably determined by </w:t>
      </w:r>
      <w:r w:rsidRPr="006E10AE">
        <w:t>any one of</w:t>
      </w:r>
      <w:r>
        <w:t xml:space="preserve"> </w:t>
      </w:r>
      <w:r w:rsidRPr="00B81AC6">
        <w:t xml:space="preserve">a surveyor or engineer that </w:t>
      </w:r>
      <w:r>
        <w:t>such District</w:t>
      </w:r>
      <w:r w:rsidRPr="00B81AC6">
        <w:t xml:space="preserve"> employs or engages to perform the necessary engineering services for and to supervise the construction or installation of the improvements</w:t>
      </w:r>
      <w:r>
        <w:t>.</w:t>
      </w:r>
      <w:bookmarkEnd w:id="28"/>
    </w:p>
    <w:p w14:paraId="486F870E" w14:textId="77777777" w:rsidR="00F926A6" w:rsidRPr="00B74628" w:rsidRDefault="00F926A6" w:rsidP="0084776E">
      <w:pPr>
        <w:pStyle w:val="Heading3"/>
        <w:numPr>
          <w:ilvl w:val="2"/>
          <w:numId w:val="19"/>
        </w:numPr>
        <w:spacing w:after="0" w:line="480" w:lineRule="auto"/>
        <w:jc w:val="both"/>
        <w:rPr>
          <w:vanish/>
          <w:u w:val="single"/>
          <w:specVanish/>
        </w:rPr>
      </w:pPr>
      <w:bookmarkStart w:id="29" w:name="_Toc14259160"/>
      <w:bookmarkStart w:id="30" w:name="_Toc116460121"/>
      <w:r w:rsidRPr="00B74628">
        <w:rPr>
          <w:u w:val="single"/>
        </w:rPr>
        <w:t>Privately Placed Debt Limitation</w:t>
      </w:r>
      <w:bookmarkEnd w:id="29"/>
      <w:bookmarkEnd w:id="30"/>
    </w:p>
    <w:p w14:paraId="799CEF89" w14:textId="77777777" w:rsidR="00F926A6" w:rsidRDefault="00F926A6" w:rsidP="00F926A6">
      <w:pPr>
        <w:pStyle w:val="BodyText"/>
        <w:jc w:val="both"/>
      </w:pPr>
      <w:r>
        <w:t>.  Prior to the issuance of any privately placed Debt, a District shall obtain the certification of a Municipal Advisor substantially as follows:</w:t>
      </w:r>
    </w:p>
    <w:p w14:paraId="149E579A" w14:textId="77777777" w:rsidR="00F926A6" w:rsidRDefault="00F926A6" w:rsidP="00F926A6">
      <w:pPr>
        <w:pStyle w:val="Quote2"/>
        <w:jc w:val="both"/>
      </w:pPr>
      <w:r>
        <w:t>We are [I am] a Municipal Advisor within the meaning of the District’s Governing Document.</w:t>
      </w:r>
    </w:p>
    <w:p w14:paraId="19937A1A" w14:textId="77777777" w:rsidR="00F926A6" w:rsidRDefault="00F926A6" w:rsidP="00F926A6">
      <w:pPr>
        <w:pStyle w:val="Quote2"/>
        <w:jc w:val="both"/>
      </w:pPr>
      <w:r>
        <w:t xml:space="preserve">We [I] certify that (1) the </w:t>
      </w:r>
      <w:r w:rsidRPr="00143D96">
        <w:t>net effective interest rate</w:t>
      </w:r>
      <w:r>
        <w:t xml:space="preserve"> to be borne by [insert the designation of the Debt] does not exceed a reasonable current [tax-exempt] [taxable] interest rate, using criteria deemed appropriate by us [me] and based upon our [my] analysis of comparable high yield securities; and (2) the structure of [insert designation of the Debt], including maturities and early redemption provisions, is reasonable considering the financial circumstances of the District.</w:t>
      </w:r>
    </w:p>
    <w:p w14:paraId="49BFF20A" w14:textId="77777777" w:rsidR="004953E9" w:rsidRPr="004953E9" w:rsidRDefault="00F926A6" w:rsidP="0084776E">
      <w:pPr>
        <w:pStyle w:val="Heading3"/>
        <w:numPr>
          <w:ilvl w:val="2"/>
          <w:numId w:val="19"/>
        </w:numPr>
        <w:spacing w:after="0" w:line="480" w:lineRule="auto"/>
        <w:jc w:val="both"/>
        <w:rPr>
          <w:u w:val="single"/>
        </w:rPr>
      </w:pPr>
      <w:bookmarkStart w:id="31" w:name="_Toc116460122"/>
      <w:bookmarkStart w:id="32" w:name="_Toc14259161"/>
      <w:bookmarkStart w:id="33" w:name="_Hlk17450312"/>
      <w:r w:rsidRPr="00B74628">
        <w:rPr>
          <w:u w:val="single"/>
        </w:rPr>
        <w:t>Annexation and Withdrawal</w:t>
      </w:r>
      <w:r w:rsidR="004953E9">
        <w:rPr>
          <w:u w:val="single"/>
        </w:rPr>
        <w:t>.</w:t>
      </w:r>
      <w:bookmarkEnd w:id="31"/>
    </w:p>
    <w:p w14:paraId="63B5451E" w14:textId="51D92849" w:rsidR="00F926A6" w:rsidRPr="00751011" w:rsidRDefault="00F926A6" w:rsidP="0084776E">
      <w:pPr>
        <w:pStyle w:val="Heading4"/>
        <w:numPr>
          <w:ilvl w:val="3"/>
          <w:numId w:val="36"/>
        </w:numPr>
        <w:ind w:right="0"/>
        <w:jc w:val="both"/>
      </w:pPr>
      <w:r>
        <w:t>The Districts</w:t>
      </w:r>
      <w:r w:rsidRPr="00751011">
        <w:t xml:space="preserve"> shall not include within any of their boundaries any property outside the District Area without the prior written consent of the </w:t>
      </w:r>
      <w:r w:rsidR="00FE57EC">
        <w:t>City</w:t>
      </w:r>
      <w:r w:rsidRPr="00751011">
        <w:t xml:space="preserve">.  The </w:t>
      </w:r>
      <w:r w:rsidR="00FE57EC">
        <w:t>City</w:t>
      </w:r>
      <w:r w:rsidRPr="00751011">
        <w:t xml:space="preserve">, </w:t>
      </w:r>
      <w:r>
        <w:t>by approval of this Governing Document,</w:t>
      </w:r>
      <w:r w:rsidRPr="00751011">
        <w:t xml:space="preserve"> has consented to the annexation of any area within the Annexation Area Boundaries into </w:t>
      </w:r>
      <w:r w:rsidR="004953E9">
        <w:t>any</w:t>
      </w:r>
      <w:r>
        <w:t xml:space="preserve"> of the</w:t>
      </w:r>
      <w:r w:rsidRPr="00751011">
        <w:t xml:space="preserve"> District</w:t>
      </w:r>
      <w:r>
        <w:t>s</w:t>
      </w:r>
      <w:r w:rsidRPr="00751011">
        <w:t xml:space="preserve">.  Such area may only be annexed upon </w:t>
      </w:r>
      <w:r>
        <w:t>such</w:t>
      </w:r>
      <w:r w:rsidRPr="00751011">
        <w:t xml:space="preserve"> District obtaining consent of all property owners and registered voters, if any, within the area </w:t>
      </w:r>
      <w:bookmarkEnd w:id="32"/>
      <w:r w:rsidRPr="00751011">
        <w:t xml:space="preserve">proposed to be annexed and the passage of a resolution of </w:t>
      </w:r>
      <w:r>
        <w:t>such District’s</w:t>
      </w:r>
      <w:r w:rsidRPr="00751011">
        <w:t xml:space="preserve"> Board approving such annexation.  </w:t>
      </w:r>
    </w:p>
    <w:p w14:paraId="3C2987C9" w14:textId="6C249E2A" w:rsidR="00F926A6" w:rsidRPr="00751011" w:rsidRDefault="00F926A6" w:rsidP="0084776E">
      <w:pPr>
        <w:pStyle w:val="Heading4"/>
        <w:numPr>
          <w:ilvl w:val="3"/>
          <w:numId w:val="36"/>
        </w:numPr>
        <w:ind w:right="0"/>
        <w:jc w:val="both"/>
      </w:pPr>
      <w:r w:rsidRPr="00751011">
        <w:lastRenderedPageBreak/>
        <w:t xml:space="preserve">The </w:t>
      </w:r>
      <w:r w:rsidR="00FE57EC">
        <w:t>City</w:t>
      </w:r>
      <w:r w:rsidRPr="00751011">
        <w:t xml:space="preserve">, by </w:t>
      </w:r>
      <w:r>
        <w:t>approval of this Governing Document,</w:t>
      </w:r>
      <w:r w:rsidRPr="00751011">
        <w:t xml:space="preserve"> has consented to the withdrawal of any area within the District Boundaries from </w:t>
      </w:r>
      <w:r>
        <w:t>either of the</w:t>
      </w:r>
      <w:r w:rsidRPr="00751011">
        <w:t xml:space="preserve"> District</w:t>
      </w:r>
      <w:r>
        <w:t>s</w:t>
      </w:r>
      <w:r w:rsidRPr="00751011">
        <w:t xml:space="preserve">.  Such area may only be withdrawn upon </w:t>
      </w:r>
      <w:r>
        <w:t>such</w:t>
      </w:r>
      <w:r w:rsidRPr="00751011">
        <w:t xml:space="preserve"> District obtaining consent of all property owners and registered voters, if any, within the area proposed to be withdrawn and the passage of a resolution of </w:t>
      </w:r>
      <w:r>
        <w:t>such District’s</w:t>
      </w:r>
      <w:r w:rsidRPr="00751011">
        <w:t xml:space="preserve"> Board approving such annexation.  </w:t>
      </w:r>
    </w:p>
    <w:p w14:paraId="204AF579" w14:textId="77777777" w:rsidR="00F926A6" w:rsidRDefault="00F926A6" w:rsidP="0084776E">
      <w:pPr>
        <w:pStyle w:val="Heading4"/>
        <w:numPr>
          <w:ilvl w:val="3"/>
          <w:numId w:val="36"/>
        </w:numPr>
        <w:ind w:right="0"/>
        <w:jc w:val="both"/>
      </w:pPr>
      <w:r>
        <w:t xml:space="preserve">Any annexation or withdrawal shall be in accordance with the requirements of the PID Act. </w:t>
      </w:r>
    </w:p>
    <w:p w14:paraId="76B7F96C" w14:textId="1FAC0495" w:rsidR="00F926A6" w:rsidRDefault="00F926A6" w:rsidP="0084776E">
      <w:pPr>
        <w:pStyle w:val="Heading4"/>
        <w:numPr>
          <w:ilvl w:val="3"/>
          <w:numId w:val="36"/>
        </w:numPr>
        <w:ind w:right="0"/>
        <w:jc w:val="both"/>
      </w:pPr>
      <w:r>
        <w:t xml:space="preserve">Upon any annexation or withdrawal, such District shall provide the </w:t>
      </w:r>
      <w:r w:rsidR="00FE57EC">
        <w:t>City</w:t>
      </w:r>
      <w:r>
        <w:t xml:space="preserve"> a description of the revised District Boundaries. </w:t>
      </w:r>
    </w:p>
    <w:p w14:paraId="0AE8959B" w14:textId="77777777" w:rsidR="00F926A6" w:rsidRPr="00751011" w:rsidRDefault="00F926A6" w:rsidP="0084776E">
      <w:pPr>
        <w:pStyle w:val="Heading4"/>
        <w:numPr>
          <w:ilvl w:val="3"/>
          <w:numId w:val="36"/>
        </w:numPr>
        <w:ind w:right="0"/>
        <w:jc w:val="both"/>
      </w:pPr>
      <w:r w:rsidRPr="00751011">
        <w:t xml:space="preserve">Annexation or withdrawal of any area in accordance with V.A.6(a) and (b) shall not constitute an amendment of this Governing Document. </w:t>
      </w:r>
    </w:p>
    <w:p w14:paraId="17C0080B" w14:textId="77777777" w:rsidR="00B74628" w:rsidRPr="00B74628" w:rsidRDefault="00F926A6" w:rsidP="0084776E">
      <w:pPr>
        <w:pStyle w:val="Heading3"/>
        <w:numPr>
          <w:ilvl w:val="2"/>
          <w:numId w:val="19"/>
        </w:numPr>
        <w:spacing w:after="0" w:line="480" w:lineRule="auto"/>
        <w:jc w:val="both"/>
        <w:rPr>
          <w:vanish/>
          <w:specVanish/>
        </w:rPr>
      </w:pPr>
      <w:bookmarkStart w:id="34" w:name="_Toc116460123"/>
      <w:bookmarkStart w:id="35" w:name="_Toc14259162"/>
      <w:bookmarkEnd w:id="33"/>
      <w:r w:rsidRPr="00B74628">
        <w:rPr>
          <w:u w:val="single"/>
        </w:rPr>
        <w:t>Overlap Limitation</w:t>
      </w:r>
      <w:bookmarkEnd w:id="34"/>
    </w:p>
    <w:bookmarkEnd w:id="35"/>
    <w:p w14:paraId="3D015255" w14:textId="640EE6FE" w:rsidR="00F926A6" w:rsidRPr="00511041" w:rsidRDefault="00B74628" w:rsidP="00F926A6">
      <w:pPr>
        <w:pStyle w:val="BodyText"/>
        <w:jc w:val="both"/>
        <w:rPr>
          <w:u w:val="single"/>
        </w:rPr>
      </w:pPr>
      <w:r>
        <w:t>.</w:t>
      </w:r>
      <w:r w:rsidR="00F926A6">
        <w:t xml:space="preserve">  </w:t>
      </w:r>
      <w:r w:rsidR="009A11A5" w:rsidRPr="009A11A5">
        <w:t>The boundaries of the Districts shall not overlap unless the aggregate mill levy for payment of Debt of the overlapping Districts will not at any time exceed the Maximum Debt Mill Levy of the Districts.</w:t>
      </w:r>
    </w:p>
    <w:p w14:paraId="76C05387" w14:textId="77777777" w:rsidR="00F926A6" w:rsidRPr="00B74628" w:rsidRDefault="00F926A6" w:rsidP="0084776E">
      <w:pPr>
        <w:pStyle w:val="Heading3"/>
        <w:numPr>
          <w:ilvl w:val="2"/>
          <w:numId w:val="19"/>
        </w:numPr>
        <w:spacing w:after="0" w:line="480" w:lineRule="auto"/>
        <w:jc w:val="both"/>
        <w:rPr>
          <w:vanish/>
          <w:u w:val="single"/>
          <w:specVanish/>
        </w:rPr>
      </w:pPr>
      <w:bookmarkStart w:id="36" w:name="_Toc14259163"/>
      <w:bookmarkStart w:id="37" w:name="_Toc116460124"/>
      <w:r w:rsidRPr="00B74628">
        <w:rPr>
          <w:u w:val="single"/>
        </w:rPr>
        <w:t>Initial Debt Limitation</w:t>
      </w:r>
      <w:bookmarkEnd w:id="36"/>
      <w:bookmarkEnd w:id="37"/>
    </w:p>
    <w:p w14:paraId="4B515B47" w14:textId="28CEB82A" w:rsidR="00F926A6" w:rsidRDefault="00F926A6" w:rsidP="00F926A6">
      <w:pPr>
        <w:pStyle w:val="BodyText"/>
        <w:jc w:val="both"/>
      </w:pPr>
      <w:r>
        <w:t xml:space="preserve">.  </w:t>
      </w:r>
      <w:r w:rsidR="002C75DE" w:rsidRPr="002C75DE">
        <w:t xml:space="preserve">On or before the effective date of approval by the County of an Approved Development Plan, the District shall not: (a) issue any Debt; nor (b) impose a mill levy for the payment of Debt by direct imposition or by transfer of funds from the operating fund to the Debt service funds; nor (c) impose and collect any Assessments used for the purpose of repayment of Debt.  </w:t>
      </w:r>
    </w:p>
    <w:p w14:paraId="0B2788BD" w14:textId="2F4A67DB" w:rsidR="00F926A6" w:rsidRPr="00B74628" w:rsidRDefault="00DC2E0A" w:rsidP="0084776E">
      <w:pPr>
        <w:pStyle w:val="Heading3"/>
        <w:numPr>
          <w:ilvl w:val="2"/>
          <w:numId w:val="19"/>
        </w:numPr>
        <w:spacing w:after="0" w:line="480" w:lineRule="auto"/>
        <w:jc w:val="both"/>
        <w:rPr>
          <w:vanish/>
          <w:u w:val="single"/>
          <w:specVanish/>
        </w:rPr>
      </w:pPr>
      <w:bookmarkStart w:id="38" w:name="_Toc14259164"/>
      <w:bookmarkStart w:id="39" w:name="_Toc116460125"/>
      <w:r>
        <w:rPr>
          <w:u w:val="single"/>
        </w:rPr>
        <w:t>No</w:t>
      </w:r>
      <w:r w:rsidR="00F926A6" w:rsidRPr="00B74628">
        <w:rPr>
          <w:u w:val="single"/>
        </w:rPr>
        <w:t xml:space="preserve"> Debt Issuance Limitation</w:t>
      </w:r>
      <w:bookmarkEnd w:id="38"/>
      <w:bookmarkEnd w:id="39"/>
    </w:p>
    <w:p w14:paraId="42A55FFD" w14:textId="25B0095F" w:rsidR="00A16F66" w:rsidRDefault="00F926A6" w:rsidP="00A16F66">
      <w:pPr>
        <w:pStyle w:val="BodyText"/>
        <w:jc w:val="both"/>
      </w:pPr>
      <w:r>
        <w:t xml:space="preserve">.  </w:t>
      </w:r>
      <w:r w:rsidR="00DC2E0A" w:rsidRPr="00DC2E0A">
        <w:t>So long as Debt is issued in accordance with the provisions of this Governing Document, there is no limit to the amount of Debt that may be issued by any District.</w:t>
      </w:r>
    </w:p>
    <w:p w14:paraId="7B460FC0" w14:textId="77777777" w:rsidR="00F926A6" w:rsidRPr="00B74628" w:rsidRDefault="00F926A6" w:rsidP="0084776E">
      <w:pPr>
        <w:pStyle w:val="Heading3"/>
        <w:numPr>
          <w:ilvl w:val="2"/>
          <w:numId w:val="19"/>
        </w:numPr>
        <w:spacing w:after="0" w:line="480" w:lineRule="auto"/>
        <w:jc w:val="both"/>
        <w:rPr>
          <w:vanish/>
          <w:u w:val="single"/>
          <w:specVanish/>
        </w:rPr>
      </w:pPr>
      <w:bookmarkStart w:id="40" w:name="_Toc14259166"/>
      <w:bookmarkStart w:id="41" w:name="_Toc116460126"/>
      <w:r w:rsidRPr="00B74628">
        <w:rPr>
          <w:u w:val="single"/>
        </w:rPr>
        <w:t>Bankruptcy Limitation</w:t>
      </w:r>
      <w:bookmarkEnd w:id="40"/>
      <w:bookmarkEnd w:id="41"/>
    </w:p>
    <w:p w14:paraId="49D74038" w14:textId="089A251A" w:rsidR="00F926A6" w:rsidRDefault="00F926A6" w:rsidP="00F926A6">
      <w:pPr>
        <w:pStyle w:val="BodyText"/>
        <w:jc w:val="both"/>
      </w:pPr>
      <w:r>
        <w:t xml:space="preserve">.  All of the limitations contained in this Governing Document, including, but not limited to, those pertaining to the Maximum Debt Mill Levy, Maximum Debt Mill Levy Imposition Term and the Fees have been established under the authority of the </w:t>
      </w:r>
      <w:r w:rsidR="00FE57EC">
        <w:t>City</w:t>
      </w:r>
      <w:r>
        <w:t xml:space="preserve"> to approve a Governing Document with conditions pursuant to Section </w:t>
      </w:r>
      <w:r w:rsidRPr="00CD0D3F">
        <w:t>17</w:t>
      </w:r>
      <w:r>
        <w:t>D</w:t>
      </w:r>
      <w:r w:rsidRPr="00CD0D3F">
        <w:t>-</w:t>
      </w:r>
      <w:r>
        <w:t>4</w:t>
      </w:r>
      <w:r w:rsidRPr="00CD0D3F">
        <w:t>-</w:t>
      </w:r>
      <w:r>
        <w:t>201(5), Utah Code.  It is expressly intended that such limitations:</w:t>
      </w:r>
    </w:p>
    <w:p w14:paraId="61C78DC4" w14:textId="77777777" w:rsidR="00F926A6" w:rsidRDefault="00F926A6" w:rsidP="0084776E">
      <w:pPr>
        <w:pStyle w:val="Heading4"/>
        <w:numPr>
          <w:ilvl w:val="3"/>
          <w:numId w:val="37"/>
        </w:numPr>
        <w:ind w:right="0"/>
        <w:jc w:val="both"/>
      </w:pPr>
      <w:r>
        <w:t>Shall not be subject to set-aside for any reason or by any court of competent jurisdiction, absent a Governing Document Amendment; and</w:t>
      </w:r>
    </w:p>
    <w:p w14:paraId="3F9687D9" w14:textId="77777777" w:rsidR="00F926A6" w:rsidRDefault="00F926A6" w:rsidP="0084776E">
      <w:pPr>
        <w:pStyle w:val="Heading4"/>
        <w:numPr>
          <w:ilvl w:val="3"/>
          <w:numId w:val="37"/>
        </w:numPr>
        <w:ind w:right="0"/>
        <w:jc w:val="both"/>
      </w:pPr>
      <w:r>
        <w:t>Are, together with all other requirements of Utah law, included in the “political or governmental powers” reserved to the State under the U.S. Bankruptcy Code (11 U.S.C.) Section 903, and are also included in the “regulatory or electoral approval necessary under applicable nonbankruptcy law” as required for confirmation of a Chapter 9 Bankruptcy Plan under Bankruptcy Code Section 943(b)(6).</w:t>
      </w:r>
    </w:p>
    <w:p w14:paraId="0CE65C0A" w14:textId="11AC2290" w:rsidR="00F926A6" w:rsidRDefault="00F926A6" w:rsidP="00B74628">
      <w:pPr>
        <w:pStyle w:val="00BodyText5"/>
      </w:pPr>
      <w:r>
        <w:t xml:space="preserve">Any Debt, issued with a pledge or which results in a pledge, that exceeds the Maximum Debt Mill Levy and the Maximum Debt Mill Levy Imposition Term, shall be deemed a material modification of this Governing Document and shall not be an authorized issuance of Debt unless and until such material modification has been approved by the </w:t>
      </w:r>
      <w:r w:rsidR="00FE57EC">
        <w:t>City</w:t>
      </w:r>
      <w:r>
        <w:t xml:space="preserve"> as part of a Governing Document Amendment.</w:t>
      </w:r>
    </w:p>
    <w:p w14:paraId="1634DA0F" w14:textId="77777777" w:rsidR="008764C3" w:rsidRPr="008764C3" w:rsidRDefault="00F00BEC" w:rsidP="0084776E">
      <w:pPr>
        <w:pStyle w:val="Heading3"/>
        <w:numPr>
          <w:ilvl w:val="2"/>
          <w:numId w:val="19"/>
        </w:numPr>
        <w:spacing w:after="0" w:line="480" w:lineRule="auto"/>
        <w:jc w:val="both"/>
        <w:rPr>
          <w:vanish/>
          <w:specVanish/>
        </w:rPr>
      </w:pPr>
      <w:bookmarkStart w:id="42" w:name="_Toc116460127"/>
      <w:bookmarkStart w:id="43" w:name="_Toc14259167"/>
      <w:r>
        <w:rPr>
          <w:u w:val="single"/>
        </w:rPr>
        <w:lastRenderedPageBreak/>
        <w:t>Eminent Domain</w:t>
      </w:r>
      <w:bookmarkEnd w:id="42"/>
    </w:p>
    <w:p w14:paraId="7C6594B1" w14:textId="2A14DEB6" w:rsidR="00F00BEC" w:rsidRPr="00F00BEC" w:rsidRDefault="00F00BEC" w:rsidP="008764C3">
      <w:pPr>
        <w:pStyle w:val="00BodyText5"/>
      </w:pPr>
      <w:r>
        <w:t xml:space="preserve">.  </w:t>
      </w:r>
      <w:r w:rsidRPr="00F00BEC">
        <w:t>In no event shall the District</w:t>
      </w:r>
      <w:r>
        <w:t>s</w:t>
      </w:r>
      <w:r w:rsidRPr="00F00BEC">
        <w:t xml:space="preserve"> exercise eminent domain or utilize any funds of the District to support any eminent domain action or proceeding without the prior approval of the </w:t>
      </w:r>
      <w:r w:rsidR="00FE57EC">
        <w:t>City Council</w:t>
      </w:r>
      <w:r w:rsidRPr="00F00BEC">
        <w:t>.</w:t>
      </w:r>
    </w:p>
    <w:p w14:paraId="600638D2" w14:textId="77777777" w:rsidR="00F926A6" w:rsidRPr="0069077F" w:rsidRDefault="00F926A6" w:rsidP="0084776E">
      <w:pPr>
        <w:pStyle w:val="Heading3"/>
        <w:numPr>
          <w:ilvl w:val="2"/>
          <w:numId w:val="19"/>
        </w:numPr>
        <w:spacing w:after="0" w:line="480" w:lineRule="auto"/>
        <w:jc w:val="both"/>
        <w:rPr>
          <w:u w:val="single"/>
        </w:rPr>
      </w:pPr>
      <w:bookmarkStart w:id="44" w:name="_Toc116460128"/>
      <w:r w:rsidRPr="0069077F">
        <w:rPr>
          <w:u w:val="single"/>
        </w:rPr>
        <w:t>Governing Document Amendment Requirement</w:t>
      </w:r>
      <w:bookmarkEnd w:id="43"/>
      <w:r w:rsidR="0069077F">
        <w:t>.</w:t>
      </w:r>
      <w:bookmarkEnd w:id="44"/>
    </w:p>
    <w:p w14:paraId="521E8AD5" w14:textId="34034642" w:rsidR="00F926A6" w:rsidRDefault="00F926A6" w:rsidP="0084776E">
      <w:pPr>
        <w:pStyle w:val="Heading4"/>
        <w:numPr>
          <w:ilvl w:val="3"/>
          <w:numId w:val="38"/>
        </w:numPr>
        <w:ind w:right="0"/>
        <w:jc w:val="both"/>
      </w:pPr>
      <w:r>
        <w:t xml:space="preserve">This Governing Document has been designed with sufficient flexibility to enable the Districts to provide required facilities under evolving circumstances without the need for numerous amendments.  Actions of the Districts which violate the limitations set forth in </w:t>
      </w:r>
      <w:bookmarkStart w:id="45" w:name="_Hlk17450480"/>
      <w:r>
        <w:t>V.A.1</w:t>
      </w:r>
      <w:bookmarkEnd w:id="45"/>
      <w:r>
        <w:t xml:space="preserve">-9 above or in VIII.B-G. shall be deemed to be material modifications to this Governing Document and the </w:t>
      </w:r>
      <w:r w:rsidR="00FE57EC">
        <w:t>City</w:t>
      </w:r>
      <w:r>
        <w:t xml:space="preserve"> shall be entitled to all remedies available under State and local law to enjoin such actions of the Districts.  </w:t>
      </w:r>
    </w:p>
    <w:p w14:paraId="78C0F228" w14:textId="4E40FCA6" w:rsidR="00F926A6" w:rsidRPr="00B65D6E" w:rsidRDefault="00F926A6" w:rsidP="0084776E">
      <w:pPr>
        <w:pStyle w:val="Heading4"/>
        <w:numPr>
          <w:ilvl w:val="3"/>
          <w:numId w:val="38"/>
        </w:numPr>
        <w:ind w:right="0"/>
        <w:jc w:val="both"/>
      </w:pPr>
      <w:r w:rsidRPr="00B65D6E">
        <w:t xml:space="preserve">Subject to the limitations </w:t>
      </w:r>
      <w:r>
        <w:t xml:space="preserve">and exceptions </w:t>
      </w:r>
      <w:r w:rsidRPr="00B65D6E">
        <w:t xml:space="preserve">contained herein, this Governing Document may be amended by passage of a resolutions of the </w:t>
      </w:r>
      <w:r w:rsidR="00FE57EC">
        <w:t>City</w:t>
      </w:r>
      <w:r w:rsidRPr="00B65D6E">
        <w:t xml:space="preserve"> and the District</w:t>
      </w:r>
      <w:r>
        <w:t>s</w:t>
      </w:r>
      <w:r w:rsidRPr="00B65D6E">
        <w:t xml:space="preserve"> approving such amendment.</w:t>
      </w:r>
    </w:p>
    <w:p w14:paraId="1D16CE23" w14:textId="77777777" w:rsidR="00F926A6" w:rsidRDefault="00F926A6" w:rsidP="0084776E">
      <w:pPr>
        <w:pStyle w:val="Heading2"/>
        <w:keepNext/>
        <w:numPr>
          <w:ilvl w:val="1"/>
          <w:numId w:val="38"/>
        </w:numPr>
        <w:spacing w:after="0" w:line="480" w:lineRule="auto"/>
        <w:jc w:val="both"/>
      </w:pPr>
      <w:bookmarkStart w:id="46" w:name="_Toc14259168"/>
      <w:bookmarkStart w:id="47" w:name="_Toc116460129"/>
      <w:r w:rsidRPr="0069077F">
        <w:rPr>
          <w:u w:val="single"/>
        </w:rPr>
        <w:t>Preliminary Engineering Survey</w:t>
      </w:r>
      <w:r>
        <w:t>.</w:t>
      </w:r>
      <w:bookmarkEnd w:id="46"/>
      <w:bookmarkEnd w:id="47"/>
    </w:p>
    <w:p w14:paraId="0EEED3E2" w14:textId="40817991" w:rsidR="00F926A6" w:rsidRDefault="00F926A6" w:rsidP="0069077F">
      <w:pPr>
        <w:pStyle w:val="00BodyText5"/>
      </w:pPr>
      <w:r>
        <w:t>The Districts shall have authority to provide for the planning, design, acquisition, construction, installation, relocation, redevelopment, maintenance, and financing of the Public Improvements within and without the boundaries of the Districts, to be more specifically defined in an Approved Development Plan.  An estimate of the costs of the Public Improvements which may be planned for, designed, acquired, constructed, installed, relocated, redeveloped, maintained or financed was prepared based upon a preliminary engineering survey and estimates derived from the zon</w:t>
      </w:r>
      <w:r w:rsidRPr="00425669">
        <w:t xml:space="preserve">ing on the property in the District Area and is approximately </w:t>
      </w:r>
      <w:r w:rsidR="00975334">
        <w:t>Eighty</w:t>
      </w:r>
      <w:r w:rsidRPr="00425669">
        <w:t xml:space="preserve"> Million Dollars ($</w:t>
      </w:r>
      <w:r w:rsidR="00DF0CDF">
        <w:t>80</w:t>
      </w:r>
      <w:r w:rsidRPr="00425669">
        <w:t>,000,000)</w:t>
      </w:r>
      <w:r>
        <w:t>.</w:t>
      </w:r>
    </w:p>
    <w:p w14:paraId="7B433D4B" w14:textId="00B9C803" w:rsidR="00F926A6" w:rsidRDefault="00F926A6" w:rsidP="0069077F">
      <w:pPr>
        <w:pStyle w:val="00BodyText5"/>
      </w:pPr>
      <w:r>
        <w:t xml:space="preserve">All of the Public Improvements will be designed in such a way as to assure that the Public Improvements standards will be compatible with those of the </w:t>
      </w:r>
      <w:r w:rsidR="00FE57EC">
        <w:t>City</w:t>
      </w:r>
      <w:r>
        <w:t xml:space="preserve"> and/or any other applicable public entity and shall be in accordance with the requirements of the Approved Development Plan.  All construction cost estimates are based on the assumption that construction conforms to applicable local, State or Federal requirements.</w:t>
      </w:r>
    </w:p>
    <w:p w14:paraId="5D936F4A" w14:textId="77777777" w:rsidR="00F926A6" w:rsidRDefault="00F926A6" w:rsidP="0084776E">
      <w:pPr>
        <w:pStyle w:val="Heading2"/>
        <w:numPr>
          <w:ilvl w:val="1"/>
          <w:numId w:val="38"/>
        </w:numPr>
        <w:spacing w:after="0" w:line="480" w:lineRule="auto"/>
      </w:pPr>
      <w:bookmarkStart w:id="48" w:name="_Toc64348762"/>
      <w:bookmarkStart w:id="49" w:name="_Toc64348857"/>
      <w:bookmarkStart w:id="50" w:name="_Toc64350537"/>
      <w:bookmarkStart w:id="51" w:name="_Toc64350898"/>
      <w:bookmarkStart w:id="52" w:name="_Toc108421791"/>
      <w:bookmarkStart w:id="53" w:name="_Toc116460130"/>
      <w:r w:rsidRPr="0069077F">
        <w:rPr>
          <w:u w:val="single"/>
        </w:rPr>
        <w:t>Multiple District Structure</w:t>
      </w:r>
      <w:r>
        <w:t>.</w:t>
      </w:r>
      <w:bookmarkEnd w:id="48"/>
      <w:bookmarkEnd w:id="49"/>
      <w:bookmarkEnd w:id="50"/>
      <w:bookmarkEnd w:id="51"/>
      <w:bookmarkEnd w:id="52"/>
      <w:bookmarkEnd w:id="53"/>
    </w:p>
    <w:p w14:paraId="7C214C43" w14:textId="77777777" w:rsidR="00F926A6" w:rsidRDefault="00F926A6" w:rsidP="0069077F">
      <w:pPr>
        <w:pStyle w:val="00BodyText5"/>
      </w:pPr>
      <w:r>
        <w:t>It is anticipated that the Districts, collectively, will undertake the financing and construction of the Public Improvements.  The nature of the functions and services to be provided by each District shall be clarified in an interlocal agreement between and among the Districts.  All such agreements will be designed to help assure the orderly development of the Public Improvements and essential services in accordance with the requirements of this Governing Document.  Implementation of such interlocal agreement is essential to the orderly implementation of this Governing Document.  Accordingly, any determination of any Board to set aside said interlocal agreement without the consent of all of the Districts shall be a material modification of the Governing Document.  Said interlocal agreement may be amended by mutual agreement of the Districts without the need to amend this Governing Document.</w:t>
      </w:r>
    </w:p>
    <w:p w14:paraId="24779323" w14:textId="1DB646D5" w:rsidR="00F926A6" w:rsidRPr="0069077F" w:rsidRDefault="00F926A6" w:rsidP="0084776E">
      <w:pPr>
        <w:pStyle w:val="Heading1"/>
        <w:numPr>
          <w:ilvl w:val="0"/>
          <w:numId w:val="38"/>
        </w:numPr>
        <w:suppressAutoHyphens w:val="0"/>
        <w:jc w:val="both"/>
        <w:rPr>
          <w:b/>
          <w:u w:val="single"/>
        </w:rPr>
      </w:pPr>
      <w:bookmarkStart w:id="54" w:name="_Toc14259169"/>
      <w:bookmarkStart w:id="55" w:name="_Toc116460131"/>
      <w:r w:rsidRPr="0069077F">
        <w:rPr>
          <w:b/>
          <w:u w:val="single"/>
        </w:rPr>
        <w:lastRenderedPageBreak/>
        <w:t>THE BOARD OF TRUSTEES</w:t>
      </w:r>
      <w:bookmarkEnd w:id="54"/>
      <w:bookmarkEnd w:id="55"/>
    </w:p>
    <w:p w14:paraId="1A5475AA" w14:textId="77777777" w:rsidR="008E5CC1" w:rsidRPr="0069077F" w:rsidRDefault="00F926A6" w:rsidP="0084776E">
      <w:pPr>
        <w:pStyle w:val="Heading2"/>
        <w:numPr>
          <w:ilvl w:val="1"/>
          <w:numId w:val="38"/>
        </w:numPr>
        <w:jc w:val="both"/>
        <w:rPr>
          <w:b/>
          <w:vanish/>
          <w:u w:val="single"/>
          <w:specVanish/>
        </w:rPr>
      </w:pPr>
      <w:bookmarkStart w:id="56" w:name="_Toc116460132"/>
      <w:bookmarkStart w:id="57" w:name="_Toc14259170"/>
      <w:r w:rsidRPr="0069077F">
        <w:rPr>
          <w:u w:val="single"/>
        </w:rPr>
        <w:t>Board Composition</w:t>
      </w:r>
      <w:bookmarkEnd w:id="56"/>
    </w:p>
    <w:p w14:paraId="3532CD54" w14:textId="3C9D4AFE" w:rsidR="00F926A6" w:rsidRPr="0067345B" w:rsidRDefault="00F926A6" w:rsidP="008E5CC1">
      <w:pPr>
        <w:pStyle w:val="00BodyText5"/>
        <w:rPr>
          <w:b/>
        </w:rPr>
      </w:pPr>
      <w:r w:rsidRPr="002F54FE">
        <w:t>.</w:t>
      </w:r>
      <w:r w:rsidRPr="0067345B">
        <w:t xml:space="preserve">  </w:t>
      </w:r>
      <w:r>
        <w:t>Each</w:t>
      </w:r>
      <w:r w:rsidRPr="0067345B">
        <w:t xml:space="preserve"> Board shall be composed of </w:t>
      </w:r>
      <w:r w:rsidRPr="00FE57EC">
        <w:t>3</w:t>
      </w:r>
      <w:r w:rsidRPr="0067345B">
        <w:t xml:space="preserve"> Trustees who shall be appo</w:t>
      </w:r>
      <w:r w:rsidRPr="00551C13">
        <w:t xml:space="preserve">inted by the </w:t>
      </w:r>
      <w:r w:rsidR="00FE57EC">
        <w:t>City Council</w:t>
      </w:r>
      <w:r w:rsidRPr="00551C13">
        <w:t xml:space="preserve"> pursuant to the PID Act.  </w:t>
      </w:r>
      <w:r>
        <w:t xml:space="preserve">All </w:t>
      </w:r>
      <w:r w:rsidRPr="00551C13">
        <w:t>Trustees shall be at large seats</w:t>
      </w:r>
      <w:r>
        <w:t xml:space="preserve">.  </w:t>
      </w:r>
      <w:r w:rsidRPr="0067345B">
        <w:t xml:space="preserve">Trustee terms </w:t>
      </w:r>
      <w:r>
        <w:t xml:space="preserve">for each District </w:t>
      </w:r>
      <w:r w:rsidRPr="0067345B">
        <w:t xml:space="preserve">shall be staggered with initial terms as follows: Trustee </w:t>
      </w:r>
      <w:r>
        <w:t>3</w:t>
      </w:r>
      <w:r w:rsidRPr="0067345B">
        <w:t xml:space="preserve"> shall serve an initial term of 4 years; Trustees </w:t>
      </w:r>
      <w:r>
        <w:t>1</w:t>
      </w:r>
      <w:r w:rsidRPr="0067345B">
        <w:t xml:space="preserve"> and </w:t>
      </w:r>
      <w:r>
        <w:t>2</w:t>
      </w:r>
      <w:r w:rsidRPr="0067345B">
        <w:t xml:space="preserve"> shall serve an initial term of 6 years.</w:t>
      </w:r>
      <w:r>
        <w:t xml:space="preserve">  All terms shall commence on the date of issuance of a certificate of creation by the Office of the Lieutenant Governor of the State of Utah.</w:t>
      </w:r>
      <w:r w:rsidRPr="0067345B">
        <w:t xml:space="preserve">  </w:t>
      </w:r>
      <w:r>
        <w:t>I</w:t>
      </w:r>
      <w:r w:rsidRPr="007E2B50">
        <w:t>n accordance with the PID Act</w:t>
      </w:r>
      <w:r>
        <w:t>, appointed Trustees shall not be required to be residents of such District.</w:t>
      </w:r>
      <w:bookmarkEnd w:id="57"/>
    </w:p>
    <w:p w14:paraId="39A49824" w14:textId="77777777" w:rsidR="008303A7" w:rsidRPr="00AA3C0E" w:rsidRDefault="00F926A6" w:rsidP="0084776E">
      <w:pPr>
        <w:pStyle w:val="Heading2"/>
        <w:numPr>
          <w:ilvl w:val="1"/>
          <w:numId w:val="38"/>
        </w:numPr>
        <w:jc w:val="both"/>
        <w:rPr>
          <w:b/>
          <w:vanish/>
          <w:u w:val="single"/>
          <w:specVanish/>
        </w:rPr>
      </w:pPr>
      <w:bookmarkStart w:id="58" w:name="_Toc14259171"/>
      <w:bookmarkStart w:id="59" w:name="_Toc116460133"/>
      <w:r w:rsidRPr="00AA3C0E">
        <w:rPr>
          <w:u w:val="single"/>
        </w:rPr>
        <w:t xml:space="preserve">Future Board </w:t>
      </w:r>
      <w:bookmarkEnd w:id="58"/>
      <w:r w:rsidR="008303A7" w:rsidRPr="00AA3C0E">
        <w:rPr>
          <w:u w:val="single"/>
        </w:rPr>
        <w:t>Composition</w:t>
      </w:r>
      <w:bookmarkEnd w:id="59"/>
    </w:p>
    <w:p w14:paraId="7C033F5D" w14:textId="10CD6DB2" w:rsidR="00FE5C8D" w:rsidRPr="00AA3C0E" w:rsidRDefault="008303A7" w:rsidP="008303A7">
      <w:pPr>
        <w:spacing w:after="240"/>
        <w:rPr>
          <w:rFonts w:cs="Arial"/>
        </w:rPr>
      </w:pPr>
      <w:r w:rsidRPr="00AA3C0E">
        <w:t xml:space="preserve">.  </w:t>
      </w:r>
      <w:r w:rsidR="00FE5C8D" w:rsidRPr="00AA3C0E">
        <w:t>As it is not anticipated that any of the Districts will</w:t>
      </w:r>
      <w:r w:rsidR="00F926A6" w:rsidRPr="00AF4815">
        <w:t xml:space="preserve"> have registered voters, the respective board seats for </w:t>
      </w:r>
      <w:r w:rsidR="00FE5C8D">
        <w:t xml:space="preserve">each </w:t>
      </w:r>
      <w:r w:rsidR="00F926A6" w:rsidRPr="00AF4815">
        <w:t xml:space="preserve">District shall continue to be appointed by the </w:t>
      </w:r>
      <w:r w:rsidR="00FE57EC">
        <w:t>City</w:t>
      </w:r>
      <w:r w:rsidR="00F926A6" w:rsidRPr="00AF4815">
        <w:t xml:space="preserve"> from the candidates recommended by owners of land within </w:t>
      </w:r>
      <w:r w:rsidR="00FE5C8D">
        <w:t xml:space="preserve">such </w:t>
      </w:r>
      <w:r w:rsidR="00F926A6" w:rsidRPr="00AF4815">
        <w:t>District</w:t>
      </w:r>
      <w:r w:rsidR="00FE5C8D">
        <w:t xml:space="preserve">.  In the event that any District has at least </w:t>
      </w:r>
      <w:r w:rsidR="00FE5C8D">
        <w:rPr>
          <w:rFonts w:cs="Arial"/>
        </w:rPr>
        <w:t>5</w:t>
      </w:r>
      <w:r w:rsidR="00FE5C8D" w:rsidRPr="00FE5C8D">
        <w:rPr>
          <w:rFonts w:cs="Arial"/>
        </w:rPr>
        <w:t xml:space="preserve">0 registered voters whose “principal place of residence,” as that term is defined under Utah Code Section 20A-2-105(1)(a), as may be amended, is in </w:t>
      </w:r>
      <w:r w:rsidR="00FE5C8D">
        <w:rPr>
          <w:rFonts w:cs="Arial"/>
        </w:rPr>
        <w:t>such</w:t>
      </w:r>
      <w:r w:rsidR="00FE5C8D" w:rsidRPr="00FE5C8D">
        <w:rPr>
          <w:rFonts w:cs="Arial"/>
        </w:rPr>
        <w:t xml:space="preserve"> District (the “Board Transition”), the Board </w:t>
      </w:r>
      <w:r w:rsidR="00FE5C8D">
        <w:rPr>
          <w:rFonts w:cs="Arial"/>
        </w:rPr>
        <w:t xml:space="preserve">for such District </w:t>
      </w:r>
      <w:r w:rsidR="00FE5C8D" w:rsidRPr="00FE5C8D">
        <w:rPr>
          <w:rFonts w:cs="Arial"/>
        </w:rPr>
        <w:t xml:space="preserve">shall be composed of 2 additional Trustees who shall be elected at the next election following the Board Transition.  The initial terms of such additional Trustees shall ensure that the terms of 3 Trustees are staggered from the terms of 2 </w:t>
      </w:r>
      <w:r w:rsidR="00FE5C8D" w:rsidRPr="00AA3C0E">
        <w:rPr>
          <w:rFonts w:cs="Arial"/>
        </w:rPr>
        <w:t xml:space="preserve">Trustees. </w:t>
      </w:r>
    </w:p>
    <w:p w14:paraId="1C1E9A6A" w14:textId="77777777" w:rsidR="008E5CC1" w:rsidRPr="00AA3C0E" w:rsidRDefault="00F926A6" w:rsidP="0084776E">
      <w:pPr>
        <w:pStyle w:val="Heading2"/>
        <w:numPr>
          <w:ilvl w:val="1"/>
          <w:numId w:val="38"/>
        </w:numPr>
        <w:jc w:val="both"/>
        <w:rPr>
          <w:vanish/>
          <w:u w:val="single"/>
          <w:specVanish/>
        </w:rPr>
      </w:pPr>
      <w:bookmarkStart w:id="60" w:name="_Toc116460134"/>
      <w:bookmarkStart w:id="61" w:name="_Toc14259177"/>
      <w:r w:rsidRPr="00AA3C0E">
        <w:rPr>
          <w:u w:val="single"/>
        </w:rPr>
        <w:t>Reelection and Reappointment</w:t>
      </w:r>
      <w:bookmarkEnd w:id="60"/>
    </w:p>
    <w:p w14:paraId="5D168403" w14:textId="5A6A1F1D" w:rsidR="00F926A6" w:rsidRPr="00B47949" w:rsidRDefault="00F926A6" w:rsidP="008E5CC1">
      <w:pPr>
        <w:pStyle w:val="00BodyText5"/>
      </w:pPr>
      <w:r w:rsidRPr="00AA3C0E">
        <w:t xml:space="preserve">.  Upon the expiration of a Trustee’s respective term, any seat which </w:t>
      </w:r>
      <w:r w:rsidR="0004244F" w:rsidRPr="00AA3C0E">
        <w:t>is not</w:t>
      </w:r>
      <w:r w:rsidRPr="00AA3C0E">
        <w:t xml:space="preserve"> an elected seat shall be appointed by the </w:t>
      </w:r>
      <w:r w:rsidR="00FE57EC" w:rsidRPr="00AA3C0E">
        <w:t>City Council</w:t>
      </w:r>
      <w:r w:rsidRPr="00AA3C0E">
        <w:t xml:space="preserve"> pursuant to the PID Act and any seat which has transitioned to an elected seat shall be elected pursuant to an election held for such purpose.  </w:t>
      </w:r>
      <w:r w:rsidR="0004244F" w:rsidRPr="00AA3C0E">
        <w:t xml:space="preserve">Any owner of land constituting more than 33.3% of the taxable value within a District shall be entitled to appoint one seat to the Board of such District for each 33.3% taxable value interest.  </w:t>
      </w:r>
      <w:r w:rsidRPr="00AA3C0E">
        <w:t>In the event that no qualified candidate files to be considered for appointment or files a declaration of candidacy for a seat, such seat may be filled in accordance with the Local District Act.</w:t>
      </w:r>
      <w:bookmarkEnd w:id="61"/>
      <w:r>
        <w:t xml:space="preserve"> </w:t>
      </w:r>
    </w:p>
    <w:p w14:paraId="43D34713" w14:textId="77777777" w:rsidR="008E5CC1" w:rsidRPr="0069077F" w:rsidRDefault="00F926A6" w:rsidP="0084776E">
      <w:pPr>
        <w:pStyle w:val="Heading2"/>
        <w:numPr>
          <w:ilvl w:val="1"/>
          <w:numId w:val="38"/>
        </w:numPr>
        <w:jc w:val="both"/>
        <w:rPr>
          <w:vanish/>
          <w:u w:val="single"/>
          <w:specVanish/>
        </w:rPr>
      </w:pPr>
      <w:bookmarkStart w:id="62" w:name="_Toc116460135"/>
      <w:bookmarkStart w:id="63" w:name="_Toc14259178"/>
      <w:r w:rsidRPr="0069077F">
        <w:rPr>
          <w:u w:val="single"/>
        </w:rPr>
        <w:t>Vacancy</w:t>
      </w:r>
      <w:bookmarkEnd w:id="62"/>
    </w:p>
    <w:p w14:paraId="1B5A7188" w14:textId="77777777" w:rsidR="00F926A6" w:rsidRPr="00073649" w:rsidRDefault="00F926A6" w:rsidP="008E5CC1">
      <w:pPr>
        <w:pStyle w:val="00BodyText5"/>
      </w:pPr>
      <w:r w:rsidRPr="00B47949">
        <w:t>.  Any vacancy on the Board shall be filled pursuant to the Local District Act.</w:t>
      </w:r>
      <w:bookmarkEnd w:id="63"/>
    </w:p>
    <w:p w14:paraId="77C228C6" w14:textId="77777777" w:rsidR="008E5CC1" w:rsidRPr="0069077F" w:rsidRDefault="00F926A6" w:rsidP="0084776E">
      <w:pPr>
        <w:pStyle w:val="Heading2"/>
        <w:numPr>
          <w:ilvl w:val="1"/>
          <w:numId w:val="38"/>
        </w:numPr>
        <w:jc w:val="both"/>
        <w:rPr>
          <w:vanish/>
          <w:u w:val="single"/>
          <w:specVanish/>
        </w:rPr>
      </w:pPr>
      <w:bookmarkStart w:id="64" w:name="_Toc116460136"/>
      <w:bookmarkStart w:id="65" w:name="_Toc14259179"/>
      <w:r w:rsidRPr="0069077F">
        <w:rPr>
          <w:u w:val="single"/>
        </w:rPr>
        <w:t>Compensation</w:t>
      </w:r>
      <w:bookmarkEnd w:id="64"/>
    </w:p>
    <w:p w14:paraId="6EA320DF" w14:textId="77777777" w:rsidR="00F926A6" w:rsidRPr="00B81AC6" w:rsidRDefault="00F926A6" w:rsidP="008E5CC1">
      <w:pPr>
        <w:pStyle w:val="00BodyText5"/>
      </w:pPr>
      <w:r>
        <w:t>.  Unless otherwise permitted by the PID Act, only Trustees who are residents of the District may be compensated for services as Trustee.  Such compensation shall be in accordance with State Law.</w:t>
      </w:r>
      <w:bookmarkEnd w:id="65"/>
    </w:p>
    <w:p w14:paraId="03310F6A" w14:textId="77777777" w:rsidR="008E5CC1" w:rsidRPr="0069077F" w:rsidRDefault="00F926A6" w:rsidP="0084776E">
      <w:pPr>
        <w:pStyle w:val="Heading2"/>
        <w:numPr>
          <w:ilvl w:val="1"/>
          <w:numId w:val="38"/>
        </w:numPr>
        <w:jc w:val="both"/>
        <w:rPr>
          <w:vanish/>
          <w:u w:val="single"/>
          <w:specVanish/>
        </w:rPr>
      </w:pPr>
      <w:bookmarkStart w:id="66" w:name="_Toc116460137"/>
      <w:bookmarkStart w:id="67" w:name="_Toc14259180"/>
      <w:r w:rsidRPr="0069077F">
        <w:rPr>
          <w:u w:val="single"/>
        </w:rPr>
        <w:t>Conflicts of Interest</w:t>
      </w:r>
      <w:bookmarkEnd w:id="66"/>
    </w:p>
    <w:p w14:paraId="0C29077D" w14:textId="77777777" w:rsidR="00F926A6" w:rsidRPr="00B81AC6" w:rsidRDefault="00F926A6" w:rsidP="008E5CC1">
      <w:pPr>
        <w:pStyle w:val="00BodyText5"/>
      </w:pPr>
      <w:r>
        <w:t>.</w:t>
      </w:r>
      <w:r w:rsidRPr="00B81AC6">
        <w:t xml:space="preserve">  Trustees shall disclose all conflicts of interest.  Any Trustee who discloses such conflicts in accordance with</w:t>
      </w:r>
      <w:r>
        <w:t xml:space="preserve"> 17D-4-202 and 67-16-9, Utah Code, shall be entitled to vote on such matters.</w:t>
      </w:r>
      <w:bookmarkEnd w:id="67"/>
      <w:r>
        <w:t xml:space="preserve"> </w:t>
      </w:r>
    </w:p>
    <w:p w14:paraId="1D10FFCF" w14:textId="77777777" w:rsidR="00F926A6" w:rsidRPr="0069077F" w:rsidRDefault="00F926A6" w:rsidP="0084776E">
      <w:pPr>
        <w:pStyle w:val="Heading1"/>
        <w:numPr>
          <w:ilvl w:val="0"/>
          <w:numId w:val="38"/>
        </w:numPr>
        <w:suppressAutoHyphens w:val="0"/>
        <w:jc w:val="both"/>
        <w:rPr>
          <w:b/>
          <w:u w:val="single"/>
        </w:rPr>
      </w:pPr>
      <w:bookmarkStart w:id="68" w:name="_Toc14259181"/>
      <w:bookmarkStart w:id="69" w:name="_Toc116460138"/>
      <w:r w:rsidRPr="0069077F">
        <w:rPr>
          <w:b/>
          <w:u w:val="single"/>
        </w:rPr>
        <w:t>REGIONAL IMPROVEMENTS</w:t>
      </w:r>
      <w:bookmarkEnd w:id="68"/>
      <w:bookmarkEnd w:id="69"/>
    </w:p>
    <w:p w14:paraId="303277EA" w14:textId="77777777" w:rsidR="00F926A6" w:rsidRDefault="00F926A6" w:rsidP="0069077F">
      <w:pPr>
        <w:pStyle w:val="00BodyText5"/>
      </w:pPr>
      <w:r>
        <w:t>The Districts shall be authorized to provide for the planning, design, acquisition, construction, installation, relocation and/or redevelopment and a contribution to the funding of the Regional Improvements and fund the administration and overhead costs related to the provisions of the Regional Improvements.</w:t>
      </w:r>
    </w:p>
    <w:p w14:paraId="1B2F20CB" w14:textId="77777777" w:rsidR="00F926A6" w:rsidRPr="0069077F" w:rsidRDefault="00F926A6" w:rsidP="0084776E">
      <w:pPr>
        <w:pStyle w:val="Heading1"/>
        <w:numPr>
          <w:ilvl w:val="0"/>
          <w:numId w:val="38"/>
        </w:numPr>
        <w:suppressAutoHyphens w:val="0"/>
        <w:jc w:val="both"/>
        <w:rPr>
          <w:b/>
          <w:u w:val="single"/>
        </w:rPr>
      </w:pPr>
      <w:bookmarkStart w:id="70" w:name="_Toc14259182"/>
      <w:bookmarkStart w:id="71" w:name="_Toc116460139"/>
      <w:r w:rsidRPr="0069077F">
        <w:rPr>
          <w:b/>
          <w:u w:val="single"/>
        </w:rPr>
        <w:lastRenderedPageBreak/>
        <w:t>FINANCIAL PLAN</w:t>
      </w:r>
      <w:bookmarkEnd w:id="70"/>
      <w:bookmarkEnd w:id="71"/>
    </w:p>
    <w:p w14:paraId="7A09C03B" w14:textId="77777777" w:rsidR="00F926A6" w:rsidRDefault="00F926A6" w:rsidP="0084776E">
      <w:pPr>
        <w:pStyle w:val="Heading2"/>
        <w:numPr>
          <w:ilvl w:val="1"/>
          <w:numId w:val="38"/>
        </w:numPr>
        <w:spacing w:after="0" w:line="480" w:lineRule="auto"/>
        <w:jc w:val="both"/>
      </w:pPr>
      <w:bookmarkStart w:id="72" w:name="_Toc14259183"/>
      <w:bookmarkStart w:id="73" w:name="_Toc116460140"/>
      <w:r w:rsidRPr="0069077F">
        <w:rPr>
          <w:u w:val="single"/>
        </w:rPr>
        <w:t>General</w:t>
      </w:r>
      <w:r>
        <w:t>.</w:t>
      </w:r>
      <w:bookmarkEnd w:id="72"/>
      <w:bookmarkEnd w:id="73"/>
    </w:p>
    <w:p w14:paraId="63208DA2" w14:textId="07A94E41" w:rsidR="00F926A6" w:rsidRDefault="00F926A6" w:rsidP="0069077F">
      <w:pPr>
        <w:pStyle w:val="00BodyText5"/>
      </w:pPr>
      <w:r>
        <w:t xml:space="preserve">The Districts shall be authorized to provide for the planning, design, acquisition, construction, installation, relocation and/or redevelopment of the Public Improvements from their revenues and by and through the proceeds of Debt to be issued by the Districts.  The Financial Plan for the Districts shall be to issue such Debt as the Districts can reasonably pay within the Maximum Debt Mill Levy Imposition Term from revenues derived from the Maximum Debt Mill Levy, Assessments and other legally available revenues.  </w:t>
      </w:r>
      <w:r w:rsidR="00C85F57" w:rsidRPr="00C85F57">
        <w:t xml:space="preserve">So long as Debt is issued in accordance with the provisions of this Governing Document, there is no limit to the amount of Debt that may be issued by any District. </w:t>
      </w:r>
      <w:r w:rsidR="00C85F57">
        <w:t>All Debt</w:t>
      </w:r>
      <w:r w:rsidRPr="009A71FB">
        <w:t xml:space="preserve"> </w:t>
      </w:r>
      <w:r>
        <w:t>shall be permitted to be issued on a schedule and in such year or years as the Districts determine shall meet the needs of the Financial Plan referenced above and phased to serve development as it occurs.  All bonds and other Debt issued by the Districts may be payable from any and all legally available revenues of the Districts, including general ad valorem taxes to be imposed upon all Taxable Property within the Districts and Assessments.  The Districts will also rely upon various other revenue sources authorized by law</w:t>
      </w:r>
      <w:r w:rsidR="00C85F57">
        <w:t xml:space="preserve"> (including tax increment)</w:t>
      </w:r>
      <w:r>
        <w:t xml:space="preserve">.  These will include the power to assess Fees, penalties, or charges, including as provided in Section </w:t>
      </w:r>
      <w:r w:rsidRPr="002B5D99">
        <w:t>17</w:t>
      </w:r>
      <w:r>
        <w:t>D</w:t>
      </w:r>
      <w:r w:rsidRPr="002B5D99">
        <w:t>-</w:t>
      </w:r>
      <w:r>
        <w:t>4</w:t>
      </w:r>
      <w:r w:rsidRPr="002B5D99">
        <w:t>-</w:t>
      </w:r>
      <w:r>
        <w:t>304, Utah Code, as amended from time to time.</w:t>
      </w:r>
    </w:p>
    <w:p w14:paraId="72E65B30" w14:textId="77777777" w:rsidR="00F926A6" w:rsidRDefault="00F926A6" w:rsidP="0084776E">
      <w:pPr>
        <w:pStyle w:val="Heading2"/>
        <w:numPr>
          <w:ilvl w:val="1"/>
          <w:numId w:val="38"/>
        </w:numPr>
        <w:spacing w:after="0" w:line="480" w:lineRule="auto"/>
        <w:jc w:val="both"/>
      </w:pPr>
      <w:bookmarkStart w:id="74" w:name="_Toc14259184"/>
      <w:bookmarkStart w:id="75" w:name="_Toc116460141"/>
      <w:r w:rsidRPr="0069077F">
        <w:rPr>
          <w:u w:val="single"/>
        </w:rPr>
        <w:t>Maximum Voted Interest Rate and Maximum Underwriting Discount</w:t>
      </w:r>
      <w:r>
        <w:t>.</w:t>
      </w:r>
      <w:bookmarkEnd w:id="74"/>
      <w:bookmarkEnd w:id="75"/>
    </w:p>
    <w:p w14:paraId="0A452A64" w14:textId="49D1191E" w:rsidR="00F926A6" w:rsidRDefault="00F926A6" w:rsidP="0069077F">
      <w:pPr>
        <w:pStyle w:val="00BodyText5"/>
      </w:pPr>
      <w:r>
        <w:t>The interest rate on any Debt is expected to be the market rate at the time the Debt is issued.  In the event of a default, the proposed maximum interest rate on any Debt is not expected to exceed eighteen percent (18%).  The proposed maximum underwriting discount will be five percent (5%).  Debt, when issued, will comply with all relevant requirements of this Governing Document, State law and Federal law as then applicable to the issuance of public securities.</w:t>
      </w:r>
    </w:p>
    <w:p w14:paraId="1A77EBD0" w14:textId="77777777" w:rsidR="009829BF" w:rsidRPr="009829BF" w:rsidRDefault="00F926A6" w:rsidP="0084776E">
      <w:pPr>
        <w:pStyle w:val="Heading2"/>
        <w:numPr>
          <w:ilvl w:val="1"/>
          <w:numId w:val="38"/>
        </w:numPr>
        <w:spacing w:after="0" w:line="480" w:lineRule="auto"/>
        <w:jc w:val="both"/>
        <w:rPr>
          <w:vanish/>
          <w:specVanish/>
        </w:rPr>
      </w:pPr>
      <w:bookmarkStart w:id="76" w:name="_Toc116460142"/>
      <w:bookmarkStart w:id="77" w:name="_Toc14259185"/>
      <w:r w:rsidRPr="0069077F">
        <w:rPr>
          <w:u w:val="single"/>
        </w:rPr>
        <w:t>Maximum Debt Mill Levy</w:t>
      </w:r>
      <w:bookmarkEnd w:id="76"/>
    </w:p>
    <w:p w14:paraId="059E47DC" w14:textId="77777777" w:rsidR="00F926A6" w:rsidRDefault="00F926A6" w:rsidP="009829BF">
      <w:pPr>
        <w:pStyle w:val="00BodyText5"/>
      </w:pPr>
      <w:r>
        <w:t>.</w:t>
      </w:r>
      <w:bookmarkEnd w:id="77"/>
    </w:p>
    <w:p w14:paraId="2437665D" w14:textId="0B999468" w:rsidR="00F926A6" w:rsidRPr="00DE67FB" w:rsidRDefault="00F926A6" w:rsidP="00701954">
      <w:pPr>
        <w:pStyle w:val="Heading4"/>
        <w:numPr>
          <w:ilvl w:val="3"/>
          <w:numId w:val="38"/>
        </w:numPr>
        <w:ind w:right="0"/>
        <w:jc w:val="both"/>
      </w:pPr>
      <w:r w:rsidRPr="00FE084B">
        <w:rPr>
          <w:bCs w:val="0"/>
        </w:rPr>
        <w:t>The “Maximum Debt Mill Levy” shall be the maximum mill levy a District is</w:t>
      </w:r>
      <w:r w:rsidRPr="00DE67FB">
        <w:t xml:space="preserve"> permitted to impose upon the taxable property within such District for payment of </w:t>
      </w:r>
      <w:r w:rsidRPr="00533DCD">
        <w:t xml:space="preserve">Limited Tax Debt </w:t>
      </w:r>
      <w:r w:rsidR="00226998" w:rsidRPr="00533DCD">
        <w:t xml:space="preserve">and administrative expenses </w:t>
      </w:r>
      <w:r w:rsidRPr="00533DCD">
        <w:t>shall be 0.0</w:t>
      </w:r>
      <w:r w:rsidR="00533DCD" w:rsidRPr="00533DCD">
        <w:t>1</w:t>
      </w:r>
      <w:r w:rsidR="001659EB" w:rsidRPr="00533DCD">
        <w:t>5</w:t>
      </w:r>
      <w:r w:rsidRPr="00DE67FB">
        <w:t xml:space="preserve"> per dollar of taxable value of taxable property in such District; provided that such levy shall be subject to adjustment as provided in </w:t>
      </w:r>
      <w:r w:rsidRPr="00533DCD">
        <w:t xml:space="preserve">Section </w:t>
      </w:r>
      <w:bookmarkStart w:id="78" w:name="_Hlk68612212"/>
      <w:r w:rsidRPr="00533DCD">
        <w:t>17D-4-301(8)</w:t>
      </w:r>
      <w:bookmarkEnd w:id="78"/>
      <w:r w:rsidRPr="00533DCD">
        <w:t xml:space="preserve">, Utah Code.  </w:t>
      </w:r>
      <w:r w:rsidR="00FE084B" w:rsidRPr="00533DCD">
        <w:t>Further, the Districts may not impose mill levies which aggregate in excess of 0.0</w:t>
      </w:r>
      <w:r w:rsidR="00533DCD" w:rsidRPr="00533DCD">
        <w:t>1</w:t>
      </w:r>
      <w:r w:rsidR="00722B95" w:rsidRPr="00533DCD">
        <w:t>5</w:t>
      </w:r>
      <w:r w:rsidR="00FE084B" w:rsidRPr="00FE084B">
        <w:t xml:space="preserve"> per dollar of taxable value of taxable property in such District; provided that such levies shall be subject to adjustment as provided in Section 17D-4-301(8), Utah Code.</w:t>
      </w:r>
    </w:p>
    <w:p w14:paraId="7C5ED466" w14:textId="77777777" w:rsidR="00F926A6" w:rsidRDefault="00F926A6" w:rsidP="0084776E">
      <w:pPr>
        <w:pStyle w:val="Heading4"/>
        <w:numPr>
          <w:ilvl w:val="3"/>
          <w:numId w:val="38"/>
        </w:numPr>
        <w:ind w:right="0"/>
        <w:jc w:val="both"/>
      </w:pPr>
      <w:r>
        <w:t xml:space="preserve">Such Maximum Debt Mill Levy may only be amended pursuant to a Governing Document Amendment and </w:t>
      </w:r>
      <w:r w:rsidRPr="00532566">
        <w:t xml:space="preserve">as provided in Section </w:t>
      </w:r>
      <w:bookmarkStart w:id="79" w:name="_Hlk68612244"/>
      <w:r w:rsidRPr="00532566">
        <w:t>17</w:t>
      </w:r>
      <w:r>
        <w:t>D</w:t>
      </w:r>
      <w:r w:rsidRPr="00532566">
        <w:t>-</w:t>
      </w:r>
      <w:r>
        <w:t>4</w:t>
      </w:r>
      <w:r w:rsidRPr="00532566">
        <w:t>-</w:t>
      </w:r>
      <w:r>
        <w:t>202</w:t>
      </w:r>
      <w:bookmarkEnd w:id="79"/>
      <w:r>
        <w:t>, Utah Code.</w:t>
      </w:r>
    </w:p>
    <w:p w14:paraId="5D074C5B" w14:textId="77777777" w:rsidR="00F926A6" w:rsidRDefault="00F926A6" w:rsidP="0084776E">
      <w:pPr>
        <w:pStyle w:val="Heading2"/>
        <w:numPr>
          <w:ilvl w:val="1"/>
          <w:numId w:val="38"/>
        </w:numPr>
        <w:spacing w:after="0" w:line="480" w:lineRule="auto"/>
        <w:jc w:val="both"/>
      </w:pPr>
      <w:bookmarkStart w:id="80" w:name="_Toc14259186"/>
      <w:bookmarkStart w:id="81" w:name="_Toc116460143"/>
      <w:r w:rsidRPr="0069077F">
        <w:rPr>
          <w:u w:val="single"/>
        </w:rPr>
        <w:t>Maximum Debt Mill Levy Imposition Term</w:t>
      </w:r>
      <w:r>
        <w:t>.</w:t>
      </w:r>
      <w:bookmarkEnd w:id="80"/>
      <w:bookmarkEnd w:id="81"/>
    </w:p>
    <w:p w14:paraId="7C093046" w14:textId="6FFC100F" w:rsidR="00F926A6" w:rsidRDefault="00F926A6" w:rsidP="0069077F">
      <w:pPr>
        <w:pStyle w:val="00BodyText5"/>
      </w:pPr>
      <w:r>
        <w:t xml:space="preserve">Each bond issued by the Districts shall mature within thirty-one (31) years from the date of issuance of such bond.  In addition, no mill levy may be imposed for the repayment of a series </w:t>
      </w:r>
      <w:r>
        <w:lastRenderedPageBreak/>
        <w:t>of bonds after a period exceeding forty (40) years from the year of the first imposition of a mill levy with respect to such bond (the “Maximum Debt Mill Levy Imposition Term”).</w:t>
      </w:r>
    </w:p>
    <w:p w14:paraId="078DD8E1" w14:textId="77777777" w:rsidR="00F926A6" w:rsidRDefault="00F926A6" w:rsidP="0084776E">
      <w:pPr>
        <w:pStyle w:val="Heading2"/>
        <w:numPr>
          <w:ilvl w:val="1"/>
          <w:numId w:val="38"/>
        </w:numPr>
        <w:spacing w:after="0" w:line="480" w:lineRule="auto"/>
        <w:jc w:val="both"/>
      </w:pPr>
      <w:bookmarkStart w:id="82" w:name="_Toc14259187"/>
      <w:bookmarkStart w:id="83" w:name="_Toc116460144"/>
      <w:r w:rsidRPr="0069077F">
        <w:rPr>
          <w:u w:val="single"/>
        </w:rPr>
        <w:t>Debt Repayment Sources</w:t>
      </w:r>
      <w:r>
        <w:t>.</w:t>
      </w:r>
      <w:bookmarkEnd w:id="82"/>
      <w:bookmarkEnd w:id="83"/>
    </w:p>
    <w:p w14:paraId="67C5F57F" w14:textId="5089361B" w:rsidR="00F926A6" w:rsidRDefault="00F926A6" w:rsidP="0069077F">
      <w:pPr>
        <w:pStyle w:val="00BodyText5"/>
      </w:pPr>
      <w:r>
        <w:t>The Districts may impose a mill levy on taxable property within its boundaries as a primary source of revenue for repayment of debt service.  The Districts may also rely upon various other revenue sources authorized by law.  At the Districts’ discretion, these may include</w:t>
      </w:r>
      <w:r w:rsidR="00226998">
        <w:t xml:space="preserve"> tax increment,</w:t>
      </w:r>
      <w:r>
        <w:t xml:space="preserve"> the power to assess Assessments, penalties, or charges, </w:t>
      </w:r>
      <w:r w:rsidRPr="00221C27">
        <w:t xml:space="preserve">including as provided in Section </w:t>
      </w:r>
      <w:bookmarkStart w:id="84" w:name="_Hlk68612320"/>
      <w:r w:rsidRPr="00221C27">
        <w:t>17</w:t>
      </w:r>
      <w:r>
        <w:t>D</w:t>
      </w:r>
      <w:r w:rsidRPr="00221C27">
        <w:t>-</w:t>
      </w:r>
      <w:r>
        <w:t>4</w:t>
      </w:r>
      <w:r w:rsidRPr="00221C27">
        <w:t>-</w:t>
      </w:r>
      <w:r>
        <w:t>304</w:t>
      </w:r>
      <w:bookmarkEnd w:id="84"/>
      <w:r w:rsidRPr="00221C27">
        <w:t>, Utah Code</w:t>
      </w:r>
      <w:r>
        <w:t xml:space="preserve">, as amended from time to time.  Except as described in </w:t>
      </w:r>
      <w:r w:rsidRPr="00377BAC">
        <w:t>Section VII</w:t>
      </w:r>
      <w:r>
        <w:t>I</w:t>
      </w:r>
      <w:r w:rsidRPr="00377BAC">
        <w:t>.C</w:t>
      </w:r>
      <w:r>
        <w:t>(a), the debt service mill levy in the Districts shall not exceed the Maximum Debt Mill Levy or, the Maximum Debt Mill Levy Imposition Term, e</w:t>
      </w:r>
      <w:r w:rsidRPr="00301FAA">
        <w:t>xcept for repayment of General Obligation Debt</w:t>
      </w:r>
      <w:r>
        <w:t>.</w:t>
      </w:r>
    </w:p>
    <w:p w14:paraId="3067E719" w14:textId="77777777" w:rsidR="00F926A6" w:rsidRDefault="00F926A6" w:rsidP="0069077F">
      <w:pPr>
        <w:pStyle w:val="00BodyText5"/>
      </w:pPr>
      <w:bookmarkStart w:id="85" w:name="_Hlk17804425"/>
      <w:r>
        <w:t xml:space="preserve">The District shall not be permitted to charge an End User the costs of any portion of a Public Improvement for which such End User has already paid or is presently obligated to pay through any </w:t>
      </w:r>
      <w:r w:rsidRPr="000E4C36">
        <w:t>combination of mill levy, Assessment, or impact fee</w:t>
      </w:r>
      <w:r>
        <w:t xml:space="preserve">.  This provision shall not prohibit the division of costs between </w:t>
      </w:r>
      <w:r w:rsidRPr="000E4C36">
        <w:t>mill lev</w:t>
      </w:r>
      <w:r>
        <w:t>ies</w:t>
      </w:r>
      <w:r w:rsidRPr="000E4C36">
        <w:t>, Assessment</w:t>
      </w:r>
      <w:r>
        <w:t>s</w:t>
      </w:r>
      <w:r w:rsidRPr="000E4C36">
        <w:t>, or impact fee</w:t>
      </w:r>
      <w:r>
        <w:t xml:space="preserve">s, but is intended to prevent double taxation of End Users for the costs of Public Improvements. </w:t>
      </w:r>
    </w:p>
    <w:p w14:paraId="1D197B62" w14:textId="77777777" w:rsidR="00F926A6" w:rsidRDefault="00F926A6" w:rsidP="0084776E">
      <w:pPr>
        <w:pStyle w:val="Heading2"/>
        <w:numPr>
          <w:ilvl w:val="1"/>
          <w:numId w:val="38"/>
        </w:numPr>
        <w:spacing w:after="0" w:line="480" w:lineRule="auto"/>
        <w:jc w:val="both"/>
      </w:pPr>
      <w:bookmarkStart w:id="86" w:name="_Toc14259188"/>
      <w:bookmarkStart w:id="87" w:name="_Toc116460145"/>
      <w:bookmarkEnd w:id="85"/>
      <w:r w:rsidRPr="0069077F">
        <w:rPr>
          <w:u w:val="single"/>
        </w:rPr>
        <w:t>Debt Instrument Disclosure Requirement</w:t>
      </w:r>
      <w:r>
        <w:t>.</w:t>
      </w:r>
      <w:bookmarkEnd w:id="86"/>
      <w:bookmarkEnd w:id="87"/>
    </w:p>
    <w:p w14:paraId="759F1525" w14:textId="77777777" w:rsidR="00F926A6" w:rsidRDefault="00F926A6" w:rsidP="0069077F">
      <w:pPr>
        <w:pStyle w:val="00BodyText5"/>
      </w:pPr>
      <w:r>
        <w:t>In the text of each Bond and any other instrument representing and constituting Debt, the Districts shall set forth a statement in substantially the following form:</w:t>
      </w:r>
    </w:p>
    <w:p w14:paraId="72FB35A2" w14:textId="77777777" w:rsidR="00F926A6" w:rsidRDefault="00F926A6" w:rsidP="00F926A6">
      <w:pPr>
        <w:pStyle w:val="Quote2"/>
        <w:jc w:val="both"/>
      </w:pPr>
      <w:r>
        <w:t>By acceptance of this instrument, the owner of this Bond agrees and consents to all of the limitations in respect of the payment of the principal of and interest on this Bond contained herein, in the resolution of the District authorizing the issuance of this Bond and in the Governing Document for creation of the District.</w:t>
      </w:r>
    </w:p>
    <w:p w14:paraId="2A45782C" w14:textId="77777777" w:rsidR="00F926A6" w:rsidRDefault="00F926A6" w:rsidP="0069077F">
      <w:pPr>
        <w:pStyle w:val="00BodyText5"/>
      </w:pPr>
      <w:r>
        <w:t>Similar language describing the limitations in respect of the payment of the principal of and interest on Debt set forth in this Governing Document shall be included in any document used for the offering of the Debt for sale to persons, including, but not limited to, a developer of property within the boundaries of the Districts.</w:t>
      </w:r>
    </w:p>
    <w:p w14:paraId="461FEE40" w14:textId="77777777" w:rsidR="00F926A6" w:rsidRDefault="00F926A6" w:rsidP="0084776E">
      <w:pPr>
        <w:pStyle w:val="Heading2"/>
        <w:numPr>
          <w:ilvl w:val="1"/>
          <w:numId w:val="38"/>
        </w:numPr>
        <w:spacing w:after="0" w:line="480" w:lineRule="auto"/>
        <w:jc w:val="both"/>
      </w:pPr>
      <w:bookmarkStart w:id="88" w:name="_Toc14259189"/>
      <w:bookmarkStart w:id="89" w:name="_Toc116460146"/>
      <w:r w:rsidRPr="0069077F">
        <w:rPr>
          <w:u w:val="single"/>
        </w:rPr>
        <w:t>Security for Debt</w:t>
      </w:r>
      <w:r>
        <w:t>.</w:t>
      </w:r>
      <w:bookmarkEnd w:id="88"/>
      <w:bookmarkEnd w:id="89"/>
    </w:p>
    <w:p w14:paraId="5203E4EA" w14:textId="25D132FC" w:rsidR="00F926A6" w:rsidRDefault="00F926A6" w:rsidP="0069077F">
      <w:pPr>
        <w:pStyle w:val="00BodyText5"/>
      </w:pPr>
      <w:r>
        <w:t xml:space="preserve">The Districts shall not pledge any revenue or property of the </w:t>
      </w:r>
      <w:r w:rsidR="00FE57EC">
        <w:t>City</w:t>
      </w:r>
      <w:r>
        <w:t xml:space="preserve"> as security for the indebtedness set forth in this Governing Document.  Approval of this Governing Document shall not be construed as a guarantee by the </w:t>
      </w:r>
      <w:r w:rsidR="00FE57EC">
        <w:t>City</w:t>
      </w:r>
      <w:r>
        <w:t xml:space="preserve"> of payment of any of the Districts’ obligations; nor shall anything in the Governing Document be construed so as to create any responsibility or liability on the part of the </w:t>
      </w:r>
      <w:r w:rsidR="00FE57EC">
        <w:t>City</w:t>
      </w:r>
      <w:r>
        <w:t xml:space="preserve"> in the event of default by the Districts in the payment of any such obligation.</w:t>
      </w:r>
    </w:p>
    <w:p w14:paraId="7A71D2C6" w14:textId="77777777" w:rsidR="00F926A6" w:rsidRDefault="00F926A6" w:rsidP="0084776E">
      <w:pPr>
        <w:pStyle w:val="Heading2"/>
        <w:numPr>
          <w:ilvl w:val="1"/>
          <w:numId w:val="38"/>
        </w:numPr>
        <w:spacing w:after="0" w:line="480" w:lineRule="auto"/>
        <w:jc w:val="both"/>
      </w:pPr>
      <w:bookmarkStart w:id="90" w:name="_Toc14259190"/>
      <w:bookmarkStart w:id="91" w:name="_Toc116460147"/>
      <w:r w:rsidRPr="0069077F">
        <w:rPr>
          <w:u w:val="single"/>
        </w:rPr>
        <w:t>Districts’ Operating Costs</w:t>
      </w:r>
      <w:r>
        <w:t>.</w:t>
      </w:r>
      <w:bookmarkEnd w:id="90"/>
      <w:bookmarkEnd w:id="91"/>
    </w:p>
    <w:p w14:paraId="7BAFFA1A" w14:textId="2D9FB2C5" w:rsidR="00F926A6" w:rsidRDefault="00F926A6" w:rsidP="0069077F">
      <w:pPr>
        <w:pStyle w:val="00BodyText5"/>
      </w:pPr>
      <w:r>
        <w:lastRenderedPageBreak/>
        <w:t xml:space="preserve">The estimated cost of acquiring land, engineering services, legal services and administrative services, together with the estimated costs of the Districts’ organization and initial </w:t>
      </w:r>
      <w:r w:rsidRPr="00AD4F18">
        <w:t>operations, are anticipated to be Seventy-Five Thousand Dollars ($75,000)</w:t>
      </w:r>
      <w:r>
        <w:t>, which will be eligible for reimbursement from Debt proceeds.</w:t>
      </w:r>
    </w:p>
    <w:p w14:paraId="291AA12C" w14:textId="69984622" w:rsidR="00F926A6" w:rsidRDefault="00F926A6" w:rsidP="0069077F">
      <w:pPr>
        <w:pStyle w:val="00BodyText5"/>
      </w:pPr>
      <w:r>
        <w:t>In addition to the capital costs of the Public Improvements, the Districts will require operating funds for administration and to plan and cause the Public Improvements to be constru</w:t>
      </w:r>
      <w:r w:rsidRPr="00AD4F18">
        <w:t xml:space="preserve">cted.  The first year’s operating budget is estimated to be approximately </w:t>
      </w:r>
      <w:r>
        <w:t>F</w:t>
      </w:r>
      <w:r w:rsidRPr="00AD4F18">
        <w:t xml:space="preserve">ifty </w:t>
      </w:r>
      <w:r>
        <w:t>T</w:t>
      </w:r>
      <w:r w:rsidRPr="00AD4F18">
        <w:t>housand Dollars ($50,000) which is anti</w:t>
      </w:r>
      <w:r>
        <w:t>cipated to be derived from property taxes and other revenues.</w:t>
      </w:r>
    </w:p>
    <w:p w14:paraId="39D6EF0E" w14:textId="77777777" w:rsidR="00F926A6" w:rsidRPr="0069077F" w:rsidRDefault="00F926A6" w:rsidP="0084776E">
      <w:pPr>
        <w:pStyle w:val="Heading1"/>
        <w:numPr>
          <w:ilvl w:val="0"/>
          <w:numId w:val="38"/>
        </w:numPr>
        <w:suppressAutoHyphens w:val="0"/>
        <w:jc w:val="both"/>
        <w:rPr>
          <w:b/>
          <w:u w:val="single"/>
        </w:rPr>
      </w:pPr>
      <w:bookmarkStart w:id="92" w:name="_Toc14259191"/>
      <w:bookmarkStart w:id="93" w:name="_Toc116460148"/>
      <w:r w:rsidRPr="0069077F">
        <w:rPr>
          <w:b/>
          <w:u w:val="single"/>
        </w:rPr>
        <w:t>ANNUAL REPORT</w:t>
      </w:r>
      <w:bookmarkEnd w:id="92"/>
      <w:bookmarkEnd w:id="93"/>
    </w:p>
    <w:p w14:paraId="059DB478" w14:textId="77777777" w:rsidR="00F926A6" w:rsidRDefault="00F926A6" w:rsidP="0084776E">
      <w:pPr>
        <w:pStyle w:val="Heading2"/>
        <w:numPr>
          <w:ilvl w:val="1"/>
          <w:numId w:val="38"/>
        </w:numPr>
        <w:spacing w:after="0" w:line="480" w:lineRule="auto"/>
        <w:jc w:val="both"/>
      </w:pPr>
      <w:bookmarkStart w:id="94" w:name="_Toc14259192"/>
      <w:bookmarkStart w:id="95" w:name="_Toc116460149"/>
      <w:r w:rsidRPr="0069077F">
        <w:rPr>
          <w:u w:val="single"/>
        </w:rPr>
        <w:t>General</w:t>
      </w:r>
      <w:r>
        <w:t>.</w:t>
      </w:r>
      <w:bookmarkEnd w:id="94"/>
      <w:bookmarkEnd w:id="95"/>
    </w:p>
    <w:p w14:paraId="0E2124E8" w14:textId="6EF469C9" w:rsidR="00F926A6" w:rsidRDefault="00F926A6" w:rsidP="0069077F">
      <w:pPr>
        <w:pStyle w:val="00BodyText5"/>
      </w:pPr>
      <w:r>
        <w:t xml:space="preserve">Each of the District shall be responsible for submitting an annual report to the </w:t>
      </w:r>
      <w:r w:rsidR="00FE57EC">
        <w:t>City</w:t>
      </w:r>
      <w:r>
        <w:t xml:space="preserve"> Manager’s Office no later than 210 days following the end of such District’s fiscal year, beginning with fiscal year 202</w:t>
      </w:r>
      <w:r w:rsidR="00226998">
        <w:t>2</w:t>
      </w:r>
      <w:r>
        <w:t>.</w:t>
      </w:r>
    </w:p>
    <w:p w14:paraId="28918C6F" w14:textId="77777777" w:rsidR="00F926A6" w:rsidRDefault="00F926A6" w:rsidP="0084776E">
      <w:pPr>
        <w:pStyle w:val="Heading2"/>
        <w:numPr>
          <w:ilvl w:val="1"/>
          <w:numId w:val="38"/>
        </w:numPr>
        <w:spacing w:after="0" w:line="480" w:lineRule="auto"/>
        <w:jc w:val="both"/>
      </w:pPr>
      <w:bookmarkStart w:id="96" w:name="_Toc14259193"/>
      <w:bookmarkStart w:id="97" w:name="_Toc116460150"/>
      <w:r>
        <w:t>Reporting of Significant Events.</w:t>
      </w:r>
      <w:bookmarkEnd w:id="96"/>
      <w:bookmarkEnd w:id="97"/>
    </w:p>
    <w:p w14:paraId="72C541FB" w14:textId="77777777" w:rsidR="00F926A6" w:rsidRDefault="00F926A6" w:rsidP="0069077F">
      <w:pPr>
        <w:pStyle w:val="00BodyText5"/>
        <w:rPr>
          <w:b/>
        </w:rPr>
      </w:pPr>
      <w:r>
        <w:t>The annual report shall include information as to any of the following:</w:t>
      </w:r>
    </w:p>
    <w:p w14:paraId="14813B37" w14:textId="372A1244" w:rsidR="00F926A6" w:rsidRPr="0095434C" w:rsidRDefault="00F926A6" w:rsidP="0084776E">
      <w:pPr>
        <w:pStyle w:val="Heading9"/>
        <w:numPr>
          <w:ilvl w:val="8"/>
          <w:numId w:val="38"/>
        </w:numPr>
        <w:spacing w:after="240"/>
        <w:jc w:val="both"/>
      </w:pPr>
      <w:r w:rsidRPr="0095434C">
        <w:t xml:space="preserve">Boundary changes made or proposed to the District’s boundary as of </w:t>
      </w:r>
      <w:r>
        <w:t xml:space="preserve">the </w:t>
      </w:r>
      <w:r w:rsidRPr="003C49C9">
        <w:t>last day of the prior fiscal year</w:t>
      </w:r>
      <w:r>
        <w:t>, if changed</w:t>
      </w:r>
      <w:r w:rsidR="005D1589">
        <w:t>;</w:t>
      </w:r>
    </w:p>
    <w:p w14:paraId="134FC825" w14:textId="77777777" w:rsidR="00F926A6" w:rsidRDefault="00F926A6" w:rsidP="0084776E">
      <w:pPr>
        <w:pStyle w:val="Heading9"/>
        <w:numPr>
          <w:ilvl w:val="8"/>
          <w:numId w:val="38"/>
        </w:numPr>
        <w:spacing w:after="240"/>
        <w:jc w:val="both"/>
      </w:pPr>
      <w:r w:rsidRPr="0095434C">
        <w:t>Names and terms of Board members and officers and progress towards milestones required for transition to elected Board;</w:t>
      </w:r>
    </w:p>
    <w:p w14:paraId="76BDFD8B" w14:textId="77777777" w:rsidR="00F926A6" w:rsidRPr="0095434C" w:rsidRDefault="00F926A6" w:rsidP="0084776E">
      <w:pPr>
        <w:pStyle w:val="Heading9"/>
        <w:numPr>
          <w:ilvl w:val="8"/>
          <w:numId w:val="38"/>
        </w:numPr>
        <w:spacing w:after="240"/>
        <w:jc w:val="both"/>
      </w:pPr>
      <w:r>
        <w:t>District office contact information, if changed;</w:t>
      </w:r>
    </w:p>
    <w:p w14:paraId="4001F380" w14:textId="42446463" w:rsidR="00F926A6" w:rsidRDefault="00F926A6" w:rsidP="0084776E">
      <w:pPr>
        <w:pStyle w:val="Heading9"/>
        <w:numPr>
          <w:ilvl w:val="8"/>
          <w:numId w:val="38"/>
        </w:numPr>
        <w:spacing w:after="240"/>
        <w:jc w:val="both"/>
      </w:pPr>
      <w:r w:rsidRPr="0095434C">
        <w:t>Status of the District’s construction of the Public Improvements as of December 31 of the prior year</w:t>
      </w:r>
      <w:r>
        <w:t xml:space="preserve"> and listing </w:t>
      </w:r>
      <w:r w:rsidRPr="00F326F8">
        <w:t xml:space="preserve">all facilities and improvements constructed by the District that have been dedicated to and accepted by the </w:t>
      </w:r>
      <w:r w:rsidR="00FE57EC">
        <w:t>City</w:t>
      </w:r>
      <w:r w:rsidRPr="00F326F8">
        <w:t xml:space="preserve"> as of </w:t>
      </w:r>
      <w:r>
        <w:t>the last day</w:t>
      </w:r>
      <w:r w:rsidRPr="00F326F8">
        <w:t xml:space="preserve"> of the prior</w:t>
      </w:r>
      <w:r>
        <w:t xml:space="preserve"> fiscal</w:t>
      </w:r>
      <w:r w:rsidRPr="00F326F8">
        <w:t xml:space="preserve"> year</w:t>
      </w:r>
      <w:r>
        <w:t>;</w:t>
      </w:r>
    </w:p>
    <w:p w14:paraId="25E752DD" w14:textId="681A4E98" w:rsidR="00F926A6" w:rsidRDefault="00F926A6" w:rsidP="0084776E">
      <w:pPr>
        <w:pStyle w:val="Heading9"/>
        <w:numPr>
          <w:ilvl w:val="8"/>
          <w:numId w:val="38"/>
        </w:numPr>
        <w:spacing w:after="240"/>
        <w:jc w:val="both"/>
      </w:pPr>
      <w:r>
        <w:t>A table summarizing total debt authorized and total debt issued by the District;</w:t>
      </w:r>
      <w:r w:rsidR="005D1589">
        <w:t xml:space="preserve"> and</w:t>
      </w:r>
    </w:p>
    <w:p w14:paraId="5D6579D4" w14:textId="1CA7DAAA" w:rsidR="00F926A6" w:rsidRDefault="00F926A6" w:rsidP="0084776E">
      <w:pPr>
        <w:pStyle w:val="Heading9"/>
        <w:numPr>
          <w:ilvl w:val="8"/>
          <w:numId w:val="38"/>
        </w:numPr>
        <w:spacing w:after="240"/>
        <w:jc w:val="both"/>
      </w:pPr>
      <w:r>
        <w:t>Financial statements of the District for the most recent completed fiscal year (such statements shall be audited if required by bond documents or statute)</w:t>
      </w:r>
      <w:r w:rsidR="005D1589">
        <w:t>.</w:t>
      </w:r>
    </w:p>
    <w:p w14:paraId="7855374C" w14:textId="77777777" w:rsidR="00F926A6" w:rsidRPr="0069077F" w:rsidRDefault="00F926A6" w:rsidP="0084776E">
      <w:pPr>
        <w:pStyle w:val="Heading1"/>
        <w:numPr>
          <w:ilvl w:val="0"/>
          <w:numId w:val="38"/>
        </w:numPr>
        <w:suppressAutoHyphens w:val="0"/>
        <w:jc w:val="both"/>
        <w:rPr>
          <w:b/>
          <w:u w:val="single"/>
        </w:rPr>
      </w:pPr>
      <w:bookmarkStart w:id="98" w:name="_Toc14259194"/>
      <w:bookmarkStart w:id="99" w:name="_Toc116460151"/>
      <w:r w:rsidRPr="0069077F">
        <w:rPr>
          <w:b/>
          <w:u w:val="single"/>
        </w:rPr>
        <w:t>DISSOLUTION</w:t>
      </w:r>
      <w:bookmarkEnd w:id="98"/>
      <w:bookmarkEnd w:id="99"/>
    </w:p>
    <w:p w14:paraId="7837445C" w14:textId="2DBDACC6" w:rsidR="00F926A6" w:rsidRDefault="00F926A6" w:rsidP="0069077F">
      <w:pPr>
        <w:pStyle w:val="00BodyText5"/>
      </w:pPr>
      <w:r>
        <w:t xml:space="preserve">Upon an independent determination of the </w:t>
      </w:r>
      <w:r w:rsidR="00FE57EC">
        <w:t>City Council</w:t>
      </w:r>
      <w:r>
        <w:t xml:space="preserve"> that the purposes for which the Districts were created have been accomplished, the District agrees to file petitions for dissolution, pursuant to the applicable State statutes. In no event shall a dissolution occur until such District has provided for the payment or discharge of all of their outstanding indebtedness and other financial obligations as required pursuant to State statutes.</w:t>
      </w:r>
    </w:p>
    <w:p w14:paraId="7B467108" w14:textId="77777777" w:rsidR="00F926A6" w:rsidRPr="0069077F" w:rsidRDefault="00F926A6" w:rsidP="0084776E">
      <w:pPr>
        <w:pStyle w:val="Heading1"/>
        <w:numPr>
          <w:ilvl w:val="0"/>
          <w:numId w:val="38"/>
        </w:numPr>
        <w:suppressAutoHyphens w:val="0"/>
        <w:jc w:val="both"/>
        <w:rPr>
          <w:b/>
          <w:u w:val="single"/>
        </w:rPr>
      </w:pPr>
      <w:bookmarkStart w:id="100" w:name="_Toc14259195"/>
      <w:bookmarkStart w:id="101" w:name="_Toc116460152"/>
      <w:r w:rsidRPr="0069077F">
        <w:rPr>
          <w:b/>
          <w:u w:val="single"/>
        </w:rPr>
        <w:lastRenderedPageBreak/>
        <w:t>DISCLOSURE TO PURCHASERS</w:t>
      </w:r>
      <w:bookmarkEnd w:id="100"/>
      <w:bookmarkEnd w:id="101"/>
    </w:p>
    <w:p w14:paraId="586B4A99" w14:textId="6CE783BD" w:rsidR="00F926A6" w:rsidRDefault="00F926A6" w:rsidP="0069077F">
      <w:pPr>
        <w:pStyle w:val="00BodyText5"/>
      </w:pPr>
      <w:r>
        <w:t xml:space="preserve">Within thirty (30) days of the Office of the Lieutenant Governor of the State of Utah issuing a certificate of creation, each Board shall record a notice with the recorder of </w:t>
      </w:r>
      <w:r w:rsidR="005219EA">
        <w:t>Summit County</w:t>
      </w:r>
      <w:r>
        <w:t xml:space="preserve">.  Such notice shall (a) contain a description of the boundaries of the District, (b) state that a copy of this Governing Document is on file at the office of the </w:t>
      </w:r>
      <w:r w:rsidR="00FE57EC">
        <w:t>City</w:t>
      </w:r>
      <w:r>
        <w:t xml:space="preserve">, (c) state that the District may finance and repay infrastructure and other improvements through the levy of a property tax; (d) state the </w:t>
      </w:r>
      <w:r w:rsidRPr="00485112">
        <w:t>Maximum Debt Mill Levy of the District</w:t>
      </w:r>
      <w:r>
        <w:t>; and (d) if</w:t>
      </w:r>
      <w:r w:rsidRPr="008642B0">
        <w:t xml:space="preserve"> applicable, stating that the debt may convert to general obligation debt and outlining the provisions relating to conversion</w:t>
      </w:r>
      <w:r>
        <w:t xml:space="preserve">.  Such notice shall further be filled with the </w:t>
      </w:r>
      <w:r w:rsidR="00FE57EC">
        <w:t>City</w:t>
      </w:r>
      <w:r>
        <w:t xml:space="preserve">.  </w:t>
      </w:r>
    </w:p>
    <w:p w14:paraId="2719B1D1" w14:textId="77777777" w:rsidR="00F926A6" w:rsidRDefault="00F926A6" w:rsidP="0069077F">
      <w:pPr>
        <w:pStyle w:val="00BodyText5"/>
      </w:pPr>
      <w:r>
        <w:t xml:space="preserve">In addition, the Applicant and the Board shall ensure that the Applicant, homebuilders, commercial developers, and commercial lessors, as applicable, disclose the following information to initial resident homeowners, renters, commercial property owners, and/or commercial tenants: </w:t>
      </w:r>
    </w:p>
    <w:p w14:paraId="1FC7576D" w14:textId="77777777" w:rsidR="00F926A6" w:rsidRDefault="00F926A6" w:rsidP="00F926A6">
      <w:pPr>
        <w:pStyle w:val="BodyTextFirstIndent"/>
        <w:numPr>
          <w:ilvl w:val="0"/>
          <w:numId w:val="34"/>
        </w:numPr>
        <w:jc w:val="both"/>
      </w:pPr>
      <w:r>
        <w:t xml:space="preserve">All of the information in the first paragraph of this XI; </w:t>
      </w:r>
    </w:p>
    <w:p w14:paraId="3D71A26D" w14:textId="77777777" w:rsidR="00F926A6" w:rsidRPr="00D376DE" w:rsidRDefault="00F926A6" w:rsidP="00F926A6">
      <w:pPr>
        <w:pStyle w:val="BodyTextFirstIndent"/>
        <w:numPr>
          <w:ilvl w:val="0"/>
          <w:numId w:val="34"/>
        </w:numPr>
        <w:jc w:val="both"/>
      </w:pPr>
      <w:r w:rsidRPr="00D376DE">
        <w:t>A disclosure outlining the impact of any applicable property tax, in substantially the following</w:t>
      </w:r>
      <w:r>
        <w:t xml:space="preserve"> </w:t>
      </w:r>
      <w:r w:rsidRPr="00D376DE">
        <w:t>form:</w:t>
      </w:r>
    </w:p>
    <w:p w14:paraId="4B71016B" w14:textId="2ED3994B" w:rsidR="00F926A6" w:rsidRPr="00D376DE" w:rsidRDefault="00F926A6" w:rsidP="0069077F">
      <w:pPr>
        <w:pStyle w:val="00BodyText5"/>
      </w:pPr>
      <w:bookmarkStart w:id="102" w:name="_Hlk68613195"/>
      <w:r w:rsidRPr="00356D4D">
        <w:t xml:space="preserve">“Under the maximum property tax rate of the District, </w:t>
      </w:r>
      <w:r w:rsidRPr="00356D4D">
        <w:rPr>
          <w:b/>
          <w:bCs/>
        </w:rPr>
        <w:t>for every $100,000 of taxable value</w:t>
      </w:r>
      <w:r w:rsidRPr="00356D4D">
        <w:t xml:space="preserve">, there would be an </w:t>
      </w:r>
      <w:r w:rsidRPr="00356D4D">
        <w:rPr>
          <w:b/>
          <w:bCs/>
        </w:rPr>
        <w:t>additional annual property tax of $</w:t>
      </w:r>
      <w:r w:rsidR="00356D4D" w:rsidRPr="00356D4D">
        <w:rPr>
          <w:b/>
          <w:bCs/>
        </w:rPr>
        <w:t>1,</w:t>
      </w:r>
      <w:r w:rsidR="001659EB" w:rsidRPr="00356D4D">
        <w:rPr>
          <w:b/>
          <w:bCs/>
        </w:rPr>
        <w:t>5</w:t>
      </w:r>
      <w:r w:rsidRPr="00356D4D">
        <w:rPr>
          <w:b/>
          <w:bCs/>
        </w:rPr>
        <w:t>00</w:t>
      </w:r>
      <w:r w:rsidRPr="0056465F">
        <w:rPr>
          <w:b/>
          <w:bCs/>
        </w:rPr>
        <w:t xml:space="preserve"> </w:t>
      </w:r>
      <w:r w:rsidRPr="0056465F">
        <w:t>for the duration of the</w:t>
      </w:r>
      <w:r w:rsidRPr="00D376DE">
        <w:t xml:space="preserve"> District’s Bonds.”</w:t>
      </w:r>
    </w:p>
    <w:bookmarkEnd w:id="102"/>
    <w:p w14:paraId="49504D32" w14:textId="77777777" w:rsidR="00F926A6" w:rsidRPr="00D376DE" w:rsidRDefault="00F926A6" w:rsidP="00F926A6">
      <w:pPr>
        <w:pStyle w:val="BodyTextFirstIndent"/>
        <w:numPr>
          <w:ilvl w:val="0"/>
          <w:numId w:val="34"/>
        </w:numPr>
        <w:jc w:val="both"/>
      </w:pPr>
      <w:r w:rsidRPr="00D376DE">
        <w:t xml:space="preserve">Such disclosures shall be contained on a separate colored page of the applicable closing or lease documents and shall require a signature of such end user acknowledging the foregoing.  </w:t>
      </w:r>
    </w:p>
    <w:p w14:paraId="28AE6383" w14:textId="77777777" w:rsidR="00F926A6" w:rsidRPr="0069077F" w:rsidRDefault="00F926A6" w:rsidP="0084776E">
      <w:pPr>
        <w:pStyle w:val="Heading1"/>
        <w:numPr>
          <w:ilvl w:val="0"/>
          <w:numId w:val="38"/>
        </w:numPr>
        <w:suppressAutoHyphens w:val="0"/>
        <w:jc w:val="both"/>
        <w:rPr>
          <w:b/>
          <w:u w:val="single"/>
        </w:rPr>
      </w:pPr>
      <w:bookmarkStart w:id="103" w:name="_Toc14259196"/>
      <w:bookmarkStart w:id="104" w:name="_Toc116460153"/>
      <w:r w:rsidRPr="0069077F">
        <w:rPr>
          <w:b/>
          <w:u w:val="single"/>
        </w:rPr>
        <w:t>INTERLOCAL AGREEMENT</w:t>
      </w:r>
      <w:bookmarkEnd w:id="103"/>
      <w:bookmarkEnd w:id="104"/>
    </w:p>
    <w:p w14:paraId="452C6517" w14:textId="3767017E" w:rsidR="00143373" w:rsidRDefault="00F926A6" w:rsidP="0069077F">
      <w:pPr>
        <w:pStyle w:val="00BodyText5"/>
        <w:sectPr w:rsidR="00143373" w:rsidSect="00266E2B">
          <w:footerReference w:type="default" r:id="rId17"/>
          <w:footerReference w:type="first" r:id="rId18"/>
          <w:pgSz w:w="12240" w:h="15840" w:code="1"/>
          <w:pgMar w:top="1440" w:right="1440" w:bottom="1440" w:left="1440" w:header="720" w:footer="720" w:gutter="0"/>
          <w:pgNumType w:start="1"/>
          <w:cols w:space="720"/>
          <w:titlePg/>
          <w:docGrid w:linePitch="360"/>
        </w:sectPr>
      </w:pPr>
      <w:r>
        <w:t xml:space="preserve">The form of the Interlocal Agreement required by the </w:t>
      </w:r>
      <w:r w:rsidR="00FE57EC">
        <w:t>City</w:t>
      </w:r>
      <w:r>
        <w:t xml:space="preserve"> Code, relating to the limitations imposed on the Districts’ activities, is attached hereto as </w:t>
      </w:r>
      <w:r>
        <w:rPr>
          <w:b/>
        </w:rPr>
        <w:t>Exhibit D</w:t>
      </w:r>
      <w:r>
        <w:t xml:space="preserve">.  The Districts shall approve the Interlocal Agreement in the form attached as </w:t>
      </w:r>
      <w:r>
        <w:rPr>
          <w:b/>
        </w:rPr>
        <w:t>Exhibit D</w:t>
      </w:r>
      <w:r>
        <w:t xml:space="preserve"> at their first Board meeting after its creation.  Failure of the District to execute the Interlocal Agreement as required herein shall constitute a material modification and shall require a Governing Document Amendment.  The </w:t>
      </w:r>
      <w:r w:rsidR="00FE57EC">
        <w:t>City Council</w:t>
      </w:r>
      <w:r>
        <w:t xml:space="preserve"> shall approve the Interlocal Agreement in the form attached as </w:t>
      </w:r>
      <w:r>
        <w:rPr>
          <w:b/>
        </w:rPr>
        <w:t>Exhibit D</w:t>
      </w:r>
      <w:r>
        <w:t xml:space="preserve"> at the public </w:t>
      </w:r>
      <w:r w:rsidR="005219EA">
        <w:t>meeting</w:t>
      </w:r>
      <w:r>
        <w:t xml:space="preserve"> approving the Governing Document.</w:t>
      </w:r>
      <w:r w:rsidR="005219EA">
        <w:t xml:space="preserve">  In the event of any express contradiction between this Governing Document and the Interlocal Agreement, the terms of this Governing Document shall control. </w:t>
      </w:r>
    </w:p>
    <w:p w14:paraId="532F0EA7" w14:textId="77777777" w:rsidR="00F926A6" w:rsidRDefault="00F926A6" w:rsidP="00143373">
      <w:pPr>
        <w:pStyle w:val="00TitleC"/>
      </w:pPr>
      <w:r>
        <w:lastRenderedPageBreak/>
        <w:t>EXHIBIT A</w:t>
      </w:r>
    </w:p>
    <w:p w14:paraId="4F51FAB4" w14:textId="77777777" w:rsidR="00F926A6" w:rsidRPr="00143373" w:rsidRDefault="00F926A6" w:rsidP="00143373">
      <w:pPr>
        <w:pStyle w:val="00BodyText5"/>
        <w:ind w:firstLine="0"/>
        <w:jc w:val="center"/>
        <w:rPr>
          <w:b/>
        </w:rPr>
      </w:pPr>
      <w:r w:rsidRPr="00143373">
        <w:rPr>
          <w:b/>
        </w:rPr>
        <w:t>Legal Descriptions</w:t>
      </w:r>
    </w:p>
    <w:p w14:paraId="50B0DBF1" w14:textId="77777777" w:rsidR="00574E4C" w:rsidRPr="00D62605" w:rsidRDefault="00574E4C" w:rsidP="00574E4C">
      <w:pPr>
        <w:spacing w:after="160" w:line="259" w:lineRule="auto"/>
        <w:rPr>
          <w:rFonts w:eastAsiaTheme="minorHAnsi"/>
          <w:b/>
          <w:bCs/>
          <w:sz w:val="22"/>
          <w:szCs w:val="22"/>
        </w:rPr>
      </w:pPr>
      <w:r w:rsidRPr="00D62605">
        <w:rPr>
          <w:rFonts w:eastAsiaTheme="minorHAnsi"/>
          <w:b/>
          <w:bCs/>
          <w:sz w:val="22"/>
          <w:szCs w:val="22"/>
        </w:rPr>
        <w:t>District No. 1</w:t>
      </w:r>
    </w:p>
    <w:p w14:paraId="2BF29693"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BEGINNING AT A POINT WHICH IS SOUTH 242.19 FEET AND S06°18’26”W 400.00 FEET FROM THE NORTHWEST CORNER OF SECTION 18, TOWNSHIP 2 NORTH, RANGE 5 EAST, SALT LAKE BASE AND MERIDIAN; THENCE S83°41’43”E 150.00 FEET; THENCE S06°18’26”W 100.00 FEET; THENCE N83°41’43”W 150.00 FEET; THENCE N06°18’26”E 100.00 FEET TO THE POINT OF BEGINNING.</w:t>
      </w:r>
    </w:p>
    <w:p w14:paraId="14876012" w14:textId="47C650F6" w:rsidR="00574E4C" w:rsidRPr="00D62605" w:rsidRDefault="00574E4C" w:rsidP="00574E4C">
      <w:pPr>
        <w:spacing w:after="160" w:line="259" w:lineRule="auto"/>
        <w:rPr>
          <w:rFonts w:eastAsiaTheme="minorHAnsi"/>
          <w:sz w:val="22"/>
          <w:szCs w:val="22"/>
        </w:rPr>
      </w:pPr>
      <w:r w:rsidRPr="00D62605">
        <w:rPr>
          <w:rFonts w:eastAsiaTheme="minorHAnsi"/>
          <w:sz w:val="22"/>
          <w:szCs w:val="22"/>
        </w:rPr>
        <w:t xml:space="preserve">CONTAINS 15,000 SQFT OR .344 ACRES </w:t>
      </w:r>
    </w:p>
    <w:p w14:paraId="287D3DC6" w14:textId="77777777" w:rsidR="00574E4C" w:rsidRPr="00D62605" w:rsidRDefault="00574E4C" w:rsidP="00574E4C">
      <w:pPr>
        <w:spacing w:after="160" w:line="259" w:lineRule="auto"/>
        <w:rPr>
          <w:rFonts w:eastAsiaTheme="minorHAnsi"/>
          <w:b/>
          <w:bCs/>
          <w:sz w:val="22"/>
          <w:szCs w:val="22"/>
        </w:rPr>
      </w:pPr>
      <w:r w:rsidRPr="00D62605">
        <w:rPr>
          <w:rFonts w:eastAsiaTheme="minorHAnsi"/>
          <w:b/>
          <w:bCs/>
          <w:sz w:val="22"/>
          <w:szCs w:val="22"/>
        </w:rPr>
        <w:t>District No. 2</w:t>
      </w:r>
    </w:p>
    <w:p w14:paraId="67B7A759"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BEGINNING AT A POINT WHICH IS SOUTH 242.19 FEET AND S06°18’26”W 300.00 FEET FROM THE NORTHWEST CORNER OF SECTION 18, TOWNSHIP 2 NORTH, RANGE 5 EAST, SALT LAKE BASE AND MERIDIAN; THENCE S83°41’43”E 150.00 FEET; THENCE S06°18’26”W 100.00 FEET; THENCE N83°41’43”W 150.00 FEET; THENCE N06°18’26”E 100.00 FEET TO THE POINT OF BEGINNING.</w:t>
      </w:r>
    </w:p>
    <w:p w14:paraId="0B9BFA0C"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 xml:space="preserve">CONTAINS 15,000 SQFT OR .344 ACRES </w:t>
      </w:r>
    </w:p>
    <w:p w14:paraId="5F29895F" w14:textId="77777777" w:rsidR="00574E4C" w:rsidRPr="00D62605" w:rsidRDefault="00574E4C" w:rsidP="00574E4C">
      <w:pPr>
        <w:spacing w:after="160" w:line="259" w:lineRule="auto"/>
        <w:rPr>
          <w:rFonts w:eastAsiaTheme="minorHAnsi"/>
          <w:b/>
          <w:bCs/>
          <w:sz w:val="22"/>
          <w:szCs w:val="22"/>
        </w:rPr>
      </w:pPr>
      <w:r w:rsidRPr="00D62605">
        <w:rPr>
          <w:rFonts w:eastAsiaTheme="minorHAnsi"/>
          <w:b/>
          <w:bCs/>
          <w:sz w:val="22"/>
          <w:szCs w:val="22"/>
        </w:rPr>
        <w:t>District No. 3</w:t>
      </w:r>
    </w:p>
    <w:p w14:paraId="5787F713"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BEGINNING AT A POINT WHICH IS SOUTH 242.19 FEET AND S06°18’26”W 200.00 FEET FROM THE NORTHWEST CORNER OF SECTION 18, TOWNSHIP 2 NORTH, RANGE 5 EAST, SALT LAKE BASE AND MERIDIAN; THENCE S83°41’43”E 150.00 FEET; THENCE S06°18’26”W 100.00 FEET; THENCE N83°41’43”W 150.00 FEET; THENCE N06°18’26”E 100.00 FEET TO THE POINT OF BEGINNING.</w:t>
      </w:r>
    </w:p>
    <w:p w14:paraId="161E6D85"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 xml:space="preserve">CONTAINS 15,000 SQFT OR .344 ACRES </w:t>
      </w:r>
    </w:p>
    <w:p w14:paraId="76ACBF61" w14:textId="77777777" w:rsidR="00574E4C" w:rsidRPr="00D62605" w:rsidRDefault="00574E4C" w:rsidP="00574E4C">
      <w:pPr>
        <w:spacing w:after="160" w:line="259" w:lineRule="auto"/>
        <w:rPr>
          <w:rFonts w:eastAsiaTheme="minorHAnsi"/>
          <w:b/>
          <w:bCs/>
          <w:sz w:val="22"/>
          <w:szCs w:val="22"/>
        </w:rPr>
      </w:pPr>
      <w:r w:rsidRPr="00D62605">
        <w:rPr>
          <w:rFonts w:eastAsiaTheme="minorHAnsi"/>
          <w:b/>
          <w:bCs/>
          <w:sz w:val="22"/>
          <w:szCs w:val="22"/>
        </w:rPr>
        <w:t>District No. 4</w:t>
      </w:r>
    </w:p>
    <w:p w14:paraId="5C36DFB4"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BEGINNING AT A POINT WHICH IS SOUTH 242.19 FEET AND S06°18’26”W 100.00 FEET FROM THE NORTHWEST CORNER OF SECTION 18, TOWNSHIP 2 NORTH, RANGE 5 EAST, SALT LAKE BASE AND MERIDIAN; THENCE S83°41’43”E 150.00 FEET; THENCE S06°18’26”W 100.00 FEET; THENCE N83°41’43”W 150.00 FEET; THENCE N06°18’26”E 100.00 FEET TO THE POINT OF BEGINNING.</w:t>
      </w:r>
    </w:p>
    <w:p w14:paraId="4030D2C9"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 xml:space="preserve">CONTAINS 15,000 SQFT OR .344 ACRES </w:t>
      </w:r>
    </w:p>
    <w:p w14:paraId="76B44939" w14:textId="77777777" w:rsidR="00574E4C" w:rsidRPr="00D62605" w:rsidRDefault="00574E4C" w:rsidP="00574E4C">
      <w:pPr>
        <w:spacing w:after="160" w:line="259" w:lineRule="auto"/>
        <w:rPr>
          <w:rFonts w:eastAsiaTheme="minorHAnsi"/>
          <w:b/>
          <w:bCs/>
          <w:sz w:val="22"/>
          <w:szCs w:val="22"/>
        </w:rPr>
      </w:pPr>
      <w:r w:rsidRPr="00D62605">
        <w:rPr>
          <w:rFonts w:eastAsiaTheme="minorHAnsi"/>
          <w:b/>
          <w:bCs/>
          <w:sz w:val="22"/>
          <w:szCs w:val="22"/>
        </w:rPr>
        <w:t xml:space="preserve">District No. 5 </w:t>
      </w:r>
    </w:p>
    <w:p w14:paraId="7D6A196C" w14:textId="77777777" w:rsidR="00574E4C" w:rsidRPr="00D62605" w:rsidRDefault="00574E4C" w:rsidP="00574E4C">
      <w:pPr>
        <w:spacing w:after="160" w:line="259" w:lineRule="auto"/>
        <w:rPr>
          <w:rFonts w:eastAsiaTheme="minorHAnsi"/>
          <w:sz w:val="22"/>
          <w:szCs w:val="22"/>
        </w:rPr>
      </w:pPr>
      <w:r w:rsidRPr="00D62605">
        <w:rPr>
          <w:rFonts w:eastAsiaTheme="minorHAnsi"/>
          <w:sz w:val="22"/>
          <w:szCs w:val="22"/>
        </w:rPr>
        <w:t>BEGINNING AT A POINT WHICH IS SOUTH 242.19 FEET FROM THE NORTHWEST CORNER OF SECTION 18, TOWNSHIP 2 NORTH, RANGE 5 EAST, SALT LAKE BASE AND MERIDIAN; THENCE S83°41’43”E 150.00 FEET; THENCE S06°18’26”W 100.00 FEET; THENCE N83°41’43”W 150.00 FEET; THENCE N06°18’26”E 100.00 FEET TO THE POINT OF BEGINNING.</w:t>
      </w:r>
    </w:p>
    <w:p w14:paraId="0CE4BE2A" w14:textId="77777777" w:rsidR="009222CA" w:rsidRDefault="00574E4C" w:rsidP="00574E4C">
      <w:pPr>
        <w:spacing w:after="160" w:line="259" w:lineRule="auto"/>
        <w:rPr>
          <w:rFonts w:eastAsiaTheme="minorHAnsi"/>
          <w:sz w:val="22"/>
          <w:szCs w:val="22"/>
        </w:rPr>
        <w:sectPr w:rsidR="009222CA" w:rsidSect="00297F8E">
          <w:footerReference w:type="first" r:id="rId19"/>
          <w:pgSz w:w="12240" w:h="15840" w:code="1"/>
          <w:pgMar w:top="1440" w:right="1440" w:bottom="1440" w:left="1440" w:header="720" w:footer="540" w:gutter="0"/>
          <w:pgNumType w:start="1"/>
          <w:cols w:space="720"/>
          <w:titlePg/>
          <w:docGrid w:linePitch="360"/>
        </w:sectPr>
      </w:pPr>
      <w:r w:rsidRPr="00D62605">
        <w:rPr>
          <w:rFonts w:eastAsiaTheme="minorHAnsi"/>
          <w:sz w:val="22"/>
          <w:szCs w:val="22"/>
        </w:rPr>
        <w:t xml:space="preserve">CONTAINS 15,000 SQFT OR .344 ACRES </w:t>
      </w:r>
    </w:p>
    <w:p w14:paraId="4D66F2FD" w14:textId="77777777" w:rsidR="009222CA" w:rsidRPr="009222CA" w:rsidRDefault="009222CA" w:rsidP="009222CA">
      <w:pPr>
        <w:tabs>
          <w:tab w:val="left" w:pos="5040"/>
        </w:tabs>
        <w:spacing w:after="160" w:line="259" w:lineRule="auto"/>
        <w:jc w:val="center"/>
        <w:rPr>
          <w:rFonts w:eastAsiaTheme="minorHAnsi"/>
          <w:b/>
          <w:bCs/>
        </w:rPr>
      </w:pPr>
      <w:r w:rsidRPr="009222CA">
        <w:rPr>
          <w:rFonts w:eastAsiaTheme="minorHAnsi"/>
          <w:b/>
          <w:bCs/>
        </w:rPr>
        <w:lastRenderedPageBreak/>
        <w:t>Annexation Area</w:t>
      </w:r>
    </w:p>
    <w:p w14:paraId="58780287" w14:textId="77777777" w:rsidR="009222CA" w:rsidRPr="009222CA" w:rsidRDefault="009222CA" w:rsidP="009222CA">
      <w:pPr>
        <w:tabs>
          <w:tab w:val="left" w:pos="5040"/>
        </w:tabs>
        <w:spacing w:after="160" w:line="259" w:lineRule="auto"/>
        <w:rPr>
          <w:rFonts w:eastAsiaTheme="minorHAnsi"/>
          <w:b/>
          <w:bCs/>
        </w:rPr>
        <w:sectPr w:rsidR="009222CA" w:rsidRPr="009222CA" w:rsidSect="00004DD8">
          <w:pgSz w:w="15840" w:h="12240" w:orient="landscape"/>
          <w:pgMar w:top="1440" w:right="1440" w:bottom="1440" w:left="1440" w:header="720" w:footer="720" w:gutter="0"/>
          <w:cols w:space="720"/>
          <w:titlePg/>
          <w:docGrid w:linePitch="360"/>
        </w:sectPr>
      </w:pPr>
      <w:bookmarkStart w:id="105" w:name="ALTA_2"/>
      <w:bookmarkStart w:id="106" w:name="OLE1"/>
      <w:bookmarkStart w:id="107" w:name="OLE2"/>
      <w:bookmarkEnd w:id="105"/>
      <w:bookmarkEnd w:id="106"/>
      <w:bookmarkEnd w:id="107"/>
      <w:r w:rsidRPr="009222CA">
        <w:rPr>
          <w:rFonts w:asciiTheme="minorHAnsi" w:eastAsiaTheme="minorHAnsi" w:hAnsiTheme="minorHAnsi" w:cstheme="minorBidi"/>
          <w:noProof/>
          <w:sz w:val="22"/>
          <w:szCs w:val="22"/>
        </w:rPr>
        <w:drawing>
          <wp:inline distT="0" distB="0" distL="0" distR="0" wp14:anchorId="0F05CFEF" wp14:editId="6D06CF6D">
            <wp:extent cx="5245184" cy="8122602"/>
            <wp:effectExtent l="9207" t="0" r="2858" b="2857"/>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5250995" cy="8131601"/>
                    </a:xfrm>
                    <a:prstGeom prst="rect">
                      <a:avLst/>
                    </a:prstGeom>
                  </pic:spPr>
                </pic:pic>
              </a:graphicData>
            </a:graphic>
          </wp:inline>
        </w:drawing>
      </w:r>
    </w:p>
    <w:p w14:paraId="6F12C3E7" w14:textId="77777777" w:rsidR="00F926A6" w:rsidRDefault="00F926A6" w:rsidP="00143373">
      <w:pPr>
        <w:pStyle w:val="00TitleC"/>
      </w:pPr>
      <w:r>
        <w:lastRenderedPageBreak/>
        <w:t>EXHIBIT B</w:t>
      </w:r>
    </w:p>
    <w:p w14:paraId="3DF27A37" w14:textId="52FB7D98" w:rsidR="00F926A6" w:rsidRDefault="00FE57EC" w:rsidP="00143373">
      <w:pPr>
        <w:pStyle w:val="00BodyText5"/>
        <w:ind w:firstLine="0"/>
        <w:jc w:val="center"/>
        <w:rPr>
          <w:b/>
        </w:rPr>
      </w:pPr>
      <w:r>
        <w:rPr>
          <w:b/>
        </w:rPr>
        <w:t>Coalville</w:t>
      </w:r>
      <w:r w:rsidR="00F926A6" w:rsidRPr="00143373">
        <w:rPr>
          <w:b/>
        </w:rPr>
        <w:t xml:space="preserve"> </w:t>
      </w:r>
      <w:r>
        <w:rPr>
          <w:b/>
        </w:rPr>
        <w:t xml:space="preserve">City </w:t>
      </w:r>
      <w:r w:rsidR="00F926A6" w:rsidRPr="00143373">
        <w:rPr>
          <w:b/>
        </w:rPr>
        <w:t>Vicinity Map</w:t>
      </w:r>
    </w:p>
    <w:p w14:paraId="21083587" w14:textId="10BC80AD" w:rsidR="0061257D" w:rsidRPr="00143373" w:rsidRDefault="00574E4C" w:rsidP="00143373">
      <w:pPr>
        <w:pStyle w:val="00BodyText5"/>
        <w:ind w:firstLine="0"/>
        <w:jc w:val="center"/>
        <w:rPr>
          <w:b/>
        </w:rPr>
      </w:pPr>
      <w:r>
        <w:rPr>
          <w:noProof/>
        </w:rPr>
        <w:drawing>
          <wp:inline distT="0" distB="0" distL="0" distR="0" wp14:anchorId="2AA11FBA" wp14:editId="4008278D">
            <wp:extent cx="5715243" cy="3152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21203" cy="3156063"/>
                    </a:xfrm>
                    <a:prstGeom prst="rect">
                      <a:avLst/>
                    </a:prstGeom>
                  </pic:spPr>
                </pic:pic>
              </a:graphicData>
            </a:graphic>
          </wp:inline>
        </w:drawing>
      </w:r>
    </w:p>
    <w:p w14:paraId="1A476F38" w14:textId="6605CFA5" w:rsidR="00143373" w:rsidRDefault="00143373" w:rsidP="00143373">
      <w:pPr>
        <w:pStyle w:val="00BodyText5"/>
        <w:ind w:firstLine="0"/>
        <w:jc w:val="center"/>
        <w:rPr>
          <w:rFonts w:eastAsia="Calibri"/>
        </w:rPr>
        <w:sectPr w:rsidR="00143373" w:rsidSect="00297F8E">
          <w:pgSz w:w="12240" w:h="15840" w:code="1"/>
          <w:pgMar w:top="1440" w:right="1440" w:bottom="1440" w:left="1440" w:header="720" w:footer="540" w:gutter="0"/>
          <w:pgNumType w:start="1"/>
          <w:cols w:space="720"/>
          <w:titlePg/>
          <w:docGrid w:linePitch="360"/>
        </w:sectPr>
      </w:pPr>
    </w:p>
    <w:p w14:paraId="418265A6" w14:textId="77777777" w:rsidR="00F926A6" w:rsidRDefault="00F926A6" w:rsidP="00143373">
      <w:pPr>
        <w:pStyle w:val="00TitleC"/>
      </w:pPr>
      <w:r>
        <w:lastRenderedPageBreak/>
        <w:t>EXHIBIT C</w:t>
      </w:r>
    </w:p>
    <w:p w14:paraId="428274E2" w14:textId="26FCD49A" w:rsidR="00F926A6" w:rsidRPr="007F7FC3" w:rsidRDefault="00F926A6" w:rsidP="00143373">
      <w:pPr>
        <w:pStyle w:val="00BodyText5"/>
        <w:ind w:firstLine="0"/>
        <w:jc w:val="center"/>
        <w:rPr>
          <w:b/>
          <w:bCs/>
        </w:rPr>
      </w:pPr>
      <w:r w:rsidRPr="007F7FC3">
        <w:rPr>
          <w:b/>
          <w:bCs/>
        </w:rPr>
        <w:t>Initial District Boundaries Map</w:t>
      </w:r>
    </w:p>
    <w:p w14:paraId="398FAA2E" w14:textId="77777777" w:rsidR="00143373" w:rsidRDefault="00574E4C" w:rsidP="00143373">
      <w:pPr>
        <w:pStyle w:val="00BodyText5"/>
        <w:jc w:val="center"/>
      </w:pPr>
      <w:r>
        <w:rPr>
          <w:noProof/>
        </w:rPr>
        <w:drawing>
          <wp:inline distT="0" distB="0" distL="0" distR="0" wp14:anchorId="526AF6B2" wp14:editId="71074436">
            <wp:extent cx="7858125" cy="5238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2" cstate="print">
                      <a:extLst>
                        <a:ext uri="{28A0092B-C50C-407E-A947-70E740481C1C}">
                          <a14:useLocalDpi xmlns:a14="http://schemas.microsoft.com/office/drawing/2010/main" val="0"/>
                        </a:ext>
                      </a:extLst>
                    </a:blip>
                    <a:srcRect l="3607" t="2265" r="3380" b="1905"/>
                    <a:stretch/>
                  </pic:blipFill>
                  <pic:spPr bwMode="auto">
                    <a:xfrm>
                      <a:off x="0" y="0"/>
                      <a:ext cx="7861683" cy="5241122"/>
                    </a:xfrm>
                    <a:prstGeom prst="rect">
                      <a:avLst/>
                    </a:prstGeom>
                    <a:ln>
                      <a:noFill/>
                    </a:ln>
                    <a:extLst>
                      <a:ext uri="{53640926-AAD7-44D8-BBD7-CCE9431645EC}">
                        <a14:shadowObscured xmlns:a14="http://schemas.microsoft.com/office/drawing/2010/main"/>
                      </a:ext>
                    </a:extLst>
                  </pic:spPr>
                </pic:pic>
              </a:graphicData>
            </a:graphic>
          </wp:inline>
        </w:drawing>
      </w:r>
      <w:r w:rsidR="00143373">
        <w:t xml:space="preserve">  </w:t>
      </w:r>
    </w:p>
    <w:p w14:paraId="70A3EF7C" w14:textId="77777777" w:rsidR="009222CA" w:rsidRDefault="009222CA" w:rsidP="00143373">
      <w:pPr>
        <w:pStyle w:val="00BodyText5"/>
        <w:jc w:val="center"/>
        <w:rPr>
          <w:b/>
          <w:bCs/>
        </w:rPr>
      </w:pPr>
      <w:r w:rsidRPr="009222CA">
        <w:rPr>
          <w:b/>
          <w:bCs/>
        </w:rPr>
        <w:lastRenderedPageBreak/>
        <w:t>Annexation Area Map</w:t>
      </w:r>
    </w:p>
    <w:p w14:paraId="08554E2D" w14:textId="77777777" w:rsidR="009222CA" w:rsidRDefault="009222CA" w:rsidP="00143373">
      <w:pPr>
        <w:pStyle w:val="00BodyText5"/>
        <w:jc w:val="center"/>
        <w:rPr>
          <w:b/>
          <w:bCs/>
        </w:rPr>
      </w:pPr>
    </w:p>
    <w:p w14:paraId="32DC5790" w14:textId="4BA4C9D9" w:rsidR="009222CA" w:rsidRPr="009222CA" w:rsidRDefault="009222CA" w:rsidP="00143373">
      <w:pPr>
        <w:pStyle w:val="00BodyText5"/>
        <w:jc w:val="center"/>
        <w:rPr>
          <w:b/>
          <w:bCs/>
        </w:rPr>
        <w:sectPr w:rsidR="009222CA" w:rsidRPr="009222CA" w:rsidSect="00574E4C">
          <w:footerReference w:type="first" r:id="rId23"/>
          <w:pgSz w:w="15840" w:h="12240" w:orient="landscape" w:code="1"/>
          <w:pgMar w:top="1440" w:right="1440" w:bottom="1440" w:left="1440" w:header="720" w:footer="540" w:gutter="0"/>
          <w:pgNumType w:start="1"/>
          <w:cols w:space="720"/>
          <w:titlePg/>
          <w:docGrid w:linePitch="360"/>
        </w:sectPr>
      </w:pPr>
      <w:r>
        <w:rPr>
          <w:noProof/>
        </w:rPr>
        <w:drawing>
          <wp:inline distT="0" distB="0" distL="0" distR="0" wp14:anchorId="0BE057D6" wp14:editId="38966397">
            <wp:extent cx="5022850" cy="7277690"/>
            <wp:effectExtent l="0" t="3175"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rot="16200000">
                      <a:off x="0" y="0"/>
                      <a:ext cx="5028408" cy="7285744"/>
                    </a:xfrm>
                    <a:prstGeom prst="rect">
                      <a:avLst/>
                    </a:prstGeom>
                  </pic:spPr>
                </pic:pic>
              </a:graphicData>
            </a:graphic>
          </wp:inline>
        </w:drawing>
      </w:r>
    </w:p>
    <w:p w14:paraId="4A17EF27" w14:textId="77777777" w:rsidR="00F926A6" w:rsidRDefault="00F926A6" w:rsidP="00143373">
      <w:pPr>
        <w:pStyle w:val="00TitleC"/>
      </w:pPr>
      <w:r>
        <w:lastRenderedPageBreak/>
        <w:t>EXHIBIT D</w:t>
      </w:r>
    </w:p>
    <w:p w14:paraId="133E7BB8" w14:textId="530C312C" w:rsidR="00266E2B" w:rsidRDefault="00F926A6" w:rsidP="00266E2B">
      <w:pPr>
        <w:pStyle w:val="00BodyText5"/>
        <w:ind w:firstLine="0"/>
        <w:jc w:val="center"/>
        <w:rPr>
          <w:b/>
        </w:rPr>
      </w:pPr>
      <w:r w:rsidRPr="007F7FC3">
        <w:rPr>
          <w:b/>
          <w:bCs/>
        </w:rPr>
        <w:t xml:space="preserve">Interlocal Agreement between the Districts and </w:t>
      </w:r>
      <w:r w:rsidR="00FE57EC">
        <w:rPr>
          <w:b/>
          <w:bCs/>
        </w:rPr>
        <w:t>Coalville City</w:t>
      </w:r>
      <w:r w:rsidR="00266E2B">
        <w:br w:type="page"/>
      </w:r>
    </w:p>
    <w:p w14:paraId="5F1CFF6F" w14:textId="77777777" w:rsidR="00F926A6" w:rsidRDefault="00F926A6" w:rsidP="00143373">
      <w:pPr>
        <w:pStyle w:val="00TitleC"/>
      </w:pPr>
      <w:r>
        <w:lastRenderedPageBreak/>
        <w:t>INTERLOCAL AGREEMENT BETWEEN</w:t>
      </w:r>
    </w:p>
    <w:p w14:paraId="76802B00" w14:textId="76E8B122" w:rsidR="00F926A6" w:rsidRPr="00F926A6" w:rsidRDefault="00FE57EC" w:rsidP="00143373">
      <w:pPr>
        <w:pStyle w:val="00TitleC"/>
      </w:pPr>
      <w:r>
        <w:t>COALVILLE CITY</w:t>
      </w:r>
      <w:r w:rsidR="00143373">
        <w:t>, UTAH</w:t>
      </w:r>
      <w:r w:rsidR="00143373">
        <w:br/>
        <w:t>AND</w:t>
      </w:r>
      <w:r w:rsidR="00143373">
        <w:br/>
      </w:r>
      <w:r>
        <w:t>WOHALI</w:t>
      </w:r>
      <w:r w:rsidR="00143373">
        <w:t xml:space="preserve"> PUBLIC INFRASTRUCTURE DISTRICTS</w:t>
      </w:r>
      <w:r w:rsidR="00143373">
        <w:br/>
        <w:t>NO. 1, NO. 2</w:t>
      </w:r>
      <w:r>
        <w:t>, NO. 3</w:t>
      </w:r>
      <w:r w:rsidR="00FA5B74">
        <w:t>,</w:t>
      </w:r>
      <w:r>
        <w:t xml:space="preserve"> </w:t>
      </w:r>
      <w:r w:rsidR="00143373">
        <w:t xml:space="preserve">NO. </w:t>
      </w:r>
      <w:r>
        <w:t>4</w:t>
      </w:r>
      <w:r w:rsidR="00FA5B74">
        <w:t>, AND No. 5</w:t>
      </w:r>
    </w:p>
    <w:p w14:paraId="2DFE8B7F" w14:textId="6E5529FF" w:rsidR="00F926A6" w:rsidRDefault="00F926A6" w:rsidP="00143373">
      <w:pPr>
        <w:pStyle w:val="00BodyText5"/>
      </w:pPr>
      <w:r>
        <w:t xml:space="preserve">THIS AGREEMENT is made and entered into as of this </w:t>
      </w:r>
      <w:r w:rsidR="00224249">
        <w:t>[___]</w:t>
      </w:r>
      <w:r>
        <w:t xml:space="preserve"> day of </w:t>
      </w:r>
      <w:r w:rsidR="00224249">
        <w:t xml:space="preserve">[__________] </w:t>
      </w:r>
      <w:r>
        <w:t>202</w:t>
      </w:r>
      <w:r w:rsidR="00224249">
        <w:t>2</w:t>
      </w:r>
      <w:r>
        <w:t xml:space="preserve">, by and between </w:t>
      </w:r>
      <w:r w:rsidR="00FE57EC">
        <w:t>COALVILLE CITY</w:t>
      </w:r>
      <w:r>
        <w:t>, a political subdivision of the State of Utah (“</w:t>
      </w:r>
      <w:r w:rsidR="00FE57EC">
        <w:t>City</w:t>
      </w:r>
      <w:r>
        <w:t xml:space="preserve">”), </w:t>
      </w:r>
      <w:r w:rsidR="00FE57EC">
        <w:t>WOHALI</w:t>
      </w:r>
      <w:r>
        <w:t xml:space="preserve"> PUBLIC INFRASTRUCTURE DISTRICT NO. 1, a political subdivision of the State of Utah (“District No. 1”), </w:t>
      </w:r>
      <w:r w:rsidR="00FE57EC">
        <w:t>WOHALI</w:t>
      </w:r>
      <w:r>
        <w:t xml:space="preserve"> PUBLIC INFRASTRUCTURE DISTRICT NO. 2, a political subdivision of the State of Utah (“District No. 2”)</w:t>
      </w:r>
      <w:r w:rsidR="00FE57EC">
        <w:t>, WOHALI PUBLIC INFRASTRUCTURE DISTRICT NO. 3, a political subdivision of the State of Utah (“District No. 3”)</w:t>
      </w:r>
      <w:r w:rsidR="00FA5B74">
        <w:t>,</w:t>
      </w:r>
      <w:r w:rsidR="00FE57EC">
        <w:t xml:space="preserve"> </w:t>
      </w:r>
      <w:r w:rsidR="008764C3">
        <w:t xml:space="preserve"> </w:t>
      </w:r>
      <w:r w:rsidR="00FE57EC">
        <w:t>WOHALI</w:t>
      </w:r>
      <w:r>
        <w:t xml:space="preserve"> PUBLIC INFRASTRUCTURE DISTRICT NO. </w:t>
      </w:r>
      <w:r w:rsidR="00FE57EC">
        <w:t>4</w:t>
      </w:r>
      <w:r>
        <w:t xml:space="preserve">, a political subdivision of the State of Utah (“District No. </w:t>
      </w:r>
      <w:r w:rsidR="00FE57EC">
        <w:t>4</w:t>
      </w:r>
      <w:r>
        <w:t>”)</w:t>
      </w:r>
      <w:r w:rsidR="00FA5B74">
        <w:t>, and WOHALI PUBLIC INFRASTRUCTURE DISTRICT NO. 5, a political subdivision of the State of Utah (“District No. 5, and collectively with District No. 1, District No. 2, District No. 3, and District No. 4, the ”Districts”)</w:t>
      </w:r>
      <w:r>
        <w:t xml:space="preserve">.  The </w:t>
      </w:r>
      <w:r w:rsidR="00FE57EC">
        <w:t>City</w:t>
      </w:r>
      <w:r>
        <w:t xml:space="preserve"> and the Districts are collectively referred to as the Parties.</w:t>
      </w:r>
    </w:p>
    <w:p w14:paraId="193A6194" w14:textId="77777777" w:rsidR="00F926A6" w:rsidRDefault="00F926A6" w:rsidP="00143373">
      <w:pPr>
        <w:pStyle w:val="00TitleC"/>
      </w:pPr>
      <w:r>
        <w:t>RECITALS</w:t>
      </w:r>
    </w:p>
    <w:p w14:paraId="6FBE2774" w14:textId="24571FD3" w:rsidR="00F926A6" w:rsidRDefault="00F926A6" w:rsidP="00143373">
      <w:pPr>
        <w:pStyle w:val="00BodyText5"/>
      </w:pPr>
      <w:r>
        <w:t xml:space="preserve">WHEREAS, the Districts were organized to provide to exercise powers as are more specifically set forth in the Districts’ Governing Document approved by the </w:t>
      </w:r>
      <w:r w:rsidR="00FE57EC">
        <w:t>City</w:t>
      </w:r>
      <w:r>
        <w:t xml:space="preserve"> on [__________], 2022 (“Governing Document”); and</w:t>
      </w:r>
    </w:p>
    <w:p w14:paraId="6CFC9249" w14:textId="0EEBC7C0" w:rsidR="00F926A6" w:rsidRDefault="00F926A6" w:rsidP="00143373">
      <w:pPr>
        <w:pStyle w:val="00BodyText5"/>
      </w:pPr>
      <w:r>
        <w:t xml:space="preserve">WHEREAS, the Governing Document makes reference to the execution of an Interlocal Agreement between the </w:t>
      </w:r>
      <w:r w:rsidR="00FE57EC">
        <w:t>City</w:t>
      </w:r>
      <w:r>
        <w:t xml:space="preserve"> and the Districts; and</w:t>
      </w:r>
    </w:p>
    <w:p w14:paraId="3084F22E" w14:textId="65687CBF" w:rsidR="00F926A6" w:rsidRDefault="00F926A6" w:rsidP="00143373">
      <w:pPr>
        <w:pStyle w:val="00BodyText5"/>
      </w:pPr>
      <w:r>
        <w:t xml:space="preserve">WHEREAS, the </w:t>
      </w:r>
      <w:r w:rsidR="00FE57EC">
        <w:t>City</w:t>
      </w:r>
      <w:r>
        <w:t xml:space="preserve"> and the Districts have determined it to be in the best interests of their respective taxpayers, residents and property owners to enter into this Interlocal Agreement (“Agreement”).</w:t>
      </w:r>
    </w:p>
    <w:p w14:paraId="774BABB2" w14:textId="77777777" w:rsidR="00F926A6" w:rsidRDefault="00F926A6" w:rsidP="00143373">
      <w:pPr>
        <w:pStyle w:val="00BodyText5"/>
      </w:pPr>
      <w:r>
        <w:t>NOW, THEREFORE, in consideration of the covenants and mutual agreements herein contained, and for other good and valuable consideration, the receipt and sufficiency of which are hereby acknowledged, the Parties hereto agree as follows:</w:t>
      </w:r>
    </w:p>
    <w:p w14:paraId="2D06B577" w14:textId="77777777" w:rsidR="00F926A6" w:rsidRDefault="00F926A6" w:rsidP="00143373">
      <w:pPr>
        <w:pStyle w:val="00TitleC"/>
      </w:pPr>
      <w:r>
        <w:t>COVENANTS AND AGREEMENTS</w:t>
      </w:r>
    </w:p>
    <w:p w14:paraId="14E3C293" w14:textId="4AC1DCD3" w:rsidR="00233A9C" w:rsidRPr="00FA41E3" w:rsidRDefault="00233A9C" w:rsidP="00FA41E3">
      <w:pPr>
        <w:pStyle w:val="NSSecond1"/>
        <w:jc w:val="both"/>
      </w:pPr>
      <w:r w:rsidRPr="00FA41E3">
        <w:rPr>
          <w:u w:val="single"/>
        </w:rPr>
        <w:t>Public Improvements</w:t>
      </w:r>
      <w:r w:rsidR="00F926A6" w:rsidRPr="00FA41E3">
        <w:t xml:space="preserve">.  </w:t>
      </w:r>
      <w:r w:rsidR="00FA41E3" w:rsidRPr="00FA41E3">
        <w:t xml:space="preserve">The purpose of the Districts is to plan for, design, acquire, construct, install, relocate, redevelop and finance the Public Improvements.  The District shall dedicate the Public Improvements to the City or other appropriate public entity or owners association in a manner consistent with the Approved Development Plan and other rules and regulations of the City and applicable provisions of the City Code.  </w:t>
      </w:r>
      <w:r w:rsidR="00FA41E3" w:rsidRPr="00FA41E3">
        <w:rPr>
          <w:bCs/>
        </w:rPr>
        <w:t xml:space="preserve">The Districts shall be authorized, but not obligated, to own, operate and maintain Public Improvements not otherwise required to be dedicated to the City or other public entity, including, but not limited to street improvements (including roads, curbs, gutters, culverts, sidewalks, bridges, parking facilities, paving, lighting, grading, landscaping, and other street improvements), traffic and safety controls, retaining walls, park and recreation improvements and facilities, trails, open space, landscaping, </w:t>
      </w:r>
      <w:r w:rsidR="00FA41E3" w:rsidRPr="00FA41E3">
        <w:rPr>
          <w:bCs/>
        </w:rPr>
        <w:lastRenderedPageBreak/>
        <w:t>drainage improvements (including detention and retention ponds, trickle channels, and other drainage facilities), irrigation system improvements (including wells, pumps, storage facilities, and distribution facilities), and all necessary equipment and appurtenances incident thereto.</w:t>
      </w:r>
      <w:r w:rsidRPr="00FA41E3">
        <w:t xml:space="preserve">  </w:t>
      </w:r>
    </w:p>
    <w:p w14:paraId="1C6CFA76" w14:textId="77777777" w:rsidR="00F926A6" w:rsidRPr="00FA41E3" w:rsidRDefault="00F926A6" w:rsidP="00F926A6">
      <w:pPr>
        <w:pStyle w:val="NSSecond1"/>
        <w:jc w:val="both"/>
      </w:pPr>
      <w:r w:rsidRPr="00FA41E3">
        <w:rPr>
          <w:u w:val="single"/>
        </w:rPr>
        <w:t>Reserved</w:t>
      </w:r>
      <w:r w:rsidRPr="00FA41E3">
        <w:rPr>
          <w:bCs/>
        </w:rPr>
        <w:t>.</w:t>
      </w:r>
    </w:p>
    <w:p w14:paraId="1BD1455B" w14:textId="0D08CA81" w:rsidR="00F926A6" w:rsidRDefault="00F926A6" w:rsidP="00F926A6">
      <w:pPr>
        <w:pStyle w:val="NSSecond1"/>
        <w:jc w:val="both"/>
      </w:pPr>
      <w:r>
        <w:rPr>
          <w:u w:val="single"/>
        </w:rPr>
        <w:t>Construction Standards</w:t>
      </w:r>
      <w:r>
        <w:t xml:space="preserve">.  The Districts will ensure that the Public Improvements are designed and constructed in accordance with the standards and specifications of the </w:t>
      </w:r>
      <w:r w:rsidR="00FE57EC">
        <w:t>City</w:t>
      </w:r>
      <w:r>
        <w:t xml:space="preserve"> and of other governmental entities having proper jurisdiction, as applicable.  The Districts will obtain the </w:t>
      </w:r>
      <w:r w:rsidR="00FE57EC">
        <w:t>City</w:t>
      </w:r>
      <w:r>
        <w:t>’s approval of civil engineering plans and will obtain applicable permits for construction and installation of Public Improvements prior to performing such work.</w:t>
      </w:r>
    </w:p>
    <w:p w14:paraId="465E6849" w14:textId="77777777" w:rsidR="00F926A6" w:rsidRDefault="00F926A6" w:rsidP="00F926A6">
      <w:pPr>
        <w:pStyle w:val="NSSecond1"/>
        <w:jc w:val="both"/>
      </w:pPr>
      <w:r>
        <w:rPr>
          <w:u w:val="single"/>
        </w:rPr>
        <w:t>Issuance of Privately Placed Debt</w:t>
      </w:r>
      <w:r>
        <w:t>.  Prior to the issuance of any privately placed Debt, the Districts shall obtain the certification of a Municipal Advisor substantially as follows:</w:t>
      </w:r>
    </w:p>
    <w:p w14:paraId="2ED38326" w14:textId="77777777" w:rsidR="00F926A6" w:rsidRDefault="00F926A6" w:rsidP="00F926A6">
      <w:pPr>
        <w:pStyle w:val="Quote2"/>
        <w:jc w:val="both"/>
      </w:pPr>
      <w:r>
        <w:t>We are [I am] a Municipal Advisor within the meaning of the District’s Governing Document.</w:t>
      </w:r>
    </w:p>
    <w:p w14:paraId="035B1F5A" w14:textId="77777777" w:rsidR="00F926A6" w:rsidRDefault="00F926A6" w:rsidP="00F926A6">
      <w:pPr>
        <w:pStyle w:val="Quote2"/>
        <w:jc w:val="both"/>
      </w:pPr>
      <w:r>
        <w:t xml:space="preserve">We [I] certify that (1) the </w:t>
      </w:r>
      <w:r w:rsidRPr="00143D96">
        <w:t>net effective interest rate</w:t>
      </w:r>
      <w:r>
        <w:t xml:space="preserve"> to be borne by [insert the designation of the Debt] does not exceed a reasonable current [tax-exempt] [taxable] interest rate, using criteria deemed appropriate by us [me] and based upon our [my] analysis of comparable high yield securities; and (2) the structure of [insert designation of the Debt], including maturities and early redemption provisions, is reasonable considering the financial circumstances of the District.</w:t>
      </w:r>
    </w:p>
    <w:p w14:paraId="59CE6B4D" w14:textId="59234EDC" w:rsidR="00F926A6" w:rsidRPr="00CF0A25" w:rsidRDefault="00F926A6" w:rsidP="00F926A6">
      <w:pPr>
        <w:pStyle w:val="NSSecond1"/>
        <w:jc w:val="both"/>
      </w:pPr>
      <w:r w:rsidRPr="00DA01C4">
        <w:rPr>
          <w:u w:val="single"/>
        </w:rPr>
        <w:t>Inclusion Limitation</w:t>
      </w:r>
      <w:r>
        <w:t xml:space="preserve">.  The Districts shall not include within any of their boundaries any property outside the District Area without the prior written consent of the </w:t>
      </w:r>
      <w:r w:rsidR="00FE57EC">
        <w:t>City</w:t>
      </w:r>
      <w:r>
        <w:t xml:space="preserve">.  By the Governing Document, the </w:t>
      </w:r>
      <w:r w:rsidR="00FE57EC">
        <w:t>City</w:t>
      </w:r>
      <w:r>
        <w:t xml:space="preserve"> has consented to the annexation or withdrawal of any area within the Annexation Area into or from the District Boundaries.  The Districts shall not include within any of its boundaries any property inside the inclusion area boundaries without the prior written consent of the </w:t>
      </w:r>
      <w:r w:rsidR="00FE57EC">
        <w:t>City</w:t>
      </w:r>
      <w:r>
        <w:t xml:space="preserve"> </w:t>
      </w:r>
      <w:r w:rsidRPr="00F23E04">
        <w:t xml:space="preserve">except upon petition of the surface property owners of 100 percent of such property and/or 100 percent of registered voters within the area to be included, as applicable, as provided in Section </w:t>
      </w:r>
      <w:bookmarkStart w:id="108" w:name="_Hlk68612338"/>
      <w:r w:rsidRPr="00F23E04">
        <w:t>17</w:t>
      </w:r>
      <w:r>
        <w:t>D</w:t>
      </w:r>
      <w:r w:rsidRPr="00F23E04">
        <w:t>-</w:t>
      </w:r>
      <w:r>
        <w:t>4</w:t>
      </w:r>
      <w:r w:rsidRPr="00F23E04">
        <w:t>-</w:t>
      </w:r>
      <w:r>
        <w:t>201</w:t>
      </w:r>
      <w:r w:rsidRPr="00F23E04">
        <w:t>(3)</w:t>
      </w:r>
      <w:bookmarkEnd w:id="108"/>
      <w:r w:rsidRPr="00F23E04">
        <w:t>, Utah Code.</w:t>
      </w:r>
    </w:p>
    <w:p w14:paraId="5EF75E3C" w14:textId="245F8686" w:rsidR="00F926A6" w:rsidRPr="00511041" w:rsidRDefault="00F926A6" w:rsidP="00E4358C">
      <w:pPr>
        <w:pStyle w:val="NSSecond1"/>
        <w:jc w:val="both"/>
      </w:pPr>
      <w:r w:rsidRPr="00511041">
        <w:rPr>
          <w:u w:val="single"/>
        </w:rPr>
        <w:t>Overlap Limitation</w:t>
      </w:r>
      <w:r w:rsidRPr="00511041">
        <w:t xml:space="preserve">.  </w:t>
      </w:r>
      <w:r w:rsidR="00FA41E3" w:rsidRPr="009A11A5">
        <w:t>The boundaries of the Districts shall not overlap unless the aggregate mill levy for payment of Debt of the overlapping Districts will not at any time exceed the Maximum Debt Mill Levy of the Districts.</w:t>
      </w:r>
    </w:p>
    <w:p w14:paraId="52E707E6" w14:textId="0AAE0050" w:rsidR="00F926A6" w:rsidRDefault="00F926A6" w:rsidP="00E4358C">
      <w:pPr>
        <w:pStyle w:val="NSSecond1"/>
        <w:jc w:val="both"/>
      </w:pPr>
      <w:r>
        <w:rPr>
          <w:u w:val="single"/>
        </w:rPr>
        <w:t>Initial Debt</w:t>
      </w:r>
      <w:r>
        <w:t xml:space="preserve">.  </w:t>
      </w:r>
      <w:r w:rsidR="00FA41E3" w:rsidRPr="00FA41E3">
        <w:t xml:space="preserve">On or before the effective date of approval by the County of an Approved Development Plan, the District shall not: (a) issue any Debt; nor (b) impose a mill levy for the payment of Debt by direct imposition or by transfer of funds from the operating fund to the Debt service funds; nor (c) impose and collect any Assessments used for the purpose of repayment of Debt.  </w:t>
      </w:r>
    </w:p>
    <w:p w14:paraId="0426F62C" w14:textId="0B8982D3" w:rsidR="00F926A6" w:rsidRDefault="0043396B" w:rsidP="00F926A6">
      <w:pPr>
        <w:pStyle w:val="NSSecond1"/>
        <w:jc w:val="both"/>
      </w:pPr>
      <w:r>
        <w:rPr>
          <w:u w:val="single"/>
        </w:rPr>
        <w:lastRenderedPageBreak/>
        <w:t>No</w:t>
      </w:r>
      <w:r w:rsidR="00F926A6">
        <w:rPr>
          <w:u w:val="single"/>
        </w:rPr>
        <w:t xml:space="preserve"> Debt Issuance</w:t>
      </w:r>
      <w:r>
        <w:rPr>
          <w:u w:val="single"/>
        </w:rPr>
        <w:t xml:space="preserve"> Limitation</w:t>
      </w:r>
      <w:r w:rsidR="00F926A6">
        <w:t xml:space="preserve">.  </w:t>
      </w:r>
      <w:r w:rsidR="00E4358C" w:rsidRPr="00E4358C">
        <w:t xml:space="preserve">So long as Debt is issued in accordance with the provisions of </w:t>
      </w:r>
      <w:r w:rsidR="00E4358C">
        <w:t>the</w:t>
      </w:r>
      <w:r w:rsidR="00E4358C" w:rsidRPr="00E4358C">
        <w:t xml:space="preserve"> Governing Document, there is no limit to the amount of Debt that may be issued by any District.</w:t>
      </w:r>
    </w:p>
    <w:p w14:paraId="65BEB3E0" w14:textId="65FC5D61" w:rsidR="00F926A6" w:rsidRDefault="00F926A6" w:rsidP="00F926A6">
      <w:pPr>
        <w:pStyle w:val="NSSecond1"/>
        <w:jc w:val="both"/>
      </w:pPr>
      <w:r>
        <w:rPr>
          <w:u w:val="single"/>
        </w:rPr>
        <w:t>Bankruptcy</w:t>
      </w:r>
      <w:r>
        <w:t xml:space="preserve">.  All of the limitations contained in this Governing Document, including, but not limited to, those pertaining to the Maximum Debt Mill Levy and the Maximum Debt Mill Levy Imposition Term have been established under the authority of the </w:t>
      </w:r>
      <w:r w:rsidR="00FE57EC">
        <w:t>City</w:t>
      </w:r>
      <w:r>
        <w:t xml:space="preserve"> to approve a Governing Document with conditions pursuant to Section 17D-4-201(4), Utah Code.  It is expressly intended that such limitations:</w:t>
      </w:r>
    </w:p>
    <w:p w14:paraId="60077390" w14:textId="77777777" w:rsidR="00F926A6" w:rsidRDefault="00F926A6" w:rsidP="00F926A6">
      <w:pPr>
        <w:pStyle w:val="NSSecond2"/>
        <w:jc w:val="both"/>
      </w:pPr>
      <w:r>
        <w:t>Shall not be subject to set-aside for any reason or by any court of competent jurisdiction, absent a Governing Document Amendment; and</w:t>
      </w:r>
    </w:p>
    <w:p w14:paraId="18E93754" w14:textId="77777777" w:rsidR="00F926A6" w:rsidRDefault="00F926A6" w:rsidP="00F926A6">
      <w:pPr>
        <w:pStyle w:val="NSSecond2"/>
        <w:jc w:val="both"/>
      </w:pPr>
      <w:r>
        <w:t>Are, together with all other requirements of Utah law, included in the “political or governmental powers” reserved to the State under the U.S. Bankruptcy Code (11 U.S.C.) Section 903, and are also included in the “regulatory or electoral approval necessary under applicable nonbankruptcy law” as required for confirmation of a Chapter 9 Bankruptcy Plan under Bankruptcy Code Section 943(b)(6).</w:t>
      </w:r>
    </w:p>
    <w:p w14:paraId="45FC4717" w14:textId="514B2A55" w:rsidR="00F926A6" w:rsidRDefault="00F926A6" w:rsidP="00143373">
      <w:pPr>
        <w:pStyle w:val="00BodyText5"/>
      </w:pPr>
      <w:r>
        <w:t xml:space="preserve">Any Debt, issued with a pledge or which results in a pledge, that exceeds the Maximum Debt Mill Levy and the Maximum Debt Mill Levy Imposition Term, shall be deemed a material modification of this Governing Document and shall not be an authorized issuance of Debt unless and until such material modification has been approved by the </w:t>
      </w:r>
      <w:r w:rsidR="00FE57EC">
        <w:t>City</w:t>
      </w:r>
      <w:r>
        <w:t xml:space="preserve"> as part of a Governing Document Amendment.</w:t>
      </w:r>
    </w:p>
    <w:p w14:paraId="7A401252" w14:textId="3F92EDFA" w:rsidR="00224FD8" w:rsidRPr="00F00BEC" w:rsidRDefault="00224FD8" w:rsidP="00224FD8">
      <w:pPr>
        <w:pStyle w:val="NSSecond1"/>
        <w:jc w:val="both"/>
      </w:pPr>
      <w:r>
        <w:rPr>
          <w:u w:val="single"/>
        </w:rPr>
        <w:t>Eminent Domain</w:t>
      </w:r>
      <w:r>
        <w:t xml:space="preserve">.  </w:t>
      </w:r>
      <w:r w:rsidRPr="00F00BEC">
        <w:t>In no event shall the District</w:t>
      </w:r>
      <w:r>
        <w:t>s</w:t>
      </w:r>
      <w:r w:rsidRPr="00F00BEC">
        <w:t xml:space="preserve"> exercise eminent domain or utilize any funds of the District to support any eminent domain action or proceeding without the prior approval of the </w:t>
      </w:r>
      <w:r w:rsidR="00FE57EC">
        <w:t>City Council</w:t>
      </w:r>
      <w:r w:rsidRPr="00F00BEC">
        <w:t>.</w:t>
      </w:r>
    </w:p>
    <w:p w14:paraId="070BD33F" w14:textId="2B8B1F98" w:rsidR="00F926A6" w:rsidRDefault="00F926A6" w:rsidP="00F926A6">
      <w:pPr>
        <w:pStyle w:val="NSSecond1"/>
        <w:jc w:val="both"/>
      </w:pPr>
      <w:r>
        <w:rPr>
          <w:u w:val="single"/>
        </w:rPr>
        <w:t>Dissolution</w:t>
      </w:r>
      <w:r>
        <w:t xml:space="preserve">.  Upon an independent determination of the </w:t>
      </w:r>
      <w:r w:rsidR="00FE57EC">
        <w:t>City Council</w:t>
      </w:r>
      <w:r>
        <w:t xml:space="preserve"> that the purposes for which the Districts were created have been accomplished, the Districts agree to file petitions for dissolution, pursuant to the applicable State statutes. In no event shall a dissolution occur until the District has provided for the payment or discharge of all of their outstanding indebtedness and other financial obligations as required pursuant to State statutes.</w:t>
      </w:r>
    </w:p>
    <w:p w14:paraId="6BB3CA50" w14:textId="4A74E7A4" w:rsidR="00F926A6" w:rsidRDefault="00F926A6" w:rsidP="00F926A6">
      <w:pPr>
        <w:pStyle w:val="NSSecond1"/>
        <w:jc w:val="both"/>
      </w:pPr>
      <w:r w:rsidRPr="009D3FCE">
        <w:rPr>
          <w:u w:val="single"/>
        </w:rPr>
        <w:t>Disclosure to Purchasers</w:t>
      </w:r>
      <w:r>
        <w:t xml:space="preserve">.  Within thirty (30) days of the Office of the Lieutenant Governor of the State of Utah issuing a certificate of creation, each Board shall record a notice with the recorder of </w:t>
      </w:r>
      <w:r w:rsidR="00FE57EC">
        <w:t>Coalville City</w:t>
      </w:r>
      <w:r>
        <w:t xml:space="preserve">.  Such notice shall (a) contain a description of the boundaries of the District, (b) state that a copy of this Governing Document is on file at the office of the </w:t>
      </w:r>
      <w:r w:rsidR="00FE57EC">
        <w:t>City</w:t>
      </w:r>
      <w:r>
        <w:t xml:space="preserve">, (c) state that the District may finance and repay infrastructure and other improvements through the levy of a property tax; (d) state the </w:t>
      </w:r>
      <w:r w:rsidRPr="00485112">
        <w:t>Maximum Debt Mill Levy of the District</w:t>
      </w:r>
      <w:r>
        <w:t>; and (d) if</w:t>
      </w:r>
      <w:r w:rsidRPr="008642B0">
        <w:t xml:space="preserve"> applicable, stating that the debt may convert to general obligation debt and outlining the provisions relating to conversion</w:t>
      </w:r>
      <w:r>
        <w:t xml:space="preserve">.  Such notice shall further be filled with the </w:t>
      </w:r>
      <w:r w:rsidR="00FE57EC">
        <w:t>City</w:t>
      </w:r>
      <w:r>
        <w:t xml:space="preserve">.  </w:t>
      </w:r>
    </w:p>
    <w:p w14:paraId="6B654244" w14:textId="77777777" w:rsidR="00F926A6" w:rsidRDefault="00F926A6" w:rsidP="00143373">
      <w:pPr>
        <w:pStyle w:val="00BodyText5"/>
      </w:pPr>
      <w:r>
        <w:t xml:space="preserve">In addition, the Applicant and the Board shall ensure that the Applicant, homebuilders, commercial developers, and commercial lessors, as applicable, disclose the following information to initial resident homeowners, renters, commercial property owners, and/or commercial tenants: </w:t>
      </w:r>
    </w:p>
    <w:p w14:paraId="26AC176D" w14:textId="77777777" w:rsidR="00F926A6" w:rsidRDefault="00F926A6" w:rsidP="00F926A6">
      <w:pPr>
        <w:pStyle w:val="BodyTextFirstIndent"/>
        <w:numPr>
          <w:ilvl w:val="0"/>
          <w:numId w:val="35"/>
        </w:numPr>
        <w:jc w:val="both"/>
      </w:pPr>
      <w:r>
        <w:lastRenderedPageBreak/>
        <w:t xml:space="preserve">All of the information in the first paragraph of this XI; </w:t>
      </w:r>
    </w:p>
    <w:p w14:paraId="330B79A7" w14:textId="77777777" w:rsidR="00F926A6" w:rsidRPr="00D376DE" w:rsidRDefault="00F926A6" w:rsidP="00F926A6">
      <w:pPr>
        <w:pStyle w:val="BodyTextFirstIndent"/>
        <w:numPr>
          <w:ilvl w:val="0"/>
          <w:numId w:val="35"/>
        </w:numPr>
        <w:jc w:val="both"/>
      </w:pPr>
      <w:r w:rsidRPr="00D376DE">
        <w:t>A disclosure outlining the impact of any applicable property tax, in substantially the following</w:t>
      </w:r>
      <w:r>
        <w:t xml:space="preserve"> </w:t>
      </w:r>
      <w:r w:rsidRPr="00D376DE">
        <w:t>form:</w:t>
      </w:r>
    </w:p>
    <w:p w14:paraId="5A46D954" w14:textId="382C8555" w:rsidR="00F926A6" w:rsidRPr="00D376DE" w:rsidRDefault="00F926A6" w:rsidP="00143373">
      <w:pPr>
        <w:pStyle w:val="00BodyText5"/>
      </w:pPr>
      <w:r w:rsidRPr="00DC2E0A">
        <w:t xml:space="preserve">“Under the maximum property tax rate of the District, </w:t>
      </w:r>
      <w:r w:rsidRPr="00DC2E0A">
        <w:rPr>
          <w:b/>
          <w:bCs/>
        </w:rPr>
        <w:t>for every $100,000 of taxable value</w:t>
      </w:r>
      <w:r w:rsidRPr="00DC2E0A">
        <w:t xml:space="preserve">, there would be an </w:t>
      </w:r>
      <w:r w:rsidRPr="00DC2E0A">
        <w:rPr>
          <w:b/>
          <w:bCs/>
        </w:rPr>
        <w:t>additional annual property tax of $</w:t>
      </w:r>
      <w:r w:rsidR="00DC2E0A" w:rsidRPr="00DC2E0A">
        <w:rPr>
          <w:b/>
          <w:bCs/>
        </w:rPr>
        <w:t>1,</w:t>
      </w:r>
      <w:r w:rsidR="001659EB" w:rsidRPr="00DC2E0A">
        <w:rPr>
          <w:b/>
          <w:bCs/>
        </w:rPr>
        <w:t>5</w:t>
      </w:r>
      <w:r w:rsidRPr="00DC2E0A">
        <w:rPr>
          <w:b/>
          <w:bCs/>
        </w:rPr>
        <w:t xml:space="preserve">00 </w:t>
      </w:r>
      <w:r w:rsidRPr="00DC2E0A">
        <w:t>for the duration of the District’s Bonds.”</w:t>
      </w:r>
    </w:p>
    <w:p w14:paraId="6B0C474D" w14:textId="77777777" w:rsidR="00F926A6" w:rsidRDefault="00F926A6" w:rsidP="00F926A6">
      <w:pPr>
        <w:pStyle w:val="BodyTextFirstIndent"/>
        <w:numPr>
          <w:ilvl w:val="0"/>
          <w:numId w:val="35"/>
        </w:numPr>
        <w:jc w:val="both"/>
      </w:pPr>
      <w:r w:rsidRPr="00D376DE">
        <w:t xml:space="preserve">Such disclosures shall be contained on a separate colored page of the applicable closing or lease documents and shall require a signature of such end user acknowledging the foregoing. </w:t>
      </w:r>
    </w:p>
    <w:p w14:paraId="5118425E" w14:textId="7EE6F3AE" w:rsidR="00F926A6" w:rsidRDefault="00F926A6" w:rsidP="00F926A6">
      <w:pPr>
        <w:pStyle w:val="NSSecond1"/>
        <w:jc w:val="both"/>
      </w:pPr>
      <w:r w:rsidRPr="009D3FCE">
        <w:rPr>
          <w:u w:val="single"/>
        </w:rPr>
        <w:t>Governing Document Amendment Requirement</w:t>
      </w:r>
      <w:r>
        <w:t xml:space="preserve">.  Actions of the Districts which violate the limitations set forth in V.A.1-9 or VIII.B-G of the Governing Document shall be deemed to be material modifications to the Governing Document and the </w:t>
      </w:r>
      <w:r w:rsidR="00FE57EC">
        <w:t>City</w:t>
      </w:r>
      <w:r>
        <w:t xml:space="preserve"> shall be entitled to all remedies available under State and local law to enjoin such actions of the Districts.</w:t>
      </w:r>
    </w:p>
    <w:p w14:paraId="2AB6F17B" w14:textId="5681ACB0" w:rsidR="00F926A6" w:rsidRDefault="00F926A6" w:rsidP="00F926A6">
      <w:pPr>
        <w:pStyle w:val="NSSecond1"/>
        <w:jc w:val="both"/>
      </w:pPr>
      <w:r>
        <w:rPr>
          <w:u w:val="single"/>
        </w:rPr>
        <w:t>Annual Report</w:t>
      </w:r>
      <w:r>
        <w:t xml:space="preserve">.  Each District shall be responsible for submitting an annual report </w:t>
      </w:r>
      <w:r w:rsidRPr="00DC2E0A">
        <w:t xml:space="preserve">to the </w:t>
      </w:r>
      <w:r w:rsidR="00FE57EC" w:rsidRPr="00DC2E0A">
        <w:t>City</w:t>
      </w:r>
      <w:r w:rsidRPr="00DC2E0A">
        <w:t xml:space="preserve"> </w:t>
      </w:r>
      <w:r w:rsidR="00DC2E0A" w:rsidRPr="00DC2E0A">
        <w:t>Recorder’s</w:t>
      </w:r>
      <w:r>
        <w:t xml:space="preserve"> Office no later than 210 days after the close of the District’s fiscal year, commencing fiscal year 202</w:t>
      </w:r>
      <w:r w:rsidR="00192DCA">
        <w:t>2</w:t>
      </w:r>
      <w:r>
        <w:t>, containing the information set forth in Section VIII of the Governing Document.</w:t>
      </w:r>
    </w:p>
    <w:p w14:paraId="475AD3A6" w14:textId="77777777" w:rsidR="00F926A6" w:rsidRDefault="00F926A6" w:rsidP="00F926A6">
      <w:pPr>
        <w:pStyle w:val="NSSecond1"/>
        <w:jc w:val="both"/>
      </w:pPr>
      <w:r>
        <w:rPr>
          <w:u w:val="single"/>
        </w:rPr>
        <w:t>Regional Improvements</w:t>
      </w:r>
      <w:r>
        <w:t>.  The Districts shall be authorized to provide for the planning, design, acquisition, construction, installation, relocation and/or redevelopment and a contribution to the funding of the Regional Improvements and fund the administration and overhead costs related to the provisions of the Regional Improvements.</w:t>
      </w:r>
    </w:p>
    <w:p w14:paraId="02766A97" w14:textId="77777777" w:rsidR="00F926A6" w:rsidRDefault="00F926A6" w:rsidP="00F926A6">
      <w:pPr>
        <w:pStyle w:val="NSSecond1"/>
        <w:jc w:val="both"/>
      </w:pPr>
      <w:r>
        <w:rPr>
          <w:u w:val="single"/>
        </w:rPr>
        <w:t>Maximum Debt Mill Levy</w:t>
      </w:r>
      <w:r>
        <w:t xml:space="preserve">.  </w:t>
      </w:r>
    </w:p>
    <w:p w14:paraId="13E3C9D2" w14:textId="2DDBEA19" w:rsidR="00F926A6" w:rsidRDefault="00F926A6" w:rsidP="00F926A6">
      <w:pPr>
        <w:pStyle w:val="NSSecond2"/>
        <w:jc w:val="both"/>
      </w:pPr>
      <w:r w:rsidRPr="00A32194">
        <w:t xml:space="preserve">The “Maximum Debt Mill Levy” shall be the maximum mill levy the District is permitted to impose upon the taxable property within the District for payment of Limited Tax Debt shall be </w:t>
      </w:r>
      <w:r w:rsidR="00533DCD">
        <w:t>0.015</w:t>
      </w:r>
      <w:r w:rsidRPr="00847480">
        <w:t xml:space="preserve"> per dollar of taxable value of taxable property in the District</w:t>
      </w:r>
      <w:r w:rsidRPr="00A32194">
        <w:t>; provided that such levy shall be subject to adjustment as provided in Section 17</w:t>
      </w:r>
      <w:r>
        <w:t>D</w:t>
      </w:r>
      <w:r w:rsidRPr="00A32194">
        <w:t>-</w:t>
      </w:r>
      <w:r>
        <w:t>4</w:t>
      </w:r>
      <w:r w:rsidRPr="00A32194">
        <w:t>-</w:t>
      </w:r>
      <w:r>
        <w:t>301</w:t>
      </w:r>
      <w:r w:rsidRPr="00A32194">
        <w:t>(8).</w:t>
      </w:r>
      <w:r>
        <w:t xml:space="preserve">  </w:t>
      </w:r>
      <w:r w:rsidRPr="009D3FCE">
        <w:t xml:space="preserve">Further, the Districts may not impose mill levies which aggregate in excess of </w:t>
      </w:r>
      <w:r w:rsidRPr="001659EB">
        <w:t>0.0</w:t>
      </w:r>
      <w:r w:rsidR="00533DCD">
        <w:t>1</w:t>
      </w:r>
      <w:r w:rsidR="00233A9C">
        <w:t>5</w:t>
      </w:r>
      <w:r w:rsidRPr="009D3FCE">
        <w:t xml:space="preserve"> per dollar of taxable value of taxable property in the District; provided that such levy shall be subject to adjustment as provided in Section 17D-4-301(8).</w:t>
      </w:r>
    </w:p>
    <w:p w14:paraId="24C24227" w14:textId="77777777" w:rsidR="00F926A6" w:rsidRDefault="00F926A6" w:rsidP="00F926A6">
      <w:pPr>
        <w:pStyle w:val="NSSecond2"/>
        <w:jc w:val="both"/>
      </w:pPr>
      <w:r>
        <w:t xml:space="preserve">Such Maximum Debt Mill Levy may only be amended pursuant to a Governing Document Amendment and </w:t>
      </w:r>
      <w:r w:rsidRPr="00532566">
        <w:t>as provided in Section 17</w:t>
      </w:r>
      <w:r>
        <w:t>D</w:t>
      </w:r>
      <w:r w:rsidRPr="00532566">
        <w:t>-</w:t>
      </w:r>
      <w:r>
        <w:t>4</w:t>
      </w:r>
      <w:r w:rsidRPr="00532566">
        <w:t>-</w:t>
      </w:r>
      <w:r>
        <w:t>202.</w:t>
      </w:r>
    </w:p>
    <w:p w14:paraId="4B7099E0" w14:textId="0746AA45" w:rsidR="00F926A6" w:rsidRPr="00352894" w:rsidRDefault="00F926A6" w:rsidP="00F926A6">
      <w:pPr>
        <w:pStyle w:val="NSSecond1"/>
        <w:jc w:val="both"/>
      </w:pPr>
      <w:r w:rsidRPr="00352894">
        <w:rPr>
          <w:u w:val="single"/>
        </w:rPr>
        <w:t>Maximum Debt Mill Levy Imposition Term</w:t>
      </w:r>
      <w:r>
        <w:t xml:space="preserve">.  </w:t>
      </w:r>
      <w:r w:rsidRPr="00352894">
        <w:t>Each bond issued by the District</w:t>
      </w:r>
      <w:r>
        <w:t>s</w:t>
      </w:r>
      <w:r w:rsidRPr="00352894">
        <w:t xml:space="preserve"> shall mature within </w:t>
      </w:r>
      <w:r>
        <w:t>thirty-one</w:t>
      </w:r>
      <w:r w:rsidRPr="00352894">
        <w:t xml:space="preserve"> (</w:t>
      </w:r>
      <w:r>
        <w:t>31</w:t>
      </w:r>
      <w:r w:rsidRPr="00352894">
        <w:t xml:space="preserve">) years from the date of issuance of such bond.  In addition, no mill levy may be imposed for the repayment of a series of bonds after a period exceeding forty (40) years from the </w:t>
      </w:r>
      <w:r>
        <w:t xml:space="preserve">year of the first imposition of a mill levy with respect to such </w:t>
      </w:r>
      <w:r w:rsidRPr="00352894">
        <w:t xml:space="preserve">bond (the “Maximum Debt Mill Levy Imposition Term”).  </w:t>
      </w:r>
    </w:p>
    <w:p w14:paraId="39CBF9B2" w14:textId="77777777" w:rsidR="00F926A6" w:rsidRDefault="00F926A6" w:rsidP="00F926A6">
      <w:pPr>
        <w:pStyle w:val="NSSecond1"/>
        <w:jc w:val="both"/>
      </w:pPr>
      <w:r w:rsidRPr="00352894">
        <w:rPr>
          <w:u w:val="single"/>
        </w:rPr>
        <w:lastRenderedPageBreak/>
        <w:t>Notices</w:t>
      </w:r>
      <w:r>
        <w:t>.  All notices, demands, requests or other communications to be sent by one party to the other hereunder or required by law shall be in writing and shall be deemed to have been validly given or served by delivery of same in person to the address or by courier delivery, via United Parcel Service or other nationally recognized overnight air courier service, or by depositing same in the United States mail, postage prepaid, addressed as follows:</w:t>
      </w:r>
    </w:p>
    <w:tbl>
      <w:tblPr>
        <w:tblW w:w="0" w:type="auto"/>
        <w:tblInd w:w="1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
        <w:gridCol w:w="2277"/>
        <w:gridCol w:w="5058"/>
      </w:tblGrid>
      <w:tr w:rsidR="00F926A6" w14:paraId="79B9F308" w14:textId="77777777" w:rsidTr="00494AE3">
        <w:trPr>
          <w:gridBefore w:val="1"/>
          <w:wBefore w:w="18" w:type="dxa"/>
        </w:trPr>
        <w:tc>
          <w:tcPr>
            <w:tcW w:w="2277" w:type="dxa"/>
            <w:tcBorders>
              <w:top w:val="nil"/>
              <w:left w:val="nil"/>
              <w:bottom w:val="nil"/>
              <w:right w:val="nil"/>
            </w:tcBorders>
          </w:tcPr>
          <w:p w14:paraId="6136FAE7" w14:textId="77777777" w:rsidR="00F926A6" w:rsidRDefault="00F926A6" w:rsidP="00494AE3">
            <w:pPr>
              <w:pStyle w:val="NSSecond1"/>
              <w:numPr>
                <w:ilvl w:val="0"/>
                <w:numId w:val="0"/>
              </w:numPr>
            </w:pPr>
            <w:r>
              <w:t>To the Districts:</w:t>
            </w:r>
          </w:p>
        </w:tc>
        <w:tc>
          <w:tcPr>
            <w:tcW w:w="5058" w:type="dxa"/>
            <w:tcBorders>
              <w:top w:val="nil"/>
              <w:left w:val="nil"/>
              <w:bottom w:val="nil"/>
              <w:right w:val="nil"/>
            </w:tcBorders>
          </w:tcPr>
          <w:p w14:paraId="15445693" w14:textId="352C39F4" w:rsidR="00F926A6" w:rsidRDefault="00FE57EC" w:rsidP="00494AE3">
            <w:pPr>
              <w:pStyle w:val="NSSecond1"/>
              <w:numPr>
                <w:ilvl w:val="0"/>
                <w:numId w:val="0"/>
              </w:numPr>
            </w:pPr>
            <w:r>
              <w:t>Wohali</w:t>
            </w:r>
            <w:r w:rsidR="00F926A6">
              <w:t xml:space="preserve"> Public Infrastructure District Nos. 1-</w:t>
            </w:r>
            <w:r w:rsidR="00FA5B74">
              <w:t>5</w:t>
            </w:r>
            <w:r w:rsidR="00F926A6">
              <w:br/>
            </w:r>
            <w:r w:rsidR="00975334" w:rsidRPr="00975334">
              <w:t>PO Box 438, Coalville, UT 84017</w:t>
            </w:r>
            <w:r w:rsidR="00F926A6">
              <w:br/>
              <w:t xml:space="preserve">Attn: </w:t>
            </w:r>
            <w:r w:rsidR="00441964">
              <w:t>Phil Dunn</w:t>
            </w:r>
            <w:r w:rsidR="00F926A6">
              <w:br/>
              <w:t xml:space="preserve">Phone: </w:t>
            </w:r>
            <w:r w:rsidR="00441964">
              <w:t>801-97</w:t>
            </w:r>
            <w:r w:rsidR="007B6F3C">
              <w:t>9</w:t>
            </w:r>
            <w:r w:rsidR="00441964">
              <w:t>-2960</w:t>
            </w:r>
            <w:r w:rsidR="00F926A6">
              <w:br/>
            </w:r>
            <w:r w:rsidR="00143373">
              <w:t xml:space="preserve">Email: </w:t>
            </w:r>
            <w:hyperlink r:id="rId25" w:history="1">
              <w:r w:rsidR="00441964" w:rsidRPr="00226B6F">
                <w:rPr>
                  <w:rStyle w:val="Hyperlink"/>
                </w:rPr>
                <w:t>landplanning@wohalipartners.com</w:t>
              </w:r>
            </w:hyperlink>
            <w:r w:rsidR="00441964">
              <w:t xml:space="preserve"> </w:t>
            </w:r>
          </w:p>
        </w:tc>
      </w:tr>
      <w:tr w:rsidR="00F926A6" w14:paraId="73EC467A" w14:textId="77777777" w:rsidTr="00494AE3">
        <w:tc>
          <w:tcPr>
            <w:tcW w:w="2295" w:type="dxa"/>
            <w:gridSpan w:val="2"/>
            <w:tcBorders>
              <w:top w:val="nil"/>
              <w:left w:val="nil"/>
              <w:bottom w:val="nil"/>
              <w:right w:val="nil"/>
            </w:tcBorders>
          </w:tcPr>
          <w:p w14:paraId="6DAD6B7F" w14:textId="4733E026" w:rsidR="00F926A6" w:rsidRDefault="00F926A6" w:rsidP="00494AE3">
            <w:pPr>
              <w:pStyle w:val="NSSecond1"/>
              <w:numPr>
                <w:ilvl w:val="0"/>
                <w:numId w:val="0"/>
              </w:numPr>
            </w:pPr>
            <w:r>
              <w:t>To the C</w:t>
            </w:r>
            <w:r w:rsidR="00FE57EC">
              <w:t>ity</w:t>
            </w:r>
            <w:r>
              <w:t>:</w:t>
            </w:r>
          </w:p>
        </w:tc>
        <w:tc>
          <w:tcPr>
            <w:tcW w:w="5058" w:type="dxa"/>
            <w:tcBorders>
              <w:top w:val="nil"/>
              <w:left w:val="nil"/>
              <w:bottom w:val="nil"/>
              <w:right w:val="nil"/>
            </w:tcBorders>
          </w:tcPr>
          <w:p w14:paraId="0E752A9E" w14:textId="77777777" w:rsidR="00FE57EC" w:rsidRDefault="00FE57EC" w:rsidP="00FE57EC">
            <w:pPr>
              <w:pStyle w:val="NSSecond1"/>
              <w:numPr>
                <w:ilvl w:val="0"/>
                <w:numId w:val="0"/>
              </w:numPr>
              <w:spacing w:after="0"/>
            </w:pPr>
            <w:r>
              <w:t>Coalville City</w:t>
            </w:r>
            <w:r w:rsidR="00F926A6" w:rsidRPr="00143373">
              <w:br/>
            </w:r>
            <w:bookmarkStart w:id="109" w:name="_Hlk111538345"/>
            <w:r>
              <w:t>10 No. Main</w:t>
            </w:r>
            <w:r>
              <w:br/>
              <w:t>P.O Box 188</w:t>
            </w:r>
          </w:p>
          <w:p w14:paraId="080B53F3" w14:textId="77777777" w:rsidR="00F926A6" w:rsidRDefault="00FE57EC" w:rsidP="00FE57EC">
            <w:pPr>
              <w:pStyle w:val="NSSecond1"/>
              <w:numPr>
                <w:ilvl w:val="0"/>
                <w:numId w:val="0"/>
              </w:numPr>
              <w:spacing w:after="0"/>
            </w:pPr>
            <w:r>
              <w:t>Coalville, Utah 84017</w:t>
            </w:r>
            <w:bookmarkEnd w:id="109"/>
            <w:r>
              <w:br/>
            </w:r>
            <w:r w:rsidR="00F926A6" w:rsidRPr="00143373">
              <w:t xml:space="preserve">Attn:  </w:t>
            </w:r>
            <w:r w:rsidR="00143373" w:rsidRPr="00143373">
              <w:t>[__________]</w:t>
            </w:r>
            <w:r w:rsidR="00F926A6" w:rsidRPr="00143373">
              <w:br/>
              <w:t xml:space="preserve">Phone: </w:t>
            </w:r>
            <w:r w:rsidR="00143373" w:rsidRPr="00143373">
              <w:t>[__________]</w:t>
            </w:r>
          </w:p>
          <w:p w14:paraId="2D717041" w14:textId="2848B317" w:rsidR="00302FBF" w:rsidRPr="00143373" w:rsidRDefault="00302FBF" w:rsidP="00FE57EC">
            <w:pPr>
              <w:pStyle w:val="NSSecond1"/>
              <w:numPr>
                <w:ilvl w:val="0"/>
                <w:numId w:val="0"/>
              </w:numPr>
              <w:spacing w:after="0"/>
            </w:pPr>
          </w:p>
        </w:tc>
      </w:tr>
    </w:tbl>
    <w:p w14:paraId="4A58A07E" w14:textId="77777777" w:rsidR="00F926A6" w:rsidRDefault="00F926A6" w:rsidP="00143373">
      <w:pPr>
        <w:pStyle w:val="00BodyText5"/>
      </w:pPr>
      <w:r>
        <w:t>All notices, demands, requests or other communications shall be effective upon such personal delivery or one (1) business day after being deposited with United Parcel Service or other nationally recognized overnight air courier service or three (3) business days after deposit in the United States mail.  By giving the other party hereto at least ten (10) days written notice thereof in accordance with the provisions hereof, each of the Parties shall have the right from time to time to change its address.</w:t>
      </w:r>
    </w:p>
    <w:p w14:paraId="4511EA73" w14:textId="77777777" w:rsidR="00F926A6" w:rsidRDefault="00F926A6" w:rsidP="00F926A6">
      <w:pPr>
        <w:pStyle w:val="NSSecond1"/>
        <w:jc w:val="both"/>
      </w:pPr>
      <w:r>
        <w:rPr>
          <w:u w:val="single"/>
        </w:rPr>
        <w:t>Amendment</w:t>
      </w:r>
      <w:r>
        <w:t>.  This Agreement may be amended, modified, changed, or terminated in whole or in part only by a written agreement duly authorized and executed by the Parties hereto and without amendment to the Governing Document.</w:t>
      </w:r>
    </w:p>
    <w:p w14:paraId="5B5C0E19" w14:textId="77777777" w:rsidR="00F926A6" w:rsidRDefault="00F926A6" w:rsidP="00F926A6">
      <w:pPr>
        <w:pStyle w:val="NSSecond1"/>
        <w:jc w:val="both"/>
      </w:pPr>
      <w:r>
        <w:rPr>
          <w:u w:val="single"/>
        </w:rPr>
        <w:t>Assignment</w:t>
      </w:r>
      <w:r>
        <w:t>.  Neither Party hereto shall assign any of its rights nor delegate any of its duties hereunder to any person or entity without having first obtained the prior written consent of the other Party, which consent will not be unreasonably withheld.  Any purported assignment or delegation in violation of the provisions hereof shall be void and ineffectual.</w:t>
      </w:r>
    </w:p>
    <w:p w14:paraId="7595CA7E" w14:textId="77777777" w:rsidR="00F926A6" w:rsidRDefault="00F926A6" w:rsidP="00F926A6">
      <w:pPr>
        <w:pStyle w:val="NSSecond1"/>
        <w:jc w:val="both"/>
      </w:pPr>
      <w:r>
        <w:rPr>
          <w:u w:val="single"/>
        </w:rPr>
        <w:t>Default/Remedies</w:t>
      </w:r>
      <w:r>
        <w:t>.  In the event of a breach or default of this Agreement by any Party, the non-defaulting Party shall be entitled to exercise all remedies available at law or in equity, specifically including suits for specific performance and/or monetary damages.  In the event of any proceeding to enforce the terms, covenants or conditions hereof, the prevailing Party in such proceeding shall be entitled to obtain as part of its judgment or award its reasonable attorneys’ fees.</w:t>
      </w:r>
    </w:p>
    <w:p w14:paraId="0E8635D1" w14:textId="552C0CA3" w:rsidR="00F926A6" w:rsidRDefault="00F926A6" w:rsidP="00F926A6">
      <w:pPr>
        <w:pStyle w:val="NSSecond1"/>
        <w:jc w:val="both"/>
      </w:pPr>
      <w:bookmarkStart w:id="110" w:name="_Hlk68613437"/>
      <w:r>
        <w:rPr>
          <w:u w:val="single"/>
        </w:rPr>
        <w:t>Term</w:t>
      </w:r>
      <w:r>
        <w:t>.  This Agreement shall terminate upon the earlier to occur of dissolution of the Districts or fifty (50) years from the date hereof.</w:t>
      </w:r>
    </w:p>
    <w:bookmarkEnd w:id="110"/>
    <w:p w14:paraId="4DCB5816" w14:textId="77777777" w:rsidR="00F926A6" w:rsidRDefault="00F926A6" w:rsidP="00F926A6">
      <w:pPr>
        <w:pStyle w:val="NSSecond1"/>
        <w:jc w:val="both"/>
      </w:pPr>
      <w:r>
        <w:rPr>
          <w:u w:val="single"/>
        </w:rPr>
        <w:t>Governing Law and Venue</w:t>
      </w:r>
      <w:r>
        <w:t>.  This Agreement shall be governed and construed under the laws of the State of Utah.</w:t>
      </w:r>
    </w:p>
    <w:p w14:paraId="0CFF1093" w14:textId="77777777" w:rsidR="00F926A6" w:rsidRDefault="00F926A6" w:rsidP="00F926A6">
      <w:pPr>
        <w:pStyle w:val="NSSecond1"/>
        <w:jc w:val="both"/>
      </w:pPr>
      <w:r>
        <w:rPr>
          <w:u w:val="single"/>
        </w:rPr>
        <w:lastRenderedPageBreak/>
        <w:t>Inurement</w:t>
      </w:r>
      <w:r>
        <w:t>.  Each of the terms, covenants and conditions hereof shall be binding upon and inure to the benefit of the Parties hereto and their respective successors and assigns.</w:t>
      </w:r>
    </w:p>
    <w:p w14:paraId="302B7CF1" w14:textId="77777777" w:rsidR="00F926A6" w:rsidRDefault="00F926A6" w:rsidP="00F926A6">
      <w:pPr>
        <w:pStyle w:val="NSSecond1"/>
        <w:jc w:val="both"/>
      </w:pPr>
      <w:r>
        <w:rPr>
          <w:u w:val="single"/>
        </w:rPr>
        <w:t>Integration</w:t>
      </w:r>
      <w:r>
        <w:t>.  This Agreement constitutes the entire agreement between the Parties with respect to the matters addressed herein.  All prior discussions and negotiations regarding the subject matter hereof are merged herein.</w:t>
      </w:r>
    </w:p>
    <w:p w14:paraId="0F650378" w14:textId="1C649888" w:rsidR="00F926A6" w:rsidRDefault="00F926A6" w:rsidP="00F926A6">
      <w:pPr>
        <w:pStyle w:val="NSSecond1"/>
        <w:jc w:val="both"/>
      </w:pPr>
      <w:r>
        <w:rPr>
          <w:u w:val="single"/>
        </w:rPr>
        <w:t>Parties Interested Herein</w:t>
      </w:r>
      <w:r>
        <w:t xml:space="preserve">.  Nothing expressed or implied in this Agreement is intended or shall be construed to confer upon, or to give to, any person other than the District and the </w:t>
      </w:r>
      <w:r w:rsidR="00FE57EC">
        <w:t>City</w:t>
      </w:r>
      <w:r>
        <w:t xml:space="preserve"> any right, remedy, or claim under or by reason of this Agreement or any covenants, terms, conditions, or provisions thereof, and all the covenants, terms, conditions, and provisions in this Agreement by and on behalf of the Districts and the </w:t>
      </w:r>
      <w:r w:rsidR="00FE57EC">
        <w:t>City</w:t>
      </w:r>
      <w:r>
        <w:t xml:space="preserve"> shall be for the sole and exclusive benefit of the Districts and the </w:t>
      </w:r>
      <w:r w:rsidR="00FE57EC">
        <w:t>City</w:t>
      </w:r>
      <w:r>
        <w:t>.</w:t>
      </w:r>
    </w:p>
    <w:p w14:paraId="3142C4DF" w14:textId="77777777" w:rsidR="00F926A6" w:rsidRDefault="00F926A6" w:rsidP="00F926A6">
      <w:pPr>
        <w:pStyle w:val="NSSecond1"/>
        <w:jc w:val="both"/>
      </w:pPr>
      <w:r>
        <w:rPr>
          <w:u w:val="single"/>
        </w:rPr>
        <w:t>Severability</w:t>
      </w:r>
      <w:r>
        <w:t>.  If any covenant, term, condition, or provision under this Agreement shall, for any reason, be held to be invalid or unenforceable, the invalidity or unenforceability of such covenant, term, condition, or provision shall not affect any other provision contained herein, the intention being that such provisions are severable.</w:t>
      </w:r>
    </w:p>
    <w:p w14:paraId="69877447" w14:textId="77777777" w:rsidR="00F926A6" w:rsidRDefault="00F926A6" w:rsidP="00F926A6">
      <w:pPr>
        <w:pStyle w:val="NSSecond1"/>
        <w:jc w:val="both"/>
      </w:pPr>
      <w:r>
        <w:rPr>
          <w:u w:val="single"/>
        </w:rPr>
        <w:t>Counterparts</w:t>
      </w:r>
      <w:r>
        <w:t>.  This Agreement may be executed in one or more counterparts, each of which shall constitute an original and all of which shall constitute one and the same document.</w:t>
      </w:r>
    </w:p>
    <w:p w14:paraId="0C84BCC2" w14:textId="77777777" w:rsidR="00266E2B" w:rsidRDefault="00F926A6" w:rsidP="00F926A6">
      <w:pPr>
        <w:pStyle w:val="NSSecond1"/>
        <w:jc w:val="both"/>
      </w:pPr>
      <w:r>
        <w:rPr>
          <w:u w:val="single"/>
        </w:rPr>
        <w:t>Paragraph Headings</w:t>
      </w:r>
      <w:r>
        <w:t>.  Paragraph headings are inserted for convenience of reference only.</w:t>
      </w:r>
    </w:p>
    <w:p w14:paraId="5B4A26B5" w14:textId="4B3C7FC1" w:rsidR="00E80784" w:rsidRDefault="00E80784" w:rsidP="00F926A6">
      <w:pPr>
        <w:pStyle w:val="NSSecond1"/>
        <w:jc w:val="both"/>
      </w:pPr>
      <w:r>
        <w:rPr>
          <w:u w:val="single"/>
        </w:rPr>
        <w:t>Defined Terms</w:t>
      </w:r>
      <w:r>
        <w:t xml:space="preserve">.  Capitalized terms used herein and not otherwise defined shall have the meanings ascribed to them in the Governing Document.  </w:t>
      </w:r>
    </w:p>
    <w:p w14:paraId="6AFDF77C" w14:textId="63C84648" w:rsidR="00FA41E3" w:rsidRDefault="00FA41E3" w:rsidP="00F926A6">
      <w:pPr>
        <w:pStyle w:val="NSSecond1"/>
        <w:jc w:val="both"/>
      </w:pPr>
      <w:r w:rsidRPr="00FA41E3">
        <w:rPr>
          <w:u w:val="single"/>
        </w:rPr>
        <w:t>Governing Document Controls</w:t>
      </w:r>
      <w:r>
        <w:t>.  In the event of any express contradiction between the Governing Document and this Interlocal Agreement, the terms of this Governing Document shall control.</w:t>
      </w:r>
    </w:p>
    <w:p w14:paraId="46BBCB7D" w14:textId="77777777" w:rsidR="00266E2B" w:rsidRDefault="00266E2B" w:rsidP="00266E2B">
      <w:pPr>
        <w:pStyle w:val="00BodyText5"/>
        <w:ind w:firstLine="0"/>
        <w:jc w:val="center"/>
      </w:pPr>
      <w:r>
        <w:t>[</w:t>
      </w:r>
      <w:r w:rsidRPr="00266E2B">
        <w:rPr>
          <w:i/>
        </w:rPr>
        <w:t>Signature Pages Follow</w:t>
      </w:r>
      <w:r>
        <w:t>]</w:t>
      </w:r>
      <w:r>
        <w:br w:type="page"/>
      </w:r>
    </w:p>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F926A6" w14:paraId="4A54FD88" w14:textId="77777777" w:rsidTr="00494AE3">
        <w:trPr>
          <w:jc w:val="right"/>
        </w:trPr>
        <w:tc>
          <w:tcPr>
            <w:tcW w:w="4680" w:type="dxa"/>
            <w:gridSpan w:val="2"/>
            <w:tcBorders>
              <w:top w:val="nil"/>
              <w:left w:val="nil"/>
              <w:bottom w:val="nil"/>
              <w:right w:val="nil"/>
            </w:tcBorders>
          </w:tcPr>
          <w:p w14:paraId="2D7A5D2B" w14:textId="68116E32" w:rsidR="00F926A6" w:rsidRDefault="00FE57EC" w:rsidP="00494AE3">
            <w:r>
              <w:lastRenderedPageBreak/>
              <w:t>WOHALI</w:t>
            </w:r>
            <w:r w:rsidR="00F926A6">
              <w:t xml:space="preserve"> PUBLIC INFRASTRUCTURE DISTRICT NO. 1</w:t>
            </w:r>
          </w:p>
        </w:tc>
      </w:tr>
      <w:tr w:rsidR="00F926A6" w14:paraId="449C28FB" w14:textId="77777777" w:rsidTr="00494AE3">
        <w:trPr>
          <w:jc w:val="right"/>
        </w:trPr>
        <w:tc>
          <w:tcPr>
            <w:tcW w:w="4680" w:type="dxa"/>
            <w:gridSpan w:val="2"/>
            <w:tcBorders>
              <w:top w:val="nil"/>
              <w:left w:val="nil"/>
              <w:bottom w:val="nil"/>
              <w:right w:val="nil"/>
            </w:tcBorders>
          </w:tcPr>
          <w:p w14:paraId="398F2C1D" w14:textId="77777777" w:rsidR="00F926A6" w:rsidRDefault="00F926A6" w:rsidP="00494AE3"/>
        </w:tc>
      </w:tr>
      <w:tr w:rsidR="00F926A6" w14:paraId="7D1E94DF" w14:textId="77777777" w:rsidTr="00494AE3">
        <w:trPr>
          <w:trHeight w:hRule="exact" w:val="432"/>
          <w:jc w:val="right"/>
        </w:trPr>
        <w:tc>
          <w:tcPr>
            <w:tcW w:w="503" w:type="dxa"/>
            <w:tcBorders>
              <w:top w:val="nil"/>
              <w:left w:val="nil"/>
              <w:bottom w:val="nil"/>
              <w:right w:val="nil"/>
            </w:tcBorders>
            <w:vAlign w:val="bottom"/>
          </w:tcPr>
          <w:p w14:paraId="35DCF3DC" w14:textId="77777777" w:rsidR="00F926A6" w:rsidRDefault="00F926A6" w:rsidP="00494AE3">
            <w:r>
              <w:t>By:</w:t>
            </w:r>
          </w:p>
        </w:tc>
        <w:tc>
          <w:tcPr>
            <w:tcW w:w="4177" w:type="dxa"/>
            <w:tcBorders>
              <w:top w:val="nil"/>
              <w:left w:val="nil"/>
              <w:bottom w:val="single" w:sz="4" w:space="0" w:color="auto"/>
              <w:right w:val="nil"/>
            </w:tcBorders>
            <w:vAlign w:val="bottom"/>
          </w:tcPr>
          <w:p w14:paraId="78840E1E" w14:textId="77777777" w:rsidR="00F926A6" w:rsidRDefault="00F926A6" w:rsidP="00494AE3"/>
        </w:tc>
      </w:tr>
      <w:tr w:rsidR="00F926A6" w14:paraId="3ECE645F" w14:textId="77777777" w:rsidTr="00494AE3">
        <w:trPr>
          <w:jc w:val="right"/>
        </w:trPr>
        <w:tc>
          <w:tcPr>
            <w:tcW w:w="503" w:type="dxa"/>
            <w:tcBorders>
              <w:top w:val="nil"/>
              <w:left w:val="nil"/>
              <w:bottom w:val="nil"/>
              <w:right w:val="nil"/>
            </w:tcBorders>
          </w:tcPr>
          <w:p w14:paraId="19423882" w14:textId="77777777" w:rsidR="00F926A6" w:rsidRDefault="00F926A6" w:rsidP="00494AE3"/>
        </w:tc>
        <w:tc>
          <w:tcPr>
            <w:tcW w:w="4177" w:type="dxa"/>
            <w:tcBorders>
              <w:top w:val="single" w:sz="4" w:space="0" w:color="auto"/>
              <w:left w:val="nil"/>
              <w:bottom w:val="nil"/>
              <w:right w:val="nil"/>
            </w:tcBorders>
          </w:tcPr>
          <w:p w14:paraId="1C7E92B1" w14:textId="77777777" w:rsidR="00F926A6" w:rsidRDefault="00F926A6" w:rsidP="00494AE3">
            <w:r>
              <w:t>Chair</w:t>
            </w:r>
          </w:p>
        </w:tc>
      </w:tr>
    </w:tbl>
    <w:p w14:paraId="0EED62B6" w14:textId="77777777" w:rsidR="00F926A6" w:rsidRDefault="00F926A6" w:rsidP="00F926A6"/>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4268"/>
      </w:tblGrid>
      <w:tr w:rsidR="00F926A6" w14:paraId="00D94EB2" w14:textId="77777777" w:rsidTr="00494AE3">
        <w:tc>
          <w:tcPr>
            <w:tcW w:w="4320" w:type="dxa"/>
            <w:tcBorders>
              <w:top w:val="nil"/>
              <w:left w:val="nil"/>
              <w:bottom w:val="nil"/>
              <w:right w:val="nil"/>
            </w:tcBorders>
          </w:tcPr>
          <w:p w14:paraId="43F09D8F" w14:textId="77777777" w:rsidR="00F926A6" w:rsidRDefault="00F926A6" w:rsidP="00494AE3">
            <w:r>
              <w:t>Attest:</w:t>
            </w:r>
          </w:p>
        </w:tc>
      </w:tr>
      <w:tr w:rsidR="00F926A6" w14:paraId="1A1C888A" w14:textId="77777777" w:rsidTr="00494AE3">
        <w:tc>
          <w:tcPr>
            <w:tcW w:w="4320" w:type="dxa"/>
            <w:tcBorders>
              <w:top w:val="nil"/>
              <w:left w:val="nil"/>
              <w:bottom w:val="nil"/>
              <w:right w:val="nil"/>
            </w:tcBorders>
          </w:tcPr>
          <w:p w14:paraId="2BACAAAD" w14:textId="77777777" w:rsidR="00F926A6" w:rsidRDefault="00F926A6" w:rsidP="00494AE3"/>
        </w:tc>
      </w:tr>
      <w:tr w:rsidR="00F926A6" w14:paraId="77A2376D" w14:textId="77777777" w:rsidTr="00494AE3">
        <w:tc>
          <w:tcPr>
            <w:tcW w:w="4320" w:type="dxa"/>
            <w:tcBorders>
              <w:top w:val="nil"/>
              <w:left w:val="nil"/>
              <w:bottom w:val="nil"/>
              <w:right w:val="nil"/>
            </w:tcBorders>
          </w:tcPr>
          <w:p w14:paraId="53AEE55E" w14:textId="77777777" w:rsidR="00F926A6" w:rsidRDefault="00F926A6" w:rsidP="00494AE3"/>
        </w:tc>
      </w:tr>
      <w:tr w:rsidR="00F926A6" w14:paraId="07A08EB6" w14:textId="77777777" w:rsidTr="00494AE3">
        <w:tc>
          <w:tcPr>
            <w:tcW w:w="4320" w:type="dxa"/>
            <w:tcBorders>
              <w:top w:val="nil"/>
              <w:left w:val="nil"/>
              <w:bottom w:val="single" w:sz="4" w:space="0" w:color="auto"/>
              <w:right w:val="nil"/>
            </w:tcBorders>
          </w:tcPr>
          <w:p w14:paraId="253544E3" w14:textId="77777777" w:rsidR="00F926A6" w:rsidRDefault="00F926A6" w:rsidP="00494AE3"/>
        </w:tc>
      </w:tr>
      <w:tr w:rsidR="00F926A6" w14:paraId="5FE9275D" w14:textId="77777777" w:rsidTr="00494AE3">
        <w:tc>
          <w:tcPr>
            <w:tcW w:w="4320" w:type="dxa"/>
            <w:tcBorders>
              <w:top w:val="single" w:sz="4" w:space="0" w:color="auto"/>
              <w:left w:val="nil"/>
              <w:bottom w:val="nil"/>
              <w:right w:val="nil"/>
            </w:tcBorders>
          </w:tcPr>
          <w:p w14:paraId="358F9237" w14:textId="77777777" w:rsidR="00F926A6" w:rsidRDefault="00F926A6" w:rsidP="00494AE3">
            <w:r>
              <w:t>Secretary</w:t>
            </w:r>
          </w:p>
        </w:tc>
      </w:tr>
    </w:tbl>
    <w:p w14:paraId="0E97FD65" w14:textId="77777777" w:rsidR="00F926A6" w:rsidRDefault="00F926A6" w:rsidP="00F926A6"/>
    <w:p w14:paraId="77E0C0AA" w14:textId="77777777" w:rsidR="00F926A6" w:rsidRPr="006E5699" w:rsidRDefault="00F926A6" w:rsidP="00143373">
      <w:pPr>
        <w:pStyle w:val="00BodyText5"/>
        <w:ind w:firstLine="0"/>
      </w:pPr>
      <w:r w:rsidRPr="006E5699">
        <w:t>APPROVED AS TO FORM:  _____________________________________</w:t>
      </w:r>
    </w:p>
    <w:p w14:paraId="044C23B6" w14:textId="77777777" w:rsidR="00F926A6" w:rsidRDefault="00F926A6" w:rsidP="00F926A6"/>
    <w:p w14:paraId="7802AA98" w14:textId="77777777" w:rsidR="00F926A6" w:rsidRDefault="00F926A6" w:rsidP="00F926A6"/>
    <w:p w14:paraId="1957933D" w14:textId="77777777" w:rsidR="00F926A6" w:rsidRDefault="00F926A6" w:rsidP="00F926A6"/>
    <w:p w14:paraId="4FB8551D" w14:textId="77777777" w:rsidR="00F926A6" w:rsidRDefault="00F926A6" w:rsidP="00F926A6"/>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F926A6" w14:paraId="18DD290E" w14:textId="77777777" w:rsidTr="00494AE3">
        <w:trPr>
          <w:jc w:val="right"/>
        </w:trPr>
        <w:tc>
          <w:tcPr>
            <w:tcW w:w="4738" w:type="dxa"/>
            <w:gridSpan w:val="2"/>
            <w:tcBorders>
              <w:top w:val="nil"/>
              <w:left w:val="nil"/>
              <w:bottom w:val="nil"/>
              <w:right w:val="nil"/>
            </w:tcBorders>
          </w:tcPr>
          <w:p w14:paraId="6DA61E16" w14:textId="2259C97F" w:rsidR="00F926A6" w:rsidRDefault="00FE57EC" w:rsidP="00494AE3">
            <w:r>
              <w:t>WOHALI</w:t>
            </w:r>
            <w:r w:rsidR="00F926A6">
              <w:t xml:space="preserve"> PUBLIC INFRASTRUCTURE DISTRICT NO. 2</w:t>
            </w:r>
          </w:p>
        </w:tc>
      </w:tr>
      <w:tr w:rsidR="00F926A6" w14:paraId="09524958" w14:textId="77777777" w:rsidTr="00494AE3">
        <w:trPr>
          <w:jc w:val="right"/>
        </w:trPr>
        <w:tc>
          <w:tcPr>
            <w:tcW w:w="4738" w:type="dxa"/>
            <w:gridSpan w:val="2"/>
            <w:tcBorders>
              <w:top w:val="nil"/>
              <w:left w:val="nil"/>
              <w:bottom w:val="nil"/>
              <w:right w:val="nil"/>
            </w:tcBorders>
          </w:tcPr>
          <w:p w14:paraId="777CC9AF" w14:textId="77777777" w:rsidR="00F926A6" w:rsidRDefault="00F926A6" w:rsidP="00494AE3"/>
        </w:tc>
      </w:tr>
      <w:tr w:rsidR="00F926A6" w14:paraId="28E11A14" w14:textId="77777777" w:rsidTr="00494AE3">
        <w:trPr>
          <w:trHeight w:hRule="exact" w:val="432"/>
          <w:jc w:val="right"/>
        </w:trPr>
        <w:tc>
          <w:tcPr>
            <w:tcW w:w="508" w:type="dxa"/>
            <w:tcBorders>
              <w:top w:val="nil"/>
              <w:left w:val="nil"/>
              <w:bottom w:val="nil"/>
              <w:right w:val="nil"/>
            </w:tcBorders>
            <w:vAlign w:val="bottom"/>
          </w:tcPr>
          <w:p w14:paraId="34D477BB" w14:textId="77777777" w:rsidR="00F926A6" w:rsidRDefault="00F926A6" w:rsidP="00494AE3">
            <w:r>
              <w:t>By:</w:t>
            </w:r>
          </w:p>
        </w:tc>
        <w:tc>
          <w:tcPr>
            <w:tcW w:w="4230" w:type="dxa"/>
            <w:tcBorders>
              <w:top w:val="nil"/>
              <w:left w:val="nil"/>
              <w:bottom w:val="single" w:sz="4" w:space="0" w:color="auto"/>
              <w:right w:val="nil"/>
            </w:tcBorders>
            <w:vAlign w:val="bottom"/>
          </w:tcPr>
          <w:p w14:paraId="560214B4" w14:textId="77777777" w:rsidR="00F926A6" w:rsidRDefault="00F926A6" w:rsidP="00494AE3"/>
        </w:tc>
      </w:tr>
      <w:tr w:rsidR="00F926A6" w14:paraId="63ADAF75" w14:textId="77777777" w:rsidTr="00494AE3">
        <w:trPr>
          <w:jc w:val="right"/>
        </w:trPr>
        <w:tc>
          <w:tcPr>
            <w:tcW w:w="508" w:type="dxa"/>
            <w:tcBorders>
              <w:top w:val="nil"/>
              <w:left w:val="nil"/>
              <w:bottom w:val="nil"/>
              <w:right w:val="nil"/>
            </w:tcBorders>
          </w:tcPr>
          <w:p w14:paraId="5EB23F31" w14:textId="77777777" w:rsidR="00F926A6" w:rsidRDefault="00F926A6" w:rsidP="00494AE3"/>
        </w:tc>
        <w:tc>
          <w:tcPr>
            <w:tcW w:w="4230" w:type="dxa"/>
            <w:tcBorders>
              <w:top w:val="single" w:sz="4" w:space="0" w:color="auto"/>
              <w:left w:val="nil"/>
              <w:bottom w:val="nil"/>
              <w:right w:val="nil"/>
            </w:tcBorders>
          </w:tcPr>
          <w:p w14:paraId="772F110A" w14:textId="77777777" w:rsidR="00F926A6" w:rsidRDefault="00F926A6" w:rsidP="00494AE3">
            <w:r>
              <w:t>Chair</w:t>
            </w:r>
          </w:p>
        </w:tc>
      </w:tr>
    </w:tbl>
    <w:p w14:paraId="1930FB0A" w14:textId="77777777" w:rsidR="00F926A6" w:rsidRDefault="00F926A6" w:rsidP="00F926A6"/>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4268"/>
      </w:tblGrid>
      <w:tr w:rsidR="00F926A6" w14:paraId="43F696A8" w14:textId="77777777" w:rsidTr="00494AE3">
        <w:tc>
          <w:tcPr>
            <w:tcW w:w="4320" w:type="dxa"/>
            <w:tcBorders>
              <w:top w:val="nil"/>
              <w:left w:val="nil"/>
              <w:bottom w:val="nil"/>
              <w:right w:val="nil"/>
            </w:tcBorders>
          </w:tcPr>
          <w:p w14:paraId="071B78D1" w14:textId="77777777" w:rsidR="00F926A6" w:rsidRDefault="00F926A6" w:rsidP="00494AE3">
            <w:r>
              <w:t>Attest:</w:t>
            </w:r>
          </w:p>
        </w:tc>
      </w:tr>
      <w:tr w:rsidR="00F926A6" w14:paraId="72C2F395" w14:textId="77777777" w:rsidTr="00494AE3">
        <w:tc>
          <w:tcPr>
            <w:tcW w:w="4320" w:type="dxa"/>
            <w:tcBorders>
              <w:top w:val="nil"/>
              <w:left w:val="nil"/>
              <w:bottom w:val="nil"/>
              <w:right w:val="nil"/>
            </w:tcBorders>
          </w:tcPr>
          <w:p w14:paraId="65FE95BA" w14:textId="77777777" w:rsidR="00F926A6" w:rsidRDefault="00F926A6" w:rsidP="00494AE3"/>
        </w:tc>
      </w:tr>
      <w:tr w:rsidR="00F926A6" w14:paraId="09D389BB" w14:textId="77777777" w:rsidTr="00494AE3">
        <w:tc>
          <w:tcPr>
            <w:tcW w:w="4320" w:type="dxa"/>
            <w:tcBorders>
              <w:top w:val="nil"/>
              <w:left w:val="nil"/>
              <w:bottom w:val="nil"/>
              <w:right w:val="nil"/>
            </w:tcBorders>
          </w:tcPr>
          <w:p w14:paraId="3C07945D" w14:textId="77777777" w:rsidR="00F926A6" w:rsidRDefault="00F926A6" w:rsidP="00494AE3"/>
        </w:tc>
      </w:tr>
      <w:tr w:rsidR="00F926A6" w14:paraId="20905D30" w14:textId="77777777" w:rsidTr="00494AE3">
        <w:tc>
          <w:tcPr>
            <w:tcW w:w="4320" w:type="dxa"/>
            <w:tcBorders>
              <w:top w:val="nil"/>
              <w:left w:val="nil"/>
              <w:bottom w:val="single" w:sz="4" w:space="0" w:color="auto"/>
              <w:right w:val="nil"/>
            </w:tcBorders>
          </w:tcPr>
          <w:p w14:paraId="13578B86" w14:textId="77777777" w:rsidR="00F926A6" w:rsidRDefault="00F926A6" w:rsidP="00494AE3"/>
        </w:tc>
      </w:tr>
      <w:tr w:rsidR="00F926A6" w14:paraId="6F5A8F22" w14:textId="77777777" w:rsidTr="00494AE3">
        <w:tc>
          <w:tcPr>
            <w:tcW w:w="4320" w:type="dxa"/>
            <w:tcBorders>
              <w:top w:val="single" w:sz="4" w:space="0" w:color="auto"/>
              <w:left w:val="nil"/>
              <w:bottom w:val="nil"/>
              <w:right w:val="nil"/>
            </w:tcBorders>
          </w:tcPr>
          <w:p w14:paraId="5D53B52E" w14:textId="77777777" w:rsidR="00F926A6" w:rsidRDefault="00F926A6" w:rsidP="00494AE3">
            <w:r>
              <w:t>Secretary</w:t>
            </w:r>
          </w:p>
        </w:tc>
      </w:tr>
    </w:tbl>
    <w:p w14:paraId="0031FB00" w14:textId="77777777" w:rsidR="00F926A6" w:rsidRDefault="00F926A6" w:rsidP="00F926A6"/>
    <w:p w14:paraId="1876D4FE" w14:textId="77777777" w:rsidR="00F926A6" w:rsidRPr="006E5699" w:rsidRDefault="00F926A6" w:rsidP="00143373">
      <w:pPr>
        <w:pStyle w:val="00BodyText5"/>
        <w:ind w:firstLine="0"/>
      </w:pPr>
      <w:r w:rsidRPr="006E5699">
        <w:t>APPROVED AS TO FORM:  _____________________________________</w:t>
      </w:r>
    </w:p>
    <w:p w14:paraId="21D5CB46" w14:textId="77777777" w:rsidR="00F926A6" w:rsidRDefault="00F926A6" w:rsidP="00F926A6"/>
    <w:p w14:paraId="21E40AB7" w14:textId="77777777" w:rsidR="00F926A6" w:rsidRDefault="00F926A6" w:rsidP="00F926A6">
      <w:r>
        <w:br w:type="page"/>
      </w:r>
    </w:p>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494AE3" w14:paraId="5AE96462" w14:textId="77777777" w:rsidTr="00494AE3">
        <w:trPr>
          <w:jc w:val="right"/>
        </w:trPr>
        <w:tc>
          <w:tcPr>
            <w:tcW w:w="4738" w:type="dxa"/>
            <w:gridSpan w:val="2"/>
            <w:tcBorders>
              <w:top w:val="nil"/>
              <w:left w:val="nil"/>
              <w:bottom w:val="nil"/>
              <w:right w:val="nil"/>
            </w:tcBorders>
          </w:tcPr>
          <w:p w14:paraId="447BC2B5" w14:textId="64A19515" w:rsidR="00494AE3" w:rsidRDefault="00FE57EC" w:rsidP="00494AE3">
            <w:r>
              <w:lastRenderedPageBreak/>
              <w:t>WOHALI</w:t>
            </w:r>
            <w:r w:rsidR="00494AE3">
              <w:t xml:space="preserve"> PUBLIC INFRASTRUCTURE DISTRICT NO. 3</w:t>
            </w:r>
          </w:p>
        </w:tc>
      </w:tr>
      <w:tr w:rsidR="00494AE3" w14:paraId="56098F69" w14:textId="77777777" w:rsidTr="00494AE3">
        <w:trPr>
          <w:jc w:val="right"/>
        </w:trPr>
        <w:tc>
          <w:tcPr>
            <w:tcW w:w="4738" w:type="dxa"/>
            <w:gridSpan w:val="2"/>
            <w:tcBorders>
              <w:top w:val="nil"/>
              <w:left w:val="nil"/>
              <w:bottom w:val="nil"/>
              <w:right w:val="nil"/>
            </w:tcBorders>
          </w:tcPr>
          <w:p w14:paraId="46BCDA25" w14:textId="77777777" w:rsidR="00494AE3" w:rsidRDefault="00494AE3" w:rsidP="00494AE3"/>
        </w:tc>
      </w:tr>
      <w:tr w:rsidR="00494AE3" w14:paraId="38988AB7" w14:textId="77777777" w:rsidTr="00494AE3">
        <w:trPr>
          <w:trHeight w:hRule="exact" w:val="432"/>
          <w:jc w:val="right"/>
        </w:trPr>
        <w:tc>
          <w:tcPr>
            <w:tcW w:w="508" w:type="dxa"/>
            <w:tcBorders>
              <w:top w:val="nil"/>
              <w:left w:val="nil"/>
              <w:bottom w:val="nil"/>
              <w:right w:val="nil"/>
            </w:tcBorders>
            <w:vAlign w:val="bottom"/>
          </w:tcPr>
          <w:p w14:paraId="47CFA468" w14:textId="77777777" w:rsidR="00494AE3" w:rsidRDefault="00494AE3" w:rsidP="00494AE3">
            <w:r>
              <w:t>By:</w:t>
            </w:r>
          </w:p>
        </w:tc>
        <w:tc>
          <w:tcPr>
            <w:tcW w:w="4230" w:type="dxa"/>
            <w:tcBorders>
              <w:top w:val="nil"/>
              <w:left w:val="nil"/>
              <w:bottom w:val="single" w:sz="4" w:space="0" w:color="auto"/>
              <w:right w:val="nil"/>
            </w:tcBorders>
            <w:vAlign w:val="bottom"/>
          </w:tcPr>
          <w:p w14:paraId="03E30DE4" w14:textId="77777777" w:rsidR="00494AE3" w:rsidRDefault="00494AE3" w:rsidP="00494AE3"/>
        </w:tc>
      </w:tr>
      <w:tr w:rsidR="00494AE3" w14:paraId="5A927E0F" w14:textId="77777777" w:rsidTr="00494AE3">
        <w:trPr>
          <w:jc w:val="right"/>
        </w:trPr>
        <w:tc>
          <w:tcPr>
            <w:tcW w:w="508" w:type="dxa"/>
            <w:tcBorders>
              <w:top w:val="nil"/>
              <w:left w:val="nil"/>
              <w:bottom w:val="nil"/>
              <w:right w:val="nil"/>
            </w:tcBorders>
          </w:tcPr>
          <w:p w14:paraId="4F0E72BC" w14:textId="77777777" w:rsidR="00494AE3" w:rsidRDefault="00494AE3" w:rsidP="00494AE3"/>
        </w:tc>
        <w:tc>
          <w:tcPr>
            <w:tcW w:w="4230" w:type="dxa"/>
            <w:tcBorders>
              <w:top w:val="single" w:sz="4" w:space="0" w:color="auto"/>
              <w:left w:val="nil"/>
              <w:bottom w:val="nil"/>
              <w:right w:val="nil"/>
            </w:tcBorders>
          </w:tcPr>
          <w:p w14:paraId="7854717B" w14:textId="77777777" w:rsidR="00494AE3" w:rsidRDefault="00494AE3" w:rsidP="00494AE3">
            <w:r>
              <w:t>Chair</w:t>
            </w:r>
          </w:p>
        </w:tc>
      </w:tr>
    </w:tbl>
    <w:p w14:paraId="40FAE163" w14:textId="77777777" w:rsidR="00494AE3" w:rsidRDefault="00494AE3" w:rsidP="00494AE3"/>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4268"/>
      </w:tblGrid>
      <w:tr w:rsidR="00494AE3" w14:paraId="2B9114EA" w14:textId="77777777" w:rsidTr="00494AE3">
        <w:tc>
          <w:tcPr>
            <w:tcW w:w="4320" w:type="dxa"/>
            <w:tcBorders>
              <w:top w:val="nil"/>
              <w:left w:val="nil"/>
              <w:bottom w:val="nil"/>
              <w:right w:val="nil"/>
            </w:tcBorders>
          </w:tcPr>
          <w:p w14:paraId="73A567EE" w14:textId="77777777" w:rsidR="00494AE3" w:rsidRDefault="00494AE3" w:rsidP="00494AE3">
            <w:r>
              <w:t>Attest:</w:t>
            </w:r>
          </w:p>
        </w:tc>
      </w:tr>
      <w:tr w:rsidR="00494AE3" w14:paraId="54D5CE50" w14:textId="77777777" w:rsidTr="00494AE3">
        <w:tc>
          <w:tcPr>
            <w:tcW w:w="4320" w:type="dxa"/>
            <w:tcBorders>
              <w:top w:val="nil"/>
              <w:left w:val="nil"/>
              <w:bottom w:val="nil"/>
              <w:right w:val="nil"/>
            </w:tcBorders>
          </w:tcPr>
          <w:p w14:paraId="77DC2DCB" w14:textId="77777777" w:rsidR="00494AE3" w:rsidRDefault="00494AE3" w:rsidP="00494AE3"/>
        </w:tc>
      </w:tr>
      <w:tr w:rsidR="00494AE3" w14:paraId="4CC24B00" w14:textId="77777777" w:rsidTr="00494AE3">
        <w:tc>
          <w:tcPr>
            <w:tcW w:w="4320" w:type="dxa"/>
            <w:tcBorders>
              <w:top w:val="nil"/>
              <w:left w:val="nil"/>
              <w:bottom w:val="nil"/>
              <w:right w:val="nil"/>
            </w:tcBorders>
          </w:tcPr>
          <w:p w14:paraId="2958BFC9" w14:textId="77777777" w:rsidR="00494AE3" w:rsidRDefault="00494AE3" w:rsidP="00494AE3"/>
        </w:tc>
      </w:tr>
      <w:tr w:rsidR="00494AE3" w14:paraId="01810737" w14:textId="77777777" w:rsidTr="00494AE3">
        <w:tc>
          <w:tcPr>
            <w:tcW w:w="4320" w:type="dxa"/>
            <w:tcBorders>
              <w:top w:val="nil"/>
              <w:left w:val="nil"/>
              <w:bottom w:val="single" w:sz="4" w:space="0" w:color="auto"/>
              <w:right w:val="nil"/>
            </w:tcBorders>
          </w:tcPr>
          <w:p w14:paraId="54C415B1" w14:textId="77777777" w:rsidR="00494AE3" w:rsidRDefault="00494AE3" w:rsidP="00494AE3"/>
        </w:tc>
      </w:tr>
      <w:tr w:rsidR="00494AE3" w14:paraId="34198749" w14:textId="77777777" w:rsidTr="00494AE3">
        <w:tc>
          <w:tcPr>
            <w:tcW w:w="4320" w:type="dxa"/>
            <w:tcBorders>
              <w:top w:val="single" w:sz="4" w:space="0" w:color="auto"/>
              <w:left w:val="nil"/>
              <w:bottom w:val="nil"/>
              <w:right w:val="nil"/>
            </w:tcBorders>
          </w:tcPr>
          <w:p w14:paraId="4DFE6946" w14:textId="77777777" w:rsidR="00494AE3" w:rsidRDefault="00494AE3" w:rsidP="00494AE3">
            <w:r>
              <w:t>Secretary</w:t>
            </w:r>
          </w:p>
        </w:tc>
      </w:tr>
    </w:tbl>
    <w:p w14:paraId="5267CD31" w14:textId="77777777" w:rsidR="00494AE3" w:rsidRDefault="00494AE3" w:rsidP="00494AE3"/>
    <w:p w14:paraId="7337AA30" w14:textId="77777777" w:rsidR="00494AE3" w:rsidRPr="006E5699" w:rsidRDefault="00494AE3" w:rsidP="00143373">
      <w:pPr>
        <w:pStyle w:val="00BodyText5"/>
        <w:ind w:firstLine="0"/>
      </w:pPr>
      <w:r w:rsidRPr="006E5699">
        <w:t>APPROVED AS TO FORM:  _____________________________________</w:t>
      </w:r>
    </w:p>
    <w:p w14:paraId="3988E807" w14:textId="77777777" w:rsidR="00494AE3" w:rsidRDefault="00494AE3" w:rsidP="00494AE3"/>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FE57EC" w14:paraId="04A6B009" w14:textId="77777777" w:rsidTr="00FE57EC">
        <w:trPr>
          <w:jc w:val="right"/>
        </w:trPr>
        <w:tc>
          <w:tcPr>
            <w:tcW w:w="4738" w:type="dxa"/>
            <w:gridSpan w:val="2"/>
            <w:tcBorders>
              <w:top w:val="nil"/>
              <w:left w:val="nil"/>
              <w:bottom w:val="nil"/>
              <w:right w:val="nil"/>
            </w:tcBorders>
          </w:tcPr>
          <w:p w14:paraId="4B3D2AFB" w14:textId="41F21B66" w:rsidR="00FE57EC" w:rsidRDefault="00FE57EC" w:rsidP="00FE57EC">
            <w:r>
              <w:t>WOHALI PUBLIC INFRASTRUCTURE DISTRICT NO. 4</w:t>
            </w:r>
          </w:p>
        </w:tc>
      </w:tr>
      <w:tr w:rsidR="00FE57EC" w14:paraId="0BCD9DB5" w14:textId="77777777" w:rsidTr="00FE57EC">
        <w:trPr>
          <w:jc w:val="right"/>
        </w:trPr>
        <w:tc>
          <w:tcPr>
            <w:tcW w:w="4738" w:type="dxa"/>
            <w:gridSpan w:val="2"/>
            <w:tcBorders>
              <w:top w:val="nil"/>
              <w:left w:val="nil"/>
              <w:bottom w:val="nil"/>
              <w:right w:val="nil"/>
            </w:tcBorders>
          </w:tcPr>
          <w:p w14:paraId="09BBFC60" w14:textId="77777777" w:rsidR="00FE57EC" w:rsidRDefault="00FE57EC" w:rsidP="00FE57EC"/>
        </w:tc>
      </w:tr>
      <w:tr w:rsidR="00FE57EC" w14:paraId="73BA4AC9" w14:textId="77777777" w:rsidTr="00FE57EC">
        <w:trPr>
          <w:trHeight w:hRule="exact" w:val="432"/>
          <w:jc w:val="right"/>
        </w:trPr>
        <w:tc>
          <w:tcPr>
            <w:tcW w:w="508" w:type="dxa"/>
            <w:tcBorders>
              <w:top w:val="nil"/>
              <w:left w:val="nil"/>
              <w:bottom w:val="nil"/>
              <w:right w:val="nil"/>
            </w:tcBorders>
            <w:vAlign w:val="bottom"/>
          </w:tcPr>
          <w:p w14:paraId="6A27F062" w14:textId="77777777" w:rsidR="00FE57EC" w:rsidRDefault="00FE57EC" w:rsidP="00FE57EC">
            <w:r>
              <w:t>By:</w:t>
            </w:r>
          </w:p>
        </w:tc>
        <w:tc>
          <w:tcPr>
            <w:tcW w:w="4230" w:type="dxa"/>
            <w:tcBorders>
              <w:top w:val="nil"/>
              <w:left w:val="nil"/>
              <w:bottom w:val="single" w:sz="4" w:space="0" w:color="auto"/>
              <w:right w:val="nil"/>
            </w:tcBorders>
            <w:vAlign w:val="bottom"/>
          </w:tcPr>
          <w:p w14:paraId="193DD252" w14:textId="77777777" w:rsidR="00FE57EC" w:rsidRDefault="00FE57EC" w:rsidP="00FE57EC"/>
        </w:tc>
      </w:tr>
      <w:tr w:rsidR="00FE57EC" w14:paraId="288F5955" w14:textId="77777777" w:rsidTr="00FE57EC">
        <w:trPr>
          <w:jc w:val="right"/>
        </w:trPr>
        <w:tc>
          <w:tcPr>
            <w:tcW w:w="508" w:type="dxa"/>
            <w:tcBorders>
              <w:top w:val="nil"/>
              <w:left w:val="nil"/>
              <w:bottom w:val="nil"/>
              <w:right w:val="nil"/>
            </w:tcBorders>
          </w:tcPr>
          <w:p w14:paraId="4CD3E74C" w14:textId="77777777" w:rsidR="00FE57EC" w:rsidRDefault="00FE57EC" w:rsidP="00FE57EC"/>
        </w:tc>
        <w:tc>
          <w:tcPr>
            <w:tcW w:w="4230" w:type="dxa"/>
            <w:tcBorders>
              <w:top w:val="single" w:sz="4" w:space="0" w:color="auto"/>
              <w:left w:val="nil"/>
              <w:bottom w:val="nil"/>
              <w:right w:val="nil"/>
            </w:tcBorders>
          </w:tcPr>
          <w:p w14:paraId="785D2633" w14:textId="77777777" w:rsidR="00FE57EC" w:rsidRDefault="00FE57EC" w:rsidP="00FE57EC">
            <w:r>
              <w:t>Chair</w:t>
            </w:r>
          </w:p>
        </w:tc>
      </w:tr>
    </w:tbl>
    <w:p w14:paraId="1E62CD73" w14:textId="77777777" w:rsidR="00FE57EC" w:rsidRDefault="00FE57EC" w:rsidP="00FE57EC"/>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4268"/>
      </w:tblGrid>
      <w:tr w:rsidR="00FE57EC" w14:paraId="28AF5C84" w14:textId="77777777" w:rsidTr="00FE57EC">
        <w:tc>
          <w:tcPr>
            <w:tcW w:w="4320" w:type="dxa"/>
            <w:tcBorders>
              <w:top w:val="nil"/>
              <w:left w:val="nil"/>
              <w:bottom w:val="nil"/>
              <w:right w:val="nil"/>
            </w:tcBorders>
          </w:tcPr>
          <w:p w14:paraId="4F7077C3" w14:textId="77777777" w:rsidR="00FE57EC" w:rsidRDefault="00FE57EC" w:rsidP="00FE57EC">
            <w:r>
              <w:t>Attest:</w:t>
            </w:r>
          </w:p>
        </w:tc>
      </w:tr>
      <w:tr w:rsidR="00FE57EC" w14:paraId="5919E6D7" w14:textId="77777777" w:rsidTr="00FE57EC">
        <w:tc>
          <w:tcPr>
            <w:tcW w:w="4320" w:type="dxa"/>
            <w:tcBorders>
              <w:top w:val="nil"/>
              <w:left w:val="nil"/>
              <w:bottom w:val="nil"/>
              <w:right w:val="nil"/>
            </w:tcBorders>
          </w:tcPr>
          <w:p w14:paraId="6A7D0446" w14:textId="77777777" w:rsidR="00FE57EC" w:rsidRDefault="00FE57EC" w:rsidP="00FE57EC"/>
        </w:tc>
      </w:tr>
      <w:tr w:rsidR="00FE57EC" w14:paraId="5CDA4ED0" w14:textId="77777777" w:rsidTr="00FE57EC">
        <w:tc>
          <w:tcPr>
            <w:tcW w:w="4320" w:type="dxa"/>
            <w:tcBorders>
              <w:top w:val="nil"/>
              <w:left w:val="nil"/>
              <w:bottom w:val="nil"/>
              <w:right w:val="nil"/>
            </w:tcBorders>
          </w:tcPr>
          <w:p w14:paraId="51B9B825" w14:textId="77777777" w:rsidR="00FE57EC" w:rsidRDefault="00FE57EC" w:rsidP="00FE57EC"/>
        </w:tc>
      </w:tr>
      <w:tr w:rsidR="00FE57EC" w14:paraId="49819CD2" w14:textId="77777777" w:rsidTr="00FE57EC">
        <w:tc>
          <w:tcPr>
            <w:tcW w:w="4320" w:type="dxa"/>
            <w:tcBorders>
              <w:top w:val="nil"/>
              <w:left w:val="nil"/>
              <w:bottom w:val="single" w:sz="4" w:space="0" w:color="auto"/>
              <w:right w:val="nil"/>
            </w:tcBorders>
          </w:tcPr>
          <w:p w14:paraId="3E0E6691" w14:textId="77777777" w:rsidR="00FE57EC" w:rsidRDefault="00FE57EC" w:rsidP="00FE57EC"/>
        </w:tc>
      </w:tr>
      <w:tr w:rsidR="00FE57EC" w14:paraId="592D2AD3" w14:textId="77777777" w:rsidTr="00FE57EC">
        <w:tc>
          <w:tcPr>
            <w:tcW w:w="4320" w:type="dxa"/>
            <w:tcBorders>
              <w:top w:val="single" w:sz="4" w:space="0" w:color="auto"/>
              <w:left w:val="nil"/>
              <w:bottom w:val="nil"/>
              <w:right w:val="nil"/>
            </w:tcBorders>
          </w:tcPr>
          <w:p w14:paraId="0C69FD75" w14:textId="77777777" w:rsidR="00FE57EC" w:rsidRDefault="00FE57EC" w:rsidP="00FE57EC">
            <w:r>
              <w:t>Secretary</w:t>
            </w:r>
          </w:p>
        </w:tc>
      </w:tr>
    </w:tbl>
    <w:p w14:paraId="34D0B8C5" w14:textId="77777777" w:rsidR="00FE57EC" w:rsidRDefault="00FE57EC" w:rsidP="00FE57EC"/>
    <w:p w14:paraId="464D286B" w14:textId="77777777" w:rsidR="00FE57EC" w:rsidRPr="006E5699" w:rsidRDefault="00FE57EC" w:rsidP="00FE57EC">
      <w:pPr>
        <w:pStyle w:val="00BodyText5"/>
        <w:ind w:firstLine="0"/>
      </w:pPr>
      <w:r w:rsidRPr="006E5699">
        <w:t>APPROVED AS TO FORM:  _____________________________________</w:t>
      </w:r>
    </w:p>
    <w:p w14:paraId="543A204B" w14:textId="77777777" w:rsidR="00494AE3" w:rsidRDefault="00494AE3" w:rsidP="00494AE3"/>
    <w:p w14:paraId="75298E5F" w14:textId="40A470E2" w:rsidR="00FA5B74" w:rsidRDefault="00FA5B74" w:rsidP="00494AE3">
      <w:r>
        <w:br w:type="page"/>
      </w:r>
    </w:p>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FA5B74" w14:paraId="475B5D28" w14:textId="77777777" w:rsidTr="009B64D6">
        <w:trPr>
          <w:jc w:val="right"/>
        </w:trPr>
        <w:tc>
          <w:tcPr>
            <w:tcW w:w="4738" w:type="dxa"/>
            <w:gridSpan w:val="2"/>
            <w:tcBorders>
              <w:top w:val="nil"/>
              <w:left w:val="nil"/>
              <w:bottom w:val="nil"/>
              <w:right w:val="nil"/>
            </w:tcBorders>
          </w:tcPr>
          <w:p w14:paraId="22057B64" w14:textId="3E981553" w:rsidR="00FA5B74" w:rsidRDefault="00FA5B74" w:rsidP="009B64D6">
            <w:r>
              <w:lastRenderedPageBreak/>
              <w:t>WOHALI PUBLIC INFRASTRUCTURE DISTRICT NO. 5</w:t>
            </w:r>
          </w:p>
        </w:tc>
      </w:tr>
      <w:tr w:rsidR="00FA5B74" w14:paraId="1934F906" w14:textId="77777777" w:rsidTr="009B64D6">
        <w:trPr>
          <w:jc w:val="right"/>
        </w:trPr>
        <w:tc>
          <w:tcPr>
            <w:tcW w:w="4738" w:type="dxa"/>
            <w:gridSpan w:val="2"/>
            <w:tcBorders>
              <w:top w:val="nil"/>
              <w:left w:val="nil"/>
              <w:bottom w:val="nil"/>
              <w:right w:val="nil"/>
            </w:tcBorders>
          </w:tcPr>
          <w:p w14:paraId="1711995B" w14:textId="77777777" w:rsidR="00FA5B74" w:rsidRDefault="00FA5B74" w:rsidP="009B64D6"/>
        </w:tc>
      </w:tr>
      <w:tr w:rsidR="00FA5B74" w14:paraId="0BCC41C7" w14:textId="77777777" w:rsidTr="009B64D6">
        <w:trPr>
          <w:trHeight w:hRule="exact" w:val="432"/>
          <w:jc w:val="right"/>
        </w:trPr>
        <w:tc>
          <w:tcPr>
            <w:tcW w:w="508" w:type="dxa"/>
            <w:tcBorders>
              <w:top w:val="nil"/>
              <w:left w:val="nil"/>
              <w:bottom w:val="nil"/>
              <w:right w:val="nil"/>
            </w:tcBorders>
            <w:vAlign w:val="bottom"/>
          </w:tcPr>
          <w:p w14:paraId="2042212A" w14:textId="77777777" w:rsidR="00FA5B74" w:rsidRDefault="00FA5B74" w:rsidP="009B64D6">
            <w:r>
              <w:t>By:</w:t>
            </w:r>
          </w:p>
        </w:tc>
        <w:tc>
          <w:tcPr>
            <w:tcW w:w="4230" w:type="dxa"/>
            <w:tcBorders>
              <w:top w:val="nil"/>
              <w:left w:val="nil"/>
              <w:bottom w:val="single" w:sz="4" w:space="0" w:color="auto"/>
              <w:right w:val="nil"/>
            </w:tcBorders>
            <w:vAlign w:val="bottom"/>
          </w:tcPr>
          <w:p w14:paraId="23FF14C3" w14:textId="77777777" w:rsidR="00FA5B74" w:rsidRDefault="00FA5B74" w:rsidP="009B64D6"/>
        </w:tc>
      </w:tr>
      <w:tr w:rsidR="00FA5B74" w14:paraId="3621746D" w14:textId="77777777" w:rsidTr="009B64D6">
        <w:trPr>
          <w:jc w:val="right"/>
        </w:trPr>
        <w:tc>
          <w:tcPr>
            <w:tcW w:w="508" w:type="dxa"/>
            <w:tcBorders>
              <w:top w:val="nil"/>
              <w:left w:val="nil"/>
              <w:bottom w:val="nil"/>
              <w:right w:val="nil"/>
            </w:tcBorders>
          </w:tcPr>
          <w:p w14:paraId="360426F7" w14:textId="77777777" w:rsidR="00FA5B74" w:rsidRDefault="00FA5B74" w:rsidP="009B64D6"/>
        </w:tc>
        <w:tc>
          <w:tcPr>
            <w:tcW w:w="4230" w:type="dxa"/>
            <w:tcBorders>
              <w:top w:val="single" w:sz="4" w:space="0" w:color="auto"/>
              <w:left w:val="nil"/>
              <w:bottom w:val="nil"/>
              <w:right w:val="nil"/>
            </w:tcBorders>
          </w:tcPr>
          <w:p w14:paraId="5857A9FF" w14:textId="77777777" w:rsidR="00FA5B74" w:rsidRDefault="00FA5B74" w:rsidP="009B64D6">
            <w:r>
              <w:t>Chair</w:t>
            </w:r>
          </w:p>
        </w:tc>
      </w:tr>
    </w:tbl>
    <w:p w14:paraId="3C7C5CCE" w14:textId="77777777" w:rsidR="00FA5B74" w:rsidRDefault="00FA5B74" w:rsidP="00FA5B74"/>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4268"/>
      </w:tblGrid>
      <w:tr w:rsidR="00FA5B74" w14:paraId="65FD7424" w14:textId="77777777" w:rsidTr="009B64D6">
        <w:tc>
          <w:tcPr>
            <w:tcW w:w="4320" w:type="dxa"/>
            <w:tcBorders>
              <w:top w:val="nil"/>
              <w:left w:val="nil"/>
              <w:bottom w:val="nil"/>
              <w:right w:val="nil"/>
            </w:tcBorders>
          </w:tcPr>
          <w:p w14:paraId="0A011132" w14:textId="77777777" w:rsidR="00FA5B74" w:rsidRDefault="00FA5B74" w:rsidP="009B64D6">
            <w:r>
              <w:t>Attest:</w:t>
            </w:r>
          </w:p>
        </w:tc>
      </w:tr>
      <w:tr w:rsidR="00FA5B74" w14:paraId="69EFA642" w14:textId="77777777" w:rsidTr="009B64D6">
        <w:tc>
          <w:tcPr>
            <w:tcW w:w="4320" w:type="dxa"/>
            <w:tcBorders>
              <w:top w:val="nil"/>
              <w:left w:val="nil"/>
              <w:bottom w:val="nil"/>
              <w:right w:val="nil"/>
            </w:tcBorders>
          </w:tcPr>
          <w:p w14:paraId="475D8622" w14:textId="77777777" w:rsidR="00FA5B74" w:rsidRDefault="00FA5B74" w:rsidP="009B64D6"/>
        </w:tc>
      </w:tr>
      <w:tr w:rsidR="00FA5B74" w14:paraId="4A14017D" w14:textId="77777777" w:rsidTr="009B64D6">
        <w:tc>
          <w:tcPr>
            <w:tcW w:w="4320" w:type="dxa"/>
            <w:tcBorders>
              <w:top w:val="nil"/>
              <w:left w:val="nil"/>
              <w:bottom w:val="nil"/>
              <w:right w:val="nil"/>
            </w:tcBorders>
          </w:tcPr>
          <w:p w14:paraId="29CA1F00" w14:textId="77777777" w:rsidR="00FA5B74" w:rsidRDefault="00FA5B74" w:rsidP="009B64D6"/>
        </w:tc>
      </w:tr>
      <w:tr w:rsidR="00FA5B74" w14:paraId="55EDF297" w14:textId="77777777" w:rsidTr="009B64D6">
        <w:tc>
          <w:tcPr>
            <w:tcW w:w="4320" w:type="dxa"/>
            <w:tcBorders>
              <w:top w:val="nil"/>
              <w:left w:val="nil"/>
              <w:bottom w:val="single" w:sz="4" w:space="0" w:color="auto"/>
              <w:right w:val="nil"/>
            </w:tcBorders>
          </w:tcPr>
          <w:p w14:paraId="7C8A04FA" w14:textId="77777777" w:rsidR="00FA5B74" w:rsidRDefault="00FA5B74" w:rsidP="009B64D6"/>
        </w:tc>
      </w:tr>
      <w:tr w:rsidR="00FA5B74" w14:paraId="6D67498A" w14:textId="77777777" w:rsidTr="009B64D6">
        <w:tc>
          <w:tcPr>
            <w:tcW w:w="4320" w:type="dxa"/>
            <w:tcBorders>
              <w:top w:val="single" w:sz="4" w:space="0" w:color="auto"/>
              <w:left w:val="nil"/>
              <w:bottom w:val="nil"/>
              <w:right w:val="nil"/>
            </w:tcBorders>
          </w:tcPr>
          <w:p w14:paraId="248069CB" w14:textId="77777777" w:rsidR="00FA5B74" w:rsidRDefault="00FA5B74" w:rsidP="009B64D6">
            <w:r>
              <w:t>Secretary</w:t>
            </w:r>
          </w:p>
        </w:tc>
      </w:tr>
    </w:tbl>
    <w:p w14:paraId="2E7D2733" w14:textId="77777777" w:rsidR="00FA5B74" w:rsidRDefault="00FA5B74" w:rsidP="00FA5B74"/>
    <w:p w14:paraId="125590F1" w14:textId="77777777" w:rsidR="00FA5B74" w:rsidRPr="006E5699" w:rsidRDefault="00FA5B74" w:rsidP="00FA5B74">
      <w:pPr>
        <w:pStyle w:val="00BodyText5"/>
        <w:ind w:firstLine="0"/>
      </w:pPr>
      <w:r w:rsidRPr="006E5699">
        <w:t>APPROVED AS TO FORM:  _____________________________________</w:t>
      </w:r>
    </w:p>
    <w:p w14:paraId="7F8B6743" w14:textId="77777777" w:rsidR="00494AE3" w:rsidRDefault="00494AE3" w:rsidP="00494AE3"/>
    <w:p w14:paraId="051485FC" w14:textId="15EDAAD9" w:rsidR="00494AE3" w:rsidRDefault="00494AE3"/>
    <w:tbl>
      <w:tblPr>
        <w:tblW w:w="25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03"/>
        <w:gridCol w:w="4177"/>
      </w:tblGrid>
      <w:tr w:rsidR="00F926A6" w14:paraId="5A292B07" w14:textId="77777777" w:rsidTr="00494AE3">
        <w:trPr>
          <w:jc w:val="right"/>
        </w:trPr>
        <w:tc>
          <w:tcPr>
            <w:tcW w:w="4680" w:type="dxa"/>
            <w:gridSpan w:val="2"/>
            <w:tcBorders>
              <w:top w:val="nil"/>
              <w:left w:val="nil"/>
              <w:bottom w:val="nil"/>
              <w:right w:val="nil"/>
            </w:tcBorders>
          </w:tcPr>
          <w:p w14:paraId="7F64D415" w14:textId="31CDD935" w:rsidR="00F926A6" w:rsidRDefault="00FE57EC" w:rsidP="00494AE3">
            <w:r>
              <w:t>COALVILLE</w:t>
            </w:r>
            <w:r w:rsidR="00F926A6">
              <w:t>, UTAH</w:t>
            </w:r>
          </w:p>
        </w:tc>
      </w:tr>
      <w:tr w:rsidR="00F926A6" w14:paraId="475D243C" w14:textId="77777777" w:rsidTr="00494AE3">
        <w:trPr>
          <w:jc w:val="right"/>
        </w:trPr>
        <w:tc>
          <w:tcPr>
            <w:tcW w:w="4680" w:type="dxa"/>
            <w:gridSpan w:val="2"/>
            <w:tcBorders>
              <w:top w:val="nil"/>
              <w:left w:val="nil"/>
              <w:bottom w:val="nil"/>
              <w:right w:val="nil"/>
            </w:tcBorders>
          </w:tcPr>
          <w:p w14:paraId="7864A00E" w14:textId="77777777" w:rsidR="00F926A6" w:rsidRDefault="00F926A6" w:rsidP="00494AE3"/>
        </w:tc>
      </w:tr>
      <w:tr w:rsidR="00F926A6" w14:paraId="7D87F4D9" w14:textId="77777777" w:rsidTr="00494AE3">
        <w:trPr>
          <w:trHeight w:hRule="exact" w:val="432"/>
          <w:jc w:val="right"/>
        </w:trPr>
        <w:tc>
          <w:tcPr>
            <w:tcW w:w="503" w:type="dxa"/>
            <w:tcBorders>
              <w:top w:val="nil"/>
              <w:left w:val="nil"/>
              <w:bottom w:val="nil"/>
              <w:right w:val="nil"/>
            </w:tcBorders>
            <w:vAlign w:val="bottom"/>
          </w:tcPr>
          <w:p w14:paraId="5B43E20B" w14:textId="77777777" w:rsidR="00F926A6" w:rsidRDefault="00F926A6" w:rsidP="00494AE3">
            <w:r>
              <w:t>By:</w:t>
            </w:r>
          </w:p>
        </w:tc>
        <w:tc>
          <w:tcPr>
            <w:tcW w:w="4177" w:type="dxa"/>
            <w:tcBorders>
              <w:top w:val="nil"/>
              <w:left w:val="nil"/>
              <w:bottom w:val="single" w:sz="4" w:space="0" w:color="auto"/>
              <w:right w:val="nil"/>
            </w:tcBorders>
            <w:vAlign w:val="bottom"/>
          </w:tcPr>
          <w:p w14:paraId="5643AE70" w14:textId="77777777" w:rsidR="00F926A6" w:rsidRDefault="00F926A6" w:rsidP="00494AE3"/>
        </w:tc>
      </w:tr>
      <w:tr w:rsidR="00F926A6" w14:paraId="14F15AE3" w14:textId="77777777" w:rsidTr="00494AE3">
        <w:trPr>
          <w:jc w:val="right"/>
        </w:trPr>
        <w:tc>
          <w:tcPr>
            <w:tcW w:w="503" w:type="dxa"/>
            <w:tcBorders>
              <w:top w:val="nil"/>
              <w:left w:val="nil"/>
              <w:bottom w:val="nil"/>
              <w:right w:val="nil"/>
            </w:tcBorders>
          </w:tcPr>
          <w:p w14:paraId="63C913D4" w14:textId="77777777" w:rsidR="00F926A6" w:rsidRDefault="00F926A6" w:rsidP="00494AE3"/>
        </w:tc>
        <w:tc>
          <w:tcPr>
            <w:tcW w:w="4177" w:type="dxa"/>
            <w:tcBorders>
              <w:top w:val="single" w:sz="4" w:space="0" w:color="auto"/>
              <w:left w:val="nil"/>
              <w:bottom w:val="nil"/>
              <w:right w:val="nil"/>
            </w:tcBorders>
          </w:tcPr>
          <w:p w14:paraId="340A948B" w14:textId="70193E68" w:rsidR="00F926A6" w:rsidRDefault="002C03EB" w:rsidP="00494AE3">
            <w:r>
              <w:t>Mayor</w:t>
            </w:r>
          </w:p>
        </w:tc>
      </w:tr>
    </w:tbl>
    <w:p w14:paraId="0A386766" w14:textId="77777777" w:rsidR="00F926A6" w:rsidRDefault="00F926A6" w:rsidP="00F926A6"/>
    <w:tbl>
      <w:tblPr>
        <w:tblW w:w="2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115" w:type="dxa"/>
        </w:tblCellMar>
        <w:tblLook w:val="01E0" w:firstRow="1" w:lastRow="1" w:firstColumn="1" w:lastColumn="1" w:noHBand="0" w:noVBand="0"/>
      </w:tblPr>
      <w:tblGrid>
        <w:gridCol w:w="535"/>
        <w:gridCol w:w="3733"/>
      </w:tblGrid>
      <w:tr w:rsidR="00F926A6" w14:paraId="498BEE6A" w14:textId="77777777" w:rsidTr="00494AE3">
        <w:tc>
          <w:tcPr>
            <w:tcW w:w="4321" w:type="dxa"/>
            <w:gridSpan w:val="2"/>
            <w:tcBorders>
              <w:top w:val="nil"/>
              <w:left w:val="nil"/>
              <w:bottom w:val="nil"/>
              <w:right w:val="nil"/>
            </w:tcBorders>
          </w:tcPr>
          <w:p w14:paraId="30E3589F" w14:textId="77777777" w:rsidR="00F926A6" w:rsidRDefault="00F926A6" w:rsidP="00494AE3"/>
          <w:p w14:paraId="1CCB97D1" w14:textId="77777777" w:rsidR="00F926A6" w:rsidRDefault="00F926A6" w:rsidP="00494AE3">
            <w:r>
              <w:t>Attest:</w:t>
            </w:r>
          </w:p>
        </w:tc>
      </w:tr>
      <w:tr w:rsidR="00F926A6" w14:paraId="569C224C" w14:textId="77777777" w:rsidTr="00494AE3">
        <w:tc>
          <w:tcPr>
            <w:tcW w:w="4321" w:type="dxa"/>
            <w:gridSpan w:val="2"/>
            <w:tcBorders>
              <w:top w:val="nil"/>
              <w:left w:val="nil"/>
              <w:bottom w:val="nil"/>
              <w:right w:val="nil"/>
            </w:tcBorders>
          </w:tcPr>
          <w:p w14:paraId="184628E9" w14:textId="77777777" w:rsidR="00F926A6" w:rsidRDefault="00F926A6" w:rsidP="00494AE3"/>
        </w:tc>
      </w:tr>
      <w:tr w:rsidR="00F926A6" w14:paraId="32AD45CA" w14:textId="77777777" w:rsidTr="00494AE3">
        <w:tc>
          <w:tcPr>
            <w:tcW w:w="4321" w:type="dxa"/>
            <w:gridSpan w:val="2"/>
            <w:tcBorders>
              <w:top w:val="nil"/>
              <w:left w:val="nil"/>
              <w:bottom w:val="nil"/>
              <w:right w:val="nil"/>
            </w:tcBorders>
          </w:tcPr>
          <w:p w14:paraId="3EDCAB88" w14:textId="77777777" w:rsidR="00F926A6" w:rsidRDefault="00F926A6" w:rsidP="00494AE3"/>
        </w:tc>
      </w:tr>
      <w:tr w:rsidR="00F926A6" w14:paraId="139CAF7A" w14:textId="77777777" w:rsidTr="00494AE3">
        <w:trPr>
          <w:trHeight w:val="278"/>
        </w:trPr>
        <w:tc>
          <w:tcPr>
            <w:tcW w:w="540" w:type="dxa"/>
            <w:tcBorders>
              <w:top w:val="nil"/>
              <w:left w:val="nil"/>
              <w:bottom w:val="nil"/>
              <w:right w:val="nil"/>
            </w:tcBorders>
          </w:tcPr>
          <w:p w14:paraId="3C5B37DD" w14:textId="77777777" w:rsidR="00F926A6" w:rsidRDefault="00F926A6" w:rsidP="00494AE3">
            <w:r>
              <w:t>By:</w:t>
            </w:r>
          </w:p>
        </w:tc>
        <w:tc>
          <w:tcPr>
            <w:tcW w:w="3781" w:type="dxa"/>
            <w:tcBorders>
              <w:top w:val="nil"/>
              <w:left w:val="nil"/>
              <w:bottom w:val="single" w:sz="4" w:space="0" w:color="auto"/>
              <w:right w:val="nil"/>
            </w:tcBorders>
          </w:tcPr>
          <w:p w14:paraId="127AFF31" w14:textId="77777777" w:rsidR="00F926A6" w:rsidRDefault="00F926A6" w:rsidP="00494AE3"/>
        </w:tc>
      </w:tr>
      <w:tr w:rsidR="00F926A6" w14:paraId="4DAE1E4E" w14:textId="77777777" w:rsidTr="00494AE3">
        <w:trPr>
          <w:trHeight w:val="277"/>
        </w:trPr>
        <w:tc>
          <w:tcPr>
            <w:tcW w:w="540" w:type="dxa"/>
            <w:tcBorders>
              <w:top w:val="nil"/>
              <w:left w:val="nil"/>
              <w:bottom w:val="nil"/>
              <w:right w:val="nil"/>
            </w:tcBorders>
          </w:tcPr>
          <w:p w14:paraId="7D04A964" w14:textId="77777777" w:rsidR="00F926A6" w:rsidRDefault="00F926A6" w:rsidP="00494AE3">
            <w:r>
              <w:t>Its:</w:t>
            </w:r>
          </w:p>
        </w:tc>
        <w:tc>
          <w:tcPr>
            <w:tcW w:w="3781" w:type="dxa"/>
            <w:tcBorders>
              <w:top w:val="single" w:sz="4" w:space="0" w:color="auto"/>
              <w:left w:val="nil"/>
              <w:right w:val="nil"/>
            </w:tcBorders>
          </w:tcPr>
          <w:p w14:paraId="36E36BDF" w14:textId="77777777" w:rsidR="00F926A6" w:rsidRDefault="00F926A6" w:rsidP="00494AE3"/>
        </w:tc>
      </w:tr>
    </w:tbl>
    <w:p w14:paraId="2BCD7D70" w14:textId="77777777" w:rsidR="00F926A6" w:rsidRDefault="00F926A6" w:rsidP="00F926A6"/>
    <w:p w14:paraId="05520922" w14:textId="77777777" w:rsidR="00F926A6" w:rsidRDefault="00F926A6" w:rsidP="00143373">
      <w:pPr>
        <w:pStyle w:val="00BodyText5"/>
        <w:ind w:firstLine="0"/>
      </w:pPr>
      <w:r>
        <w:t>APPROVED AS TO FORM:  _____________________________________</w:t>
      </w:r>
    </w:p>
    <w:sectPr w:rsidR="00F926A6" w:rsidSect="00266E2B">
      <w:footerReference w:type="default" r:id="rId26"/>
      <w:footerReference w:type="first" r:id="rId27"/>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C0866" w14:textId="77777777" w:rsidR="00E93057" w:rsidRDefault="00E93057">
      <w:r>
        <w:separator/>
      </w:r>
    </w:p>
  </w:endnote>
  <w:endnote w:type="continuationSeparator" w:id="0">
    <w:p w14:paraId="11D18CF1" w14:textId="77777777" w:rsidR="00E93057" w:rsidRDefault="00E9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2A17" w14:textId="77777777" w:rsidR="009B64D6" w:rsidRDefault="009B64D6">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w:t>
    </w:r>
    <w:r>
      <w:rPr>
        <w:rStyle w:val="PageNumber"/>
      </w:rPr>
      <w:fldChar w:fldCharType="end"/>
    </w:r>
  </w:p>
  <w:p w14:paraId="199B85CE" w14:textId="77777777" w:rsidR="009B64D6" w:rsidRDefault="009B6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C861" w14:textId="77777777" w:rsidR="009B64D6" w:rsidRDefault="009B64D6">
    <w:pPr>
      <w:pStyle w:val="Footer"/>
      <w:rPr>
        <w:rStyle w:val="PageNumber"/>
        <w:sz w:val="16"/>
      </w:rPr>
    </w:pPr>
    <w:r>
      <w:rPr>
        <w:rStyle w:val="PageNumber"/>
        <w:sz w:val="16"/>
      </w:rPr>
      <w:t>Model Governing Document</w:t>
    </w:r>
  </w:p>
  <w:p w14:paraId="7720FBF0" w14:textId="77777777" w:rsidR="009B64D6" w:rsidRPr="00B661F8" w:rsidRDefault="009B64D6">
    <w:pPr>
      <w:pStyle w:val="Footer"/>
      <w:rPr>
        <w:sz w:val="16"/>
      </w:rPr>
    </w:pPr>
    <w:r w:rsidRPr="00B661F8">
      <w:rPr>
        <w:sz w:val="16"/>
      </w:rPr>
      <w:t>Single District</w:t>
    </w:r>
  </w:p>
  <w:p w14:paraId="476E2A10" w14:textId="05E7804A" w:rsidR="009B64D6" w:rsidRDefault="009B64D6" w:rsidP="00494AE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7B6F3C">
      <w:rPr>
        <w:rFonts w:ascii="Arial" w:hAnsi="Arial" w:cs="Arial"/>
        <w:sz w:val="16"/>
      </w:rPr>
      <w:t>4877-9969-7454, v. 5</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1B7E" w14:textId="77777777" w:rsidR="009B64D6" w:rsidRDefault="009B64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1CC6" w14:textId="07ED125D" w:rsidR="009B64D6" w:rsidRDefault="009B64D6" w:rsidP="00494AE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7B6F3C">
      <w:rPr>
        <w:rFonts w:ascii="Arial" w:hAnsi="Arial" w:cs="Arial"/>
        <w:sz w:val="16"/>
      </w:rPr>
      <w:t>4877-9969-7454, v. 5</w:t>
    </w:r>
    <w:r>
      <w:rPr>
        <w:rFonts w:ascii="Arial" w:hAnsi="Arial" w:cs="Arial"/>
        <w:sz w:val="16"/>
      </w:rPr>
      <w:fldChar w:fldCharType="end"/>
    </w:r>
    <w:r>
      <w:rPr>
        <w:rFonts w:ascii="Arial" w:hAnsi="Arial" w:cs="Arial"/>
        <w:sz w:val="16"/>
      </w:rPr>
      <w:tab/>
    </w:r>
    <w:r w:rsidRPr="00266E2B">
      <w:rPr>
        <w:sz w:val="22"/>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BF4E" w14:textId="77777777" w:rsidR="009B64D6" w:rsidRPr="00266E2B" w:rsidRDefault="009B64D6" w:rsidP="00266E2B">
    <w:pPr>
      <w:jc w:val="center"/>
      <w:rPr>
        <w:sz w:val="22"/>
      </w:rPr>
    </w:pPr>
    <w:r w:rsidRPr="00266E2B">
      <w:rPr>
        <w:sz w:val="22"/>
      </w:rPr>
      <w:t>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98AC" w14:textId="15CD903B" w:rsidR="009B64D6" w:rsidRPr="00266E2B" w:rsidRDefault="009B64D6" w:rsidP="00494AE3">
    <w:pPr>
      <w:pStyle w:val="Footer"/>
      <w:spacing w:line="180" w:lineRule="exact"/>
      <w:rPr>
        <w:sz w:val="22"/>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7B6F3C">
      <w:rPr>
        <w:rFonts w:ascii="Arial" w:hAnsi="Arial" w:cs="Arial"/>
        <w:sz w:val="16"/>
      </w:rPr>
      <w:t>4877-9969-7454, v. 5</w:t>
    </w:r>
    <w:r>
      <w:rPr>
        <w:rFonts w:ascii="Arial" w:hAnsi="Arial" w:cs="Arial"/>
        <w:sz w:val="16"/>
      </w:rPr>
      <w:fldChar w:fldCharType="end"/>
    </w:r>
    <w:r>
      <w:rPr>
        <w:rFonts w:ascii="Arial" w:hAnsi="Arial" w:cs="Arial"/>
        <w:sz w:val="16"/>
      </w:rPr>
      <w:tab/>
    </w:r>
    <w:r w:rsidRPr="00266E2B">
      <w:rPr>
        <w:sz w:val="22"/>
      </w:rPr>
      <w:fldChar w:fldCharType="begin"/>
    </w:r>
    <w:r w:rsidRPr="00266E2B">
      <w:rPr>
        <w:sz w:val="22"/>
      </w:rPr>
      <w:instrText xml:space="preserve"> PAGE   \* MERGEFORMAT </w:instrText>
    </w:r>
    <w:r w:rsidRPr="00266E2B">
      <w:rPr>
        <w:sz w:val="22"/>
      </w:rPr>
      <w:fldChar w:fldCharType="separate"/>
    </w:r>
    <w:r w:rsidRPr="00266E2B">
      <w:rPr>
        <w:sz w:val="22"/>
      </w:rPr>
      <w:t>1</w:t>
    </w:r>
    <w:r w:rsidRPr="00266E2B">
      <w:rPr>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554B" w14:textId="77777777" w:rsidR="009B64D6" w:rsidRDefault="009B64D6" w:rsidP="00494AE3">
    <w:pPr>
      <w:pStyle w:val="Footer"/>
      <w:rPr>
        <w:rStyle w:val="PageNumbe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0DAA" w14:textId="77777777" w:rsidR="009B64D6" w:rsidRDefault="009B64D6" w:rsidP="00266E2B">
    <w:pPr>
      <w:jc w:val="center"/>
      <w:rPr>
        <w:rStyle w:val="PageNumber"/>
        <w:sz w:val="16"/>
      </w:rPr>
    </w:pPr>
    <w:r>
      <w:rPr>
        <w:rStyle w:val="PageNumber"/>
        <w:sz w:val="22"/>
      </w:rPr>
      <w:t>B</w:t>
    </w:r>
    <w:r w:rsidRPr="00266E2B">
      <w:rPr>
        <w:rStyle w:val="PageNumber"/>
        <w:sz w:val="2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47CC" w14:textId="77777777" w:rsidR="009B64D6" w:rsidRDefault="009B64D6" w:rsidP="00266E2B">
    <w:pPr>
      <w:jc w:val="center"/>
      <w:rPr>
        <w:rStyle w:val="PageNumber"/>
        <w:sz w:val="16"/>
      </w:rPr>
    </w:pPr>
    <w:r>
      <w:rPr>
        <w:rStyle w:val="PageNumber"/>
        <w:sz w:val="22"/>
      </w:rPr>
      <w:t>C</w:t>
    </w:r>
    <w:r w:rsidRPr="00266E2B">
      <w:rPr>
        <w:rStyle w:val="PageNumber"/>
        <w:sz w:val="2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9EEC" w14:textId="76490D68" w:rsidR="009B64D6" w:rsidRPr="00494AE3" w:rsidRDefault="009B64D6" w:rsidP="00266E2B">
    <w:pPr>
      <w:tabs>
        <w:tab w:val="right" w:pos="4770"/>
      </w:tabs>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7B6F3C">
      <w:rPr>
        <w:rFonts w:ascii="Arial" w:hAnsi="Arial" w:cs="Arial"/>
        <w:sz w:val="16"/>
      </w:rPr>
      <w:t>4877-9969-7454, v. 5</w:t>
    </w:r>
    <w:r>
      <w:rPr>
        <w:rFonts w:ascii="Arial" w:hAnsi="Arial" w:cs="Arial"/>
        <w:sz w:val="16"/>
      </w:rPr>
      <w:fldChar w:fldCharType="end"/>
    </w:r>
    <w:r>
      <w:rPr>
        <w:rFonts w:ascii="Arial" w:hAnsi="Arial" w:cs="Arial"/>
        <w:sz w:val="16"/>
      </w:rPr>
      <w:tab/>
    </w:r>
    <w:r w:rsidRPr="00266E2B">
      <w:rPr>
        <w:sz w:val="22"/>
      </w:rPr>
      <w:t>D-</w:t>
    </w:r>
    <w:r w:rsidRPr="00266E2B">
      <w:rPr>
        <w:sz w:val="22"/>
      </w:rPr>
      <w:fldChar w:fldCharType="begin"/>
    </w:r>
    <w:r w:rsidRPr="00266E2B">
      <w:rPr>
        <w:sz w:val="22"/>
      </w:rPr>
      <w:instrText xml:space="preserve"> PAGE   \* MERGEFORMAT </w:instrText>
    </w:r>
    <w:r w:rsidRPr="00266E2B">
      <w:rPr>
        <w:sz w:val="22"/>
      </w:rPr>
      <w:fldChar w:fldCharType="separate"/>
    </w:r>
    <w:r w:rsidRPr="00266E2B">
      <w:rPr>
        <w:noProof/>
        <w:sz w:val="22"/>
      </w:rPr>
      <w:t>1</w:t>
    </w:r>
    <w:r w:rsidRPr="00266E2B">
      <w:rPr>
        <w:noProof/>
        <w:sz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A0B9" w14:textId="77777777" w:rsidR="009B64D6" w:rsidRPr="00266E2B" w:rsidRDefault="009B64D6" w:rsidP="008825BC">
    <w:pPr>
      <w:pStyle w:val="Footer"/>
      <w:jc w:val="center"/>
      <w:rPr>
        <w:rStyle w:val="PageNumber"/>
        <w:sz w:val="14"/>
      </w:rPr>
    </w:pPr>
    <w:r w:rsidRPr="00266E2B">
      <w:rPr>
        <w:rStyle w:val="PageNumber"/>
        <w:sz w:val="22"/>
      </w:rPr>
      <w:t>D-</w:t>
    </w:r>
    <w:r w:rsidRPr="00266E2B">
      <w:rPr>
        <w:rStyle w:val="PageNumber"/>
        <w:sz w:val="22"/>
      </w:rPr>
      <w:fldChar w:fldCharType="begin"/>
    </w:r>
    <w:r w:rsidRPr="00266E2B">
      <w:rPr>
        <w:rStyle w:val="PageNumber"/>
        <w:sz w:val="22"/>
      </w:rPr>
      <w:instrText xml:space="preserve"> PAGE   \* MERGEFORMAT </w:instrText>
    </w:r>
    <w:r w:rsidRPr="00266E2B">
      <w:rPr>
        <w:rStyle w:val="PageNumber"/>
        <w:sz w:val="22"/>
      </w:rPr>
      <w:fldChar w:fldCharType="separate"/>
    </w:r>
    <w:r w:rsidRPr="00266E2B">
      <w:rPr>
        <w:rStyle w:val="PageNumber"/>
        <w:noProof/>
        <w:sz w:val="22"/>
      </w:rPr>
      <w:t>1</w:t>
    </w:r>
    <w:r w:rsidRPr="00266E2B">
      <w:rPr>
        <w:rStyle w:val="PageNumber"/>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093F0" w14:textId="77777777" w:rsidR="00E93057" w:rsidRDefault="00E93057">
      <w:r>
        <w:separator/>
      </w:r>
    </w:p>
  </w:footnote>
  <w:footnote w:type="continuationSeparator" w:id="0">
    <w:p w14:paraId="3BDCCB5E" w14:textId="77777777" w:rsidR="00E93057" w:rsidRDefault="00E93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0DC2" w14:textId="77777777" w:rsidR="009B64D6" w:rsidRDefault="009B6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AC5DB" w14:textId="77777777" w:rsidR="009B64D6" w:rsidRDefault="009B6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CA07" w14:textId="77777777" w:rsidR="009B64D6" w:rsidRDefault="009B64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3978" w14:textId="77777777" w:rsidR="009B64D6" w:rsidRDefault="009B6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A64C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64B1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6E83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496C0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DA62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EC86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9CCA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BE5E8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A821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9ECB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 w15:restartNumberingAfterBreak="0">
    <w:nsid w:val="20B86F99"/>
    <w:multiLevelType w:val="multilevel"/>
    <w:tmpl w:val="8B92F586"/>
    <w:name w:val="zzmpKutak1·B#1216"/>
    <w:lvl w:ilvl="0">
      <w:start w:val="1"/>
      <w:numFmt w:val="none"/>
      <w:pStyle w:val="OSLevel1"/>
      <w:suff w:val="nothing"/>
      <w:lvlText w:val=""/>
      <w:lvlJc w:val="left"/>
      <w:pPr>
        <w:tabs>
          <w:tab w:val="num" w:pos="0"/>
        </w:tabs>
        <w:ind w:left="0" w:firstLine="0"/>
      </w:pPr>
      <w:rPr>
        <w:b w:val="0"/>
        <w:i w:val="0"/>
        <w:caps/>
        <w:smallCaps w:val="0"/>
        <w:strike w:val="0"/>
        <w:dstrike w:val="0"/>
        <w:outline w:val="0"/>
        <w:shadow w:val="0"/>
        <w:emboss w:val="0"/>
        <w:imprint w:val="0"/>
        <w:vanish w:val="0"/>
        <w:u w:val="none"/>
        <w:effect w:val="none"/>
        <w:vertAlign w:val="baseline"/>
      </w:rPr>
    </w:lvl>
    <w:lvl w:ilvl="1">
      <w:start w:val="1"/>
      <w:numFmt w:val="none"/>
      <w:suff w:val="nothing"/>
      <w:lvlText w:val=""/>
      <w:lvlJc w:val="left"/>
      <w:pPr>
        <w:tabs>
          <w:tab w:val="num" w:pos="0"/>
        </w:tabs>
        <w:ind w:left="0" w:firstLine="0"/>
      </w:pPr>
      <w:rPr>
        <w:b w:val="0"/>
        <w:i w:val="0"/>
        <w:caps w:val="0"/>
        <w:strike w:val="0"/>
        <w:dstrike w:val="0"/>
        <w:outline w:val="0"/>
        <w:shadow w:val="0"/>
        <w:emboss w:val="0"/>
        <w:imprint w:val="0"/>
        <w:vanish w:val="0"/>
        <w:color w:val="auto"/>
        <w:u w:val="none"/>
        <w:effect w:val="none"/>
        <w:vertAlign w:val="baseline"/>
      </w:rPr>
    </w:lvl>
    <w:lvl w:ilvl="2">
      <w:start w:val="1"/>
      <w:numFmt w:val="lowerLetter"/>
      <w:suff w:val="nothing"/>
      <w:lvlText w:val=""/>
      <w:lvlJc w:val="left"/>
      <w:pPr>
        <w:tabs>
          <w:tab w:val="num" w:pos="720"/>
        </w:tabs>
        <w:ind w:left="0" w:firstLine="720"/>
      </w:pPr>
      <w:rPr>
        <w:b w:val="0"/>
        <w:i w:val="0"/>
        <w:caps w:val="0"/>
        <w:strike w:val="0"/>
        <w:dstrike w:val="0"/>
        <w:outline w:val="0"/>
        <w:shadow w:val="0"/>
        <w:emboss w:val="0"/>
        <w:imprint w:val="0"/>
        <w:vanish w:val="0"/>
        <w:u w:val="none"/>
        <w:effect w:val="none"/>
        <w:vertAlign w:val="baseline"/>
      </w:rPr>
    </w:lvl>
    <w:lvl w:ilvl="3">
      <w:start w:val="1"/>
      <w:numFmt w:val="lowerLetter"/>
      <w:lvlText w:val="(%4)"/>
      <w:lvlJc w:val="left"/>
      <w:pPr>
        <w:tabs>
          <w:tab w:val="num" w:pos="2160"/>
        </w:tabs>
        <w:ind w:left="720" w:firstLine="720"/>
      </w:pPr>
      <w:rPr>
        <w:b w:val="0"/>
        <w:i w:val="0"/>
        <w:caps w:val="0"/>
        <w:strike w:val="0"/>
        <w:dstrike w:val="0"/>
        <w:outline w:val="0"/>
        <w:shadow w:val="0"/>
        <w:emboss w:val="0"/>
        <w:imprint w:val="0"/>
        <w:vanish w:val="0"/>
        <w:u w:val="none"/>
        <w:effect w:val="none"/>
        <w:vertAlign w:val="baseline"/>
      </w:rPr>
    </w:lvl>
    <w:lvl w:ilvl="4">
      <w:start w:val="1"/>
      <w:numFmt w:val="lowerRoman"/>
      <w:lvlText w:val="(%5)"/>
      <w:lvlJc w:val="left"/>
      <w:pPr>
        <w:tabs>
          <w:tab w:val="num" w:pos="2880"/>
        </w:tabs>
        <w:ind w:left="1440" w:firstLine="720"/>
      </w:pPr>
      <w:rPr>
        <w:b w:val="0"/>
        <w:i w:val="0"/>
        <w:caps w:val="0"/>
        <w:strike w:val="0"/>
        <w:dstrike w:val="0"/>
        <w:outline w:val="0"/>
        <w:shadow w:val="0"/>
        <w:emboss w:val="0"/>
        <w:imprint w:val="0"/>
        <w:vanish w:val="0"/>
        <w:u w:val="none"/>
        <w:effect w:val="none"/>
        <w:vertAlign w:val="baseline"/>
      </w:rPr>
    </w:lvl>
    <w:lvl w:ilvl="5">
      <w:start w:val="1"/>
      <w:numFmt w:val="upperLetter"/>
      <w:lvlText w:val="(%6)"/>
      <w:lvlJc w:val="left"/>
      <w:pPr>
        <w:tabs>
          <w:tab w:val="num" w:pos="3600"/>
        </w:tabs>
        <w:ind w:left="2160" w:firstLine="720"/>
      </w:pPr>
      <w:rPr>
        <w:b w:val="0"/>
        <w:i w:val="0"/>
        <w:caps w:val="0"/>
        <w:strike w:val="0"/>
        <w:dstrike w:val="0"/>
        <w:outline w:val="0"/>
        <w:shadow w:val="0"/>
        <w:emboss w:val="0"/>
        <w:imprint w:val="0"/>
        <w:vanish w:val="0"/>
        <w:u w:val="none"/>
        <w:effect w:val="none"/>
        <w:vertAlign w:val="baseline"/>
      </w:rPr>
    </w:lvl>
    <w:lvl w:ilvl="6">
      <w:start w:val="1"/>
      <w:numFmt w:val="decimal"/>
      <w:lvlText w:val="(%7)"/>
      <w:lvlJc w:val="left"/>
      <w:pPr>
        <w:tabs>
          <w:tab w:val="num" w:pos="4320"/>
        </w:tabs>
        <w:ind w:left="2880" w:firstLine="720"/>
      </w:pPr>
      <w:rPr>
        <w:b w:val="0"/>
        <w:i w:val="0"/>
        <w:caps w:val="0"/>
        <w:strike w:val="0"/>
        <w:dstrike w:val="0"/>
        <w:outline w:val="0"/>
        <w:shadow w:val="0"/>
        <w:emboss w:val="0"/>
        <w:imprint w:val="0"/>
        <w:vanish w:val="0"/>
        <w:u w:val="none"/>
        <w:effect w:val="none"/>
        <w:vertAlign w:val="baseline"/>
      </w:rPr>
    </w:lvl>
    <w:lvl w:ilvl="7">
      <w:start w:val="1"/>
      <w:numFmt w:val="none"/>
      <w:lvlText w:val=""/>
      <w:lvlJc w:val="left"/>
      <w:pPr>
        <w:tabs>
          <w:tab w:val="num" w:pos="720"/>
        </w:tabs>
        <w:ind w:left="0" w:firstLine="0"/>
      </w:pPr>
      <w:rPr>
        <w:b w:val="0"/>
        <w:i w:val="0"/>
        <w:caps w:val="0"/>
        <w:strike w:val="0"/>
        <w:dstrike w:val="0"/>
        <w:outline w:val="0"/>
        <w:shadow w:val="0"/>
        <w:emboss w:val="0"/>
        <w:imprint w:val="0"/>
        <w:vanish w:val="0"/>
        <w:u w:val="none"/>
        <w:effect w:val="none"/>
        <w:vertAlign w:val="baseline"/>
      </w:rPr>
    </w:lvl>
    <w:lvl w:ilvl="8">
      <w:start w:val="1"/>
      <w:numFmt w:val="none"/>
      <w:lvlText w:val=""/>
      <w:lvlJc w:val="left"/>
      <w:pPr>
        <w:tabs>
          <w:tab w:val="num" w:pos="720"/>
        </w:tabs>
        <w:ind w:left="0" w:firstLine="0"/>
      </w:pPr>
      <w:rPr>
        <w:b w:val="0"/>
        <w:i w:val="0"/>
        <w:caps w:val="0"/>
        <w:strike w:val="0"/>
        <w:dstrike w:val="0"/>
        <w:outline w:val="0"/>
        <w:shadow w:val="0"/>
        <w:emboss w:val="0"/>
        <w:imprint w:val="0"/>
        <w:vanish w:val="0"/>
        <w:u w:val="none"/>
        <w:effect w:val="none"/>
        <w:vertAlign w:val="baseline"/>
      </w:rPr>
    </w:lvl>
  </w:abstractNum>
  <w:abstractNum w:abstractNumId="12" w15:restartNumberingAfterBreak="0">
    <w:nsid w:val="265B232B"/>
    <w:multiLevelType w:val="hybridMultilevel"/>
    <w:tmpl w:val="EAC2C84C"/>
    <w:lvl w:ilvl="0" w:tplc="944484FA">
      <w:start w:val="22"/>
      <w:numFmt w:val="decimal"/>
      <w:pStyle w:val="NumberedItems25"/>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2A061D"/>
    <w:multiLevelType w:val="hybridMultilevel"/>
    <w:tmpl w:val="2472815C"/>
    <w:lvl w:ilvl="0" w:tplc="E442664E">
      <w:start w:val="1"/>
      <w:numFmt w:val="bullet"/>
      <w:pStyle w:val="BulletItems52"/>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7F65BF"/>
    <w:multiLevelType w:val="hybridMultilevel"/>
    <w:tmpl w:val="2D78CA8A"/>
    <w:lvl w:ilvl="0" w:tplc="85743FC8">
      <w:start w:val="1"/>
      <w:numFmt w:val="decimal"/>
      <w:pStyle w:val="NumberedItems5"/>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2F7903"/>
    <w:multiLevelType w:val="hybridMultilevel"/>
    <w:tmpl w:val="68A04DC0"/>
    <w:lvl w:ilvl="0" w:tplc="325405D0">
      <w:start w:val="1"/>
      <w:numFmt w:val="decimal"/>
      <w:pStyle w:val="NumberedItems52"/>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6A505E8"/>
    <w:multiLevelType w:val="hybridMultilevel"/>
    <w:tmpl w:val="424A5B1C"/>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193F58"/>
    <w:multiLevelType w:val="hybridMultilevel"/>
    <w:tmpl w:val="A1407FCC"/>
    <w:lvl w:ilvl="0" w:tplc="1A7459D4">
      <w:start w:val="1"/>
      <w:numFmt w:val="decimal"/>
      <w:pStyle w:val="NumberedItems253"/>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AED6554"/>
    <w:multiLevelType w:val="multilevel"/>
    <w:tmpl w:val="DD44091E"/>
    <w:lvl w:ilvl="0">
      <w:start w:val="1"/>
      <w:numFmt w:val="upperRoman"/>
      <w:pStyle w:val="Heading1"/>
      <w:lvlText w:val="Article %1."/>
      <w:lvlJc w:val="left"/>
      <w:pPr>
        <w:ind w:left="0" w:firstLine="0"/>
      </w:pPr>
      <w:rPr>
        <w:rFonts w:hint="default"/>
        <w:b w:val="0"/>
        <w:i w:val="0"/>
        <w:caps/>
        <w:color w:val="010000"/>
        <w:sz w:val="24"/>
        <w:u w:val="none"/>
      </w:rPr>
    </w:lvl>
    <w:lvl w:ilvl="1">
      <w:start w:val="1"/>
      <w:numFmt w:val="decimalZero"/>
      <w:isLgl/>
      <w:lvlText w:val="Section %1.%2"/>
      <w:lvlJc w:val="left"/>
      <w:pPr>
        <w:ind w:left="0" w:firstLine="0"/>
      </w:pPr>
      <w:rPr>
        <w:rFonts w:hint="default"/>
        <w:caps w:val="0"/>
        <w:color w:val="010000"/>
        <w:u w:val="none"/>
      </w:rPr>
    </w:lvl>
    <w:lvl w:ilvl="2">
      <w:start w:val="1"/>
      <w:numFmt w:val="lowerLetter"/>
      <w:lvlText w:val="(%3)"/>
      <w:lvlJc w:val="left"/>
      <w:pPr>
        <w:ind w:left="720" w:firstLine="720"/>
      </w:pPr>
      <w:rPr>
        <w:rFonts w:hint="default"/>
        <w:caps w:val="0"/>
        <w:color w:val="010000"/>
        <w:u w:val="none"/>
      </w:rPr>
    </w:lvl>
    <w:lvl w:ilvl="3">
      <w:start w:val="1"/>
      <w:numFmt w:val="lowerRoman"/>
      <w:lvlText w:val="(%4)"/>
      <w:lvlJc w:val="right"/>
      <w:pPr>
        <w:ind w:left="864" w:hanging="144"/>
      </w:pPr>
      <w:rPr>
        <w:rFonts w:hint="default"/>
        <w:caps w:val="0"/>
        <w:color w:val="010000"/>
        <w:u w:val="none"/>
      </w:rPr>
    </w:lvl>
    <w:lvl w:ilvl="4">
      <w:start w:val="1"/>
      <w:numFmt w:val="decimal"/>
      <w:lvlText w:val="%5)"/>
      <w:lvlJc w:val="left"/>
      <w:pPr>
        <w:ind w:left="1008" w:hanging="432"/>
      </w:pPr>
      <w:rPr>
        <w:rFonts w:hint="default"/>
        <w:caps w:val="0"/>
        <w:color w:val="010000"/>
        <w:u w:val="none"/>
      </w:rPr>
    </w:lvl>
    <w:lvl w:ilvl="5">
      <w:start w:val="1"/>
      <w:numFmt w:val="lowerLetter"/>
      <w:lvlText w:val="%6)"/>
      <w:lvlJc w:val="left"/>
      <w:pPr>
        <w:ind w:left="1152" w:hanging="432"/>
      </w:pPr>
      <w:rPr>
        <w:rFonts w:hint="default"/>
        <w:caps w:val="0"/>
        <w:color w:val="010000"/>
        <w:u w:val="none"/>
      </w:rPr>
    </w:lvl>
    <w:lvl w:ilvl="6">
      <w:start w:val="1"/>
      <w:numFmt w:val="lowerRoman"/>
      <w:lvlText w:val="%7)"/>
      <w:lvlJc w:val="right"/>
      <w:pPr>
        <w:ind w:left="1296" w:hanging="288"/>
      </w:pPr>
      <w:rPr>
        <w:rFonts w:hint="default"/>
        <w:caps w:val="0"/>
        <w:color w:val="010000"/>
        <w:u w:val="none"/>
      </w:rPr>
    </w:lvl>
    <w:lvl w:ilvl="7">
      <w:start w:val="1"/>
      <w:numFmt w:val="lowerLetter"/>
      <w:lvlText w:val="%8."/>
      <w:lvlJc w:val="left"/>
      <w:pPr>
        <w:ind w:left="1440" w:hanging="432"/>
      </w:pPr>
      <w:rPr>
        <w:rFonts w:hint="default"/>
        <w:caps w:val="0"/>
        <w:color w:val="010000"/>
        <w:u w:val="none"/>
      </w:rPr>
    </w:lvl>
    <w:lvl w:ilvl="8">
      <w:start w:val="1"/>
      <w:numFmt w:val="lowerRoman"/>
      <w:lvlText w:val="%9."/>
      <w:lvlJc w:val="right"/>
      <w:pPr>
        <w:ind w:left="1584" w:hanging="144"/>
      </w:pPr>
      <w:rPr>
        <w:rFonts w:hint="default"/>
        <w:caps w:val="0"/>
        <w:color w:val="010000"/>
        <w:u w:val="none"/>
      </w:rPr>
    </w:lvl>
  </w:abstractNum>
  <w:abstractNum w:abstractNumId="19" w15:restartNumberingAfterBreak="0">
    <w:nsid w:val="3B5310AD"/>
    <w:multiLevelType w:val="hybridMultilevel"/>
    <w:tmpl w:val="573029AE"/>
    <w:lvl w:ilvl="0" w:tplc="A08A3A6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831603"/>
    <w:multiLevelType w:val="hybridMultilevel"/>
    <w:tmpl w:val="54ACD736"/>
    <w:lvl w:ilvl="0" w:tplc="99A28B9C">
      <w:start w:val="1"/>
      <w:numFmt w:val="decimal"/>
      <w:pStyle w:val="NumberedItems25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0786D72"/>
    <w:multiLevelType w:val="multilevel"/>
    <w:tmpl w:val="7680A832"/>
    <w:lvl w:ilvl="0">
      <w:start w:val="1"/>
      <w:numFmt w:val="decimal"/>
      <w:pStyle w:val="NSSecond1"/>
      <w:lvlText w:val="%1."/>
      <w:lvlJc w:val="left"/>
      <w:pPr>
        <w:tabs>
          <w:tab w:val="num" w:pos="1440"/>
        </w:tabs>
        <w:ind w:left="0" w:firstLine="720"/>
      </w:pPr>
      <w:rPr>
        <w:rFonts w:hint="default"/>
      </w:rPr>
    </w:lvl>
    <w:lvl w:ilvl="1">
      <w:start w:val="1"/>
      <w:numFmt w:val="lowerLetter"/>
      <w:pStyle w:val="NSSecond2"/>
      <w:lvlText w:val="(%2)"/>
      <w:lvlJc w:val="left"/>
      <w:pPr>
        <w:tabs>
          <w:tab w:val="num" w:pos="2160"/>
        </w:tabs>
        <w:ind w:left="0" w:firstLine="1440"/>
      </w:pPr>
      <w:rPr>
        <w:rFonts w:hint="default"/>
      </w:rPr>
    </w:lvl>
    <w:lvl w:ilvl="2">
      <w:start w:val="1"/>
      <w:numFmt w:val="lowerRoman"/>
      <w:pStyle w:val="NSSecond3"/>
      <w:lvlText w:val="%3."/>
      <w:lvlJc w:val="left"/>
      <w:pPr>
        <w:tabs>
          <w:tab w:val="num" w:pos="2880"/>
        </w:tabs>
        <w:ind w:left="0" w:firstLine="2160"/>
      </w:pPr>
      <w:rPr>
        <w:rFonts w:hint="default"/>
      </w:rPr>
    </w:lvl>
    <w:lvl w:ilvl="3">
      <w:start w:val="1"/>
      <w:numFmt w:val="decimal"/>
      <w:pStyle w:val="NSSecond4"/>
      <w:lvlText w:val="(%4)"/>
      <w:lvlJc w:val="left"/>
      <w:pPr>
        <w:tabs>
          <w:tab w:val="num" w:pos="3600"/>
        </w:tabs>
        <w:ind w:left="0" w:firstLine="2880"/>
      </w:pPr>
      <w:rPr>
        <w:rFonts w:hint="default"/>
      </w:rPr>
    </w:lvl>
    <w:lvl w:ilvl="4">
      <w:start w:val="1"/>
      <w:numFmt w:val="lowerLetter"/>
      <w:pStyle w:val="NSSecond5"/>
      <w:lvlText w:val="(%5)"/>
      <w:lvlJc w:val="left"/>
      <w:pPr>
        <w:tabs>
          <w:tab w:val="num" w:pos="4320"/>
        </w:tabs>
        <w:ind w:left="0" w:firstLine="3600"/>
      </w:pPr>
      <w:rPr>
        <w:rFonts w:hint="default"/>
        <w:vanish w:val="0"/>
      </w:rPr>
    </w:lvl>
    <w:lvl w:ilvl="5">
      <w:start w:val="1"/>
      <w:numFmt w:val="lowerRoman"/>
      <w:pStyle w:val="NSSecond6"/>
      <w:lvlText w:val="(%6)"/>
      <w:lvlJc w:val="left"/>
      <w:pPr>
        <w:tabs>
          <w:tab w:val="num" w:pos="5040"/>
        </w:tabs>
        <w:ind w:left="0" w:firstLine="4320"/>
      </w:pPr>
      <w:rPr>
        <w:rFonts w:hint="default"/>
      </w:rPr>
    </w:lvl>
    <w:lvl w:ilvl="6">
      <w:start w:val="1"/>
      <w:numFmt w:val="decimal"/>
      <w:pStyle w:val="NSSecond7"/>
      <w:lvlText w:val="%7)"/>
      <w:lvlJc w:val="left"/>
      <w:pPr>
        <w:tabs>
          <w:tab w:val="num" w:pos="5760"/>
        </w:tabs>
        <w:ind w:left="0" w:firstLine="5040"/>
      </w:pPr>
      <w:rPr>
        <w:rFonts w:hint="default"/>
      </w:rPr>
    </w:lvl>
    <w:lvl w:ilvl="7">
      <w:start w:val="1"/>
      <w:numFmt w:val="lowerLetter"/>
      <w:pStyle w:val="NSSecond8"/>
      <w:lvlText w:val="%8)"/>
      <w:lvlJc w:val="left"/>
      <w:pPr>
        <w:tabs>
          <w:tab w:val="num" w:pos="6480"/>
        </w:tabs>
        <w:ind w:left="0" w:firstLine="5760"/>
      </w:pPr>
      <w:rPr>
        <w:rFonts w:hint="default"/>
      </w:rPr>
    </w:lvl>
    <w:lvl w:ilvl="8">
      <w:start w:val="1"/>
      <w:numFmt w:val="lowerRoman"/>
      <w:pStyle w:val="NSSecond9"/>
      <w:lvlText w:val="%9)"/>
      <w:lvlJc w:val="left"/>
      <w:pPr>
        <w:tabs>
          <w:tab w:val="num" w:pos="7200"/>
        </w:tabs>
        <w:ind w:left="0" w:firstLine="6480"/>
      </w:pPr>
      <w:rPr>
        <w:rFonts w:hint="default"/>
      </w:rPr>
    </w:lvl>
  </w:abstractNum>
  <w:abstractNum w:abstractNumId="22" w15:restartNumberingAfterBreak="0">
    <w:nsid w:val="43915A39"/>
    <w:multiLevelType w:val="multilevel"/>
    <w:tmpl w:val="FB1AD2C6"/>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0" w:firstLine="720"/>
      </w:pPr>
      <w:rPr>
        <w:rFonts w:hint="default"/>
        <w:b w:val="0"/>
      </w:rPr>
    </w:lvl>
    <w:lvl w:ilvl="2">
      <w:start w:val="1"/>
      <w:numFmt w:val="decimal"/>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vanish w:val="0"/>
      </w:rPr>
    </w:lvl>
    <w:lvl w:ilvl="5">
      <w:start w:val="1"/>
      <w:numFmt w:val="lowerLetter"/>
      <w:lvlText w:val="%6)"/>
      <w:lvlJc w:val="left"/>
      <w:pPr>
        <w:tabs>
          <w:tab w:val="num" w:pos="4320"/>
        </w:tabs>
        <w:ind w:left="0" w:firstLine="3600"/>
      </w:pPr>
      <w:rPr>
        <w:rFonts w:hint="default"/>
      </w:rPr>
    </w:lvl>
    <w:lvl w:ilvl="6">
      <w:start w:val="1"/>
      <w:numFmt w:val="none"/>
      <w:lvlText w:val="1)"/>
      <w:lvlJc w:val="left"/>
      <w:pPr>
        <w:tabs>
          <w:tab w:val="num" w:pos="5040"/>
        </w:tabs>
        <w:ind w:left="0" w:firstLine="4320"/>
      </w:pPr>
      <w:rPr>
        <w:rFonts w:hint="default"/>
      </w:rPr>
    </w:lvl>
    <w:lvl w:ilvl="7">
      <w:start w:val="1"/>
      <w:numFmt w:val="upperLetter"/>
      <w:lvlRestart w:val="1"/>
      <w:lvlText w:val="%8."/>
      <w:lvlJc w:val="left"/>
      <w:pPr>
        <w:tabs>
          <w:tab w:val="num" w:pos="1440"/>
        </w:tabs>
        <w:ind w:left="0" w:firstLine="720"/>
      </w:pPr>
      <w:rPr>
        <w:rFonts w:hint="default"/>
      </w:rPr>
    </w:lvl>
    <w:lvl w:ilvl="8">
      <w:start w:val="1"/>
      <w:numFmt w:val="decimal"/>
      <w:lvlText w:val="%9."/>
      <w:lvlJc w:val="left"/>
      <w:pPr>
        <w:tabs>
          <w:tab w:val="num" w:pos="2160"/>
        </w:tabs>
        <w:ind w:left="0" w:firstLine="1440"/>
      </w:pPr>
      <w:rPr>
        <w:rFonts w:hint="default"/>
      </w:rPr>
    </w:lvl>
  </w:abstractNum>
  <w:abstractNum w:abstractNumId="23" w15:restartNumberingAfterBreak="0">
    <w:nsid w:val="44DE4B2E"/>
    <w:multiLevelType w:val="hybridMultilevel"/>
    <w:tmpl w:val="A7224BC2"/>
    <w:lvl w:ilvl="0" w:tplc="49489B3A">
      <w:start w:val="1"/>
      <w:numFmt w:val="upperLetter"/>
      <w:pStyle w:val="Recital"/>
      <w:lvlText w:val="%1."/>
      <w:lvlJc w:val="left"/>
      <w:pPr>
        <w:tabs>
          <w:tab w:val="num" w:pos="1440"/>
        </w:tabs>
        <w:ind w:left="720"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4B1431"/>
    <w:multiLevelType w:val="hybridMultilevel"/>
    <w:tmpl w:val="C2A823E0"/>
    <w:lvl w:ilvl="0" w:tplc="899A6A4E">
      <w:start w:val="1"/>
      <w:numFmt w:val="bullet"/>
      <w:pStyle w:val="BulletItems5"/>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9D4056"/>
    <w:multiLevelType w:val="hybridMultilevel"/>
    <w:tmpl w:val="5A40DDF6"/>
    <w:lvl w:ilvl="0" w:tplc="81BC68EA">
      <w:start w:val="1"/>
      <w:numFmt w:val="bullet"/>
      <w:pStyle w:val="BulletItems25"/>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5518DE"/>
    <w:multiLevelType w:val="hybridMultilevel"/>
    <w:tmpl w:val="06B2500E"/>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2A19D5"/>
    <w:multiLevelType w:val="hybridMultilevel"/>
    <w:tmpl w:val="45206844"/>
    <w:lvl w:ilvl="0" w:tplc="F544CC6E">
      <w:start w:val="1"/>
      <w:numFmt w:val="bullet"/>
      <w:pStyle w:val="BulletItems253"/>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1B240F"/>
    <w:multiLevelType w:val="hybridMultilevel"/>
    <w:tmpl w:val="25D83E6E"/>
    <w:lvl w:ilvl="0" w:tplc="9184E1D8">
      <w:start w:val="1"/>
      <w:numFmt w:val="decimal"/>
      <w:pStyle w:val="NumberedItems53"/>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3C54309"/>
    <w:multiLevelType w:val="multilevel"/>
    <w:tmpl w:val="FB1AD2C6"/>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0" w:firstLine="720"/>
      </w:pPr>
      <w:rPr>
        <w:rFonts w:hint="default"/>
        <w:b w:val="0"/>
      </w:rPr>
    </w:lvl>
    <w:lvl w:ilvl="2">
      <w:start w:val="1"/>
      <w:numFmt w:val="decimal"/>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vanish w:val="0"/>
      </w:rPr>
    </w:lvl>
    <w:lvl w:ilvl="5">
      <w:start w:val="1"/>
      <w:numFmt w:val="lowerLetter"/>
      <w:lvlText w:val="%6)"/>
      <w:lvlJc w:val="left"/>
      <w:pPr>
        <w:tabs>
          <w:tab w:val="num" w:pos="4320"/>
        </w:tabs>
        <w:ind w:left="0" w:firstLine="3600"/>
      </w:pPr>
      <w:rPr>
        <w:rFonts w:hint="default"/>
      </w:rPr>
    </w:lvl>
    <w:lvl w:ilvl="6">
      <w:start w:val="1"/>
      <w:numFmt w:val="none"/>
      <w:lvlText w:val="1)"/>
      <w:lvlJc w:val="left"/>
      <w:pPr>
        <w:tabs>
          <w:tab w:val="num" w:pos="5040"/>
        </w:tabs>
        <w:ind w:left="0" w:firstLine="4320"/>
      </w:pPr>
      <w:rPr>
        <w:rFonts w:hint="default"/>
      </w:rPr>
    </w:lvl>
    <w:lvl w:ilvl="7">
      <w:start w:val="1"/>
      <w:numFmt w:val="upperLetter"/>
      <w:lvlRestart w:val="1"/>
      <w:lvlText w:val="%8."/>
      <w:lvlJc w:val="left"/>
      <w:pPr>
        <w:tabs>
          <w:tab w:val="num" w:pos="1440"/>
        </w:tabs>
        <w:ind w:left="0" w:firstLine="720"/>
      </w:pPr>
      <w:rPr>
        <w:rFonts w:hint="default"/>
      </w:rPr>
    </w:lvl>
    <w:lvl w:ilvl="8">
      <w:start w:val="1"/>
      <w:numFmt w:val="decimal"/>
      <w:lvlText w:val="%9."/>
      <w:lvlJc w:val="left"/>
      <w:pPr>
        <w:tabs>
          <w:tab w:val="num" w:pos="2160"/>
        </w:tabs>
        <w:ind w:left="0" w:firstLine="1440"/>
      </w:pPr>
      <w:rPr>
        <w:rFonts w:hint="default"/>
      </w:rPr>
    </w:lvl>
  </w:abstractNum>
  <w:abstractNum w:abstractNumId="30" w15:restartNumberingAfterBreak="0">
    <w:nsid w:val="63C6023A"/>
    <w:multiLevelType w:val="hybridMultilevel"/>
    <w:tmpl w:val="7D9A164A"/>
    <w:lvl w:ilvl="0" w:tplc="711E2F86">
      <w:start w:val="1"/>
      <w:numFmt w:val="bullet"/>
      <w:pStyle w:val="BulletItems53"/>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793296"/>
    <w:multiLevelType w:val="hybridMultilevel"/>
    <w:tmpl w:val="5E6CC38E"/>
    <w:lvl w:ilvl="0" w:tplc="6A941AA4">
      <w:start w:val="1"/>
      <w:numFmt w:val="decimal"/>
      <w:pStyle w:val="ListParagraph"/>
      <w:lvlText w:val="%1."/>
      <w:lvlJc w:val="left"/>
      <w:pPr>
        <w:ind w:left="720" w:hanging="360"/>
      </w:pPr>
      <w:rPr>
        <w:rFonts w:hint="default"/>
        <w:b w:val="0"/>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80DB7"/>
    <w:multiLevelType w:val="multilevel"/>
    <w:tmpl w:val="FB1AD2C6"/>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0" w:firstLine="720"/>
      </w:pPr>
      <w:rPr>
        <w:rFonts w:hint="default"/>
        <w:b w:val="0"/>
      </w:rPr>
    </w:lvl>
    <w:lvl w:ilvl="2">
      <w:start w:val="1"/>
      <w:numFmt w:val="decimal"/>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vanish w:val="0"/>
      </w:rPr>
    </w:lvl>
    <w:lvl w:ilvl="5">
      <w:start w:val="1"/>
      <w:numFmt w:val="lowerLetter"/>
      <w:lvlText w:val="%6)"/>
      <w:lvlJc w:val="left"/>
      <w:pPr>
        <w:tabs>
          <w:tab w:val="num" w:pos="4320"/>
        </w:tabs>
        <w:ind w:left="0" w:firstLine="3600"/>
      </w:pPr>
      <w:rPr>
        <w:rFonts w:hint="default"/>
      </w:rPr>
    </w:lvl>
    <w:lvl w:ilvl="6">
      <w:start w:val="1"/>
      <w:numFmt w:val="none"/>
      <w:lvlText w:val="1)"/>
      <w:lvlJc w:val="left"/>
      <w:pPr>
        <w:tabs>
          <w:tab w:val="num" w:pos="5040"/>
        </w:tabs>
        <w:ind w:left="0" w:firstLine="4320"/>
      </w:pPr>
      <w:rPr>
        <w:rFonts w:hint="default"/>
      </w:rPr>
    </w:lvl>
    <w:lvl w:ilvl="7">
      <w:start w:val="1"/>
      <w:numFmt w:val="upperLetter"/>
      <w:lvlRestart w:val="1"/>
      <w:lvlText w:val="%8."/>
      <w:lvlJc w:val="left"/>
      <w:pPr>
        <w:tabs>
          <w:tab w:val="num" w:pos="1440"/>
        </w:tabs>
        <w:ind w:left="0" w:firstLine="720"/>
      </w:pPr>
      <w:rPr>
        <w:rFonts w:hint="default"/>
      </w:rPr>
    </w:lvl>
    <w:lvl w:ilvl="8">
      <w:start w:val="1"/>
      <w:numFmt w:val="decimal"/>
      <w:lvlText w:val="%9."/>
      <w:lvlJc w:val="left"/>
      <w:pPr>
        <w:tabs>
          <w:tab w:val="num" w:pos="2160"/>
        </w:tabs>
        <w:ind w:left="0" w:firstLine="1440"/>
      </w:pPr>
      <w:rPr>
        <w:rFonts w:hint="default"/>
      </w:rPr>
    </w:lvl>
  </w:abstractNum>
  <w:abstractNum w:abstractNumId="33" w15:restartNumberingAfterBreak="0">
    <w:nsid w:val="6E7B3282"/>
    <w:multiLevelType w:val="multilevel"/>
    <w:tmpl w:val="7FA8F878"/>
    <w:lvl w:ilvl="0">
      <w:start w:val="1"/>
      <w:numFmt w:val="upperRoman"/>
      <w:suff w:val="space"/>
      <w:lvlText w:val="ARTICLE %1"/>
      <w:lvlJc w:val="center"/>
      <w:pPr>
        <w:ind w:left="0" w:firstLine="0"/>
      </w:pPr>
      <w:rPr>
        <w:rFonts w:ascii="Times New Roman" w:hAnsi="Times New Roman" w:hint="default"/>
        <w:b w:val="0"/>
        <w:i w:val="0"/>
        <w:caps/>
        <w:vanish w:val="0"/>
        <w:color w:val="000000"/>
        <w:sz w:val="24"/>
        <w:u w:val="none"/>
      </w:rPr>
    </w:lvl>
    <w:lvl w:ilvl="1">
      <w:start w:val="1"/>
      <w:numFmt w:val="decimal"/>
      <w:pStyle w:val="Heading2"/>
      <w:isLgl/>
      <w:lvlText w:val="Section %1.%2"/>
      <w:lvlJc w:val="left"/>
      <w:pPr>
        <w:ind w:left="0" w:firstLine="720"/>
      </w:pPr>
      <w:rPr>
        <w:rFonts w:hint="default"/>
        <w:vanish w:val="0"/>
        <w:color w:val="000000"/>
      </w:rPr>
    </w:lvl>
    <w:lvl w:ilvl="2">
      <w:start w:val="1"/>
      <w:numFmt w:val="lowerLetter"/>
      <w:pStyle w:val="Heading3"/>
      <w:lvlText w:val="(%3)"/>
      <w:lvlJc w:val="left"/>
      <w:pPr>
        <w:ind w:left="720" w:firstLine="720"/>
      </w:pPr>
      <w:rPr>
        <w:rFonts w:hint="default"/>
        <w:vanish w:val="0"/>
        <w:color w:val="000000"/>
      </w:rPr>
    </w:lvl>
    <w:lvl w:ilvl="3">
      <w:start w:val="1"/>
      <w:numFmt w:val="lowerRoman"/>
      <w:pStyle w:val="Heading4"/>
      <w:lvlText w:val="(%4)"/>
      <w:lvlJc w:val="left"/>
      <w:pPr>
        <w:ind w:left="1350" w:firstLine="720"/>
      </w:pPr>
      <w:rPr>
        <w:rFonts w:hint="default"/>
        <w:vanish w:val="0"/>
        <w:color w:val="000000"/>
      </w:rPr>
    </w:lvl>
    <w:lvl w:ilvl="4">
      <w:start w:val="1"/>
      <w:numFmt w:val="upperLetter"/>
      <w:pStyle w:val="Heading5"/>
      <w:lvlText w:val="(%5)"/>
      <w:lvlJc w:val="left"/>
      <w:pPr>
        <w:ind w:left="2160" w:firstLine="720"/>
      </w:pPr>
      <w:rPr>
        <w:rFonts w:hint="default"/>
        <w:vanish w:val="0"/>
      </w:rPr>
    </w:lvl>
    <w:lvl w:ilvl="5">
      <w:start w:val="1"/>
      <w:numFmt w:val="decimal"/>
      <w:pStyle w:val="Heading6"/>
      <w:lvlText w:val="(%6)"/>
      <w:lvlJc w:val="left"/>
      <w:pPr>
        <w:ind w:left="2880" w:firstLine="720"/>
      </w:pPr>
      <w:rPr>
        <w:rFonts w:hint="default"/>
        <w:vanish w:val="0"/>
      </w:rPr>
    </w:lvl>
    <w:lvl w:ilvl="6">
      <w:start w:val="1"/>
      <w:numFmt w:val="decimal"/>
      <w:pStyle w:val="Heading7"/>
      <w:lvlText w:val="(%7)"/>
      <w:lvlJc w:val="left"/>
      <w:pPr>
        <w:tabs>
          <w:tab w:val="num" w:pos="5400"/>
        </w:tabs>
        <w:ind w:left="0" w:firstLine="5040"/>
      </w:pPr>
      <w:rPr>
        <w:rFonts w:hint="default"/>
        <w:vanish w:val="0"/>
      </w:rPr>
    </w:lvl>
    <w:lvl w:ilvl="7">
      <w:start w:val="1"/>
      <w:numFmt w:val="lowerLetter"/>
      <w:pStyle w:val="Heading8"/>
      <w:lvlText w:val="%8."/>
      <w:lvlJc w:val="left"/>
      <w:pPr>
        <w:tabs>
          <w:tab w:val="num" w:pos="6120"/>
        </w:tabs>
        <w:ind w:left="0" w:firstLine="5760"/>
      </w:pPr>
      <w:rPr>
        <w:rFonts w:hint="default"/>
        <w:vanish w:val="0"/>
      </w:rPr>
    </w:lvl>
    <w:lvl w:ilvl="8">
      <w:start w:val="1"/>
      <w:numFmt w:val="lowerRoman"/>
      <w:pStyle w:val="Heading9"/>
      <w:lvlText w:val="%9."/>
      <w:lvlJc w:val="left"/>
      <w:pPr>
        <w:tabs>
          <w:tab w:val="num" w:pos="7200"/>
        </w:tabs>
        <w:ind w:left="0" w:firstLine="6480"/>
      </w:pPr>
      <w:rPr>
        <w:rFonts w:hint="default"/>
        <w:vanish w:val="0"/>
      </w:rPr>
    </w:lvl>
  </w:abstractNum>
  <w:abstractNum w:abstractNumId="34" w15:restartNumberingAfterBreak="0">
    <w:nsid w:val="6FAD1746"/>
    <w:multiLevelType w:val="multilevel"/>
    <w:tmpl w:val="FB1AD2C6"/>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0" w:firstLine="720"/>
      </w:pPr>
      <w:rPr>
        <w:rFonts w:hint="default"/>
        <w:b w:val="0"/>
      </w:rPr>
    </w:lvl>
    <w:lvl w:ilvl="2">
      <w:start w:val="1"/>
      <w:numFmt w:val="decimal"/>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vanish w:val="0"/>
      </w:rPr>
    </w:lvl>
    <w:lvl w:ilvl="5">
      <w:start w:val="1"/>
      <w:numFmt w:val="lowerLetter"/>
      <w:lvlText w:val="%6)"/>
      <w:lvlJc w:val="left"/>
      <w:pPr>
        <w:tabs>
          <w:tab w:val="num" w:pos="4320"/>
        </w:tabs>
        <w:ind w:left="0" w:firstLine="3600"/>
      </w:pPr>
      <w:rPr>
        <w:rFonts w:hint="default"/>
      </w:rPr>
    </w:lvl>
    <w:lvl w:ilvl="6">
      <w:start w:val="1"/>
      <w:numFmt w:val="none"/>
      <w:lvlText w:val="1)"/>
      <w:lvlJc w:val="left"/>
      <w:pPr>
        <w:tabs>
          <w:tab w:val="num" w:pos="5040"/>
        </w:tabs>
        <w:ind w:left="0" w:firstLine="4320"/>
      </w:pPr>
      <w:rPr>
        <w:rFonts w:hint="default"/>
      </w:rPr>
    </w:lvl>
    <w:lvl w:ilvl="7">
      <w:start w:val="1"/>
      <w:numFmt w:val="upperLetter"/>
      <w:lvlRestart w:val="1"/>
      <w:lvlText w:val="%8."/>
      <w:lvlJc w:val="left"/>
      <w:pPr>
        <w:tabs>
          <w:tab w:val="num" w:pos="1440"/>
        </w:tabs>
        <w:ind w:left="0" w:firstLine="720"/>
      </w:pPr>
      <w:rPr>
        <w:rFonts w:hint="default"/>
      </w:rPr>
    </w:lvl>
    <w:lvl w:ilvl="8">
      <w:start w:val="1"/>
      <w:numFmt w:val="decimal"/>
      <w:lvlText w:val="%9."/>
      <w:lvlJc w:val="left"/>
      <w:pPr>
        <w:tabs>
          <w:tab w:val="num" w:pos="2160"/>
        </w:tabs>
        <w:ind w:left="0" w:firstLine="1440"/>
      </w:pPr>
      <w:rPr>
        <w:rFonts w:hint="default"/>
      </w:rPr>
    </w:lvl>
  </w:abstractNum>
  <w:abstractNum w:abstractNumId="35" w15:restartNumberingAfterBreak="0">
    <w:nsid w:val="777B0639"/>
    <w:multiLevelType w:val="multilevel"/>
    <w:tmpl w:val="5EFA1224"/>
    <w:lvl w:ilvl="0">
      <w:start w:val="1"/>
      <w:numFmt w:val="upperRoman"/>
      <w:pStyle w:val="NSThird1"/>
      <w:lvlText w:val="%1."/>
      <w:lvlJc w:val="left"/>
      <w:pPr>
        <w:tabs>
          <w:tab w:val="num" w:pos="1440"/>
        </w:tabs>
        <w:ind w:left="0" w:firstLine="720"/>
      </w:pPr>
      <w:rPr>
        <w:rFonts w:hint="default"/>
      </w:rPr>
    </w:lvl>
    <w:lvl w:ilvl="1">
      <w:start w:val="1"/>
      <w:numFmt w:val="upperLetter"/>
      <w:pStyle w:val="NSThird2"/>
      <w:lvlText w:val="%2."/>
      <w:lvlJc w:val="left"/>
      <w:pPr>
        <w:tabs>
          <w:tab w:val="num" w:pos="2160"/>
        </w:tabs>
        <w:ind w:left="0" w:firstLine="1440"/>
      </w:pPr>
      <w:rPr>
        <w:rFonts w:hint="default"/>
      </w:rPr>
    </w:lvl>
    <w:lvl w:ilvl="2">
      <w:start w:val="1"/>
      <w:numFmt w:val="decimal"/>
      <w:pStyle w:val="NSThird3"/>
      <w:lvlText w:val="%3."/>
      <w:lvlJc w:val="left"/>
      <w:pPr>
        <w:tabs>
          <w:tab w:val="num" w:pos="2880"/>
        </w:tabs>
        <w:ind w:left="0" w:firstLine="2160"/>
      </w:pPr>
      <w:rPr>
        <w:rFonts w:hint="default"/>
      </w:rPr>
    </w:lvl>
    <w:lvl w:ilvl="3">
      <w:start w:val="1"/>
      <w:numFmt w:val="lowerLetter"/>
      <w:pStyle w:val="NSThird4"/>
      <w:lvlText w:val="%4."/>
      <w:lvlJc w:val="left"/>
      <w:pPr>
        <w:tabs>
          <w:tab w:val="num" w:pos="3600"/>
        </w:tabs>
        <w:ind w:left="0" w:firstLine="2880"/>
      </w:pPr>
      <w:rPr>
        <w:rFonts w:hint="default"/>
      </w:rPr>
    </w:lvl>
    <w:lvl w:ilvl="4">
      <w:start w:val="1"/>
      <w:numFmt w:val="decimal"/>
      <w:pStyle w:val="NSThird5"/>
      <w:lvlText w:val="(%5)"/>
      <w:lvlJc w:val="left"/>
      <w:pPr>
        <w:tabs>
          <w:tab w:val="num" w:pos="4320"/>
        </w:tabs>
        <w:ind w:left="0" w:firstLine="3600"/>
      </w:pPr>
      <w:rPr>
        <w:rFonts w:hint="default"/>
        <w:vanish w:val="0"/>
      </w:rPr>
    </w:lvl>
    <w:lvl w:ilvl="5">
      <w:start w:val="1"/>
      <w:numFmt w:val="lowerLetter"/>
      <w:pStyle w:val="NSThird6"/>
      <w:lvlText w:val="(%6)"/>
      <w:lvlJc w:val="left"/>
      <w:pPr>
        <w:tabs>
          <w:tab w:val="num" w:pos="5040"/>
        </w:tabs>
        <w:ind w:left="0" w:firstLine="4320"/>
      </w:pPr>
      <w:rPr>
        <w:rFonts w:hint="default"/>
      </w:rPr>
    </w:lvl>
    <w:lvl w:ilvl="6">
      <w:start w:val="1"/>
      <w:numFmt w:val="lowerRoman"/>
      <w:pStyle w:val="NSThird7"/>
      <w:lvlText w:val="%7)"/>
      <w:lvlJc w:val="left"/>
      <w:pPr>
        <w:tabs>
          <w:tab w:val="num" w:pos="5760"/>
        </w:tabs>
        <w:ind w:left="0" w:firstLine="5040"/>
      </w:pPr>
      <w:rPr>
        <w:rFonts w:hint="default"/>
      </w:rPr>
    </w:lvl>
    <w:lvl w:ilvl="7">
      <w:start w:val="1"/>
      <w:numFmt w:val="lowerLetter"/>
      <w:pStyle w:val="NSThird8"/>
      <w:lvlText w:val="%8)"/>
      <w:lvlJc w:val="left"/>
      <w:pPr>
        <w:tabs>
          <w:tab w:val="num" w:pos="6480"/>
        </w:tabs>
        <w:ind w:left="0" w:firstLine="5760"/>
      </w:pPr>
      <w:rPr>
        <w:rFonts w:hint="default"/>
      </w:rPr>
    </w:lvl>
    <w:lvl w:ilvl="8">
      <w:start w:val="1"/>
      <w:numFmt w:val="decimal"/>
      <w:pStyle w:val="NSThird9"/>
      <w:lvlText w:val="%9)"/>
      <w:lvlJc w:val="left"/>
      <w:pPr>
        <w:tabs>
          <w:tab w:val="num" w:pos="7200"/>
        </w:tabs>
        <w:ind w:left="0" w:firstLine="6480"/>
      </w:pPr>
      <w:rPr>
        <w:rFonts w:hint="default"/>
      </w:rPr>
    </w:lvl>
  </w:abstractNum>
  <w:abstractNum w:abstractNumId="36" w15:restartNumberingAfterBreak="0">
    <w:nsid w:val="79F05088"/>
    <w:multiLevelType w:val="hybridMultilevel"/>
    <w:tmpl w:val="1B1EB166"/>
    <w:lvl w:ilvl="0" w:tplc="221C17BE">
      <w:start w:val="1"/>
      <w:numFmt w:val="bullet"/>
      <w:pStyle w:val="BulletItems25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D9079D"/>
    <w:multiLevelType w:val="hybridMultilevel"/>
    <w:tmpl w:val="573029AE"/>
    <w:lvl w:ilvl="0" w:tplc="A08A3A6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9164278">
    <w:abstractNumId w:val="26"/>
  </w:num>
  <w:num w:numId="2" w16cid:durableId="220099516">
    <w:abstractNumId w:val="16"/>
  </w:num>
  <w:num w:numId="3" w16cid:durableId="1135560004">
    <w:abstractNumId w:val="18"/>
  </w:num>
  <w:num w:numId="4" w16cid:durableId="140930402">
    <w:abstractNumId w:val="33"/>
  </w:num>
  <w:num w:numId="5" w16cid:durableId="1108887222">
    <w:abstractNumId w:val="31"/>
  </w:num>
  <w:num w:numId="6" w16cid:durableId="1762096834">
    <w:abstractNumId w:val="11"/>
  </w:num>
  <w:num w:numId="7" w16cid:durableId="545920957">
    <w:abstractNumId w:val="10"/>
  </w:num>
  <w:num w:numId="8" w16cid:durableId="738209852">
    <w:abstractNumId w:val="23"/>
  </w:num>
  <w:num w:numId="9" w16cid:durableId="1938361513">
    <w:abstractNumId w:val="9"/>
  </w:num>
  <w:num w:numId="10" w16cid:durableId="1584534822">
    <w:abstractNumId w:val="7"/>
  </w:num>
  <w:num w:numId="11" w16cid:durableId="1884096358">
    <w:abstractNumId w:val="6"/>
  </w:num>
  <w:num w:numId="12" w16cid:durableId="704797277">
    <w:abstractNumId w:val="5"/>
  </w:num>
  <w:num w:numId="13" w16cid:durableId="673802044">
    <w:abstractNumId w:val="4"/>
  </w:num>
  <w:num w:numId="14" w16cid:durableId="2006005694">
    <w:abstractNumId w:val="8"/>
  </w:num>
  <w:num w:numId="15" w16cid:durableId="474177808">
    <w:abstractNumId w:val="3"/>
  </w:num>
  <w:num w:numId="16" w16cid:durableId="861937357">
    <w:abstractNumId w:val="2"/>
  </w:num>
  <w:num w:numId="17" w16cid:durableId="1035930193">
    <w:abstractNumId w:val="1"/>
  </w:num>
  <w:num w:numId="18" w16cid:durableId="1540581826">
    <w:abstractNumId w:val="0"/>
  </w:num>
  <w:num w:numId="19" w16cid:durableId="2062484720">
    <w:abstractNumId w:val="34"/>
  </w:num>
  <w:num w:numId="20" w16cid:durableId="305361130">
    <w:abstractNumId w:val="21"/>
  </w:num>
  <w:num w:numId="21" w16cid:durableId="1287738478">
    <w:abstractNumId w:val="35"/>
  </w:num>
  <w:num w:numId="22" w16cid:durableId="234778033">
    <w:abstractNumId w:val="24"/>
  </w:num>
  <w:num w:numId="23" w16cid:durableId="1677688372">
    <w:abstractNumId w:val="13"/>
  </w:num>
  <w:num w:numId="24" w16cid:durableId="1873836306">
    <w:abstractNumId w:val="30"/>
  </w:num>
  <w:num w:numId="25" w16cid:durableId="612714499">
    <w:abstractNumId w:val="25"/>
  </w:num>
  <w:num w:numId="26" w16cid:durableId="137574742">
    <w:abstractNumId w:val="36"/>
  </w:num>
  <w:num w:numId="27" w16cid:durableId="897862544">
    <w:abstractNumId w:val="27"/>
  </w:num>
  <w:num w:numId="28" w16cid:durableId="1757939960">
    <w:abstractNumId w:val="12"/>
  </w:num>
  <w:num w:numId="29" w16cid:durableId="748581076">
    <w:abstractNumId w:val="20"/>
  </w:num>
  <w:num w:numId="30" w16cid:durableId="719548173">
    <w:abstractNumId w:val="17"/>
  </w:num>
  <w:num w:numId="31" w16cid:durableId="1205603436">
    <w:abstractNumId w:val="14"/>
  </w:num>
  <w:num w:numId="32" w16cid:durableId="651788146">
    <w:abstractNumId w:val="15"/>
  </w:num>
  <w:num w:numId="33" w16cid:durableId="1239439735">
    <w:abstractNumId w:val="28"/>
  </w:num>
  <w:num w:numId="34" w16cid:durableId="1795098996">
    <w:abstractNumId w:val="37"/>
  </w:num>
  <w:num w:numId="35" w16cid:durableId="72355184">
    <w:abstractNumId w:val="19"/>
  </w:num>
  <w:num w:numId="36" w16cid:durableId="2033797574">
    <w:abstractNumId w:val="32"/>
  </w:num>
  <w:num w:numId="37" w16cid:durableId="1216088908">
    <w:abstractNumId w:val="22"/>
  </w:num>
  <w:num w:numId="38" w16cid:durableId="631793316">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77-9969-7454, v. 5"/>
    <w:docVar w:name="ndGeneratedStampLocation" w:val="ExceptFirst"/>
  </w:docVars>
  <w:rsids>
    <w:rsidRoot w:val="00F926A6"/>
    <w:rsid w:val="00002D61"/>
    <w:rsid w:val="0004244F"/>
    <w:rsid w:val="00044FB8"/>
    <w:rsid w:val="000532E7"/>
    <w:rsid w:val="00062658"/>
    <w:rsid w:val="00070D78"/>
    <w:rsid w:val="000A6584"/>
    <w:rsid w:val="00115E71"/>
    <w:rsid w:val="00141FAC"/>
    <w:rsid w:val="00143373"/>
    <w:rsid w:val="001659EB"/>
    <w:rsid w:val="00192DCA"/>
    <w:rsid w:val="002036C7"/>
    <w:rsid w:val="00224249"/>
    <w:rsid w:val="00224FD8"/>
    <w:rsid w:val="00226998"/>
    <w:rsid w:val="002319B2"/>
    <w:rsid w:val="00233A9C"/>
    <w:rsid w:val="002414F3"/>
    <w:rsid w:val="00247FAE"/>
    <w:rsid w:val="00266E2B"/>
    <w:rsid w:val="00267EB8"/>
    <w:rsid w:val="00284049"/>
    <w:rsid w:val="00297F8E"/>
    <w:rsid w:val="002C03EB"/>
    <w:rsid w:val="002C75DE"/>
    <w:rsid w:val="002D56EA"/>
    <w:rsid w:val="002F190A"/>
    <w:rsid w:val="00302FBF"/>
    <w:rsid w:val="00356D4D"/>
    <w:rsid w:val="003754D3"/>
    <w:rsid w:val="0038266D"/>
    <w:rsid w:val="003E14B5"/>
    <w:rsid w:val="004124E0"/>
    <w:rsid w:val="004253DB"/>
    <w:rsid w:val="0043396B"/>
    <w:rsid w:val="00436FC4"/>
    <w:rsid w:val="00441964"/>
    <w:rsid w:val="00453801"/>
    <w:rsid w:val="0048445E"/>
    <w:rsid w:val="004912D1"/>
    <w:rsid w:val="00494AE3"/>
    <w:rsid w:val="004953E9"/>
    <w:rsid w:val="004A3C7B"/>
    <w:rsid w:val="004C1E6C"/>
    <w:rsid w:val="005219EA"/>
    <w:rsid w:val="00533253"/>
    <w:rsid w:val="00533DCD"/>
    <w:rsid w:val="005413F4"/>
    <w:rsid w:val="005653CF"/>
    <w:rsid w:val="00574E4C"/>
    <w:rsid w:val="005A22E2"/>
    <w:rsid w:val="005C4481"/>
    <w:rsid w:val="005D087B"/>
    <w:rsid w:val="005D1589"/>
    <w:rsid w:val="005E2707"/>
    <w:rsid w:val="00606BD2"/>
    <w:rsid w:val="0061257D"/>
    <w:rsid w:val="00631116"/>
    <w:rsid w:val="006402B6"/>
    <w:rsid w:val="00672887"/>
    <w:rsid w:val="00687C53"/>
    <w:rsid w:val="0069077F"/>
    <w:rsid w:val="006B64E4"/>
    <w:rsid w:val="006B793C"/>
    <w:rsid w:val="007002DC"/>
    <w:rsid w:val="00701954"/>
    <w:rsid w:val="007022FA"/>
    <w:rsid w:val="00704913"/>
    <w:rsid w:val="00722B95"/>
    <w:rsid w:val="00750EA0"/>
    <w:rsid w:val="00756937"/>
    <w:rsid w:val="00771C0E"/>
    <w:rsid w:val="00780D45"/>
    <w:rsid w:val="007B6F3C"/>
    <w:rsid w:val="007C609B"/>
    <w:rsid w:val="008303A7"/>
    <w:rsid w:val="0084776E"/>
    <w:rsid w:val="00853E9A"/>
    <w:rsid w:val="00865378"/>
    <w:rsid w:val="00875389"/>
    <w:rsid w:val="008764C3"/>
    <w:rsid w:val="008825BC"/>
    <w:rsid w:val="00887005"/>
    <w:rsid w:val="008901E9"/>
    <w:rsid w:val="008E5A53"/>
    <w:rsid w:val="008E5CC1"/>
    <w:rsid w:val="009222CA"/>
    <w:rsid w:val="00934801"/>
    <w:rsid w:val="00957A6D"/>
    <w:rsid w:val="00961CD5"/>
    <w:rsid w:val="00975334"/>
    <w:rsid w:val="009829BF"/>
    <w:rsid w:val="009A11A5"/>
    <w:rsid w:val="009B64D6"/>
    <w:rsid w:val="009F31C9"/>
    <w:rsid w:val="00A16F66"/>
    <w:rsid w:val="00AA3C0E"/>
    <w:rsid w:val="00B21F68"/>
    <w:rsid w:val="00B531C8"/>
    <w:rsid w:val="00B74628"/>
    <w:rsid w:val="00B81314"/>
    <w:rsid w:val="00BF501C"/>
    <w:rsid w:val="00C35D3D"/>
    <w:rsid w:val="00C85F57"/>
    <w:rsid w:val="00C87E1A"/>
    <w:rsid w:val="00CA60B7"/>
    <w:rsid w:val="00CE2E74"/>
    <w:rsid w:val="00CE4B9E"/>
    <w:rsid w:val="00CF3D7B"/>
    <w:rsid w:val="00D618E4"/>
    <w:rsid w:val="00D62605"/>
    <w:rsid w:val="00D70168"/>
    <w:rsid w:val="00D734B9"/>
    <w:rsid w:val="00D949C7"/>
    <w:rsid w:val="00DC2E0A"/>
    <w:rsid w:val="00DD242F"/>
    <w:rsid w:val="00DD7A9E"/>
    <w:rsid w:val="00DE2BCE"/>
    <w:rsid w:val="00DF0CDF"/>
    <w:rsid w:val="00DF2329"/>
    <w:rsid w:val="00E17229"/>
    <w:rsid w:val="00E34137"/>
    <w:rsid w:val="00E4358C"/>
    <w:rsid w:val="00E80784"/>
    <w:rsid w:val="00E93057"/>
    <w:rsid w:val="00EB7DB4"/>
    <w:rsid w:val="00F00BEC"/>
    <w:rsid w:val="00F15946"/>
    <w:rsid w:val="00F90D90"/>
    <w:rsid w:val="00F92680"/>
    <w:rsid w:val="00F926A6"/>
    <w:rsid w:val="00FA41E3"/>
    <w:rsid w:val="00FA5B74"/>
    <w:rsid w:val="00FC4BDD"/>
    <w:rsid w:val="00FD291E"/>
    <w:rsid w:val="00FE084B"/>
    <w:rsid w:val="00FE56CC"/>
    <w:rsid w:val="00FE57EC"/>
    <w:rsid w:val="00FE5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30B35"/>
  <w15:chartTrackingRefBased/>
  <w15:docId w15:val="{EC76594F-4C43-49F3-9F06-5EAF754C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26A6"/>
    <w:pPr>
      <w:spacing w:after="0" w:line="240" w:lineRule="auto"/>
    </w:pPr>
    <w:rPr>
      <w:rFonts w:eastAsia="Times New Roman" w:cs="Times New Roman"/>
      <w:szCs w:val="24"/>
    </w:rPr>
  </w:style>
  <w:style w:type="paragraph" w:styleId="Heading1">
    <w:name w:val="heading 1"/>
    <w:aliases w:val="h1"/>
    <w:basedOn w:val="00Center"/>
    <w:link w:val="Heading1Char"/>
    <w:qFormat/>
    <w:rsid w:val="00CE4B9E"/>
    <w:pPr>
      <w:widowControl/>
      <w:numPr>
        <w:numId w:val="3"/>
      </w:numPr>
      <w:outlineLvl w:val="0"/>
    </w:pPr>
  </w:style>
  <w:style w:type="paragraph" w:styleId="Heading2">
    <w:name w:val="heading 2"/>
    <w:aliases w:val="h2"/>
    <w:basedOn w:val="Normal"/>
    <w:next w:val="00BodyText5"/>
    <w:link w:val="Heading2Char"/>
    <w:qFormat/>
    <w:rsid w:val="00CE4B9E"/>
    <w:pPr>
      <w:numPr>
        <w:ilvl w:val="1"/>
        <w:numId w:val="4"/>
      </w:numPr>
      <w:spacing w:after="240"/>
      <w:outlineLvl w:val="1"/>
    </w:pPr>
    <w:rPr>
      <w:rFonts w:eastAsiaTheme="majorEastAsia"/>
      <w:bCs/>
      <w:color w:val="000000"/>
      <w:szCs w:val="26"/>
    </w:rPr>
  </w:style>
  <w:style w:type="paragraph" w:styleId="Heading3">
    <w:name w:val="heading 3"/>
    <w:aliases w:val="h3"/>
    <w:basedOn w:val="Normal"/>
    <w:next w:val="00BodyText5"/>
    <w:link w:val="Heading3Char"/>
    <w:qFormat/>
    <w:rsid w:val="00CE4B9E"/>
    <w:pPr>
      <w:numPr>
        <w:ilvl w:val="2"/>
        <w:numId w:val="4"/>
      </w:numPr>
      <w:tabs>
        <w:tab w:val="left" w:pos="2160"/>
      </w:tabs>
      <w:spacing w:after="240"/>
      <w:outlineLvl w:val="2"/>
    </w:pPr>
    <w:rPr>
      <w:rFonts w:eastAsiaTheme="majorEastAsia"/>
      <w:bCs/>
      <w:color w:val="000000"/>
    </w:rPr>
  </w:style>
  <w:style w:type="paragraph" w:styleId="Heading4">
    <w:name w:val="heading 4"/>
    <w:aliases w:val="h4"/>
    <w:basedOn w:val="Normal"/>
    <w:next w:val="00BodyText1"/>
    <w:link w:val="Heading4Char"/>
    <w:unhideWhenUsed/>
    <w:qFormat/>
    <w:rsid w:val="00CE4B9E"/>
    <w:pPr>
      <w:numPr>
        <w:ilvl w:val="3"/>
        <w:numId w:val="4"/>
      </w:numPr>
      <w:tabs>
        <w:tab w:val="left" w:pos="2880"/>
      </w:tabs>
      <w:spacing w:after="240"/>
      <w:ind w:right="720"/>
      <w:outlineLvl w:val="3"/>
    </w:pPr>
    <w:rPr>
      <w:rFonts w:eastAsiaTheme="majorEastAsia"/>
      <w:bCs/>
      <w:iCs/>
      <w:color w:val="000000"/>
    </w:rPr>
  </w:style>
  <w:style w:type="paragraph" w:styleId="Heading5">
    <w:name w:val="heading 5"/>
    <w:aliases w:val="h5"/>
    <w:basedOn w:val="Normal"/>
    <w:next w:val="00BodyText1"/>
    <w:link w:val="Heading5Char"/>
    <w:unhideWhenUsed/>
    <w:qFormat/>
    <w:rsid w:val="00CE4B9E"/>
    <w:pPr>
      <w:numPr>
        <w:ilvl w:val="4"/>
        <w:numId w:val="4"/>
      </w:numPr>
      <w:outlineLvl w:val="4"/>
    </w:pPr>
    <w:rPr>
      <w:rFonts w:eastAsiaTheme="majorEastAsia"/>
      <w:color w:val="000000"/>
    </w:rPr>
  </w:style>
  <w:style w:type="paragraph" w:styleId="Heading6">
    <w:name w:val="heading 6"/>
    <w:aliases w:val="h6"/>
    <w:basedOn w:val="Normal"/>
    <w:next w:val="00BodyText1"/>
    <w:link w:val="Heading6Char"/>
    <w:unhideWhenUsed/>
    <w:qFormat/>
    <w:rsid w:val="00CE4B9E"/>
    <w:pPr>
      <w:numPr>
        <w:ilvl w:val="5"/>
        <w:numId w:val="4"/>
      </w:numPr>
      <w:outlineLvl w:val="5"/>
    </w:pPr>
    <w:rPr>
      <w:rFonts w:eastAsiaTheme="majorEastAsia"/>
      <w:iCs/>
      <w:color w:val="000000"/>
    </w:rPr>
  </w:style>
  <w:style w:type="paragraph" w:styleId="Heading7">
    <w:name w:val="heading 7"/>
    <w:aliases w:val="h7"/>
    <w:basedOn w:val="Normal"/>
    <w:next w:val="00BodyText1"/>
    <w:link w:val="Heading7Char"/>
    <w:unhideWhenUsed/>
    <w:qFormat/>
    <w:rsid w:val="00CE4B9E"/>
    <w:pPr>
      <w:numPr>
        <w:ilvl w:val="6"/>
        <w:numId w:val="4"/>
      </w:numPr>
      <w:outlineLvl w:val="6"/>
    </w:pPr>
    <w:rPr>
      <w:rFonts w:eastAsiaTheme="majorEastAsia"/>
      <w:iCs/>
      <w:color w:val="000000"/>
    </w:rPr>
  </w:style>
  <w:style w:type="paragraph" w:styleId="Heading8">
    <w:name w:val="heading 8"/>
    <w:aliases w:val="h8"/>
    <w:basedOn w:val="Normal"/>
    <w:next w:val="00BodyText1"/>
    <w:link w:val="Heading8Char"/>
    <w:unhideWhenUsed/>
    <w:qFormat/>
    <w:rsid w:val="00CE4B9E"/>
    <w:pPr>
      <w:numPr>
        <w:ilvl w:val="7"/>
        <w:numId w:val="4"/>
      </w:numPr>
      <w:outlineLvl w:val="7"/>
    </w:pPr>
    <w:rPr>
      <w:rFonts w:eastAsiaTheme="majorEastAsia"/>
      <w:color w:val="000000"/>
    </w:rPr>
  </w:style>
  <w:style w:type="paragraph" w:styleId="Heading9">
    <w:name w:val="heading 9"/>
    <w:aliases w:val="h9"/>
    <w:basedOn w:val="Normal"/>
    <w:next w:val="00BodyText1"/>
    <w:link w:val="Heading9Char"/>
    <w:unhideWhenUsed/>
    <w:qFormat/>
    <w:rsid w:val="00CE4B9E"/>
    <w:pPr>
      <w:numPr>
        <w:ilvl w:val="8"/>
        <w:numId w:val="4"/>
      </w:numPr>
      <w:outlineLvl w:val="8"/>
    </w:pPr>
    <w:rPr>
      <w:rFonts w:eastAsiaTheme="majorEastAsia"/>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qFormat/>
    <w:rsid w:val="00CE4B9E"/>
    <w:pPr>
      <w:spacing w:after="240"/>
      <w:ind w:left="720" w:right="720"/>
    </w:pPr>
  </w:style>
  <w:style w:type="paragraph" w:customStyle="1" w:styleId="00BlockInd1">
    <w:name w:val="00 Block Ind 1"/>
    <w:basedOn w:val="Normal"/>
    <w:qFormat/>
    <w:rsid w:val="00CE4B9E"/>
    <w:pPr>
      <w:spacing w:after="240"/>
      <w:ind w:left="1440" w:right="1440"/>
    </w:pPr>
  </w:style>
  <w:style w:type="paragraph" w:customStyle="1" w:styleId="00BodyText5">
    <w:name w:val="00 Body Text .5"/>
    <w:basedOn w:val="Normal"/>
    <w:link w:val="00BodyText5Char"/>
    <w:qFormat/>
    <w:rsid w:val="002036C7"/>
    <w:pPr>
      <w:suppressAutoHyphens/>
      <w:spacing w:after="240"/>
      <w:ind w:firstLine="720"/>
      <w:jc w:val="both"/>
    </w:pPr>
  </w:style>
  <w:style w:type="character" w:customStyle="1" w:styleId="00BodyText5Char">
    <w:name w:val="00 Body Text .5 Char"/>
    <w:link w:val="00BodyText5"/>
    <w:rsid w:val="002036C7"/>
    <w:rPr>
      <w:rFonts w:eastAsia="Times New Roman" w:cs="Times New Roman"/>
      <w:szCs w:val="24"/>
    </w:rPr>
  </w:style>
  <w:style w:type="paragraph" w:customStyle="1" w:styleId="00BodyText1">
    <w:name w:val="00 Body Text 1"/>
    <w:basedOn w:val="Normal"/>
    <w:qFormat/>
    <w:rsid w:val="00CE4B9E"/>
    <w:pPr>
      <w:spacing w:after="240"/>
      <w:ind w:firstLine="1440"/>
    </w:pPr>
  </w:style>
  <w:style w:type="paragraph" w:customStyle="1" w:styleId="00BodyText15">
    <w:name w:val="00 Body Text 1.5"/>
    <w:basedOn w:val="Normal"/>
    <w:qFormat/>
    <w:rsid w:val="00CE4B9E"/>
    <w:pPr>
      <w:spacing w:line="360" w:lineRule="auto"/>
      <w:ind w:firstLine="1440"/>
    </w:pPr>
  </w:style>
  <w:style w:type="paragraph" w:customStyle="1" w:styleId="00BodyTextDbl">
    <w:name w:val="00 Body Text Dbl"/>
    <w:basedOn w:val="Normal"/>
    <w:qFormat/>
    <w:rsid w:val="00CE4B9E"/>
    <w:pPr>
      <w:spacing w:line="480" w:lineRule="auto"/>
      <w:ind w:firstLine="1440"/>
    </w:pPr>
  </w:style>
  <w:style w:type="paragraph" w:customStyle="1" w:styleId="00BulletList">
    <w:name w:val="00 Bullet List"/>
    <w:basedOn w:val="Normal"/>
    <w:qFormat/>
    <w:rsid w:val="00CE4B9E"/>
    <w:pPr>
      <w:numPr>
        <w:numId w:val="1"/>
      </w:numPr>
      <w:spacing w:after="240"/>
    </w:pPr>
  </w:style>
  <w:style w:type="paragraph" w:customStyle="1" w:styleId="00Center">
    <w:name w:val="00 Center"/>
    <w:basedOn w:val="Normal"/>
    <w:qFormat/>
    <w:rsid w:val="00CE4B9E"/>
    <w:pPr>
      <w:keepNext/>
      <w:widowControl w:val="0"/>
      <w:suppressAutoHyphens/>
      <w:spacing w:after="240"/>
      <w:jc w:val="center"/>
    </w:pPr>
    <w:rPr>
      <w:rFonts w:eastAsiaTheme="minorHAnsi"/>
      <w:szCs w:val="22"/>
    </w:rPr>
  </w:style>
  <w:style w:type="paragraph" w:customStyle="1" w:styleId="00Double">
    <w:name w:val="00 Double"/>
    <w:basedOn w:val="Normal"/>
    <w:qFormat/>
    <w:rsid w:val="00CE4B9E"/>
    <w:pPr>
      <w:spacing w:line="480" w:lineRule="auto"/>
    </w:pPr>
  </w:style>
  <w:style w:type="paragraph" w:customStyle="1" w:styleId="00HangingIndent">
    <w:name w:val="00 Hanging Indent"/>
    <w:basedOn w:val="Normal"/>
    <w:qFormat/>
    <w:rsid w:val="00CE4B9E"/>
    <w:pPr>
      <w:ind w:left="2880" w:hanging="2160"/>
    </w:pPr>
  </w:style>
  <w:style w:type="paragraph" w:customStyle="1" w:styleId="00JBodyText1">
    <w:name w:val="00 J Body Text 1"/>
    <w:basedOn w:val="Normal"/>
    <w:qFormat/>
    <w:rsid w:val="00CE4B9E"/>
    <w:pPr>
      <w:ind w:firstLine="1440"/>
    </w:pPr>
  </w:style>
  <w:style w:type="paragraph" w:customStyle="1" w:styleId="00LeftIndent5">
    <w:name w:val="00 Left Indent .5"/>
    <w:basedOn w:val="Normal"/>
    <w:qFormat/>
    <w:rsid w:val="00CE4B9E"/>
    <w:pPr>
      <w:spacing w:after="240"/>
      <w:ind w:left="720"/>
    </w:pPr>
  </w:style>
  <w:style w:type="paragraph" w:customStyle="1" w:styleId="00LeftIndent10">
    <w:name w:val="00 Left Indent 1.0"/>
    <w:basedOn w:val="Normal"/>
    <w:qFormat/>
    <w:rsid w:val="00CE4B9E"/>
    <w:pPr>
      <w:ind w:left="1440"/>
    </w:pPr>
  </w:style>
  <w:style w:type="paragraph" w:customStyle="1" w:styleId="00LeftIndent15">
    <w:name w:val="00 Left Indent 1.5"/>
    <w:basedOn w:val="Normal"/>
    <w:qFormat/>
    <w:rsid w:val="00CE4B9E"/>
    <w:pPr>
      <w:ind w:left="2160"/>
    </w:pPr>
  </w:style>
  <w:style w:type="paragraph" w:customStyle="1" w:styleId="00Normal">
    <w:name w:val="00 Normal"/>
    <w:basedOn w:val="Normal"/>
    <w:qFormat/>
    <w:rsid w:val="00CE4B9E"/>
    <w:pPr>
      <w:spacing w:after="240"/>
    </w:pPr>
  </w:style>
  <w:style w:type="paragraph" w:customStyle="1" w:styleId="00NumberList">
    <w:name w:val="00 Number List"/>
    <w:basedOn w:val="Normal"/>
    <w:qFormat/>
    <w:rsid w:val="00CE4B9E"/>
    <w:pPr>
      <w:numPr>
        <w:numId w:val="2"/>
      </w:numPr>
      <w:spacing w:after="240"/>
    </w:pPr>
    <w:rPr>
      <w:rFonts w:eastAsiaTheme="minorHAnsi"/>
    </w:rPr>
  </w:style>
  <w:style w:type="paragraph" w:customStyle="1" w:styleId="00PlainText">
    <w:name w:val="00 Plain Text"/>
    <w:basedOn w:val="Normal"/>
    <w:qFormat/>
    <w:rsid w:val="00CE4B9E"/>
  </w:style>
  <w:style w:type="paragraph" w:customStyle="1" w:styleId="00TitleC">
    <w:name w:val="00 Title C"/>
    <w:basedOn w:val="Normal"/>
    <w:qFormat/>
    <w:rsid w:val="00CE4B9E"/>
    <w:pPr>
      <w:keepNext/>
      <w:spacing w:after="240"/>
      <w:jc w:val="center"/>
    </w:pPr>
    <w:rPr>
      <w:b/>
    </w:rPr>
  </w:style>
  <w:style w:type="paragraph" w:customStyle="1" w:styleId="00TitleL">
    <w:name w:val="00 Title L"/>
    <w:basedOn w:val="Normal"/>
    <w:qFormat/>
    <w:rsid w:val="00CE4B9E"/>
    <w:pPr>
      <w:keepNext/>
      <w:spacing w:after="240"/>
    </w:pPr>
    <w:rPr>
      <w:b/>
    </w:rPr>
  </w:style>
  <w:style w:type="paragraph" w:customStyle="1" w:styleId="00TitleLU">
    <w:name w:val="00 Title LU"/>
    <w:basedOn w:val="00Normal"/>
    <w:link w:val="00TitleLUChar"/>
    <w:qFormat/>
    <w:rsid w:val="00CE4B9E"/>
    <w:rPr>
      <w:u w:val="single"/>
    </w:rPr>
  </w:style>
  <w:style w:type="character" w:customStyle="1" w:styleId="00TitleLUChar">
    <w:name w:val="00 Title LU Char"/>
    <w:basedOn w:val="DefaultParagraphFont"/>
    <w:link w:val="00TitleLU"/>
    <w:rsid w:val="00CE4B9E"/>
    <w:rPr>
      <w:rFonts w:eastAsiaTheme="minorEastAsia"/>
      <w:szCs w:val="24"/>
      <w:u w:val="single"/>
      <w:lang w:eastAsia="zh-CN"/>
    </w:rPr>
  </w:style>
  <w:style w:type="paragraph" w:customStyle="1" w:styleId="05BodyText12pt">
    <w:name w:val="05 Body Text 12 pt"/>
    <w:basedOn w:val="Normal"/>
    <w:link w:val="05BodyText12ptChar"/>
    <w:qFormat/>
    <w:rsid w:val="00CE4B9E"/>
  </w:style>
  <w:style w:type="character" w:customStyle="1" w:styleId="05BodyText12ptChar">
    <w:name w:val="05 Body Text 12 pt Char"/>
    <w:basedOn w:val="DefaultParagraphFont"/>
    <w:link w:val="05BodyText12pt"/>
    <w:rsid w:val="00CE4B9E"/>
    <w:rPr>
      <w:rFonts w:eastAsiaTheme="minorEastAsia"/>
      <w:szCs w:val="24"/>
      <w:lang w:eastAsia="zh-CN"/>
    </w:rPr>
  </w:style>
  <w:style w:type="paragraph" w:styleId="BodyText">
    <w:name w:val="Body Text"/>
    <w:aliases w:val="b0"/>
    <w:basedOn w:val="Normal"/>
    <w:link w:val="BodyTextChar"/>
    <w:unhideWhenUsed/>
    <w:rsid w:val="00CE4B9E"/>
    <w:pPr>
      <w:spacing w:after="120"/>
    </w:pPr>
  </w:style>
  <w:style w:type="character" w:customStyle="1" w:styleId="BodyTextChar">
    <w:name w:val="Body Text Char"/>
    <w:aliases w:val="b0 Char"/>
    <w:basedOn w:val="DefaultParagraphFont"/>
    <w:link w:val="BodyText"/>
    <w:uiPriority w:val="99"/>
    <w:semiHidden/>
    <w:rsid w:val="00CE4B9E"/>
    <w:rPr>
      <w:rFonts w:eastAsiaTheme="minorEastAsia"/>
      <w:szCs w:val="24"/>
      <w:lang w:eastAsia="zh-CN"/>
    </w:rPr>
  </w:style>
  <w:style w:type="paragraph" w:customStyle="1" w:styleId="Exhibit">
    <w:name w:val="Exhibit"/>
    <w:basedOn w:val="00TitleC"/>
    <w:link w:val="ExhibitChar"/>
    <w:qFormat/>
    <w:rsid w:val="00CE4B9E"/>
    <w:pPr>
      <w:outlineLvl w:val="0"/>
    </w:pPr>
    <w:rPr>
      <w:b w:val="0"/>
      <w:u w:val="single"/>
    </w:rPr>
  </w:style>
  <w:style w:type="character" w:customStyle="1" w:styleId="ExhibitChar">
    <w:name w:val="Exhibit Char"/>
    <w:basedOn w:val="DefaultParagraphFont"/>
    <w:link w:val="Exhibit"/>
    <w:rsid w:val="00CE4B9E"/>
    <w:rPr>
      <w:rFonts w:eastAsiaTheme="minorEastAsia"/>
      <w:szCs w:val="24"/>
      <w:u w:val="single"/>
      <w:lang w:eastAsia="zh-CN"/>
    </w:rPr>
  </w:style>
  <w:style w:type="paragraph" w:styleId="Footer">
    <w:name w:val="footer"/>
    <w:basedOn w:val="Normal"/>
    <w:link w:val="FooterChar"/>
    <w:rsid w:val="00CE4B9E"/>
    <w:pPr>
      <w:tabs>
        <w:tab w:val="center" w:pos="4680"/>
        <w:tab w:val="right" w:pos="9360"/>
      </w:tabs>
    </w:pPr>
  </w:style>
  <w:style w:type="character" w:customStyle="1" w:styleId="FooterChar">
    <w:name w:val="Footer Char"/>
    <w:basedOn w:val="DefaultParagraphFont"/>
    <w:link w:val="Footer"/>
    <w:rsid w:val="00CE4B9E"/>
    <w:rPr>
      <w:rFonts w:eastAsiaTheme="minorEastAsia"/>
      <w:szCs w:val="24"/>
      <w:lang w:eastAsia="zh-CN"/>
    </w:rPr>
  </w:style>
  <w:style w:type="character" w:customStyle="1" w:styleId="Heading2Char">
    <w:name w:val="Heading 2 Char"/>
    <w:aliases w:val="h2 Char"/>
    <w:basedOn w:val="DefaultParagraphFont"/>
    <w:link w:val="Heading2"/>
    <w:rsid w:val="00CE4B9E"/>
    <w:rPr>
      <w:rFonts w:eastAsiaTheme="majorEastAsia" w:cs="Times New Roman"/>
      <w:bCs/>
      <w:color w:val="000000"/>
      <w:szCs w:val="26"/>
    </w:rPr>
  </w:style>
  <w:style w:type="paragraph" w:customStyle="1" w:styleId="Hdng2Alt">
    <w:name w:val="Hdng 2Alt"/>
    <w:basedOn w:val="Heading2"/>
    <w:next w:val="00LeftIndent5"/>
    <w:link w:val="Hdng2AltChar"/>
    <w:qFormat/>
    <w:rsid w:val="00CE4B9E"/>
    <w:pPr>
      <w:numPr>
        <w:ilvl w:val="0"/>
        <w:numId w:val="0"/>
      </w:numPr>
    </w:pPr>
  </w:style>
  <w:style w:type="character" w:customStyle="1" w:styleId="Hdng2AltChar">
    <w:name w:val="Hdng 2Alt Char"/>
    <w:basedOn w:val="Heading2Char"/>
    <w:link w:val="Hdng2Alt"/>
    <w:rsid w:val="00CE4B9E"/>
    <w:rPr>
      <w:rFonts w:eastAsiaTheme="majorEastAsia" w:cs="Times New Roman"/>
      <w:bCs/>
      <w:color w:val="000000"/>
      <w:szCs w:val="26"/>
      <w:lang w:eastAsia="zh-CN"/>
    </w:rPr>
  </w:style>
  <w:style w:type="character" w:customStyle="1" w:styleId="Heading1Char">
    <w:name w:val="Heading 1 Char"/>
    <w:aliases w:val="h1 Char"/>
    <w:basedOn w:val="DefaultParagraphFont"/>
    <w:link w:val="Heading1"/>
    <w:rsid w:val="00CE4B9E"/>
    <w:rPr>
      <w:rFonts w:cs="Times New Roman"/>
    </w:rPr>
  </w:style>
  <w:style w:type="character" w:customStyle="1" w:styleId="Heading3Char">
    <w:name w:val="Heading 3 Char"/>
    <w:aliases w:val="h3 Char"/>
    <w:basedOn w:val="DefaultParagraphFont"/>
    <w:link w:val="Heading3"/>
    <w:rsid w:val="00CE4B9E"/>
    <w:rPr>
      <w:rFonts w:eastAsiaTheme="majorEastAsia" w:cs="Times New Roman"/>
      <w:bCs/>
      <w:color w:val="000000"/>
      <w:szCs w:val="24"/>
    </w:rPr>
  </w:style>
  <w:style w:type="character" w:customStyle="1" w:styleId="Heading4Char">
    <w:name w:val="Heading 4 Char"/>
    <w:aliases w:val="h4 Char"/>
    <w:basedOn w:val="DefaultParagraphFont"/>
    <w:link w:val="Heading4"/>
    <w:rsid w:val="00CE4B9E"/>
    <w:rPr>
      <w:rFonts w:eastAsiaTheme="majorEastAsia" w:cs="Times New Roman"/>
      <w:bCs/>
      <w:iCs/>
      <w:color w:val="000000"/>
      <w:szCs w:val="24"/>
    </w:rPr>
  </w:style>
  <w:style w:type="character" w:customStyle="1" w:styleId="Heading5Char">
    <w:name w:val="Heading 5 Char"/>
    <w:aliases w:val="h5 Char"/>
    <w:basedOn w:val="DefaultParagraphFont"/>
    <w:link w:val="Heading5"/>
    <w:rsid w:val="00CE4B9E"/>
    <w:rPr>
      <w:rFonts w:eastAsiaTheme="majorEastAsia" w:cs="Times New Roman"/>
      <w:color w:val="000000"/>
      <w:szCs w:val="24"/>
    </w:rPr>
  </w:style>
  <w:style w:type="character" w:customStyle="1" w:styleId="Heading6Char">
    <w:name w:val="Heading 6 Char"/>
    <w:aliases w:val="h6 Char"/>
    <w:basedOn w:val="DefaultParagraphFont"/>
    <w:link w:val="Heading6"/>
    <w:rsid w:val="00CE4B9E"/>
    <w:rPr>
      <w:rFonts w:eastAsiaTheme="majorEastAsia" w:cs="Times New Roman"/>
      <w:iCs/>
      <w:color w:val="000000"/>
      <w:szCs w:val="24"/>
    </w:rPr>
  </w:style>
  <w:style w:type="character" w:customStyle="1" w:styleId="Heading7Char">
    <w:name w:val="Heading 7 Char"/>
    <w:aliases w:val="h7 Char"/>
    <w:basedOn w:val="DefaultParagraphFont"/>
    <w:link w:val="Heading7"/>
    <w:rsid w:val="00CE4B9E"/>
    <w:rPr>
      <w:rFonts w:eastAsiaTheme="majorEastAsia" w:cs="Times New Roman"/>
      <w:iCs/>
      <w:color w:val="000000"/>
      <w:szCs w:val="24"/>
    </w:rPr>
  </w:style>
  <w:style w:type="character" w:customStyle="1" w:styleId="Heading8Char">
    <w:name w:val="Heading 8 Char"/>
    <w:aliases w:val="h8 Char"/>
    <w:basedOn w:val="DefaultParagraphFont"/>
    <w:link w:val="Heading8"/>
    <w:rsid w:val="00CE4B9E"/>
    <w:rPr>
      <w:rFonts w:eastAsiaTheme="majorEastAsia" w:cs="Times New Roman"/>
      <w:color w:val="000000"/>
      <w:szCs w:val="24"/>
    </w:rPr>
  </w:style>
  <w:style w:type="character" w:customStyle="1" w:styleId="Heading9Char">
    <w:name w:val="Heading 9 Char"/>
    <w:aliases w:val="h9 Char"/>
    <w:basedOn w:val="DefaultParagraphFont"/>
    <w:link w:val="Heading9"/>
    <w:rsid w:val="00CE4B9E"/>
    <w:rPr>
      <w:rFonts w:eastAsiaTheme="majorEastAsia" w:cs="Times New Roman"/>
      <w:iCs/>
      <w:color w:val="000000"/>
      <w:szCs w:val="24"/>
    </w:rPr>
  </w:style>
  <w:style w:type="paragraph" w:customStyle="1" w:styleId="Level1">
    <w:name w:val="Level 1"/>
    <w:basedOn w:val="00TitleC"/>
    <w:link w:val="Level1Char"/>
    <w:rsid w:val="00CE4B9E"/>
    <w:pPr>
      <w:outlineLvl w:val="0"/>
    </w:pPr>
  </w:style>
  <w:style w:type="character" w:customStyle="1" w:styleId="Level1Char">
    <w:name w:val="Level 1 Char"/>
    <w:basedOn w:val="DefaultParagraphFont"/>
    <w:link w:val="Level1"/>
    <w:rsid w:val="00CE4B9E"/>
    <w:rPr>
      <w:rFonts w:eastAsiaTheme="minorEastAsia"/>
      <w:b/>
      <w:szCs w:val="24"/>
      <w:lang w:eastAsia="zh-CN"/>
    </w:rPr>
  </w:style>
  <w:style w:type="paragraph" w:customStyle="1" w:styleId="Level2">
    <w:name w:val="Level 2"/>
    <w:basedOn w:val="Normal"/>
    <w:link w:val="Level2Char"/>
    <w:rsid w:val="00CE4B9E"/>
    <w:pPr>
      <w:keepNext/>
      <w:spacing w:after="240"/>
      <w:outlineLvl w:val="1"/>
    </w:pPr>
    <w:rPr>
      <w:b/>
      <w:bCs/>
    </w:rPr>
  </w:style>
  <w:style w:type="character" w:customStyle="1" w:styleId="Level2Char">
    <w:name w:val="Level 2 Char"/>
    <w:basedOn w:val="DefaultParagraphFont"/>
    <w:link w:val="Level2"/>
    <w:rsid w:val="00CE4B9E"/>
    <w:rPr>
      <w:rFonts w:eastAsiaTheme="minorEastAsia"/>
      <w:b/>
      <w:bCs/>
      <w:szCs w:val="24"/>
      <w:lang w:eastAsia="zh-CN"/>
    </w:rPr>
  </w:style>
  <w:style w:type="paragraph" w:styleId="ListParagraph">
    <w:name w:val="List Paragraph"/>
    <w:basedOn w:val="Heading1"/>
    <w:next w:val="Heading2"/>
    <w:uiPriority w:val="34"/>
    <w:qFormat/>
    <w:rsid w:val="00CE4B9E"/>
    <w:pPr>
      <w:numPr>
        <w:numId w:val="5"/>
      </w:numPr>
      <w:contextualSpacing/>
    </w:pPr>
  </w:style>
  <w:style w:type="paragraph" w:styleId="NoSpacing">
    <w:name w:val="No Spacing"/>
    <w:uiPriority w:val="1"/>
    <w:qFormat/>
    <w:rsid w:val="00CE4B9E"/>
    <w:pPr>
      <w:spacing w:after="0" w:line="240" w:lineRule="auto"/>
    </w:pPr>
    <w:rPr>
      <w:rFonts w:cs="Times New Roman"/>
      <w:sz w:val="20"/>
      <w:szCs w:val="20"/>
    </w:rPr>
  </w:style>
  <w:style w:type="paragraph" w:customStyle="1" w:styleId="OSLevel1">
    <w:name w:val="OS Level 1"/>
    <w:basedOn w:val="Normal"/>
    <w:next w:val="BodyText"/>
    <w:link w:val="OSLevel1Char"/>
    <w:qFormat/>
    <w:rsid w:val="00CE4B9E"/>
    <w:pPr>
      <w:keepNext/>
      <w:keepLines/>
      <w:numPr>
        <w:numId w:val="6"/>
      </w:numPr>
      <w:spacing w:after="240"/>
      <w:jc w:val="center"/>
      <w:outlineLvl w:val="0"/>
    </w:pPr>
    <w:rPr>
      <w:b/>
      <w:caps/>
      <w:sz w:val="20"/>
      <w:szCs w:val="20"/>
    </w:rPr>
  </w:style>
  <w:style w:type="character" w:customStyle="1" w:styleId="OSLevel1Char">
    <w:name w:val="OS Level 1 Char"/>
    <w:link w:val="OSLevel1"/>
    <w:rsid w:val="00CE4B9E"/>
    <w:rPr>
      <w:rFonts w:eastAsia="Times New Roman" w:cs="Times New Roman"/>
      <w:b/>
      <w:caps/>
      <w:sz w:val="20"/>
      <w:szCs w:val="20"/>
    </w:rPr>
  </w:style>
  <w:style w:type="table" w:customStyle="1" w:styleId="Style1">
    <w:name w:val="Style1"/>
    <w:basedOn w:val="TableNormal"/>
    <w:uiPriority w:val="99"/>
    <w:rsid w:val="00CE4B9E"/>
    <w:pPr>
      <w:spacing w:after="0" w:line="240" w:lineRule="auto"/>
    </w:pPr>
    <w:rPr>
      <w:rFonts w:cs="Times New Roman"/>
      <w:sz w:val="20"/>
      <w:szCs w:val="20"/>
    </w:rPr>
    <w:tblPr>
      <w:jc w:val="center"/>
      <w:tblCellMar>
        <w:left w:w="29" w:type="dxa"/>
        <w:right w:w="29" w:type="dxa"/>
      </w:tblCellMar>
    </w:tblPr>
    <w:trPr>
      <w:cantSplit/>
      <w:jc w:val="center"/>
    </w:trPr>
    <w:tcPr>
      <w:vAlign w:val="bottom"/>
    </w:tcPr>
  </w:style>
  <w:style w:type="numbering" w:customStyle="1" w:styleId="Style2">
    <w:name w:val="Style2"/>
    <w:uiPriority w:val="99"/>
    <w:rsid w:val="00CE4B9E"/>
    <w:pPr>
      <w:numPr>
        <w:numId w:val="7"/>
      </w:numPr>
    </w:pPr>
  </w:style>
  <w:style w:type="table" w:customStyle="1" w:styleId="TableOS">
    <w:name w:val="Table OS"/>
    <w:basedOn w:val="TableNormal"/>
    <w:uiPriority w:val="99"/>
    <w:rsid w:val="00CE4B9E"/>
    <w:pPr>
      <w:spacing w:after="0" w:line="240" w:lineRule="auto"/>
    </w:pPr>
    <w:rPr>
      <w:rFonts w:cs="Times New Roman"/>
      <w:color w:val="000000" w:themeColor="text1"/>
      <w:sz w:val="20"/>
      <w:szCs w:val="20"/>
    </w:rPr>
    <w:tblPr>
      <w:tblCellMar>
        <w:left w:w="115" w:type="dxa"/>
        <w:right w:w="115" w:type="dxa"/>
      </w:tblCellMar>
    </w:tblPr>
    <w:tcPr>
      <w:vAlign w:val="bottom"/>
    </w:tcPr>
  </w:style>
  <w:style w:type="paragraph" w:styleId="TOAHeading">
    <w:name w:val="toa heading"/>
    <w:basedOn w:val="Normal"/>
    <w:next w:val="Normal"/>
    <w:semiHidden/>
    <w:unhideWhenUsed/>
    <w:rsid w:val="00CE4B9E"/>
    <w:pPr>
      <w:spacing w:before="120"/>
    </w:pPr>
    <w:rPr>
      <w:rFonts w:eastAsiaTheme="majorEastAsia" w:cstheme="majorBidi"/>
      <w:b/>
      <w:bCs/>
    </w:rPr>
  </w:style>
  <w:style w:type="paragraph" w:styleId="TOC1">
    <w:name w:val="toc 1"/>
    <w:basedOn w:val="Normal"/>
    <w:next w:val="Normal"/>
    <w:uiPriority w:val="39"/>
    <w:unhideWhenUsed/>
    <w:qFormat/>
    <w:rsid w:val="00B74628"/>
    <w:pPr>
      <w:keepNext/>
      <w:widowControl w:val="0"/>
      <w:tabs>
        <w:tab w:val="right" w:leader="dot" w:pos="8640"/>
      </w:tabs>
      <w:suppressAutoHyphens/>
      <w:spacing w:before="240" w:after="240"/>
      <w:ind w:left="720" w:right="720" w:hanging="720"/>
    </w:pPr>
    <w:rPr>
      <w:rFonts w:eastAsiaTheme="minorHAnsi"/>
      <w:szCs w:val="22"/>
    </w:rPr>
  </w:style>
  <w:style w:type="paragraph" w:styleId="TOC2">
    <w:name w:val="toc 2"/>
    <w:basedOn w:val="Normal"/>
    <w:next w:val="Normal"/>
    <w:autoRedefine/>
    <w:uiPriority w:val="39"/>
    <w:unhideWhenUsed/>
    <w:qFormat/>
    <w:rsid w:val="00224249"/>
    <w:pPr>
      <w:widowControl w:val="0"/>
      <w:tabs>
        <w:tab w:val="left" w:pos="2160"/>
        <w:tab w:val="right" w:leader="dot" w:pos="8640"/>
      </w:tabs>
      <w:ind w:left="2880" w:right="720" w:hanging="2160"/>
    </w:pPr>
    <w:rPr>
      <w:rFonts w:eastAsiaTheme="minorHAnsi"/>
      <w:szCs w:val="22"/>
    </w:rPr>
  </w:style>
  <w:style w:type="paragraph" w:styleId="TOC3">
    <w:name w:val="toc 3"/>
    <w:basedOn w:val="Normal"/>
    <w:next w:val="Normal"/>
    <w:autoRedefine/>
    <w:uiPriority w:val="39"/>
    <w:unhideWhenUsed/>
    <w:rsid w:val="00224249"/>
    <w:pPr>
      <w:tabs>
        <w:tab w:val="left" w:pos="2880"/>
        <w:tab w:val="right" w:leader="dot" w:pos="8640"/>
      </w:tabs>
      <w:ind w:left="2160" w:right="720" w:hanging="720"/>
    </w:pPr>
  </w:style>
  <w:style w:type="paragraph" w:styleId="TOC4">
    <w:name w:val="toc 4"/>
    <w:basedOn w:val="Normal"/>
    <w:next w:val="Normal"/>
    <w:autoRedefine/>
    <w:semiHidden/>
    <w:unhideWhenUsed/>
    <w:rsid w:val="00CE4B9E"/>
    <w:pPr>
      <w:tabs>
        <w:tab w:val="right" w:leader="dot" w:pos="9346"/>
      </w:tabs>
      <w:ind w:left="2880" w:right="720" w:hanging="720"/>
    </w:pPr>
  </w:style>
  <w:style w:type="paragraph" w:styleId="TOC5">
    <w:name w:val="toc 5"/>
    <w:basedOn w:val="Normal"/>
    <w:next w:val="Normal"/>
    <w:autoRedefine/>
    <w:semiHidden/>
    <w:unhideWhenUsed/>
    <w:rsid w:val="00CE4B9E"/>
    <w:pPr>
      <w:tabs>
        <w:tab w:val="right" w:leader="dot" w:pos="9346"/>
      </w:tabs>
      <w:ind w:left="3600" w:right="720" w:hanging="720"/>
    </w:pPr>
  </w:style>
  <w:style w:type="paragraph" w:styleId="TOC6">
    <w:name w:val="toc 6"/>
    <w:basedOn w:val="Normal"/>
    <w:next w:val="Normal"/>
    <w:autoRedefine/>
    <w:semiHidden/>
    <w:unhideWhenUsed/>
    <w:rsid w:val="00CE4B9E"/>
    <w:pPr>
      <w:tabs>
        <w:tab w:val="right" w:leader="dot" w:pos="9346"/>
      </w:tabs>
      <w:ind w:left="4320" w:right="720" w:hanging="720"/>
    </w:pPr>
  </w:style>
  <w:style w:type="paragraph" w:styleId="TOC7">
    <w:name w:val="toc 7"/>
    <w:basedOn w:val="Normal"/>
    <w:next w:val="Normal"/>
    <w:autoRedefine/>
    <w:semiHidden/>
    <w:unhideWhenUsed/>
    <w:rsid w:val="00CE4B9E"/>
    <w:pPr>
      <w:tabs>
        <w:tab w:val="right" w:leader="dot" w:pos="9346"/>
      </w:tabs>
      <w:ind w:left="5040" w:right="720" w:hanging="720"/>
    </w:pPr>
  </w:style>
  <w:style w:type="paragraph" w:styleId="TOC8">
    <w:name w:val="toc 8"/>
    <w:basedOn w:val="Normal"/>
    <w:next w:val="Normal"/>
    <w:autoRedefine/>
    <w:semiHidden/>
    <w:unhideWhenUsed/>
    <w:rsid w:val="00CE4B9E"/>
    <w:pPr>
      <w:tabs>
        <w:tab w:val="right" w:leader="dot" w:pos="9346"/>
      </w:tabs>
      <w:ind w:left="5760" w:right="720" w:hanging="720"/>
    </w:pPr>
  </w:style>
  <w:style w:type="paragraph" w:styleId="TOC9">
    <w:name w:val="toc 9"/>
    <w:basedOn w:val="Normal"/>
    <w:next w:val="Normal"/>
    <w:autoRedefine/>
    <w:semiHidden/>
    <w:unhideWhenUsed/>
    <w:rsid w:val="00CE4B9E"/>
    <w:pPr>
      <w:tabs>
        <w:tab w:val="right" w:leader="dot" w:pos="9346"/>
      </w:tabs>
      <w:ind w:left="6480" w:right="720" w:hanging="720"/>
    </w:pPr>
  </w:style>
  <w:style w:type="paragraph" w:styleId="TOCHeading">
    <w:name w:val="TOC Heading"/>
    <w:basedOn w:val="Normal"/>
    <w:next w:val="Normal"/>
    <w:uiPriority w:val="39"/>
    <w:semiHidden/>
    <w:qFormat/>
    <w:rsid w:val="00CE4B9E"/>
    <w:pPr>
      <w:keepNext/>
      <w:jc w:val="center"/>
    </w:pPr>
    <w:rPr>
      <w:rFonts w:cstheme="majorBidi"/>
      <w:b/>
    </w:rPr>
  </w:style>
  <w:style w:type="paragraph" w:customStyle="1" w:styleId="TOCPage">
    <w:name w:val="TOC Page"/>
    <w:basedOn w:val="Normal"/>
    <w:semiHidden/>
    <w:qFormat/>
    <w:rsid w:val="00CE4B9E"/>
    <w:pPr>
      <w:jc w:val="right"/>
    </w:pPr>
    <w:rPr>
      <w:b/>
    </w:rPr>
  </w:style>
  <w:style w:type="paragraph" w:styleId="Header">
    <w:name w:val="header"/>
    <w:basedOn w:val="Normal"/>
    <w:link w:val="HeaderChar"/>
    <w:rsid w:val="00F926A6"/>
    <w:pPr>
      <w:tabs>
        <w:tab w:val="center" w:pos="4680"/>
        <w:tab w:val="right" w:pos="9360"/>
      </w:tabs>
    </w:pPr>
  </w:style>
  <w:style w:type="character" w:customStyle="1" w:styleId="HeaderChar">
    <w:name w:val="Header Char"/>
    <w:basedOn w:val="DefaultParagraphFont"/>
    <w:link w:val="Header"/>
    <w:rsid w:val="00F926A6"/>
    <w:rPr>
      <w:rFonts w:eastAsia="Times New Roman" w:cs="Times New Roman"/>
      <w:szCs w:val="24"/>
    </w:rPr>
  </w:style>
  <w:style w:type="character" w:styleId="PageNumber">
    <w:name w:val="page number"/>
    <w:basedOn w:val="DefaultParagraphFont"/>
    <w:rsid w:val="00F926A6"/>
  </w:style>
  <w:style w:type="paragraph" w:customStyle="1" w:styleId="BodyText1">
    <w:name w:val="Body Text 1"/>
    <w:aliases w:val="b1"/>
    <w:basedOn w:val="Normal"/>
    <w:rsid w:val="00F926A6"/>
    <w:pPr>
      <w:spacing w:after="240"/>
      <w:ind w:left="720"/>
    </w:pPr>
  </w:style>
  <w:style w:type="paragraph" w:styleId="BodyText2">
    <w:name w:val="Body Text 2"/>
    <w:aliases w:val="b2"/>
    <w:basedOn w:val="Normal"/>
    <w:link w:val="BodyText2Char"/>
    <w:rsid w:val="00F926A6"/>
    <w:pPr>
      <w:spacing w:after="240"/>
      <w:ind w:left="1440"/>
    </w:pPr>
  </w:style>
  <w:style w:type="character" w:customStyle="1" w:styleId="BodyText2Char">
    <w:name w:val="Body Text 2 Char"/>
    <w:aliases w:val="b2 Char"/>
    <w:basedOn w:val="DefaultParagraphFont"/>
    <w:link w:val="BodyText2"/>
    <w:rsid w:val="00F926A6"/>
    <w:rPr>
      <w:rFonts w:eastAsia="Times New Roman" w:cs="Times New Roman"/>
      <w:szCs w:val="24"/>
    </w:rPr>
  </w:style>
  <w:style w:type="paragraph" w:styleId="BodyText3">
    <w:name w:val="Body Text 3"/>
    <w:aliases w:val="b3"/>
    <w:basedOn w:val="Normal"/>
    <w:link w:val="BodyText3Char"/>
    <w:rsid w:val="00F926A6"/>
    <w:pPr>
      <w:spacing w:after="240"/>
      <w:ind w:left="2160"/>
    </w:pPr>
    <w:rPr>
      <w:szCs w:val="16"/>
    </w:rPr>
  </w:style>
  <w:style w:type="character" w:customStyle="1" w:styleId="BodyText3Char">
    <w:name w:val="Body Text 3 Char"/>
    <w:aliases w:val="b3 Char"/>
    <w:basedOn w:val="DefaultParagraphFont"/>
    <w:link w:val="BodyText3"/>
    <w:rsid w:val="00F926A6"/>
    <w:rPr>
      <w:rFonts w:eastAsia="Times New Roman" w:cs="Times New Roman"/>
      <w:szCs w:val="16"/>
    </w:rPr>
  </w:style>
  <w:style w:type="paragraph" w:customStyle="1" w:styleId="BodyText4">
    <w:name w:val="Body Text 4"/>
    <w:aliases w:val="b4"/>
    <w:basedOn w:val="Normal"/>
    <w:rsid w:val="00F926A6"/>
    <w:pPr>
      <w:spacing w:after="240"/>
      <w:ind w:left="2880"/>
    </w:pPr>
  </w:style>
  <w:style w:type="paragraph" w:customStyle="1" w:styleId="BodyText5">
    <w:name w:val="Body Text 5"/>
    <w:aliases w:val="b5"/>
    <w:basedOn w:val="Normal"/>
    <w:rsid w:val="00F926A6"/>
    <w:pPr>
      <w:spacing w:after="240"/>
      <w:ind w:left="3600"/>
    </w:pPr>
  </w:style>
  <w:style w:type="paragraph" w:customStyle="1" w:styleId="BodyText6">
    <w:name w:val="Body Text 6"/>
    <w:aliases w:val="b6"/>
    <w:basedOn w:val="Normal"/>
    <w:rsid w:val="00F926A6"/>
    <w:pPr>
      <w:spacing w:after="240"/>
      <w:ind w:left="4320"/>
    </w:pPr>
  </w:style>
  <w:style w:type="paragraph" w:styleId="BodyTextIndent">
    <w:name w:val="Body Text Indent"/>
    <w:aliases w:val="i1"/>
    <w:basedOn w:val="Normal"/>
    <w:link w:val="BodyTextIndentChar"/>
    <w:rsid w:val="00F926A6"/>
    <w:pPr>
      <w:spacing w:after="240"/>
      <w:ind w:left="720" w:firstLine="720"/>
    </w:pPr>
  </w:style>
  <w:style w:type="character" w:customStyle="1" w:styleId="BodyTextIndentChar">
    <w:name w:val="Body Text Indent Char"/>
    <w:aliases w:val="i1 Char"/>
    <w:basedOn w:val="DefaultParagraphFont"/>
    <w:link w:val="BodyTextIndent"/>
    <w:rsid w:val="00F926A6"/>
    <w:rPr>
      <w:rFonts w:eastAsia="Times New Roman" w:cs="Times New Roman"/>
      <w:szCs w:val="24"/>
    </w:rPr>
  </w:style>
  <w:style w:type="paragraph" w:styleId="BodyTextFirstIndent2">
    <w:name w:val="Body Text First Indent 2"/>
    <w:aliases w:val="L2"/>
    <w:basedOn w:val="Normal"/>
    <w:link w:val="BodyTextFirstIndent2Char"/>
    <w:rsid w:val="00F926A6"/>
    <w:pPr>
      <w:spacing w:after="240"/>
      <w:ind w:firstLine="1440"/>
    </w:pPr>
  </w:style>
  <w:style w:type="character" w:customStyle="1" w:styleId="BodyTextFirstIndent2Char">
    <w:name w:val="Body Text First Indent 2 Char"/>
    <w:aliases w:val="L2 Char"/>
    <w:basedOn w:val="BodyTextIndentChar"/>
    <w:link w:val="BodyTextFirstIndent2"/>
    <w:rsid w:val="00F926A6"/>
    <w:rPr>
      <w:rFonts w:eastAsia="Times New Roman" w:cs="Times New Roman"/>
      <w:szCs w:val="24"/>
    </w:rPr>
  </w:style>
  <w:style w:type="paragraph" w:customStyle="1" w:styleId="BodyTextFirstIndent3">
    <w:name w:val="Body Text First Indent 3"/>
    <w:aliases w:val="L3"/>
    <w:basedOn w:val="Normal"/>
    <w:rsid w:val="00F926A6"/>
    <w:pPr>
      <w:spacing w:after="240"/>
      <w:ind w:firstLine="2160"/>
    </w:pPr>
  </w:style>
  <w:style w:type="paragraph" w:styleId="BodyTextFirstIndent">
    <w:name w:val="Body Text First Indent"/>
    <w:aliases w:val="L1"/>
    <w:basedOn w:val="Normal"/>
    <w:link w:val="BodyTextFirstIndentChar"/>
    <w:rsid w:val="00F926A6"/>
    <w:pPr>
      <w:spacing w:after="240"/>
      <w:ind w:firstLine="720"/>
    </w:pPr>
  </w:style>
  <w:style w:type="character" w:customStyle="1" w:styleId="BodyTextFirstIndentChar">
    <w:name w:val="Body Text First Indent Char"/>
    <w:aliases w:val="L1 Char"/>
    <w:basedOn w:val="BodyTextChar"/>
    <w:link w:val="BodyTextFirstIndent"/>
    <w:rsid w:val="00F926A6"/>
    <w:rPr>
      <w:rFonts w:eastAsia="Times New Roman" w:cs="Times New Roman"/>
      <w:szCs w:val="24"/>
      <w:lang w:eastAsia="zh-CN"/>
    </w:rPr>
  </w:style>
  <w:style w:type="paragraph" w:customStyle="1" w:styleId="BodyTextHanging">
    <w:name w:val="Body Text Hanging"/>
    <w:aliases w:val="bh"/>
    <w:basedOn w:val="Normal"/>
    <w:rsid w:val="00F926A6"/>
    <w:pPr>
      <w:spacing w:after="240"/>
      <w:ind w:left="720" w:hanging="720"/>
    </w:pPr>
  </w:style>
  <w:style w:type="paragraph" w:styleId="BodyTextIndent2">
    <w:name w:val="Body Text Indent 2"/>
    <w:aliases w:val="i2"/>
    <w:basedOn w:val="Normal"/>
    <w:link w:val="BodyTextIndent2Char"/>
    <w:rsid w:val="00F926A6"/>
    <w:pPr>
      <w:spacing w:after="240"/>
      <w:ind w:left="1440" w:firstLine="720"/>
    </w:pPr>
  </w:style>
  <w:style w:type="character" w:customStyle="1" w:styleId="BodyTextIndent2Char">
    <w:name w:val="Body Text Indent 2 Char"/>
    <w:aliases w:val="i2 Char"/>
    <w:basedOn w:val="DefaultParagraphFont"/>
    <w:link w:val="BodyTextIndent2"/>
    <w:rsid w:val="00F926A6"/>
    <w:rPr>
      <w:rFonts w:eastAsia="Times New Roman" w:cs="Times New Roman"/>
      <w:szCs w:val="24"/>
    </w:rPr>
  </w:style>
  <w:style w:type="paragraph" w:styleId="BodyTextIndent3">
    <w:name w:val="Body Text Indent 3"/>
    <w:aliases w:val="i3"/>
    <w:basedOn w:val="Normal"/>
    <w:link w:val="BodyTextIndent3Char"/>
    <w:rsid w:val="00F926A6"/>
    <w:pPr>
      <w:spacing w:after="240"/>
      <w:ind w:left="2160" w:firstLine="720"/>
    </w:pPr>
    <w:rPr>
      <w:szCs w:val="16"/>
    </w:rPr>
  </w:style>
  <w:style w:type="character" w:customStyle="1" w:styleId="BodyTextIndent3Char">
    <w:name w:val="Body Text Indent 3 Char"/>
    <w:aliases w:val="i3 Char"/>
    <w:basedOn w:val="DefaultParagraphFont"/>
    <w:link w:val="BodyTextIndent3"/>
    <w:rsid w:val="00F926A6"/>
    <w:rPr>
      <w:rFonts w:eastAsia="Times New Roman" w:cs="Times New Roman"/>
      <w:szCs w:val="16"/>
    </w:rPr>
  </w:style>
  <w:style w:type="paragraph" w:customStyle="1" w:styleId="Quote1">
    <w:name w:val="Quote 1"/>
    <w:aliases w:val="q1"/>
    <w:basedOn w:val="Normal"/>
    <w:rsid w:val="00F926A6"/>
    <w:pPr>
      <w:spacing w:after="240"/>
      <w:ind w:left="720" w:right="720"/>
    </w:pPr>
  </w:style>
  <w:style w:type="paragraph" w:customStyle="1" w:styleId="Quote2">
    <w:name w:val="Quote 2"/>
    <w:aliases w:val="q2"/>
    <w:basedOn w:val="Normal"/>
    <w:rsid w:val="00F926A6"/>
    <w:pPr>
      <w:spacing w:after="240"/>
      <w:ind w:left="1440" w:right="1440"/>
    </w:pPr>
  </w:style>
  <w:style w:type="paragraph" w:customStyle="1" w:styleId="Quote3">
    <w:name w:val="Quote 3"/>
    <w:aliases w:val="q3"/>
    <w:basedOn w:val="Normal"/>
    <w:rsid w:val="00F926A6"/>
    <w:pPr>
      <w:spacing w:after="240"/>
      <w:ind w:left="2160" w:right="2160"/>
    </w:pPr>
  </w:style>
  <w:style w:type="paragraph" w:customStyle="1" w:styleId="DSBody0">
    <w:name w:val="DS Body 0"/>
    <w:basedOn w:val="Normal"/>
    <w:rsid w:val="00F926A6"/>
    <w:pPr>
      <w:spacing w:line="480" w:lineRule="auto"/>
    </w:pPr>
  </w:style>
  <w:style w:type="paragraph" w:customStyle="1" w:styleId="DSBody1">
    <w:name w:val="DS Body 1"/>
    <w:basedOn w:val="Normal"/>
    <w:rsid w:val="00F926A6"/>
    <w:pPr>
      <w:spacing w:line="480" w:lineRule="auto"/>
      <w:ind w:left="720"/>
    </w:pPr>
  </w:style>
  <w:style w:type="paragraph" w:customStyle="1" w:styleId="DSBody2">
    <w:name w:val="DS Body 2"/>
    <w:basedOn w:val="Normal"/>
    <w:rsid w:val="00F926A6"/>
    <w:pPr>
      <w:spacing w:line="480" w:lineRule="auto"/>
      <w:ind w:left="1440"/>
    </w:pPr>
  </w:style>
  <w:style w:type="paragraph" w:customStyle="1" w:styleId="DSBody3">
    <w:name w:val="DS Body 3"/>
    <w:basedOn w:val="Normal"/>
    <w:rsid w:val="00F926A6"/>
    <w:pPr>
      <w:spacing w:line="480" w:lineRule="auto"/>
      <w:ind w:left="2160"/>
    </w:pPr>
  </w:style>
  <w:style w:type="paragraph" w:customStyle="1" w:styleId="DSBody4">
    <w:name w:val="DS Body 4"/>
    <w:basedOn w:val="Normal"/>
    <w:rsid w:val="00F926A6"/>
    <w:pPr>
      <w:spacing w:line="480" w:lineRule="auto"/>
      <w:ind w:left="2880"/>
    </w:pPr>
  </w:style>
  <w:style w:type="paragraph" w:customStyle="1" w:styleId="DSBody5">
    <w:name w:val="DS Body 5"/>
    <w:basedOn w:val="Normal"/>
    <w:rsid w:val="00F926A6"/>
    <w:pPr>
      <w:spacing w:line="480" w:lineRule="auto"/>
      <w:ind w:left="3600"/>
    </w:pPr>
  </w:style>
  <w:style w:type="paragraph" w:customStyle="1" w:styleId="DSBody6">
    <w:name w:val="DS Body 6"/>
    <w:basedOn w:val="Normal"/>
    <w:rsid w:val="00F926A6"/>
    <w:pPr>
      <w:spacing w:line="480" w:lineRule="auto"/>
      <w:ind w:left="4320"/>
    </w:pPr>
  </w:style>
  <w:style w:type="paragraph" w:customStyle="1" w:styleId="DSBodyFirstIndent1">
    <w:name w:val="DS Body First Indent 1"/>
    <w:basedOn w:val="Normal"/>
    <w:rsid w:val="00F926A6"/>
    <w:pPr>
      <w:spacing w:line="480" w:lineRule="auto"/>
      <w:ind w:firstLine="720"/>
    </w:pPr>
  </w:style>
  <w:style w:type="paragraph" w:customStyle="1" w:styleId="DSBodyFirstIndent2">
    <w:name w:val="DS Body First Indent 2"/>
    <w:basedOn w:val="Normal"/>
    <w:rsid w:val="00F926A6"/>
    <w:pPr>
      <w:spacing w:line="480" w:lineRule="auto"/>
      <w:ind w:firstLine="1440"/>
    </w:pPr>
  </w:style>
  <w:style w:type="paragraph" w:customStyle="1" w:styleId="DSBodyHanging">
    <w:name w:val="DS Body Hanging"/>
    <w:basedOn w:val="Normal"/>
    <w:rsid w:val="00F926A6"/>
    <w:pPr>
      <w:spacing w:line="480" w:lineRule="auto"/>
      <w:ind w:left="720" w:hanging="720"/>
    </w:pPr>
  </w:style>
  <w:style w:type="paragraph" w:customStyle="1" w:styleId="DSBodyIndent">
    <w:name w:val="DS Body Indent"/>
    <w:basedOn w:val="Normal"/>
    <w:rsid w:val="00F926A6"/>
    <w:pPr>
      <w:spacing w:line="480" w:lineRule="auto"/>
      <w:ind w:left="720" w:firstLine="720"/>
    </w:pPr>
  </w:style>
  <w:style w:type="paragraph" w:customStyle="1" w:styleId="DSBodyIndent2">
    <w:name w:val="DS Body Indent 2"/>
    <w:basedOn w:val="Normal"/>
    <w:rsid w:val="00F926A6"/>
    <w:pPr>
      <w:spacing w:line="480" w:lineRule="auto"/>
      <w:ind w:left="1440" w:firstLine="720"/>
    </w:pPr>
  </w:style>
  <w:style w:type="paragraph" w:customStyle="1" w:styleId="DSBodyIndent3">
    <w:name w:val="DS Body Indent 3"/>
    <w:basedOn w:val="Normal"/>
    <w:rsid w:val="00F926A6"/>
    <w:pPr>
      <w:spacing w:line="480" w:lineRule="auto"/>
      <w:ind w:left="2160" w:firstLine="720"/>
    </w:pPr>
  </w:style>
  <w:style w:type="paragraph" w:customStyle="1" w:styleId="DSQuote1">
    <w:name w:val="DS Quote 1"/>
    <w:basedOn w:val="Normal"/>
    <w:rsid w:val="00F926A6"/>
    <w:pPr>
      <w:spacing w:line="480" w:lineRule="auto"/>
      <w:ind w:left="720" w:right="720"/>
    </w:pPr>
  </w:style>
  <w:style w:type="paragraph" w:customStyle="1" w:styleId="DSQuote2">
    <w:name w:val="DS Quote 2"/>
    <w:basedOn w:val="Normal"/>
    <w:rsid w:val="00F926A6"/>
    <w:pPr>
      <w:spacing w:line="480" w:lineRule="auto"/>
      <w:ind w:left="1440" w:right="1440"/>
    </w:pPr>
  </w:style>
  <w:style w:type="paragraph" w:customStyle="1" w:styleId="DSQuote3">
    <w:name w:val="DS Quote 3"/>
    <w:basedOn w:val="Normal"/>
    <w:rsid w:val="00F926A6"/>
    <w:pPr>
      <w:spacing w:line="480" w:lineRule="auto"/>
      <w:ind w:left="2160" w:right="2160"/>
    </w:pPr>
  </w:style>
  <w:style w:type="paragraph" w:customStyle="1" w:styleId="Note">
    <w:name w:val="Note"/>
    <w:basedOn w:val="Normal"/>
    <w:rsid w:val="00F926A6"/>
    <w:pPr>
      <w:spacing w:after="240"/>
    </w:pPr>
    <w:rPr>
      <w:i/>
    </w:rPr>
  </w:style>
  <w:style w:type="paragraph" w:styleId="Signature">
    <w:name w:val="Signature"/>
    <w:aliases w:val="sg"/>
    <w:basedOn w:val="Normal"/>
    <w:link w:val="SignatureChar"/>
    <w:rsid w:val="00F926A6"/>
    <w:pPr>
      <w:tabs>
        <w:tab w:val="right" w:leader="underscore" w:pos="9360"/>
      </w:tabs>
      <w:ind w:left="4320"/>
    </w:pPr>
  </w:style>
  <w:style w:type="character" w:customStyle="1" w:styleId="SignatureChar">
    <w:name w:val="Signature Char"/>
    <w:aliases w:val="sg Char"/>
    <w:basedOn w:val="DefaultParagraphFont"/>
    <w:link w:val="Signature"/>
    <w:rsid w:val="00F926A6"/>
    <w:rPr>
      <w:rFonts w:eastAsia="Times New Roman" w:cs="Times New Roman"/>
      <w:szCs w:val="24"/>
    </w:rPr>
  </w:style>
  <w:style w:type="paragraph" w:styleId="ListBullet">
    <w:name w:val="List Bullet"/>
    <w:basedOn w:val="Normal"/>
    <w:rsid w:val="00F926A6"/>
    <w:pPr>
      <w:numPr>
        <w:numId w:val="9"/>
      </w:numPr>
    </w:pPr>
  </w:style>
  <w:style w:type="paragraph" w:customStyle="1" w:styleId="Recital">
    <w:name w:val="Recital #"/>
    <w:aliases w:val="r1"/>
    <w:basedOn w:val="Normal"/>
    <w:rsid w:val="00F926A6"/>
    <w:pPr>
      <w:numPr>
        <w:numId w:val="8"/>
      </w:numPr>
      <w:spacing w:after="240"/>
    </w:pPr>
  </w:style>
  <w:style w:type="paragraph" w:customStyle="1" w:styleId="TitleDoc1BC">
    <w:name w:val="Title Doc 1BC"/>
    <w:aliases w:val="d1"/>
    <w:basedOn w:val="Normal"/>
    <w:next w:val="BodyText"/>
    <w:rsid w:val="00F926A6"/>
    <w:pPr>
      <w:keepNext/>
      <w:spacing w:after="480"/>
      <w:jc w:val="center"/>
    </w:pPr>
    <w:rPr>
      <w:b/>
    </w:rPr>
  </w:style>
  <w:style w:type="paragraph" w:customStyle="1" w:styleId="TitleDoc2BUAC">
    <w:name w:val="Title Doc 2BUAC"/>
    <w:aliases w:val="d2"/>
    <w:basedOn w:val="Normal"/>
    <w:next w:val="BodyText"/>
    <w:rsid w:val="00F926A6"/>
    <w:pPr>
      <w:keepNext/>
      <w:spacing w:after="480"/>
      <w:jc w:val="center"/>
    </w:pPr>
    <w:rPr>
      <w:b/>
      <w:caps/>
      <w:u w:val="single"/>
    </w:rPr>
  </w:style>
  <w:style w:type="paragraph" w:customStyle="1" w:styleId="TitleDoc">
    <w:name w:val="Title Doc"/>
    <w:aliases w:val="d0"/>
    <w:basedOn w:val="Normal"/>
    <w:next w:val="BodyText"/>
    <w:rsid w:val="00F926A6"/>
    <w:pPr>
      <w:keepNext/>
      <w:spacing w:after="480"/>
      <w:jc w:val="center"/>
    </w:pPr>
    <w:rPr>
      <w:b/>
      <w:caps/>
    </w:rPr>
  </w:style>
  <w:style w:type="paragraph" w:customStyle="1" w:styleId="Title1L">
    <w:name w:val="Title 1L"/>
    <w:aliases w:val="T1"/>
    <w:basedOn w:val="Normal"/>
    <w:next w:val="BodyText"/>
    <w:rsid w:val="00F926A6"/>
    <w:pPr>
      <w:keepNext/>
      <w:spacing w:after="240"/>
    </w:pPr>
    <w:rPr>
      <w:b/>
    </w:rPr>
  </w:style>
  <w:style w:type="paragraph" w:customStyle="1" w:styleId="Title2BC">
    <w:name w:val="Title 2BC"/>
    <w:aliases w:val="T2"/>
    <w:basedOn w:val="Normal"/>
    <w:next w:val="BodyText"/>
    <w:rsid w:val="00F926A6"/>
    <w:pPr>
      <w:keepNext/>
      <w:spacing w:after="240"/>
      <w:jc w:val="center"/>
    </w:pPr>
    <w:rPr>
      <w:b/>
    </w:rPr>
  </w:style>
  <w:style w:type="paragraph" w:customStyle="1" w:styleId="Title3BUAC">
    <w:name w:val="Title 3BUAC"/>
    <w:aliases w:val="T3"/>
    <w:basedOn w:val="Normal"/>
    <w:next w:val="BodyText"/>
    <w:rsid w:val="00F926A6"/>
    <w:pPr>
      <w:keepNext/>
      <w:spacing w:after="240"/>
      <w:jc w:val="center"/>
    </w:pPr>
    <w:rPr>
      <w:b/>
      <w:caps/>
      <w:u w:val="single"/>
    </w:rPr>
  </w:style>
  <w:style w:type="paragraph" w:customStyle="1" w:styleId="Title4BUC">
    <w:name w:val="Title 4BUC"/>
    <w:aliases w:val="T4"/>
    <w:basedOn w:val="Normal"/>
    <w:next w:val="BodyText"/>
    <w:rsid w:val="00F926A6"/>
    <w:pPr>
      <w:keepNext/>
      <w:spacing w:after="240"/>
      <w:jc w:val="center"/>
    </w:pPr>
    <w:rPr>
      <w:b/>
      <w:u w:val="single"/>
    </w:rPr>
  </w:style>
  <w:style w:type="paragraph" w:styleId="Title">
    <w:name w:val="Title"/>
    <w:aliases w:val="T0"/>
    <w:basedOn w:val="Normal"/>
    <w:next w:val="BodyText"/>
    <w:link w:val="TitleChar"/>
    <w:qFormat/>
    <w:rsid w:val="00F926A6"/>
    <w:pPr>
      <w:keepNext/>
      <w:spacing w:after="240"/>
      <w:jc w:val="center"/>
      <w:outlineLvl w:val="0"/>
    </w:pPr>
    <w:rPr>
      <w:rFonts w:cs="Arial"/>
      <w:b/>
      <w:bCs/>
      <w:caps/>
    </w:rPr>
  </w:style>
  <w:style w:type="character" w:customStyle="1" w:styleId="TitleChar">
    <w:name w:val="Title Char"/>
    <w:aliases w:val="T0 Char"/>
    <w:basedOn w:val="DefaultParagraphFont"/>
    <w:link w:val="Title"/>
    <w:rsid w:val="00F926A6"/>
    <w:rPr>
      <w:rFonts w:eastAsia="Times New Roman" w:cs="Arial"/>
      <w:b/>
      <w:bCs/>
      <w:caps/>
      <w:szCs w:val="24"/>
    </w:rPr>
  </w:style>
  <w:style w:type="paragraph" w:customStyle="1" w:styleId="Titlenotoc">
    <w:name w:val="Title no toc"/>
    <w:aliases w:val="TN"/>
    <w:basedOn w:val="Normal"/>
    <w:next w:val="BodyText"/>
    <w:rsid w:val="00F926A6"/>
    <w:pPr>
      <w:keepNext/>
      <w:spacing w:after="240"/>
      <w:jc w:val="center"/>
    </w:pPr>
    <w:rPr>
      <w:b/>
      <w:caps/>
    </w:rPr>
  </w:style>
  <w:style w:type="paragraph" w:customStyle="1" w:styleId="RecitalTitle">
    <w:name w:val="Recital Title"/>
    <w:aliases w:val="r0"/>
    <w:basedOn w:val="Normal"/>
    <w:next w:val="Recital"/>
    <w:rsid w:val="00F926A6"/>
    <w:pPr>
      <w:keepNext/>
      <w:spacing w:after="240"/>
      <w:jc w:val="center"/>
    </w:pPr>
    <w:rPr>
      <w:b/>
    </w:rPr>
  </w:style>
  <w:style w:type="paragraph" w:customStyle="1" w:styleId="Subtitlenotoc">
    <w:name w:val="Subtitle no toc"/>
    <w:aliases w:val="sn"/>
    <w:basedOn w:val="Normal"/>
    <w:next w:val="BodyText"/>
    <w:rsid w:val="00F926A6"/>
    <w:pPr>
      <w:keepNext/>
      <w:spacing w:after="240"/>
      <w:jc w:val="center"/>
    </w:pPr>
  </w:style>
  <w:style w:type="paragraph" w:styleId="Subtitle">
    <w:name w:val="Subtitle"/>
    <w:aliases w:val="st"/>
    <w:basedOn w:val="Normal"/>
    <w:next w:val="BodyText"/>
    <w:link w:val="SubtitleChar"/>
    <w:qFormat/>
    <w:rsid w:val="00F926A6"/>
    <w:pPr>
      <w:keepNext/>
      <w:spacing w:after="240"/>
      <w:jc w:val="center"/>
      <w:outlineLvl w:val="1"/>
    </w:pPr>
    <w:rPr>
      <w:rFonts w:cs="Arial"/>
    </w:rPr>
  </w:style>
  <w:style w:type="character" w:customStyle="1" w:styleId="SubtitleChar">
    <w:name w:val="Subtitle Char"/>
    <w:aliases w:val="st Char"/>
    <w:basedOn w:val="DefaultParagraphFont"/>
    <w:link w:val="Subtitle"/>
    <w:rsid w:val="00F926A6"/>
    <w:rPr>
      <w:rFonts w:eastAsia="Times New Roman" w:cs="Arial"/>
      <w:szCs w:val="24"/>
    </w:rPr>
  </w:style>
  <w:style w:type="paragraph" w:customStyle="1" w:styleId="NSSecond1">
    <w:name w:val="NSSecond 1"/>
    <w:basedOn w:val="Normal"/>
    <w:rsid w:val="00F926A6"/>
    <w:pPr>
      <w:numPr>
        <w:numId w:val="20"/>
      </w:numPr>
      <w:spacing w:after="240"/>
    </w:pPr>
  </w:style>
  <w:style w:type="paragraph" w:customStyle="1" w:styleId="NSSecond2">
    <w:name w:val="NSSecond 2"/>
    <w:basedOn w:val="Normal"/>
    <w:rsid w:val="00F926A6"/>
    <w:pPr>
      <w:numPr>
        <w:ilvl w:val="1"/>
        <w:numId w:val="20"/>
      </w:numPr>
      <w:spacing w:after="240"/>
    </w:pPr>
  </w:style>
  <w:style w:type="paragraph" w:customStyle="1" w:styleId="NSSecond3">
    <w:name w:val="NSSecond 3"/>
    <w:basedOn w:val="Normal"/>
    <w:rsid w:val="00F926A6"/>
    <w:pPr>
      <w:numPr>
        <w:ilvl w:val="2"/>
        <w:numId w:val="20"/>
      </w:numPr>
      <w:spacing w:after="240"/>
    </w:pPr>
  </w:style>
  <w:style w:type="paragraph" w:customStyle="1" w:styleId="NSSecond4">
    <w:name w:val="NSSecond 4"/>
    <w:basedOn w:val="Normal"/>
    <w:rsid w:val="00F926A6"/>
    <w:pPr>
      <w:numPr>
        <w:ilvl w:val="3"/>
        <w:numId w:val="20"/>
      </w:numPr>
      <w:spacing w:after="240"/>
    </w:pPr>
  </w:style>
  <w:style w:type="paragraph" w:customStyle="1" w:styleId="NSSecond5">
    <w:name w:val="NSSecond 5"/>
    <w:basedOn w:val="Normal"/>
    <w:rsid w:val="00F926A6"/>
    <w:pPr>
      <w:numPr>
        <w:ilvl w:val="4"/>
        <w:numId w:val="20"/>
      </w:numPr>
      <w:spacing w:after="240"/>
    </w:pPr>
  </w:style>
  <w:style w:type="paragraph" w:customStyle="1" w:styleId="NSSecond6">
    <w:name w:val="NSSecond 6"/>
    <w:basedOn w:val="Normal"/>
    <w:rsid w:val="00F926A6"/>
    <w:pPr>
      <w:numPr>
        <w:ilvl w:val="5"/>
        <w:numId w:val="20"/>
      </w:numPr>
      <w:spacing w:after="240"/>
    </w:pPr>
  </w:style>
  <w:style w:type="paragraph" w:customStyle="1" w:styleId="NSThird1">
    <w:name w:val="NSThird 1"/>
    <w:basedOn w:val="Normal"/>
    <w:rsid w:val="00F926A6"/>
    <w:pPr>
      <w:numPr>
        <w:numId w:val="21"/>
      </w:numPr>
      <w:spacing w:after="240"/>
    </w:pPr>
  </w:style>
  <w:style w:type="paragraph" w:customStyle="1" w:styleId="NSThird2">
    <w:name w:val="NSThird 2"/>
    <w:basedOn w:val="Normal"/>
    <w:rsid w:val="00F926A6"/>
    <w:pPr>
      <w:numPr>
        <w:ilvl w:val="1"/>
        <w:numId w:val="21"/>
      </w:numPr>
      <w:spacing w:after="240"/>
    </w:pPr>
  </w:style>
  <w:style w:type="paragraph" w:customStyle="1" w:styleId="NSThird3">
    <w:name w:val="NSThird 3"/>
    <w:basedOn w:val="Normal"/>
    <w:rsid w:val="00F926A6"/>
    <w:pPr>
      <w:numPr>
        <w:ilvl w:val="2"/>
        <w:numId w:val="21"/>
      </w:numPr>
      <w:spacing w:after="240"/>
    </w:pPr>
  </w:style>
  <w:style w:type="paragraph" w:styleId="ListBullet2">
    <w:name w:val="List Bullet 2"/>
    <w:basedOn w:val="Normal"/>
    <w:rsid w:val="00F926A6"/>
    <w:pPr>
      <w:numPr>
        <w:numId w:val="10"/>
      </w:numPr>
    </w:pPr>
  </w:style>
  <w:style w:type="paragraph" w:styleId="ListBullet3">
    <w:name w:val="List Bullet 3"/>
    <w:basedOn w:val="Normal"/>
    <w:rsid w:val="00F926A6"/>
    <w:pPr>
      <w:numPr>
        <w:numId w:val="11"/>
      </w:numPr>
    </w:pPr>
  </w:style>
  <w:style w:type="paragraph" w:styleId="ListBullet4">
    <w:name w:val="List Bullet 4"/>
    <w:basedOn w:val="Normal"/>
    <w:rsid w:val="00F926A6"/>
    <w:pPr>
      <w:numPr>
        <w:numId w:val="12"/>
      </w:numPr>
    </w:pPr>
  </w:style>
  <w:style w:type="paragraph" w:styleId="ListBullet5">
    <w:name w:val="List Bullet 5"/>
    <w:basedOn w:val="Normal"/>
    <w:rsid w:val="00F926A6"/>
    <w:pPr>
      <w:numPr>
        <w:numId w:val="13"/>
      </w:numPr>
    </w:pPr>
  </w:style>
  <w:style w:type="paragraph" w:styleId="ListContinue">
    <w:name w:val="List Continue"/>
    <w:basedOn w:val="Normal"/>
    <w:rsid w:val="00F926A6"/>
    <w:pPr>
      <w:ind w:left="360"/>
    </w:pPr>
  </w:style>
  <w:style w:type="paragraph" w:styleId="ListContinue2">
    <w:name w:val="List Continue 2"/>
    <w:basedOn w:val="Normal"/>
    <w:rsid w:val="00F926A6"/>
    <w:pPr>
      <w:ind w:left="720"/>
    </w:pPr>
  </w:style>
  <w:style w:type="paragraph" w:styleId="ListContinue3">
    <w:name w:val="List Continue 3"/>
    <w:basedOn w:val="Normal"/>
    <w:rsid w:val="00F926A6"/>
    <w:pPr>
      <w:ind w:left="1080"/>
    </w:pPr>
  </w:style>
  <w:style w:type="paragraph" w:styleId="ListContinue4">
    <w:name w:val="List Continue 4"/>
    <w:basedOn w:val="Normal"/>
    <w:rsid w:val="00F926A6"/>
    <w:pPr>
      <w:ind w:left="1440"/>
    </w:pPr>
  </w:style>
  <w:style w:type="paragraph" w:styleId="ListContinue5">
    <w:name w:val="List Continue 5"/>
    <w:basedOn w:val="Normal"/>
    <w:rsid w:val="00F926A6"/>
    <w:pPr>
      <w:ind w:left="1800"/>
    </w:pPr>
  </w:style>
  <w:style w:type="paragraph" w:styleId="BlockText">
    <w:name w:val="Block Text"/>
    <w:basedOn w:val="Normal"/>
    <w:rsid w:val="00F926A6"/>
    <w:pPr>
      <w:spacing w:after="120"/>
      <w:ind w:left="1440" w:right="1440"/>
    </w:pPr>
  </w:style>
  <w:style w:type="paragraph" w:styleId="Closing">
    <w:name w:val="Closing"/>
    <w:basedOn w:val="Normal"/>
    <w:link w:val="ClosingChar"/>
    <w:rsid w:val="00F926A6"/>
    <w:pPr>
      <w:ind w:left="4320"/>
    </w:pPr>
  </w:style>
  <w:style w:type="character" w:customStyle="1" w:styleId="ClosingChar">
    <w:name w:val="Closing Char"/>
    <w:basedOn w:val="DefaultParagraphFont"/>
    <w:link w:val="Closing"/>
    <w:rsid w:val="00F926A6"/>
    <w:rPr>
      <w:rFonts w:eastAsia="Times New Roman" w:cs="Times New Roman"/>
      <w:szCs w:val="24"/>
    </w:rPr>
  </w:style>
  <w:style w:type="paragraph" w:styleId="Date">
    <w:name w:val="Date"/>
    <w:basedOn w:val="Normal"/>
    <w:next w:val="Normal"/>
    <w:link w:val="DateChar"/>
    <w:rsid w:val="00F926A6"/>
  </w:style>
  <w:style w:type="character" w:customStyle="1" w:styleId="DateChar">
    <w:name w:val="Date Char"/>
    <w:basedOn w:val="DefaultParagraphFont"/>
    <w:link w:val="Date"/>
    <w:rsid w:val="00F926A6"/>
    <w:rPr>
      <w:rFonts w:eastAsia="Times New Roman" w:cs="Times New Roman"/>
      <w:szCs w:val="24"/>
    </w:rPr>
  </w:style>
  <w:style w:type="paragraph" w:styleId="E-mailSignature">
    <w:name w:val="E-mail Signature"/>
    <w:basedOn w:val="Normal"/>
    <w:link w:val="E-mailSignatureChar"/>
    <w:rsid w:val="00F926A6"/>
  </w:style>
  <w:style w:type="character" w:customStyle="1" w:styleId="E-mailSignatureChar">
    <w:name w:val="E-mail Signature Char"/>
    <w:basedOn w:val="DefaultParagraphFont"/>
    <w:link w:val="E-mailSignature"/>
    <w:rsid w:val="00F926A6"/>
    <w:rPr>
      <w:rFonts w:eastAsia="Times New Roman" w:cs="Times New Roman"/>
      <w:szCs w:val="24"/>
    </w:rPr>
  </w:style>
  <w:style w:type="character" w:styleId="FollowedHyperlink">
    <w:name w:val="FollowedHyperlink"/>
    <w:rsid w:val="00F926A6"/>
    <w:rPr>
      <w:color w:val="800080"/>
      <w:u w:val="single"/>
    </w:rPr>
  </w:style>
  <w:style w:type="character" w:styleId="HTMLAcronym">
    <w:name w:val="HTML Acronym"/>
    <w:basedOn w:val="DefaultParagraphFont"/>
    <w:rsid w:val="00F926A6"/>
  </w:style>
  <w:style w:type="paragraph" w:styleId="HTMLAddress">
    <w:name w:val="HTML Address"/>
    <w:basedOn w:val="Normal"/>
    <w:link w:val="HTMLAddressChar"/>
    <w:rsid w:val="00F926A6"/>
    <w:rPr>
      <w:i/>
      <w:iCs/>
    </w:rPr>
  </w:style>
  <w:style w:type="character" w:customStyle="1" w:styleId="HTMLAddressChar">
    <w:name w:val="HTML Address Char"/>
    <w:basedOn w:val="DefaultParagraphFont"/>
    <w:link w:val="HTMLAddress"/>
    <w:rsid w:val="00F926A6"/>
    <w:rPr>
      <w:rFonts w:eastAsia="Times New Roman" w:cs="Times New Roman"/>
      <w:i/>
      <w:iCs/>
      <w:szCs w:val="24"/>
    </w:rPr>
  </w:style>
  <w:style w:type="character" w:styleId="HTMLCite">
    <w:name w:val="HTML Cite"/>
    <w:rsid w:val="00F926A6"/>
    <w:rPr>
      <w:i/>
      <w:iCs/>
    </w:rPr>
  </w:style>
  <w:style w:type="character" w:styleId="HTMLCode">
    <w:name w:val="HTML Code"/>
    <w:rsid w:val="00F926A6"/>
    <w:rPr>
      <w:rFonts w:ascii="Courier New" w:hAnsi="Courier New" w:cs="Courier New"/>
      <w:sz w:val="20"/>
      <w:szCs w:val="20"/>
    </w:rPr>
  </w:style>
  <w:style w:type="character" w:styleId="HTMLDefinition">
    <w:name w:val="HTML Definition"/>
    <w:rsid w:val="00F926A6"/>
    <w:rPr>
      <w:i/>
      <w:iCs/>
    </w:rPr>
  </w:style>
  <w:style w:type="character" w:styleId="HTMLKeyboard">
    <w:name w:val="HTML Keyboard"/>
    <w:rsid w:val="00F926A6"/>
    <w:rPr>
      <w:rFonts w:ascii="Courier New" w:hAnsi="Courier New" w:cs="Courier New"/>
      <w:sz w:val="20"/>
      <w:szCs w:val="20"/>
    </w:rPr>
  </w:style>
  <w:style w:type="paragraph" w:styleId="HTMLPreformatted">
    <w:name w:val="HTML Preformatted"/>
    <w:basedOn w:val="Normal"/>
    <w:link w:val="HTMLPreformattedChar"/>
    <w:rsid w:val="00F926A6"/>
    <w:rPr>
      <w:rFonts w:ascii="Courier New" w:hAnsi="Courier New" w:cs="Courier New"/>
      <w:sz w:val="20"/>
      <w:szCs w:val="20"/>
    </w:rPr>
  </w:style>
  <w:style w:type="character" w:customStyle="1" w:styleId="HTMLPreformattedChar">
    <w:name w:val="HTML Preformatted Char"/>
    <w:basedOn w:val="DefaultParagraphFont"/>
    <w:link w:val="HTMLPreformatted"/>
    <w:rsid w:val="00F926A6"/>
    <w:rPr>
      <w:rFonts w:ascii="Courier New" w:eastAsia="Times New Roman" w:hAnsi="Courier New" w:cs="Courier New"/>
      <w:sz w:val="20"/>
      <w:szCs w:val="20"/>
    </w:rPr>
  </w:style>
  <w:style w:type="character" w:styleId="HTMLSample">
    <w:name w:val="HTML Sample"/>
    <w:rsid w:val="00F926A6"/>
    <w:rPr>
      <w:rFonts w:ascii="Courier New" w:hAnsi="Courier New" w:cs="Courier New"/>
    </w:rPr>
  </w:style>
  <w:style w:type="character" w:styleId="HTMLTypewriter">
    <w:name w:val="HTML Typewriter"/>
    <w:rsid w:val="00F926A6"/>
    <w:rPr>
      <w:rFonts w:ascii="Courier New" w:hAnsi="Courier New" w:cs="Courier New"/>
      <w:sz w:val="20"/>
      <w:szCs w:val="20"/>
    </w:rPr>
  </w:style>
  <w:style w:type="character" w:styleId="HTMLVariable">
    <w:name w:val="HTML Variable"/>
    <w:rsid w:val="00F926A6"/>
    <w:rPr>
      <w:i/>
      <w:iCs/>
    </w:rPr>
  </w:style>
  <w:style w:type="character" w:styleId="Hyperlink">
    <w:name w:val="Hyperlink"/>
    <w:uiPriority w:val="99"/>
    <w:rsid w:val="00F926A6"/>
    <w:rPr>
      <w:color w:val="0000FF"/>
      <w:u w:val="single"/>
    </w:rPr>
  </w:style>
  <w:style w:type="paragraph" w:styleId="MessageHeader">
    <w:name w:val="Message Header"/>
    <w:basedOn w:val="Normal"/>
    <w:link w:val="MessageHeaderChar"/>
    <w:rsid w:val="00F926A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F926A6"/>
    <w:rPr>
      <w:rFonts w:ascii="Arial" w:eastAsia="Times New Roman" w:hAnsi="Arial" w:cs="Arial"/>
      <w:szCs w:val="24"/>
      <w:shd w:val="pct20" w:color="auto" w:fill="auto"/>
    </w:rPr>
  </w:style>
  <w:style w:type="paragraph" w:styleId="NormalWeb">
    <w:name w:val="Normal (Web)"/>
    <w:basedOn w:val="Normal"/>
    <w:rsid w:val="00F926A6"/>
  </w:style>
  <w:style w:type="paragraph" w:styleId="NormalIndent">
    <w:name w:val="Normal Indent"/>
    <w:basedOn w:val="Normal"/>
    <w:rsid w:val="00F926A6"/>
    <w:pPr>
      <w:ind w:left="720"/>
    </w:pPr>
  </w:style>
  <w:style w:type="paragraph" w:styleId="NoteHeading">
    <w:name w:val="Note Heading"/>
    <w:basedOn w:val="Normal"/>
    <w:next w:val="Normal"/>
    <w:link w:val="NoteHeadingChar"/>
    <w:rsid w:val="00F926A6"/>
  </w:style>
  <w:style w:type="character" w:customStyle="1" w:styleId="NoteHeadingChar">
    <w:name w:val="Note Heading Char"/>
    <w:basedOn w:val="DefaultParagraphFont"/>
    <w:link w:val="NoteHeading"/>
    <w:rsid w:val="00F926A6"/>
    <w:rPr>
      <w:rFonts w:eastAsia="Times New Roman" w:cs="Times New Roman"/>
      <w:szCs w:val="24"/>
    </w:rPr>
  </w:style>
  <w:style w:type="paragraph" w:styleId="PlainText">
    <w:name w:val="Plain Text"/>
    <w:basedOn w:val="Normal"/>
    <w:link w:val="PlainTextChar"/>
    <w:rsid w:val="00F926A6"/>
    <w:rPr>
      <w:rFonts w:ascii="Courier New" w:hAnsi="Courier New" w:cs="Courier New"/>
      <w:sz w:val="20"/>
      <w:szCs w:val="20"/>
    </w:rPr>
  </w:style>
  <w:style w:type="character" w:customStyle="1" w:styleId="PlainTextChar">
    <w:name w:val="Plain Text Char"/>
    <w:basedOn w:val="DefaultParagraphFont"/>
    <w:link w:val="PlainText"/>
    <w:rsid w:val="00F926A6"/>
    <w:rPr>
      <w:rFonts w:ascii="Courier New" w:eastAsia="Times New Roman" w:hAnsi="Courier New" w:cs="Courier New"/>
      <w:sz w:val="20"/>
      <w:szCs w:val="20"/>
    </w:rPr>
  </w:style>
  <w:style w:type="paragraph" w:styleId="Salutation">
    <w:name w:val="Salutation"/>
    <w:basedOn w:val="Normal"/>
    <w:next w:val="Normal"/>
    <w:link w:val="SalutationChar"/>
    <w:rsid w:val="00F926A6"/>
  </w:style>
  <w:style w:type="character" w:customStyle="1" w:styleId="SalutationChar">
    <w:name w:val="Salutation Char"/>
    <w:basedOn w:val="DefaultParagraphFont"/>
    <w:link w:val="Salutation"/>
    <w:rsid w:val="00F926A6"/>
    <w:rPr>
      <w:rFonts w:eastAsia="Times New Roman" w:cs="Times New Roman"/>
      <w:szCs w:val="24"/>
    </w:rPr>
  </w:style>
  <w:style w:type="character" w:styleId="Strong">
    <w:name w:val="Strong"/>
    <w:qFormat/>
    <w:rsid w:val="00F926A6"/>
    <w:rPr>
      <w:b/>
      <w:bCs/>
    </w:rPr>
  </w:style>
  <w:style w:type="paragraph" w:styleId="EnvelopeAddress">
    <w:name w:val="envelope address"/>
    <w:basedOn w:val="Normal"/>
    <w:rsid w:val="00F926A6"/>
    <w:pPr>
      <w:framePr w:w="7920" w:h="1980" w:hRule="exact" w:hSpace="180" w:wrap="auto" w:hAnchor="page" w:xAlign="center" w:yAlign="bottom"/>
      <w:ind w:left="2880"/>
    </w:pPr>
    <w:rPr>
      <w:rFonts w:cs="Arial"/>
    </w:rPr>
  </w:style>
  <w:style w:type="paragraph" w:styleId="EnvelopeReturn">
    <w:name w:val="envelope return"/>
    <w:basedOn w:val="Normal"/>
    <w:rsid w:val="00F926A6"/>
    <w:rPr>
      <w:rFonts w:cs="Arial"/>
      <w:sz w:val="20"/>
      <w:szCs w:val="20"/>
    </w:rPr>
  </w:style>
  <w:style w:type="paragraph" w:styleId="List">
    <w:name w:val="List"/>
    <w:basedOn w:val="Normal"/>
    <w:rsid w:val="00F926A6"/>
    <w:pPr>
      <w:ind w:left="360" w:hanging="360"/>
    </w:pPr>
  </w:style>
  <w:style w:type="paragraph" w:styleId="List2">
    <w:name w:val="List 2"/>
    <w:basedOn w:val="Normal"/>
    <w:rsid w:val="00F926A6"/>
    <w:pPr>
      <w:ind w:left="720" w:hanging="360"/>
    </w:pPr>
  </w:style>
  <w:style w:type="paragraph" w:styleId="List3">
    <w:name w:val="List 3"/>
    <w:basedOn w:val="Normal"/>
    <w:rsid w:val="00F926A6"/>
    <w:pPr>
      <w:ind w:left="1080" w:hanging="360"/>
    </w:pPr>
  </w:style>
  <w:style w:type="paragraph" w:styleId="List4">
    <w:name w:val="List 4"/>
    <w:basedOn w:val="Normal"/>
    <w:rsid w:val="00F926A6"/>
    <w:pPr>
      <w:ind w:left="1440" w:hanging="360"/>
    </w:pPr>
  </w:style>
  <w:style w:type="paragraph" w:styleId="List5">
    <w:name w:val="List 5"/>
    <w:basedOn w:val="Normal"/>
    <w:rsid w:val="00F926A6"/>
    <w:pPr>
      <w:ind w:left="1800" w:hanging="360"/>
    </w:pPr>
  </w:style>
  <w:style w:type="paragraph" w:styleId="ListNumber">
    <w:name w:val="List Number"/>
    <w:basedOn w:val="Normal"/>
    <w:rsid w:val="00F926A6"/>
    <w:pPr>
      <w:numPr>
        <w:numId w:val="14"/>
      </w:numPr>
    </w:pPr>
  </w:style>
  <w:style w:type="paragraph" w:styleId="ListNumber2">
    <w:name w:val="List Number 2"/>
    <w:basedOn w:val="Normal"/>
    <w:rsid w:val="00F926A6"/>
    <w:pPr>
      <w:numPr>
        <w:numId w:val="15"/>
      </w:numPr>
    </w:pPr>
  </w:style>
  <w:style w:type="paragraph" w:styleId="ListNumber3">
    <w:name w:val="List Number 3"/>
    <w:basedOn w:val="Normal"/>
    <w:rsid w:val="00F926A6"/>
    <w:pPr>
      <w:numPr>
        <w:numId w:val="16"/>
      </w:numPr>
    </w:pPr>
  </w:style>
  <w:style w:type="paragraph" w:styleId="ListNumber4">
    <w:name w:val="List Number 4"/>
    <w:basedOn w:val="Normal"/>
    <w:rsid w:val="00F926A6"/>
    <w:pPr>
      <w:numPr>
        <w:numId w:val="17"/>
      </w:numPr>
    </w:pPr>
  </w:style>
  <w:style w:type="paragraph" w:styleId="ListNumber5">
    <w:name w:val="List Number 5"/>
    <w:basedOn w:val="Normal"/>
    <w:rsid w:val="00F926A6"/>
    <w:pPr>
      <w:numPr>
        <w:numId w:val="18"/>
      </w:numPr>
    </w:pPr>
  </w:style>
  <w:style w:type="paragraph" w:customStyle="1" w:styleId="BulletItems5">
    <w:name w:val="Bullet Items (.5)"/>
    <w:basedOn w:val="Normal"/>
    <w:rsid w:val="00F926A6"/>
    <w:pPr>
      <w:numPr>
        <w:numId w:val="22"/>
      </w:numPr>
      <w:spacing w:after="240"/>
    </w:pPr>
  </w:style>
  <w:style w:type="paragraph" w:customStyle="1" w:styleId="BulletItems52">
    <w:name w:val="Bullet Items (.5) 2"/>
    <w:basedOn w:val="Normal"/>
    <w:rsid w:val="00F926A6"/>
    <w:pPr>
      <w:numPr>
        <w:numId w:val="23"/>
      </w:numPr>
      <w:spacing w:after="240"/>
    </w:pPr>
  </w:style>
  <w:style w:type="paragraph" w:customStyle="1" w:styleId="BulletItems53">
    <w:name w:val="Bullet Items (.5) 3"/>
    <w:basedOn w:val="Normal"/>
    <w:rsid w:val="00F926A6"/>
    <w:pPr>
      <w:numPr>
        <w:numId w:val="24"/>
      </w:numPr>
      <w:spacing w:after="240"/>
    </w:pPr>
  </w:style>
  <w:style w:type="paragraph" w:customStyle="1" w:styleId="BulletItems25">
    <w:name w:val="Bullet Items (.25)"/>
    <w:basedOn w:val="Normal"/>
    <w:rsid w:val="00F926A6"/>
    <w:pPr>
      <w:numPr>
        <w:numId w:val="25"/>
      </w:numPr>
      <w:spacing w:after="240"/>
    </w:pPr>
  </w:style>
  <w:style w:type="paragraph" w:customStyle="1" w:styleId="BulletItems252">
    <w:name w:val="Bullet Items (.25) 2"/>
    <w:basedOn w:val="Normal"/>
    <w:rsid w:val="00F926A6"/>
    <w:pPr>
      <w:numPr>
        <w:numId w:val="26"/>
      </w:numPr>
      <w:spacing w:after="240"/>
    </w:pPr>
  </w:style>
  <w:style w:type="paragraph" w:customStyle="1" w:styleId="BulletItems253">
    <w:name w:val="Bullet Items (.25) 3"/>
    <w:basedOn w:val="Normal"/>
    <w:rsid w:val="00F926A6"/>
    <w:pPr>
      <w:numPr>
        <w:numId w:val="27"/>
      </w:numPr>
      <w:spacing w:after="240"/>
    </w:pPr>
  </w:style>
  <w:style w:type="paragraph" w:customStyle="1" w:styleId="NumberedItems25">
    <w:name w:val="Numbered Items (.25)"/>
    <w:basedOn w:val="Normal"/>
    <w:rsid w:val="00F926A6"/>
    <w:pPr>
      <w:numPr>
        <w:numId w:val="28"/>
      </w:numPr>
      <w:spacing w:after="240"/>
    </w:pPr>
  </w:style>
  <w:style w:type="paragraph" w:customStyle="1" w:styleId="NumberedItems252">
    <w:name w:val="Numbered Items (.25) 2"/>
    <w:basedOn w:val="Normal"/>
    <w:rsid w:val="00F926A6"/>
    <w:pPr>
      <w:numPr>
        <w:numId w:val="29"/>
      </w:numPr>
      <w:spacing w:after="240"/>
    </w:pPr>
  </w:style>
  <w:style w:type="paragraph" w:customStyle="1" w:styleId="NumberedItems253">
    <w:name w:val="Numbered Items (.25) 3"/>
    <w:basedOn w:val="Normal"/>
    <w:rsid w:val="00F926A6"/>
    <w:pPr>
      <w:numPr>
        <w:numId w:val="30"/>
      </w:numPr>
      <w:spacing w:after="240"/>
    </w:pPr>
  </w:style>
  <w:style w:type="paragraph" w:customStyle="1" w:styleId="NumberedItems5">
    <w:name w:val="Numbered Items (.5)"/>
    <w:basedOn w:val="Normal"/>
    <w:rsid w:val="00F926A6"/>
    <w:pPr>
      <w:numPr>
        <w:numId w:val="31"/>
      </w:numPr>
      <w:spacing w:after="240"/>
    </w:pPr>
  </w:style>
  <w:style w:type="paragraph" w:customStyle="1" w:styleId="NumberedItems52">
    <w:name w:val="Numbered Items (.5) 2"/>
    <w:basedOn w:val="Normal"/>
    <w:rsid w:val="00F926A6"/>
    <w:pPr>
      <w:numPr>
        <w:numId w:val="32"/>
      </w:numPr>
      <w:spacing w:after="240"/>
    </w:pPr>
  </w:style>
  <w:style w:type="paragraph" w:customStyle="1" w:styleId="NumberedItems53">
    <w:name w:val="Numbered Items (.5) 3"/>
    <w:basedOn w:val="Normal"/>
    <w:rsid w:val="00F926A6"/>
    <w:pPr>
      <w:numPr>
        <w:numId w:val="33"/>
      </w:numPr>
      <w:spacing w:after="240"/>
    </w:pPr>
  </w:style>
  <w:style w:type="paragraph" w:customStyle="1" w:styleId="NSSecond7">
    <w:name w:val="NSSecond 7"/>
    <w:basedOn w:val="Normal"/>
    <w:rsid w:val="00F926A6"/>
    <w:pPr>
      <w:numPr>
        <w:ilvl w:val="6"/>
        <w:numId w:val="20"/>
      </w:numPr>
      <w:spacing w:after="240"/>
    </w:pPr>
  </w:style>
  <w:style w:type="paragraph" w:customStyle="1" w:styleId="NSSecond8">
    <w:name w:val="NSSecond 8"/>
    <w:basedOn w:val="Normal"/>
    <w:rsid w:val="00F926A6"/>
    <w:pPr>
      <w:numPr>
        <w:ilvl w:val="7"/>
        <w:numId w:val="20"/>
      </w:numPr>
      <w:spacing w:after="240"/>
    </w:pPr>
  </w:style>
  <w:style w:type="paragraph" w:customStyle="1" w:styleId="NSSecond9">
    <w:name w:val="NSSecond 9"/>
    <w:basedOn w:val="Normal"/>
    <w:rsid w:val="00F926A6"/>
    <w:pPr>
      <w:numPr>
        <w:ilvl w:val="8"/>
        <w:numId w:val="20"/>
      </w:numPr>
      <w:spacing w:after="240"/>
    </w:pPr>
  </w:style>
  <w:style w:type="paragraph" w:customStyle="1" w:styleId="NSThird4">
    <w:name w:val="NSThird 4"/>
    <w:basedOn w:val="Normal"/>
    <w:rsid w:val="00F926A6"/>
    <w:pPr>
      <w:numPr>
        <w:ilvl w:val="3"/>
        <w:numId w:val="21"/>
      </w:numPr>
      <w:spacing w:after="240"/>
    </w:pPr>
  </w:style>
  <w:style w:type="paragraph" w:customStyle="1" w:styleId="NSThird5">
    <w:name w:val="NSThird 5"/>
    <w:basedOn w:val="Normal"/>
    <w:rsid w:val="00F926A6"/>
    <w:pPr>
      <w:numPr>
        <w:ilvl w:val="4"/>
        <w:numId w:val="21"/>
      </w:numPr>
      <w:spacing w:after="240"/>
    </w:pPr>
  </w:style>
  <w:style w:type="paragraph" w:customStyle="1" w:styleId="NSThird6">
    <w:name w:val="NSThird 6"/>
    <w:basedOn w:val="Normal"/>
    <w:rsid w:val="00F926A6"/>
    <w:pPr>
      <w:numPr>
        <w:ilvl w:val="5"/>
        <w:numId w:val="21"/>
      </w:numPr>
      <w:spacing w:after="240"/>
    </w:pPr>
  </w:style>
  <w:style w:type="paragraph" w:customStyle="1" w:styleId="NSThird7">
    <w:name w:val="NSThird 7"/>
    <w:basedOn w:val="Normal"/>
    <w:rsid w:val="00F926A6"/>
    <w:pPr>
      <w:numPr>
        <w:ilvl w:val="6"/>
        <w:numId w:val="21"/>
      </w:numPr>
      <w:spacing w:after="240"/>
    </w:pPr>
  </w:style>
  <w:style w:type="paragraph" w:customStyle="1" w:styleId="NSThird8">
    <w:name w:val="NSThird 8"/>
    <w:basedOn w:val="Normal"/>
    <w:rsid w:val="00F926A6"/>
    <w:pPr>
      <w:numPr>
        <w:ilvl w:val="7"/>
        <w:numId w:val="21"/>
      </w:numPr>
      <w:spacing w:after="240"/>
    </w:pPr>
  </w:style>
  <w:style w:type="paragraph" w:customStyle="1" w:styleId="NSThird9">
    <w:name w:val="NSThird 9"/>
    <w:basedOn w:val="Normal"/>
    <w:rsid w:val="00F926A6"/>
    <w:pPr>
      <w:numPr>
        <w:ilvl w:val="8"/>
        <w:numId w:val="21"/>
      </w:numPr>
      <w:spacing w:after="240"/>
    </w:pPr>
  </w:style>
  <w:style w:type="paragraph" w:customStyle="1" w:styleId="DSBodyFirstIndent3">
    <w:name w:val="DS Body First Indent 3"/>
    <w:basedOn w:val="Normal"/>
    <w:rsid w:val="00F926A6"/>
    <w:pPr>
      <w:spacing w:line="480" w:lineRule="auto"/>
      <w:ind w:firstLine="2160"/>
    </w:pPr>
  </w:style>
  <w:style w:type="character" w:styleId="CommentReference">
    <w:name w:val="annotation reference"/>
    <w:semiHidden/>
    <w:rsid w:val="00F926A6"/>
    <w:rPr>
      <w:sz w:val="16"/>
      <w:szCs w:val="16"/>
    </w:rPr>
  </w:style>
  <w:style w:type="paragraph" w:styleId="CommentText">
    <w:name w:val="annotation text"/>
    <w:basedOn w:val="Normal"/>
    <w:link w:val="CommentTextChar"/>
    <w:semiHidden/>
    <w:rsid w:val="00F926A6"/>
    <w:rPr>
      <w:sz w:val="20"/>
      <w:szCs w:val="20"/>
    </w:rPr>
  </w:style>
  <w:style w:type="character" w:customStyle="1" w:styleId="CommentTextChar">
    <w:name w:val="Comment Text Char"/>
    <w:basedOn w:val="DefaultParagraphFont"/>
    <w:link w:val="CommentText"/>
    <w:semiHidden/>
    <w:rsid w:val="00F926A6"/>
    <w:rPr>
      <w:rFonts w:eastAsia="Times New Roman" w:cs="Times New Roman"/>
      <w:sz w:val="20"/>
      <w:szCs w:val="20"/>
    </w:rPr>
  </w:style>
  <w:style w:type="paragraph" w:styleId="CommentSubject">
    <w:name w:val="annotation subject"/>
    <w:basedOn w:val="CommentText"/>
    <w:next w:val="CommentText"/>
    <w:link w:val="CommentSubjectChar"/>
    <w:semiHidden/>
    <w:rsid w:val="00F926A6"/>
    <w:rPr>
      <w:b/>
      <w:bCs/>
    </w:rPr>
  </w:style>
  <w:style w:type="character" w:customStyle="1" w:styleId="CommentSubjectChar">
    <w:name w:val="Comment Subject Char"/>
    <w:basedOn w:val="CommentTextChar"/>
    <w:link w:val="CommentSubject"/>
    <w:semiHidden/>
    <w:rsid w:val="00F926A6"/>
    <w:rPr>
      <w:rFonts w:eastAsia="Times New Roman" w:cs="Times New Roman"/>
      <w:b/>
      <w:bCs/>
      <w:sz w:val="20"/>
      <w:szCs w:val="20"/>
    </w:rPr>
  </w:style>
  <w:style w:type="paragraph" w:styleId="BalloonText">
    <w:name w:val="Balloon Text"/>
    <w:basedOn w:val="Normal"/>
    <w:link w:val="BalloonTextChar"/>
    <w:semiHidden/>
    <w:rsid w:val="00F926A6"/>
    <w:rPr>
      <w:rFonts w:ascii="Tahoma" w:hAnsi="Tahoma" w:cs="Tahoma"/>
      <w:sz w:val="16"/>
      <w:szCs w:val="16"/>
    </w:rPr>
  </w:style>
  <w:style w:type="character" w:customStyle="1" w:styleId="BalloonTextChar">
    <w:name w:val="Balloon Text Char"/>
    <w:basedOn w:val="DefaultParagraphFont"/>
    <w:link w:val="BalloonText"/>
    <w:semiHidden/>
    <w:rsid w:val="00F926A6"/>
    <w:rPr>
      <w:rFonts w:ascii="Tahoma" w:eastAsia="Times New Roman" w:hAnsi="Tahoma" w:cs="Tahoma"/>
      <w:sz w:val="16"/>
      <w:szCs w:val="16"/>
    </w:rPr>
  </w:style>
  <w:style w:type="paragraph" w:styleId="FootnoteText">
    <w:name w:val="footnote text"/>
    <w:basedOn w:val="Normal"/>
    <w:link w:val="FootnoteTextChar"/>
    <w:semiHidden/>
    <w:rsid w:val="00F926A6"/>
    <w:rPr>
      <w:sz w:val="20"/>
      <w:szCs w:val="20"/>
    </w:rPr>
  </w:style>
  <w:style w:type="character" w:customStyle="1" w:styleId="FootnoteTextChar">
    <w:name w:val="Footnote Text Char"/>
    <w:basedOn w:val="DefaultParagraphFont"/>
    <w:link w:val="FootnoteText"/>
    <w:semiHidden/>
    <w:rsid w:val="00F926A6"/>
    <w:rPr>
      <w:rFonts w:eastAsia="Times New Roman" w:cs="Times New Roman"/>
      <w:sz w:val="20"/>
      <w:szCs w:val="20"/>
    </w:rPr>
  </w:style>
  <w:style w:type="paragraph" w:styleId="EndnoteText">
    <w:name w:val="endnote text"/>
    <w:basedOn w:val="Normal"/>
    <w:link w:val="EndnoteTextChar"/>
    <w:semiHidden/>
    <w:rsid w:val="00F926A6"/>
    <w:rPr>
      <w:sz w:val="20"/>
      <w:szCs w:val="20"/>
    </w:rPr>
  </w:style>
  <w:style w:type="character" w:customStyle="1" w:styleId="EndnoteTextChar">
    <w:name w:val="Endnote Text Char"/>
    <w:basedOn w:val="DefaultParagraphFont"/>
    <w:link w:val="EndnoteText"/>
    <w:semiHidden/>
    <w:rsid w:val="00F926A6"/>
    <w:rPr>
      <w:rFonts w:eastAsia="Times New Roman" w:cs="Times New Roman"/>
      <w:sz w:val="20"/>
      <w:szCs w:val="20"/>
    </w:rPr>
  </w:style>
  <w:style w:type="paragraph" w:customStyle="1" w:styleId="Char">
    <w:name w:val="Char"/>
    <w:basedOn w:val="Normal"/>
    <w:rsid w:val="00F926A6"/>
    <w:pPr>
      <w:spacing w:after="240"/>
      <w:ind w:left="3600"/>
    </w:pPr>
  </w:style>
  <w:style w:type="character" w:styleId="UnresolvedMention">
    <w:name w:val="Unresolved Mention"/>
    <w:basedOn w:val="DefaultParagraphFont"/>
    <w:uiPriority w:val="99"/>
    <w:semiHidden/>
    <w:unhideWhenUsed/>
    <w:rsid w:val="00F926A6"/>
    <w:rPr>
      <w:color w:val="605E5C"/>
      <w:shd w:val="clear" w:color="auto" w:fill="E1DFDD"/>
    </w:rPr>
  </w:style>
  <w:style w:type="table" w:customStyle="1" w:styleId="TableGrid1">
    <w:name w:val="Table Grid1"/>
    <w:basedOn w:val="TableNormal"/>
    <w:next w:val="TableGrid"/>
    <w:rsid w:val="00F926A6"/>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F926A6"/>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4165">
      <w:bodyDiv w:val="1"/>
      <w:marLeft w:val="0"/>
      <w:marRight w:val="0"/>
      <w:marTop w:val="0"/>
      <w:marBottom w:val="0"/>
      <w:divBdr>
        <w:top w:val="none" w:sz="0" w:space="0" w:color="auto"/>
        <w:left w:val="none" w:sz="0" w:space="0" w:color="auto"/>
        <w:bottom w:val="none" w:sz="0" w:space="0" w:color="auto"/>
        <w:right w:val="none" w:sz="0" w:space="0" w:color="auto"/>
      </w:divBdr>
    </w:div>
    <w:div w:id="82844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yperlink" Target="mailto:landplanning@wohalipartners.com"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A4E11-5667-4EF1-AA52-E28AE2E7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8820</Words>
  <Characters>50275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Matus, Franciska (G&amp;B)</dc:creator>
  <cp:keywords/>
  <dc:description/>
  <cp:lastModifiedBy>Philip Dunn</cp:lastModifiedBy>
  <cp:revision>3</cp:revision>
  <dcterms:created xsi:type="dcterms:W3CDTF">2022-10-12T19:48:00Z</dcterms:created>
  <dcterms:modified xsi:type="dcterms:W3CDTF">2022-10-12T19:48:00Z</dcterms:modified>
</cp:coreProperties>
</file>