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F157" w14:textId="6B827609" w:rsidR="004F3651" w:rsidRDefault="00E70493" w:rsidP="00E70493">
      <w:pPr>
        <w:tabs>
          <w:tab w:val="left" w:pos="720"/>
          <w:tab w:val="left" w:pos="810"/>
          <w:tab w:val="left" w:pos="1440"/>
          <w:tab w:val="left" w:pos="1548"/>
          <w:tab w:val="left" w:pos="1800"/>
          <w:tab w:val="left" w:pos="2132"/>
        </w:tabs>
        <w:jc w:val="both"/>
        <w:rPr>
          <w:b/>
          <w:u w:val="single"/>
        </w:rPr>
      </w:pPr>
      <w:bookmarkStart w:id="0" w:name="_Hlk55386144"/>
      <w:r w:rsidRPr="008F52B7">
        <w:rPr>
          <w:noProof/>
        </w:rPr>
        <w:drawing>
          <wp:anchor distT="0" distB="0" distL="114300" distR="114300" simplePos="0" relativeHeight="251659264" behindDoc="0" locked="0" layoutInCell="1" allowOverlap="1" wp14:anchorId="09F4942F" wp14:editId="06E5828E">
            <wp:simplePos x="0" y="0"/>
            <wp:positionH relativeFrom="column">
              <wp:posOffset>4445</wp:posOffset>
            </wp:positionH>
            <wp:positionV relativeFrom="paragraph">
              <wp:posOffset>163195</wp:posOffset>
            </wp:positionV>
            <wp:extent cx="1173480" cy="1173480"/>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173480" cy="1173480"/>
                    </a:xfrm>
                    <a:prstGeom prst="rect">
                      <a:avLst/>
                    </a:prstGeom>
                    <a:ln/>
                  </pic:spPr>
                </pic:pic>
              </a:graphicData>
            </a:graphic>
          </wp:anchor>
        </w:drawing>
      </w:r>
    </w:p>
    <w:p w14:paraId="6977EC72" w14:textId="77777777" w:rsidR="00DF254B" w:rsidRDefault="00DF254B" w:rsidP="00E70493">
      <w:pPr>
        <w:tabs>
          <w:tab w:val="left" w:pos="720"/>
          <w:tab w:val="left" w:pos="810"/>
          <w:tab w:val="left" w:pos="1440"/>
          <w:tab w:val="left" w:pos="1548"/>
          <w:tab w:val="left" w:pos="1800"/>
          <w:tab w:val="left" w:pos="2132"/>
        </w:tabs>
        <w:jc w:val="both"/>
        <w:rPr>
          <w:b/>
          <w:u w:val="single"/>
        </w:rPr>
      </w:pPr>
    </w:p>
    <w:p w14:paraId="3567CAE6"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69DF96FE"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41B08C61"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2D06339D"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61F6E7B9"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58248E4E"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0D7427F9"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3C2E2292" w14:textId="12B05CFF" w:rsidR="00E70493" w:rsidRPr="001A03A2" w:rsidRDefault="00E70493" w:rsidP="00E70493">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Pr>
          <w:b/>
          <w:u w:val="single"/>
        </w:rPr>
        <w:t xml:space="preserve">CENTRAL WASATCH COMMISSION (“CWC”) HYBRID STAKEHOLDERS COUNCIL MEETING, HELD WEDNESDAY, </w:t>
      </w:r>
      <w:r w:rsidR="00302B2A">
        <w:rPr>
          <w:b/>
          <w:u w:val="single"/>
        </w:rPr>
        <w:t>JULY 20,</w:t>
      </w:r>
      <w:r>
        <w:rPr>
          <w:b/>
          <w:u w:val="single"/>
        </w:rPr>
        <w:t xml:space="preserve"> 2022, </w:t>
      </w:r>
      <w:r w:rsidRPr="001A03A2">
        <w:rPr>
          <w:b/>
          <w:u w:val="single"/>
        </w:rPr>
        <w:t>AT</w:t>
      </w:r>
      <w:r>
        <w:rPr>
          <w:b/>
          <w:u w:val="single"/>
        </w:rPr>
        <w:t xml:space="preserve"> 3:00 P.M.  THE MEETING WAS CONDUCTED BOTH IN-PERSON AND VIRTUALLY VIA ZOOM.  THE ANCHOR LOCATION WAS THE WASATCH FRONT REGIONAL COUNCIL OFFICES.</w:t>
      </w:r>
      <w:r w:rsidRPr="001A03A2">
        <w:rPr>
          <w:b/>
          <w:u w:val="single"/>
        </w:rPr>
        <w:t xml:space="preserve"> </w:t>
      </w:r>
    </w:p>
    <w:p w14:paraId="50F10DD6" w14:textId="77777777" w:rsidR="00E70493" w:rsidRPr="001A03A2" w:rsidRDefault="00E70493" w:rsidP="00E70493">
      <w:pPr>
        <w:tabs>
          <w:tab w:val="left" w:pos="720"/>
          <w:tab w:val="left" w:pos="810"/>
          <w:tab w:val="left" w:pos="1440"/>
          <w:tab w:val="left" w:pos="1548"/>
          <w:tab w:val="left" w:pos="1800"/>
          <w:tab w:val="left" w:pos="2132"/>
        </w:tabs>
        <w:jc w:val="both"/>
      </w:pPr>
    </w:p>
    <w:p w14:paraId="4AAC9991" w14:textId="77777777" w:rsidR="00E70493" w:rsidRPr="002F0DEF" w:rsidRDefault="00E70493" w:rsidP="00E70493">
      <w:pPr>
        <w:tabs>
          <w:tab w:val="left" w:pos="1440"/>
          <w:tab w:val="left" w:pos="2160"/>
        </w:tabs>
        <w:ind w:left="2160" w:hanging="2160"/>
        <w:jc w:val="both"/>
      </w:pPr>
      <w:r w:rsidRPr="00682CE0">
        <w:rPr>
          <w:b/>
        </w:rPr>
        <w:t xml:space="preserve">Present:  </w:t>
      </w:r>
      <w:r w:rsidRPr="00682CE0">
        <w:rPr>
          <w:b/>
        </w:rPr>
        <w:tab/>
      </w:r>
      <w:r w:rsidRPr="003873A4">
        <w:tab/>
      </w:r>
      <w:r w:rsidRPr="002F0DEF">
        <w:t>Will McCarvill, Chair</w:t>
      </w:r>
    </w:p>
    <w:p w14:paraId="5A8C2CCF" w14:textId="77777777" w:rsidR="00E70493" w:rsidRPr="002F0DEF" w:rsidRDefault="00E70493" w:rsidP="00E70493">
      <w:pPr>
        <w:tabs>
          <w:tab w:val="left" w:pos="1440"/>
          <w:tab w:val="left" w:pos="2160"/>
        </w:tabs>
        <w:ind w:left="2160" w:hanging="2160"/>
        <w:jc w:val="both"/>
      </w:pPr>
      <w:r w:rsidRPr="002F0DEF">
        <w:tab/>
      </w:r>
      <w:r w:rsidRPr="002F0DEF">
        <w:tab/>
        <w:t xml:space="preserve">Barbara Cameron, </w:t>
      </w:r>
      <w:r>
        <w:t>Co-</w:t>
      </w:r>
      <w:r w:rsidRPr="002F0DEF">
        <w:t>Chair</w:t>
      </w:r>
    </w:p>
    <w:p w14:paraId="4E9FF8EF" w14:textId="77777777" w:rsidR="00E70493" w:rsidRPr="002F0DEF" w:rsidRDefault="00E70493" w:rsidP="00E70493">
      <w:pPr>
        <w:tabs>
          <w:tab w:val="left" w:pos="1440"/>
          <w:tab w:val="left" w:pos="2160"/>
        </w:tabs>
        <w:ind w:left="2160" w:hanging="2160"/>
        <w:jc w:val="both"/>
      </w:pPr>
      <w:r w:rsidRPr="002F0DEF">
        <w:tab/>
      </w:r>
      <w:r w:rsidRPr="002F0DEF">
        <w:tab/>
        <w:t>Brian Hutchinson</w:t>
      </w:r>
    </w:p>
    <w:p w14:paraId="6A1DCCB4" w14:textId="77777777" w:rsidR="00E70493" w:rsidRPr="002F0DEF" w:rsidRDefault="00E70493" w:rsidP="00E70493">
      <w:pPr>
        <w:tabs>
          <w:tab w:val="left" w:pos="1440"/>
          <w:tab w:val="left" w:pos="2160"/>
        </w:tabs>
        <w:ind w:left="2160" w:hanging="2160"/>
        <w:jc w:val="both"/>
      </w:pPr>
      <w:r w:rsidRPr="002F0DEF">
        <w:tab/>
      </w:r>
      <w:r w:rsidRPr="002F0DEF">
        <w:tab/>
        <w:t>Carl Fisher</w:t>
      </w:r>
    </w:p>
    <w:p w14:paraId="1442F41A" w14:textId="33F10F5D" w:rsidR="00E70493" w:rsidRDefault="00E70493" w:rsidP="00E70493">
      <w:pPr>
        <w:tabs>
          <w:tab w:val="left" w:pos="1440"/>
          <w:tab w:val="left" w:pos="2160"/>
        </w:tabs>
        <w:ind w:left="2160" w:hanging="2160"/>
        <w:jc w:val="both"/>
      </w:pPr>
      <w:r w:rsidRPr="002F0DEF">
        <w:tab/>
      </w:r>
      <w:r w:rsidRPr="002F0DEF">
        <w:tab/>
        <w:t>Del Draper</w:t>
      </w:r>
    </w:p>
    <w:p w14:paraId="41E732BC" w14:textId="4164A32B" w:rsidR="00B9167A" w:rsidRDefault="00B9167A" w:rsidP="00E70493">
      <w:pPr>
        <w:tabs>
          <w:tab w:val="left" w:pos="1440"/>
          <w:tab w:val="left" w:pos="2160"/>
        </w:tabs>
        <w:ind w:left="2160" w:hanging="2160"/>
        <w:jc w:val="both"/>
      </w:pPr>
      <w:r>
        <w:tab/>
      </w:r>
      <w:r>
        <w:tab/>
        <w:t xml:space="preserve">Dennis Goreham </w:t>
      </w:r>
    </w:p>
    <w:p w14:paraId="4CD47A38" w14:textId="6B391A03" w:rsidR="00C5067B" w:rsidRDefault="00C5067B" w:rsidP="00E70493">
      <w:pPr>
        <w:tabs>
          <w:tab w:val="left" w:pos="1440"/>
          <w:tab w:val="left" w:pos="2160"/>
        </w:tabs>
        <w:ind w:left="2160" w:hanging="2160"/>
        <w:jc w:val="both"/>
      </w:pPr>
      <w:r>
        <w:tab/>
      </w:r>
      <w:r>
        <w:tab/>
        <w:t xml:space="preserve">George Vargyas </w:t>
      </w:r>
    </w:p>
    <w:p w14:paraId="08A7CCDF" w14:textId="16F93422" w:rsidR="00C5067B" w:rsidRDefault="00C5067B" w:rsidP="00E70493">
      <w:pPr>
        <w:tabs>
          <w:tab w:val="left" w:pos="1440"/>
          <w:tab w:val="left" w:pos="2160"/>
        </w:tabs>
        <w:ind w:left="2160" w:hanging="2160"/>
        <w:jc w:val="both"/>
      </w:pPr>
      <w:r>
        <w:tab/>
      </w:r>
      <w:r>
        <w:tab/>
        <w:t xml:space="preserve">Jan Striefel </w:t>
      </w:r>
    </w:p>
    <w:p w14:paraId="7151CD1F" w14:textId="3A0A5356" w:rsidR="00452A18" w:rsidRDefault="00452A18" w:rsidP="00E70493">
      <w:pPr>
        <w:tabs>
          <w:tab w:val="left" w:pos="1440"/>
          <w:tab w:val="left" w:pos="2160"/>
        </w:tabs>
        <w:ind w:left="2160" w:hanging="2160"/>
        <w:jc w:val="both"/>
      </w:pPr>
      <w:r>
        <w:tab/>
      </w:r>
      <w:r>
        <w:tab/>
        <w:t xml:space="preserve">Jennifer Eden </w:t>
      </w:r>
    </w:p>
    <w:p w14:paraId="392BE61B" w14:textId="4FA00671" w:rsidR="00211E5E" w:rsidRDefault="00211E5E" w:rsidP="00E70493">
      <w:pPr>
        <w:tabs>
          <w:tab w:val="left" w:pos="1440"/>
          <w:tab w:val="left" w:pos="2160"/>
        </w:tabs>
        <w:ind w:left="2160" w:hanging="2160"/>
        <w:jc w:val="both"/>
      </w:pPr>
      <w:r>
        <w:tab/>
      </w:r>
      <w:r>
        <w:tab/>
        <w:t>John Knoblock</w:t>
      </w:r>
    </w:p>
    <w:p w14:paraId="4923F039" w14:textId="394C05F5" w:rsidR="00211E5E" w:rsidRDefault="00ED76D2" w:rsidP="00E70493">
      <w:pPr>
        <w:tabs>
          <w:tab w:val="left" w:pos="1440"/>
          <w:tab w:val="left" w:pos="2160"/>
        </w:tabs>
        <w:ind w:left="2160" w:hanging="2160"/>
        <w:jc w:val="both"/>
      </w:pPr>
      <w:r>
        <w:tab/>
      </w:r>
      <w:r>
        <w:tab/>
        <w:t>Kelly Boardman</w:t>
      </w:r>
    </w:p>
    <w:p w14:paraId="496F90E8" w14:textId="278E5633" w:rsidR="00211E5E" w:rsidRDefault="00ED76D2" w:rsidP="00E70493">
      <w:pPr>
        <w:tabs>
          <w:tab w:val="left" w:pos="1440"/>
          <w:tab w:val="left" w:pos="2160"/>
        </w:tabs>
        <w:ind w:left="2160" w:hanging="2160"/>
        <w:jc w:val="both"/>
      </w:pPr>
      <w:r>
        <w:tab/>
      </w:r>
      <w:r>
        <w:tab/>
        <w:t>Kirk Nichols</w:t>
      </w:r>
    </w:p>
    <w:p w14:paraId="1A8D9B8D" w14:textId="3684C028" w:rsidR="00ED76D2" w:rsidRDefault="00ED76D2" w:rsidP="00E70493">
      <w:pPr>
        <w:tabs>
          <w:tab w:val="left" w:pos="1440"/>
          <w:tab w:val="left" w:pos="2160"/>
        </w:tabs>
        <w:ind w:left="2160" w:hanging="2160"/>
        <w:jc w:val="both"/>
      </w:pPr>
      <w:r>
        <w:tab/>
      </w:r>
      <w:r>
        <w:tab/>
        <w:t>Kurt Hegmann</w:t>
      </w:r>
    </w:p>
    <w:p w14:paraId="1DCC9AFF" w14:textId="559AA7E3" w:rsidR="00ED76D2" w:rsidRDefault="00ED76D2" w:rsidP="00E70493">
      <w:pPr>
        <w:tabs>
          <w:tab w:val="left" w:pos="1440"/>
          <w:tab w:val="left" w:pos="2160"/>
        </w:tabs>
        <w:ind w:left="2160" w:hanging="2160"/>
        <w:jc w:val="both"/>
      </w:pPr>
      <w:r>
        <w:tab/>
      </w:r>
      <w:r>
        <w:tab/>
      </w:r>
      <w:r w:rsidRPr="002F0DEF">
        <w:t xml:space="preserve">Maura </w:t>
      </w:r>
      <w:r>
        <w:t>Hahnenberger</w:t>
      </w:r>
    </w:p>
    <w:p w14:paraId="2927A002" w14:textId="79432B8C" w:rsidR="00ED76D2" w:rsidRDefault="00E0081C" w:rsidP="00E70493">
      <w:pPr>
        <w:tabs>
          <w:tab w:val="left" w:pos="1440"/>
          <w:tab w:val="left" w:pos="2160"/>
        </w:tabs>
        <w:ind w:left="2160" w:hanging="2160"/>
        <w:jc w:val="both"/>
      </w:pPr>
      <w:r>
        <w:tab/>
      </w:r>
      <w:r>
        <w:tab/>
        <w:t xml:space="preserve">Megan Nelson </w:t>
      </w:r>
    </w:p>
    <w:p w14:paraId="0A7C83F6" w14:textId="5F9FAB47" w:rsidR="00E0081C" w:rsidRDefault="00E0081C" w:rsidP="00E70493">
      <w:pPr>
        <w:tabs>
          <w:tab w:val="left" w:pos="1440"/>
          <w:tab w:val="left" w:pos="2160"/>
        </w:tabs>
        <w:ind w:left="2160" w:hanging="2160"/>
        <w:jc w:val="both"/>
      </w:pPr>
      <w:r>
        <w:tab/>
      </w:r>
      <w:r>
        <w:tab/>
        <w:t xml:space="preserve">Mike Christensen </w:t>
      </w:r>
    </w:p>
    <w:p w14:paraId="0B7ABBF5" w14:textId="3855F705" w:rsidR="00E0081C" w:rsidRDefault="00E0081C" w:rsidP="00E70493">
      <w:pPr>
        <w:tabs>
          <w:tab w:val="left" w:pos="1440"/>
          <w:tab w:val="left" w:pos="2160"/>
        </w:tabs>
        <w:ind w:left="2160" w:hanging="2160"/>
        <w:jc w:val="both"/>
      </w:pPr>
      <w:r>
        <w:tab/>
      </w:r>
      <w:r>
        <w:tab/>
        <w:t>Mike Doyle</w:t>
      </w:r>
    </w:p>
    <w:p w14:paraId="54F24944" w14:textId="329BCFD6" w:rsidR="00E0081C" w:rsidRDefault="00E0081C" w:rsidP="00E70493">
      <w:pPr>
        <w:tabs>
          <w:tab w:val="left" w:pos="1440"/>
          <w:tab w:val="left" w:pos="2160"/>
        </w:tabs>
        <w:ind w:left="2160" w:hanging="2160"/>
        <w:jc w:val="both"/>
      </w:pPr>
      <w:r>
        <w:tab/>
      </w:r>
      <w:r>
        <w:tab/>
        <w:t>Mike Marker</w:t>
      </w:r>
    </w:p>
    <w:p w14:paraId="1E8106E8" w14:textId="32C6C773" w:rsidR="00E0081C" w:rsidRDefault="00E0081C" w:rsidP="00E70493">
      <w:pPr>
        <w:tabs>
          <w:tab w:val="left" w:pos="1440"/>
          <w:tab w:val="left" w:pos="2160"/>
        </w:tabs>
        <w:ind w:left="2160" w:hanging="2160"/>
        <w:jc w:val="both"/>
      </w:pPr>
      <w:r>
        <w:tab/>
      </w:r>
      <w:r>
        <w:tab/>
      </w:r>
      <w:r w:rsidR="00887188">
        <w:t xml:space="preserve">Nathan Rafferty </w:t>
      </w:r>
    </w:p>
    <w:p w14:paraId="0EDE669D" w14:textId="09CF01B4" w:rsidR="001A054B" w:rsidRDefault="001A054B" w:rsidP="00E70493">
      <w:pPr>
        <w:tabs>
          <w:tab w:val="left" w:pos="1440"/>
          <w:tab w:val="left" w:pos="2160"/>
        </w:tabs>
        <w:ind w:left="2160" w:hanging="2160"/>
        <w:jc w:val="both"/>
      </w:pPr>
      <w:r>
        <w:tab/>
      </w:r>
      <w:r>
        <w:tab/>
        <w:t>Patrick Shea</w:t>
      </w:r>
    </w:p>
    <w:p w14:paraId="65811EEB" w14:textId="0A03CF7A" w:rsidR="001A054B" w:rsidRDefault="001A054B" w:rsidP="00E70493">
      <w:pPr>
        <w:tabs>
          <w:tab w:val="left" w:pos="1440"/>
          <w:tab w:val="left" w:pos="2160"/>
        </w:tabs>
        <w:ind w:left="2160" w:hanging="2160"/>
        <w:jc w:val="both"/>
      </w:pPr>
      <w:r>
        <w:tab/>
      </w:r>
      <w:r>
        <w:tab/>
        <w:t>Paul Diegel</w:t>
      </w:r>
    </w:p>
    <w:p w14:paraId="4F3B2FEB" w14:textId="48790AC2" w:rsidR="001A054B" w:rsidRDefault="001A054B" w:rsidP="00E70493">
      <w:pPr>
        <w:tabs>
          <w:tab w:val="left" w:pos="1440"/>
          <w:tab w:val="left" w:pos="2160"/>
        </w:tabs>
        <w:ind w:left="2160" w:hanging="2160"/>
        <w:jc w:val="both"/>
      </w:pPr>
      <w:r>
        <w:tab/>
      </w:r>
      <w:r>
        <w:tab/>
        <w:t xml:space="preserve">Roger Borgenicht </w:t>
      </w:r>
    </w:p>
    <w:p w14:paraId="669E8CBD" w14:textId="102B759E" w:rsidR="001A054B" w:rsidRDefault="001A054B" w:rsidP="00E70493">
      <w:pPr>
        <w:tabs>
          <w:tab w:val="left" w:pos="1440"/>
          <w:tab w:val="left" w:pos="2160"/>
        </w:tabs>
        <w:ind w:left="2160" w:hanging="2160"/>
        <w:jc w:val="both"/>
      </w:pPr>
      <w:r>
        <w:tab/>
      </w:r>
      <w:r>
        <w:tab/>
        <w:t xml:space="preserve">Sarah Bennett </w:t>
      </w:r>
    </w:p>
    <w:p w14:paraId="6E4BDF8D" w14:textId="65103CF2" w:rsidR="001A054B" w:rsidRDefault="001A054B" w:rsidP="00E70493">
      <w:pPr>
        <w:tabs>
          <w:tab w:val="left" w:pos="1440"/>
          <w:tab w:val="left" w:pos="2160"/>
        </w:tabs>
        <w:ind w:left="2160" w:hanging="2160"/>
        <w:jc w:val="both"/>
      </w:pPr>
      <w:r>
        <w:tab/>
      </w:r>
      <w:r>
        <w:tab/>
        <w:t>Serena Yau</w:t>
      </w:r>
    </w:p>
    <w:p w14:paraId="3AFF051A" w14:textId="4CED6234" w:rsidR="001A054B" w:rsidRDefault="001A054B" w:rsidP="00E70493">
      <w:pPr>
        <w:tabs>
          <w:tab w:val="left" w:pos="1440"/>
          <w:tab w:val="left" w:pos="2160"/>
        </w:tabs>
        <w:ind w:left="2160" w:hanging="2160"/>
        <w:jc w:val="both"/>
      </w:pPr>
      <w:r>
        <w:tab/>
      </w:r>
      <w:r>
        <w:tab/>
        <w:t>Stuart Derman</w:t>
      </w:r>
    </w:p>
    <w:p w14:paraId="49DD40FA" w14:textId="789DDF4C" w:rsidR="001A054B" w:rsidRDefault="001A054B" w:rsidP="00E70493">
      <w:pPr>
        <w:tabs>
          <w:tab w:val="left" w:pos="1440"/>
          <w:tab w:val="left" w:pos="2160"/>
        </w:tabs>
        <w:ind w:left="2160" w:hanging="2160"/>
        <w:jc w:val="both"/>
      </w:pPr>
      <w:r>
        <w:tab/>
      </w:r>
      <w:r>
        <w:tab/>
        <w:t>Troy Morgan</w:t>
      </w:r>
    </w:p>
    <w:p w14:paraId="4293A3F8" w14:textId="1180850A" w:rsidR="00E70493" w:rsidRPr="00FB18A8" w:rsidRDefault="00E70493" w:rsidP="00E70493">
      <w:pPr>
        <w:tabs>
          <w:tab w:val="left" w:pos="1440"/>
          <w:tab w:val="left" w:pos="2160"/>
        </w:tabs>
        <w:ind w:left="2160" w:hanging="2160"/>
        <w:jc w:val="both"/>
      </w:pPr>
      <w:r w:rsidRPr="00FB77C8">
        <w:tab/>
      </w:r>
    </w:p>
    <w:p w14:paraId="350647E5" w14:textId="52F2E334" w:rsidR="00E70493" w:rsidRPr="000E758C" w:rsidRDefault="00E70493" w:rsidP="00E70493">
      <w:pPr>
        <w:tabs>
          <w:tab w:val="left" w:pos="1440"/>
          <w:tab w:val="left" w:pos="2160"/>
        </w:tabs>
        <w:ind w:left="2160" w:hanging="2160"/>
        <w:jc w:val="both"/>
      </w:pPr>
      <w:r w:rsidRPr="00FB18A8">
        <w:rPr>
          <w:b/>
          <w:bCs/>
        </w:rPr>
        <w:t>Staff:</w:t>
      </w:r>
      <w:r>
        <w:tab/>
      </w:r>
      <w:r w:rsidRPr="00DD5317">
        <w:tab/>
      </w:r>
      <w:r w:rsidR="005C2CC6">
        <w:t>Lindsey Nielsen, Executive Director</w:t>
      </w:r>
      <w:r w:rsidR="00C34AA9">
        <w:t xml:space="preserve"> of Policy</w:t>
      </w:r>
    </w:p>
    <w:p w14:paraId="4D00FE1F" w14:textId="73BDFD0A" w:rsidR="00E70493" w:rsidRPr="000E758C" w:rsidRDefault="00E70493" w:rsidP="00E70493">
      <w:pPr>
        <w:tabs>
          <w:tab w:val="left" w:pos="1440"/>
          <w:tab w:val="left" w:pos="2160"/>
        </w:tabs>
        <w:ind w:left="2160" w:hanging="2160"/>
        <w:jc w:val="both"/>
      </w:pPr>
      <w:r w:rsidRPr="000E758C">
        <w:tab/>
      </w:r>
      <w:r w:rsidRPr="000E758C">
        <w:tab/>
        <w:t xml:space="preserve">Blake Perez, </w:t>
      </w:r>
      <w:r w:rsidR="005C2CC6">
        <w:t xml:space="preserve">Executive Director </w:t>
      </w:r>
      <w:r w:rsidR="00C34AA9">
        <w:t xml:space="preserve">of Administration </w:t>
      </w:r>
    </w:p>
    <w:p w14:paraId="3EE64D59" w14:textId="52DEA01F" w:rsidR="00E70493" w:rsidRDefault="00E70493" w:rsidP="00325505">
      <w:pPr>
        <w:tabs>
          <w:tab w:val="left" w:pos="1440"/>
          <w:tab w:val="left" w:pos="2160"/>
        </w:tabs>
        <w:ind w:left="2160" w:hanging="2160"/>
        <w:jc w:val="both"/>
      </w:pPr>
      <w:r w:rsidRPr="000E758C">
        <w:tab/>
      </w:r>
      <w:r w:rsidR="00325505">
        <w:tab/>
        <w:t xml:space="preserve">Madeline Pettit, </w:t>
      </w:r>
      <w:r w:rsidR="00EF33C0">
        <w:t xml:space="preserve">Community Engagement Intern </w:t>
      </w:r>
    </w:p>
    <w:p w14:paraId="24321FA8" w14:textId="77777777" w:rsidR="00E70493" w:rsidRDefault="00E70493" w:rsidP="00E70493">
      <w:pPr>
        <w:tabs>
          <w:tab w:val="left" w:pos="1440"/>
          <w:tab w:val="left" w:pos="2160"/>
        </w:tabs>
        <w:ind w:left="2160" w:hanging="2160"/>
        <w:jc w:val="both"/>
      </w:pPr>
    </w:p>
    <w:p w14:paraId="5ABD7A00" w14:textId="43A5A9C2" w:rsidR="00E70493" w:rsidRDefault="00E70493" w:rsidP="00D04E6F">
      <w:pPr>
        <w:tabs>
          <w:tab w:val="left" w:pos="1440"/>
          <w:tab w:val="left" w:pos="2160"/>
        </w:tabs>
        <w:ind w:left="2160" w:hanging="2160"/>
        <w:jc w:val="both"/>
      </w:pPr>
      <w:r>
        <w:rPr>
          <w:b/>
          <w:bCs/>
        </w:rPr>
        <w:t>Others:</w:t>
      </w:r>
      <w:r>
        <w:rPr>
          <w:b/>
          <w:bCs/>
        </w:rPr>
        <w:tab/>
      </w:r>
      <w:r>
        <w:tab/>
      </w:r>
      <w:r w:rsidR="00D04E6F">
        <w:t>Ralph Becker</w:t>
      </w:r>
    </w:p>
    <w:p w14:paraId="456E3E23" w14:textId="089E1984" w:rsidR="00D04E6F" w:rsidRDefault="00D04E6F" w:rsidP="00D04E6F">
      <w:pPr>
        <w:tabs>
          <w:tab w:val="left" w:pos="1440"/>
          <w:tab w:val="left" w:pos="2160"/>
        </w:tabs>
        <w:ind w:left="2160" w:hanging="2160"/>
        <w:jc w:val="both"/>
      </w:pPr>
      <w:r>
        <w:rPr>
          <w:b/>
          <w:bCs/>
        </w:rPr>
        <w:tab/>
      </w:r>
      <w:r>
        <w:rPr>
          <w:b/>
          <w:bCs/>
        </w:rPr>
        <w:tab/>
      </w:r>
      <w:r>
        <w:t>Steve Van Maren</w:t>
      </w:r>
    </w:p>
    <w:p w14:paraId="344586B0" w14:textId="1880D7B7" w:rsidR="00D04E6F" w:rsidRDefault="00D04E6F" w:rsidP="00D04E6F">
      <w:pPr>
        <w:tabs>
          <w:tab w:val="left" w:pos="1440"/>
          <w:tab w:val="left" w:pos="2160"/>
        </w:tabs>
        <w:ind w:left="2160" w:hanging="2160"/>
        <w:jc w:val="both"/>
      </w:pPr>
      <w:r>
        <w:lastRenderedPageBreak/>
        <w:tab/>
      </w:r>
      <w:r>
        <w:tab/>
        <w:t>Sandy Wingert</w:t>
      </w:r>
    </w:p>
    <w:p w14:paraId="21E03FE7" w14:textId="3F7B7610" w:rsidR="00D04E6F" w:rsidRDefault="00D04E6F" w:rsidP="00D04E6F">
      <w:pPr>
        <w:tabs>
          <w:tab w:val="left" w:pos="1440"/>
          <w:tab w:val="left" w:pos="2160"/>
        </w:tabs>
        <w:ind w:left="2160" w:hanging="2160"/>
        <w:jc w:val="both"/>
      </w:pPr>
      <w:r>
        <w:tab/>
      </w:r>
      <w:r>
        <w:tab/>
        <w:t>Rusty Vetter</w:t>
      </w:r>
    </w:p>
    <w:p w14:paraId="7913E205" w14:textId="1E36F0AE" w:rsidR="00D04E6F" w:rsidRPr="00D04E6F" w:rsidRDefault="00D04E6F" w:rsidP="00D04E6F">
      <w:pPr>
        <w:tabs>
          <w:tab w:val="left" w:pos="1440"/>
          <w:tab w:val="left" w:pos="2160"/>
        </w:tabs>
        <w:ind w:left="2160" w:hanging="2160"/>
        <w:jc w:val="both"/>
      </w:pPr>
      <w:r>
        <w:tab/>
      </w:r>
      <w:r>
        <w:tab/>
        <w:t xml:space="preserve">Joanna Wheelton </w:t>
      </w:r>
    </w:p>
    <w:p w14:paraId="31FE38BA" w14:textId="77777777" w:rsidR="00E70493" w:rsidRDefault="00E70493" w:rsidP="00E70493">
      <w:pPr>
        <w:tabs>
          <w:tab w:val="left" w:pos="1440"/>
          <w:tab w:val="left" w:pos="2160"/>
        </w:tabs>
        <w:ind w:left="2160" w:hanging="2160"/>
        <w:jc w:val="both"/>
      </w:pPr>
    </w:p>
    <w:p w14:paraId="00D3128A" w14:textId="77777777" w:rsidR="00E70493" w:rsidRPr="00663633" w:rsidRDefault="00E70493" w:rsidP="00E70493">
      <w:pPr>
        <w:tabs>
          <w:tab w:val="left" w:pos="1440"/>
          <w:tab w:val="left" w:pos="2160"/>
        </w:tabs>
        <w:jc w:val="both"/>
        <w:rPr>
          <w:b/>
          <w:bCs/>
          <w:u w:val="single"/>
        </w:rPr>
      </w:pPr>
      <w:r w:rsidRPr="00663633">
        <w:rPr>
          <w:b/>
          <w:bCs/>
          <w:u w:val="single"/>
        </w:rPr>
        <w:t>Opening</w:t>
      </w:r>
    </w:p>
    <w:p w14:paraId="3C7AD8E1" w14:textId="77777777" w:rsidR="00E70493" w:rsidRDefault="00E70493" w:rsidP="00E70493">
      <w:pPr>
        <w:tabs>
          <w:tab w:val="left" w:pos="1440"/>
          <w:tab w:val="left" w:pos="2160"/>
        </w:tabs>
        <w:jc w:val="both"/>
        <w:rPr>
          <w:b/>
          <w:bCs/>
          <w:u w:val="single"/>
        </w:rPr>
      </w:pPr>
    </w:p>
    <w:p w14:paraId="4FDEF1AD" w14:textId="04343A94" w:rsidR="00E70493" w:rsidRPr="00663633" w:rsidRDefault="00E70493" w:rsidP="00E70493">
      <w:pPr>
        <w:pStyle w:val="ListParagraph"/>
        <w:numPr>
          <w:ilvl w:val="0"/>
          <w:numId w:val="2"/>
        </w:numPr>
        <w:tabs>
          <w:tab w:val="left" w:pos="720"/>
          <w:tab w:val="left" w:pos="1440"/>
          <w:tab w:val="left" w:pos="2160"/>
        </w:tabs>
        <w:ind w:hanging="720"/>
        <w:jc w:val="both"/>
        <w:rPr>
          <w:b/>
          <w:bCs/>
          <w:u w:val="single"/>
        </w:rPr>
      </w:pPr>
      <w:r w:rsidRPr="00663633">
        <w:rPr>
          <w:b/>
          <w:bCs/>
          <w:u w:val="single"/>
        </w:rPr>
        <w:t>William McCarvill will Conduct the Meeting as Chair of the Stakeholders Council.</w:t>
      </w:r>
    </w:p>
    <w:p w14:paraId="36EA5928" w14:textId="77777777" w:rsidR="00E70493" w:rsidRDefault="00E70493" w:rsidP="00E70493">
      <w:pPr>
        <w:tabs>
          <w:tab w:val="left" w:pos="720"/>
          <w:tab w:val="left" w:pos="1440"/>
          <w:tab w:val="left" w:pos="2160"/>
        </w:tabs>
        <w:jc w:val="both"/>
        <w:rPr>
          <w:b/>
          <w:bCs/>
          <w:u w:val="single"/>
        </w:rPr>
      </w:pPr>
    </w:p>
    <w:p w14:paraId="576B2F2B" w14:textId="29A5655D" w:rsidR="00E70493" w:rsidRPr="006B647F" w:rsidRDefault="00E70493" w:rsidP="00E70493">
      <w:pPr>
        <w:tabs>
          <w:tab w:val="left" w:pos="720"/>
          <w:tab w:val="left" w:pos="1440"/>
          <w:tab w:val="left" w:pos="2160"/>
        </w:tabs>
        <w:jc w:val="both"/>
      </w:pPr>
      <w:r>
        <w:t>Chair William McCarvill called the meeting to ord</w:t>
      </w:r>
      <w:r w:rsidRPr="00816656">
        <w:t>er at 3:00 p.m.</w:t>
      </w:r>
      <w:r>
        <w:t xml:space="preserve">  He reported that the Central Wasatch Commission (“CWC”) Stakeholders Council Meeting was a hybrid meeting.  </w:t>
      </w:r>
      <w:r w:rsidR="00600296">
        <w:t xml:space="preserve">Chair McCarvill </w:t>
      </w:r>
      <w:r w:rsidR="00B701B4">
        <w:t xml:space="preserve">informed those present that </w:t>
      </w:r>
      <w:r w:rsidR="00FA3CBF">
        <w:t xml:space="preserve">discussion </w:t>
      </w:r>
      <w:r w:rsidR="00B701B4">
        <w:t xml:space="preserve">items could be added to </w:t>
      </w:r>
      <w:r w:rsidR="00AF34CF">
        <w:t xml:space="preserve">Stakeholders Council Meeting </w:t>
      </w:r>
      <w:r w:rsidR="00B701B4">
        <w:t>agenda</w:t>
      </w:r>
      <w:r w:rsidR="00447EB8">
        <w:t>s</w:t>
      </w:r>
      <w:r w:rsidR="00B701B4">
        <w:t xml:space="preserve"> if </w:t>
      </w:r>
      <w:r w:rsidR="00920AD5">
        <w:t xml:space="preserve">all </w:t>
      </w:r>
      <w:r w:rsidR="00EB1238">
        <w:t>necessary</w:t>
      </w:r>
      <w:r w:rsidR="001A0D3B">
        <w:t xml:space="preserve"> information was shared</w:t>
      </w:r>
      <w:r w:rsidR="00B701B4">
        <w:t xml:space="preserve"> a minimum of two weeks before</w:t>
      </w:r>
      <w:r w:rsidR="00372537">
        <w:t>hand</w:t>
      </w:r>
      <w:r w:rsidR="00B701B4">
        <w:t xml:space="preserve">.  </w:t>
      </w:r>
    </w:p>
    <w:p w14:paraId="45FD6414" w14:textId="6895D7F0" w:rsidR="00E70493" w:rsidRPr="00524EDD" w:rsidRDefault="00E70493" w:rsidP="00E70493">
      <w:pPr>
        <w:tabs>
          <w:tab w:val="left" w:pos="720"/>
          <w:tab w:val="left" w:pos="1440"/>
          <w:tab w:val="left" w:pos="2160"/>
        </w:tabs>
        <w:jc w:val="both"/>
      </w:pPr>
    </w:p>
    <w:p w14:paraId="24F53CD7" w14:textId="29F3DBDB" w:rsidR="00E70493" w:rsidRDefault="00E70493" w:rsidP="00E70493">
      <w:pPr>
        <w:pStyle w:val="ListParagraph"/>
        <w:numPr>
          <w:ilvl w:val="0"/>
          <w:numId w:val="2"/>
        </w:numPr>
        <w:tabs>
          <w:tab w:val="left" w:pos="720"/>
          <w:tab w:val="left" w:pos="1440"/>
          <w:tab w:val="left" w:pos="2160"/>
        </w:tabs>
        <w:ind w:hanging="720"/>
        <w:jc w:val="both"/>
        <w:rPr>
          <w:b/>
          <w:bCs/>
          <w:u w:val="single"/>
        </w:rPr>
      </w:pPr>
      <w:r>
        <w:rPr>
          <w:b/>
          <w:bCs/>
          <w:u w:val="single"/>
        </w:rPr>
        <w:t>The Stakeholders Council will Consider Approving the Stakeholder</w:t>
      </w:r>
      <w:r w:rsidR="00920AD5">
        <w:rPr>
          <w:b/>
          <w:bCs/>
          <w:u w:val="single"/>
        </w:rPr>
        <w:t>s</w:t>
      </w:r>
      <w:r w:rsidR="00AB4236">
        <w:rPr>
          <w:b/>
          <w:bCs/>
          <w:u w:val="single"/>
        </w:rPr>
        <w:t>'</w:t>
      </w:r>
      <w:r>
        <w:rPr>
          <w:b/>
          <w:bCs/>
          <w:u w:val="single"/>
        </w:rPr>
        <w:t xml:space="preserve"> Council DRAFT Minutes of Wednesday, </w:t>
      </w:r>
      <w:r w:rsidR="00D04E6F">
        <w:rPr>
          <w:b/>
          <w:bCs/>
          <w:u w:val="single"/>
        </w:rPr>
        <w:t>May 18</w:t>
      </w:r>
      <w:r>
        <w:rPr>
          <w:b/>
          <w:bCs/>
          <w:u w:val="single"/>
        </w:rPr>
        <w:t>, 2022.</w:t>
      </w:r>
    </w:p>
    <w:p w14:paraId="0C240985" w14:textId="0D27DBFC" w:rsidR="001B678A" w:rsidRDefault="001B678A" w:rsidP="001B678A">
      <w:pPr>
        <w:tabs>
          <w:tab w:val="left" w:pos="720"/>
          <w:tab w:val="left" w:pos="1440"/>
          <w:tab w:val="left" w:pos="2160"/>
        </w:tabs>
        <w:jc w:val="both"/>
        <w:rPr>
          <w:b/>
          <w:bCs/>
          <w:u w:val="single"/>
        </w:rPr>
      </w:pPr>
    </w:p>
    <w:p w14:paraId="03FF307E" w14:textId="6BF11BEE" w:rsidR="001B678A" w:rsidRPr="00C8628D" w:rsidRDefault="001B678A" w:rsidP="001B678A">
      <w:pPr>
        <w:tabs>
          <w:tab w:val="left" w:pos="720"/>
          <w:tab w:val="left" w:pos="2160"/>
        </w:tabs>
        <w:jc w:val="both"/>
      </w:pPr>
      <w:r>
        <w:rPr>
          <w:b/>
          <w:bCs/>
        </w:rPr>
        <w:t xml:space="preserve">MOTION:  </w:t>
      </w:r>
      <w:r>
        <w:t xml:space="preserve">Will McCarvill moved to APPROVE the </w:t>
      </w:r>
      <w:r w:rsidR="00173A63">
        <w:t>May 18</w:t>
      </w:r>
      <w:r>
        <w:t>, 2022</w:t>
      </w:r>
      <w:r w:rsidR="007776F9">
        <w:t>,</w:t>
      </w:r>
      <w:r>
        <w:t xml:space="preserve"> Stakeholders Council Meeting Minutes.  </w:t>
      </w:r>
      <w:r w:rsidR="00BC5617" w:rsidRPr="00647404">
        <w:rPr>
          <w:highlight w:val="yellow"/>
        </w:rPr>
        <w:t>_____</w:t>
      </w:r>
      <w:r w:rsidR="00BC5617">
        <w:t xml:space="preserve"> seconded the motion</w:t>
      </w:r>
      <w:r>
        <w:t xml:space="preserve">.  The motion passed unanimously.  </w:t>
      </w:r>
    </w:p>
    <w:p w14:paraId="4D2EF96F" w14:textId="073E1119" w:rsidR="001B678A" w:rsidRPr="001B678A" w:rsidRDefault="001B678A" w:rsidP="001B678A">
      <w:pPr>
        <w:tabs>
          <w:tab w:val="left" w:pos="720"/>
          <w:tab w:val="left" w:pos="1440"/>
          <w:tab w:val="left" w:pos="2160"/>
        </w:tabs>
        <w:jc w:val="both"/>
        <w:rPr>
          <w:b/>
          <w:bCs/>
          <w:u w:val="single"/>
        </w:rPr>
      </w:pPr>
    </w:p>
    <w:p w14:paraId="5A0004AA" w14:textId="71B52210" w:rsidR="001B678A" w:rsidRDefault="001B678A" w:rsidP="00E70493">
      <w:pPr>
        <w:pStyle w:val="ListParagraph"/>
        <w:numPr>
          <w:ilvl w:val="0"/>
          <w:numId w:val="2"/>
        </w:numPr>
        <w:tabs>
          <w:tab w:val="left" w:pos="720"/>
          <w:tab w:val="left" w:pos="1440"/>
          <w:tab w:val="left" w:pos="2160"/>
        </w:tabs>
        <w:ind w:hanging="720"/>
        <w:jc w:val="both"/>
        <w:rPr>
          <w:b/>
          <w:bCs/>
          <w:u w:val="single"/>
        </w:rPr>
      </w:pPr>
      <w:r>
        <w:rPr>
          <w:b/>
          <w:bCs/>
          <w:u w:val="single"/>
        </w:rPr>
        <w:t xml:space="preserve">William McCarvill </w:t>
      </w:r>
      <w:r w:rsidR="006128F7">
        <w:rPr>
          <w:b/>
          <w:bCs/>
          <w:u w:val="single"/>
        </w:rPr>
        <w:t>w</w:t>
      </w:r>
      <w:r w:rsidR="00DD104A">
        <w:rPr>
          <w:b/>
          <w:bCs/>
          <w:u w:val="single"/>
        </w:rPr>
        <w:t xml:space="preserve">ill Introduce New Stakeholders Council Members and Ask for a One-Minute Introduction From Each. </w:t>
      </w:r>
    </w:p>
    <w:p w14:paraId="6F2BDB52" w14:textId="77777777" w:rsidR="00E70493" w:rsidRDefault="00E70493" w:rsidP="00E70493">
      <w:pPr>
        <w:tabs>
          <w:tab w:val="left" w:pos="720"/>
          <w:tab w:val="left" w:pos="1440"/>
          <w:tab w:val="left" w:pos="2160"/>
        </w:tabs>
        <w:jc w:val="both"/>
      </w:pPr>
    </w:p>
    <w:p w14:paraId="1E3FD134" w14:textId="16798C80" w:rsidR="00B45F42" w:rsidRDefault="00376B0D" w:rsidP="00E70493">
      <w:pPr>
        <w:tabs>
          <w:tab w:val="left" w:pos="1440"/>
          <w:tab w:val="left" w:pos="2160"/>
        </w:tabs>
        <w:jc w:val="both"/>
      </w:pPr>
      <w:r>
        <w:t xml:space="preserve">Chair McCarvill </w:t>
      </w:r>
      <w:r w:rsidR="004B116D">
        <w:t xml:space="preserve">acknowledged </w:t>
      </w:r>
      <w:r>
        <w:t>two new members o</w:t>
      </w:r>
      <w:r w:rsidR="004B116D">
        <w:t>f</w:t>
      </w:r>
      <w:r>
        <w:t xml:space="preserve"> the Stakeholders Council</w:t>
      </w:r>
      <w:r w:rsidR="004B116D">
        <w:t xml:space="preserve">.  </w:t>
      </w:r>
      <w:r>
        <w:t xml:space="preserve">Stuart Derman </w:t>
      </w:r>
      <w:r w:rsidR="00D14200">
        <w:t xml:space="preserve">introduced himself and </w:t>
      </w:r>
      <w:r w:rsidR="004B116D">
        <w:t xml:space="preserve">reported </w:t>
      </w:r>
      <w:r w:rsidR="00D14200">
        <w:t xml:space="preserve">that </w:t>
      </w:r>
      <w:r w:rsidR="005352B9">
        <w:t xml:space="preserve">he </w:t>
      </w:r>
      <w:r w:rsidR="00A52E9C">
        <w:t xml:space="preserve">is </w:t>
      </w:r>
      <w:r w:rsidR="005352B9">
        <w:t xml:space="preserve">the Executive Director of Wasatch </w:t>
      </w:r>
      <w:r w:rsidR="00061AE1">
        <w:t>Mountain Arts</w:t>
      </w:r>
      <w:r w:rsidR="00A52E9C">
        <w:t xml:space="preserve"> wh</w:t>
      </w:r>
      <w:r w:rsidR="00AB4236">
        <w:t>ich</w:t>
      </w:r>
      <w:r w:rsidR="00A52E9C">
        <w:t xml:space="preserve"> </w:t>
      </w:r>
      <w:r w:rsidR="002D5C16">
        <w:t>put</w:t>
      </w:r>
      <w:r w:rsidR="00A52E9C">
        <w:t>s</w:t>
      </w:r>
      <w:r w:rsidR="002D5C16">
        <w:t xml:space="preserve"> on the Wasatch Mountain Film Festival each year.  </w:t>
      </w:r>
      <w:r w:rsidR="004A32DB">
        <w:t>He ha</w:t>
      </w:r>
      <w:r w:rsidR="00A52E9C">
        <w:t>s</w:t>
      </w:r>
      <w:r w:rsidR="00B45F42">
        <w:t xml:space="preserve"> lived </w:t>
      </w:r>
      <w:r w:rsidR="004A32DB">
        <w:t xml:space="preserve">in the Salt Lake area for </w:t>
      </w:r>
      <w:r w:rsidR="00B45F42">
        <w:t>10</w:t>
      </w:r>
      <w:r w:rsidR="004A32DB">
        <w:t xml:space="preserve"> years and </w:t>
      </w:r>
      <w:r w:rsidR="00B45F42">
        <w:t xml:space="preserve">is </w:t>
      </w:r>
      <w:r w:rsidR="004A32DB">
        <w:t>heavily involved in the outdoor community.</w:t>
      </w:r>
      <w:r w:rsidR="00E50867">
        <w:t xml:space="preserve">  Mr. Derman was excited to join the Stakeholders Council.</w:t>
      </w:r>
      <w:r w:rsidR="001107FF">
        <w:t xml:space="preserve">  </w:t>
      </w:r>
    </w:p>
    <w:p w14:paraId="5B1C71B9" w14:textId="77777777" w:rsidR="00B45F42" w:rsidRDefault="00B45F42" w:rsidP="00E70493">
      <w:pPr>
        <w:tabs>
          <w:tab w:val="left" w:pos="1440"/>
          <w:tab w:val="left" w:pos="2160"/>
        </w:tabs>
        <w:jc w:val="both"/>
      </w:pPr>
    </w:p>
    <w:p w14:paraId="400EFFC9" w14:textId="5F16A325" w:rsidR="00E70493" w:rsidRPr="00376B0D" w:rsidRDefault="004B116D" w:rsidP="00E70493">
      <w:pPr>
        <w:tabs>
          <w:tab w:val="left" w:pos="1440"/>
          <w:tab w:val="left" w:pos="2160"/>
        </w:tabs>
        <w:jc w:val="both"/>
      </w:pPr>
      <w:r>
        <w:t>Mike</w:t>
      </w:r>
      <w:r w:rsidR="001107FF">
        <w:t xml:space="preserve"> Doyle </w:t>
      </w:r>
      <w:r w:rsidR="00B45F42">
        <w:t xml:space="preserve">reported that he </w:t>
      </w:r>
      <w:r w:rsidR="00D627C5">
        <w:t xml:space="preserve">serves as </w:t>
      </w:r>
      <w:r w:rsidR="003B12DC">
        <w:t xml:space="preserve">the </w:t>
      </w:r>
      <w:r w:rsidR="00D627C5">
        <w:t>N</w:t>
      </w:r>
      <w:r w:rsidR="003B12DC">
        <w:t xml:space="preserve">ew General Manager for Brighton Ski Resort.  </w:t>
      </w:r>
      <w:r w:rsidR="00BF2D41">
        <w:t xml:space="preserve">He </w:t>
      </w:r>
      <w:r w:rsidR="00D627C5">
        <w:t xml:space="preserve">took </w:t>
      </w:r>
      <w:r w:rsidR="001D22FE">
        <w:t>over</w:t>
      </w:r>
      <w:r w:rsidR="00BF2D41">
        <w:t xml:space="preserve"> th</w:t>
      </w:r>
      <w:r w:rsidR="00D627C5">
        <w:t>e</w:t>
      </w:r>
      <w:r w:rsidR="00BF2D41">
        <w:t xml:space="preserve"> position </w:t>
      </w:r>
      <w:r w:rsidR="00D627C5">
        <w:t xml:space="preserve">on </w:t>
      </w:r>
      <w:r w:rsidR="00BF2D41">
        <w:t xml:space="preserve">May </w:t>
      </w:r>
      <w:r w:rsidR="00D627C5">
        <w:t xml:space="preserve">1, </w:t>
      </w:r>
      <w:r w:rsidR="00BF2D41">
        <w:t xml:space="preserve">2022.  He looked forward to </w:t>
      </w:r>
      <w:r w:rsidR="00D627C5">
        <w:t xml:space="preserve">serving on the Stakeholders Council.  </w:t>
      </w:r>
    </w:p>
    <w:p w14:paraId="0C1A9BD6" w14:textId="77777777" w:rsidR="00376B0D" w:rsidRDefault="00376B0D" w:rsidP="00E70493">
      <w:pPr>
        <w:tabs>
          <w:tab w:val="left" w:pos="1440"/>
          <w:tab w:val="left" w:pos="2160"/>
        </w:tabs>
        <w:jc w:val="both"/>
        <w:rPr>
          <w:b/>
          <w:bCs/>
          <w:u w:val="single"/>
        </w:rPr>
      </w:pPr>
    </w:p>
    <w:p w14:paraId="1A778A1B" w14:textId="0FA7BE29" w:rsidR="00E70493" w:rsidRDefault="000E4530" w:rsidP="00E70493">
      <w:pPr>
        <w:tabs>
          <w:tab w:val="left" w:pos="1440"/>
          <w:tab w:val="left" w:pos="2160"/>
        </w:tabs>
        <w:jc w:val="both"/>
        <w:rPr>
          <w:b/>
          <w:bCs/>
          <w:u w:val="single"/>
        </w:rPr>
      </w:pPr>
      <w:r>
        <w:rPr>
          <w:b/>
          <w:bCs/>
          <w:u w:val="single"/>
        </w:rPr>
        <w:t>New Central Wasatch Commission Staff Structure</w:t>
      </w:r>
    </w:p>
    <w:p w14:paraId="76F9E2B4" w14:textId="77777777" w:rsidR="00E70493" w:rsidRDefault="00E70493" w:rsidP="00E70493">
      <w:pPr>
        <w:tabs>
          <w:tab w:val="left" w:pos="1440"/>
          <w:tab w:val="left" w:pos="2160"/>
        </w:tabs>
        <w:jc w:val="both"/>
        <w:rPr>
          <w:b/>
          <w:bCs/>
          <w:u w:val="single"/>
        </w:rPr>
      </w:pPr>
    </w:p>
    <w:p w14:paraId="70BAA6A9" w14:textId="6533813B" w:rsidR="00C94BE1" w:rsidRDefault="000E4530" w:rsidP="00C94BE1">
      <w:pPr>
        <w:pStyle w:val="ListParagraph"/>
        <w:numPr>
          <w:ilvl w:val="0"/>
          <w:numId w:val="4"/>
        </w:numPr>
        <w:tabs>
          <w:tab w:val="left" w:pos="1440"/>
          <w:tab w:val="left" w:pos="2160"/>
        </w:tabs>
        <w:ind w:hanging="720"/>
        <w:jc w:val="both"/>
        <w:rPr>
          <w:b/>
          <w:bCs/>
          <w:u w:val="single"/>
        </w:rPr>
      </w:pPr>
      <w:r>
        <w:rPr>
          <w:b/>
          <w:bCs/>
          <w:u w:val="single"/>
        </w:rPr>
        <w:t xml:space="preserve">Staff </w:t>
      </w:r>
      <w:r w:rsidR="00A22361">
        <w:rPr>
          <w:b/>
          <w:bCs/>
          <w:u w:val="single"/>
        </w:rPr>
        <w:t>w</w:t>
      </w:r>
      <w:r>
        <w:rPr>
          <w:b/>
          <w:bCs/>
          <w:u w:val="single"/>
        </w:rPr>
        <w:t xml:space="preserve">ill Provide an Update on the New Staffing Structure and Present an Updated Staff Roles and Responsibilities </w:t>
      </w:r>
      <w:r w:rsidR="00C94BE1">
        <w:rPr>
          <w:b/>
          <w:bCs/>
          <w:u w:val="single"/>
        </w:rPr>
        <w:t>Chart.</w:t>
      </w:r>
    </w:p>
    <w:p w14:paraId="44617DB5" w14:textId="77777777" w:rsidR="00D627C5" w:rsidRPr="00DD2896" w:rsidRDefault="00D627C5" w:rsidP="00D627C5">
      <w:pPr>
        <w:pStyle w:val="ListParagraph"/>
        <w:tabs>
          <w:tab w:val="left" w:pos="1440"/>
          <w:tab w:val="left" w:pos="2160"/>
        </w:tabs>
        <w:jc w:val="both"/>
        <w:rPr>
          <w:b/>
          <w:bCs/>
          <w:u w:val="single"/>
        </w:rPr>
      </w:pPr>
    </w:p>
    <w:p w14:paraId="119655BD" w14:textId="55A2EE41" w:rsidR="00C94BE1" w:rsidRPr="00045262" w:rsidRDefault="00C94BE1" w:rsidP="00E70493">
      <w:pPr>
        <w:pStyle w:val="ListParagraph"/>
        <w:numPr>
          <w:ilvl w:val="0"/>
          <w:numId w:val="4"/>
        </w:numPr>
        <w:tabs>
          <w:tab w:val="left" w:pos="1440"/>
          <w:tab w:val="left" w:pos="2160"/>
        </w:tabs>
        <w:ind w:hanging="720"/>
        <w:jc w:val="both"/>
        <w:rPr>
          <w:b/>
          <w:bCs/>
          <w:u w:val="single"/>
        </w:rPr>
      </w:pPr>
      <w:r>
        <w:rPr>
          <w:b/>
          <w:bCs/>
          <w:u w:val="single"/>
        </w:rPr>
        <w:t xml:space="preserve">Staff </w:t>
      </w:r>
      <w:r w:rsidR="00360815">
        <w:rPr>
          <w:b/>
          <w:bCs/>
          <w:u w:val="single"/>
        </w:rPr>
        <w:t>w</w:t>
      </w:r>
      <w:r>
        <w:rPr>
          <w:b/>
          <w:bCs/>
          <w:u w:val="single"/>
        </w:rPr>
        <w:t>ill Introduce New CWC Community Engagement Intern, Madeline Pettit.</w:t>
      </w:r>
    </w:p>
    <w:p w14:paraId="24E16C70" w14:textId="045BE489" w:rsidR="000E4530" w:rsidRDefault="000E4530" w:rsidP="00E70493">
      <w:pPr>
        <w:tabs>
          <w:tab w:val="left" w:pos="1440"/>
          <w:tab w:val="left" w:pos="2160"/>
        </w:tabs>
        <w:jc w:val="both"/>
      </w:pPr>
    </w:p>
    <w:p w14:paraId="62543768" w14:textId="2AB4764A" w:rsidR="00D77DC0" w:rsidRDefault="00DD2896" w:rsidP="00E70493">
      <w:pPr>
        <w:tabs>
          <w:tab w:val="left" w:pos="1440"/>
          <w:tab w:val="left" w:pos="2160"/>
        </w:tabs>
        <w:jc w:val="both"/>
      </w:pPr>
      <w:r>
        <w:t xml:space="preserve">Chair McCarvill reported that Ralph Becker </w:t>
      </w:r>
      <w:r w:rsidR="00C31C45">
        <w:t>and Kaye Mickelson recently retired from</w:t>
      </w:r>
      <w:r w:rsidR="00D424F4">
        <w:t xml:space="preserve"> the CWC</w:t>
      </w:r>
      <w:r w:rsidR="00D627C5">
        <w:t xml:space="preserve"> and there had been some adjustments made to </w:t>
      </w:r>
      <w:r w:rsidR="00D424F4">
        <w:t xml:space="preserve">the CWC Staff structure since then.  </w:t>
      </w:r>
      <w:r w:rsidR="007E0AB6">
        <w:t xml:space="preserve">The updated Staff Roles and Responsibilities Chart </w:t>
      </w:r>
      <w:r w:rsidR="00235125">
        <w:t>was</w:t>
      </w:r>
      <w:r w:rsidR="007E0AB6">
        <w:t xml:space="preserve"> shared.</w:t>
      </w:r>
      <w:r w:rsidR="004A6A24">
        <w:t xml:space="preserve">  </w:t>
      </w:r>
      <w:r w:rsidR="00BA0878">
        <w:t xml:space="preserve">It outlined the division of tasks between Executive Director, Lindsey Nielsen and Executive Director, Blake Perez.  </w:t>
      </w:r>
      <w:r w:rsidR="002D0E83">
        <w:t xml:space="preserve">It was clarified that Mr. Perez </w:t>
      </w:r>
      <w:r w:rsidR="00D627C5">
        <w:t xml:space="preserve">will act as </w:t>
      </w:r>
      <w:r w:rsidR="00D40061">
        <w:t>t</w:t>
      </w:r>
      <w:r w:rsidR="002D0E83">
        <w:t xml:space="preserve">he Executive Director of Administration and </w:t>
      </w:r>
      <w:r w:rsidR="0017263B">
        <w:t xml:space="preserve">Ms. Nielsen </w:t>
      </w:r>
      <w:r w:rsidR="00D40061">
        <w:t xml:space="preserve">as the Executive </w:t>
      </w:r>
      <w:r w:rsidR="0017263B">
        <w:t>Director of Policy.</w:t>
      </w:r>
      <w:r w:rsidR="00CD6C0D">
        <w:t xml:space="preserve">  The</w:t>
      </w:r>
      <w:r w:rsidR="00D40061">
        <w:t xml:space="preserve">y are </w:t>
      </w:r>
      <w:r w:rsidR="00CD6C0D">
        <w:t xml:space="preserve">responsible for maintaining the daily function of the organization.  </w:t>
      </w:r>
      <w:r w:rsidR="002C0732">
        <w:t xml:space="preserve">Ms. Nielsen stated that the Staff Roles and Responsibilities Chart </w:t>
      </w:r>
      <w:r w:rsidR="00D40061">
        <w:t>i</w:t>
      </w:r>
      <w:r w:rsidR="002C0732">
        <w:t>s available on the CWC and the Utah Public Notice website</w:t>
      </w:r>
      <w:r w:rsidR="00D40061">
        <w:t>s</w:t>
      </w:r>
      <w:r w:rsidR="002C0732">
        <w:t>.</w:t>
      </w:r>
    </w:p>
    <w:p w14:paraId="10A202A1" w14:textId="45BCF1AC" w:rsidR="00EE0D77" w:rsidRDefault="00EE0D77" w:rsidP="00E70493">
      <w:pPr>
        <w:tabs>
          <w:tab w:val="left" w:pos="1440"/>
          <w:tab w:val="left" w:pos="2160"/>
        </w:tabs>
        <w:jc w:val="both"/>
      </w:pPr>
    </w:p>
    <w:p w14:paraId="33F7F838" w14:textId="42772D55" w:rsidR="00DD2896" w:rsidRDefault="00EE0D77" w:rsidP="00E70493">
      <w:pPr>
        <w:tabs>
          <w:tab w:val="left" w:pos="1440"/>
          <w:tab w:val="left" w:pos="2160"/>
        </w:tabs>
        <w:jc w:val="both"/>
      </w:pPr>
      <w:r>
        <w:lastRenderedPageBreak/>
        <w:t xml:space="preserve">Jan Striefel </w:t>
      </w:r>
      <w:r w:rsidR="00B24861">
        <w:t>wanted to understand</w:t>
      </w:r>
      <w:r>
        <w:t xml:space="preserve"> how the staffing decisions were made.  </w:t>
      </w:r>
      <w:r w:rsidR="001A17EB">
        <w:t xml:space="preserve">Ms. Nielsen </w:t>
      </w:r>
      <w:r w:rsidR="002F696C">
        <w:t xml:space="preserve">explained that </w:t>
      </w:r>
      <w:r w:rsidR="00946922">
        <w:t>t</w:t>
      </w:r>
      <w:r w:rsidR="004544D7">
        <w:t>he CWC Board and previous CWC Staff Members decided internally to interview both Ms.</w:t>
      </w:r>
      <w:r w:rsidR="00D40061">
        <w:t> </w:t>
      </w:r>
      <w:r w:rsidR="004544D7">
        <w:t xml:space="preserve">Nielsen and Mr. Perez for the </w:t>
      </w:r>
      <w:r w:rsidR="00506CFC">
        <w:t>vacant position</w:t>
      </w:r>
      <w:r w:rsidR="00457C6A">
        <w:t>s</w:t>
      </w:r>
      <w:r w:rsidR="00506CFC">
        <w:t xml:space="preserve">.  </w:t>
      </w:r>
      <w:r w:rsidR="008A64CD">
        <w:t>The CWC Board determined that they would be able to sufficiently fill the roles vacated by Mr. Becker and Ms. Mickelson</w:t>
      </w:r>
      <w:r w:rsidR="00457C6A">
        <w:t>.</w:t>
      </w:r>
      <w:r w:rsidR="00307DA1">
        <w:t xml:space="preserve">  </w:t>
      </w:r>
      <w:r w:rsidR="00B25106">
        <w:t xml:space="preserve">John Knoblock wondered </w:t>
      </w:r>
      <w:r w:rsidR="00D40061">
        <w:t xml:space="preserve">if </w:t>
      </w:r>
      <w:r w:rsidR="00B25106">
        <w:t xml:space="preserve">the decision was budget driven.  Mr. Perez did not believe that </w:t>
      </w:r>
      <w:r w:rsidR="00D012BD">
        <w:t xml:space="preserve">was </w:t>
      </w:r>
      <w:r w:rsidR="00D1427A">
        <w:t>the case</w:t>
      </w:r>
      <w:r w:rsidR="00B25106">
        <w:t>.</w:t>
      </w:r>
    </w:p>
    <w:p w14:paraId="0F953651" w14:textId="297895A4" w:rsidR="00857291" w:rsidRDefault="00857291" w:rsidP="00E70493">
      <w:pPr>
        <w:tabs>
          <w:tab w:val="left" w:pos="1440"/>
          <w:tab w:val="left" w:pos="2160"/>
        </w:tabs>
        <w:jc w:val="both"/>
      </w:pPr>
    </w:p>
    <w:p w14:paraId="12118248" w14:textId="7698C919" w:rsidR="00857291" w:rsidRDefault="00D40061" w:rsidP="00E70493">
      <w:pPr>
        <w:tabs>
          <w:tab w:val="left" w:pos="1440"/>
          <w:tab w:val="left" w:pos="2160"/>
        </w:tabs>
        <w:jc w:val="both"/>
      </w:pPr>
      <w:r>
        <w:t>N</w:t>
      </w:r>
      <w:r w:rsidR="00857291">
        <w:t xml:space="preserve">ew CWC Community Engagement Intern, Madeline Pettit </w:t>
      </w:r>
      <w:r w:rsidR="00355578">
        <w:t xml:space="preserve">was introduced.  </w:t>
      </w:r>
      <w:r>
        <w:t>She</w:t>
      </w:r>
      <w:r w:rsidR="00355578">
        <w:t xml:space="preserve"> had been writing the blogs </w:t>
      </w:r>
      <w:r>
        <w:t xml:space="preserve">that were recently </w:t>
      </w:r>
      <w:r w:rsidR="00355578">
        <w:t xml:space="preserve">posted to the CWC website.  </w:t>
      </w:r>
      <w:r w:rsidR="008D5F94">
        <w:t xml:space="preserve">She </w:t>
      </w:r>
      <w:r>
        <w:t xml:space="preserve">is </w:t>
      </w:r>
      <w:r w:rsidR="008D5F94">
        <w:t>a marketing student at the University of Utah</w:t>
      </w:r>
      <w:r w:rsidR="00615DD9">
        <w:t xml:space="preserve">, originally from southern California, </w:t>
      </w:r>
      <w:r w:rsidR="00872929">
        <w:t xml:space="preserve">and was excited to work </w:t>
      </w:r>
      <w:r w:rsidR="00012686">
        <w:t>in</w:t>
      </w:r>
      <w:r w:rsidR="00872929">
        <w:t xml:space="preserve"> the organization.  </w:t>
      </w:r>
    </w:p>
    <w:p w14:paraId="4392F981" w14:textId="77777777" w:rsidR="000E4530" w:rsidRPr="0011155E" w:rsidRDefault="000E4530" w:rsidP="00E70493">
      <w:pPr>
        <w:tabs>
          <w:tab w:val="left" w:pos="1440"/>
          <w:tab w:val="left" w:pos="2160"/>
        </w:tabs>
        <w:jc w:val="both"/>
      </w:pPr>
    </w:p>
    <w:p w14:paraId="6CD3A07A" w14:textId="7A2ED2B2" w:rsidR="00E70493" w:rsidRDefault="00C94BE1" w:rsidP="00E70493">
      <w:pPr>
        <w:tabs>
          <w:tab w:val="left" w:pos="1440"/>
          <w:tab w:val="left" w:pos="2160"/>
        </w:tabs>
        <w:jc w:val="both"/>
      </w:pPr>
      <w:r>
        <w:rPr>
          <w:b/>
          <w:bCs/>
          <w:u w:val="single"/>
        </w:rPr>
        <w:t>Central Wasatch Commission Strategic Plan</w:t>
      </w:r>
    </w:p>
    <w:p w14:paraId="0DC05857" w14:textId="77777777" w:rsidR="00E70493" w:rsidRDefault="00E70493" w:rsidP="00E70493">
      <w:pPr>
        <w:tabs>
          <w:tab w:val="left" w:pos="720"/>
          <w:tab w:val="left" w:pos="2160"/>
        </w:tabs>
        <w:jc w:val="both"/>
      </w:pPr>
    </w:p>
    <w:p w14:paraId="2709CA5D" w14:textId="79554FDF" w:rsidR="00E70493" w:rsidRPr="00C9484D" w:rsidRDefault="00C94BE1" w:rsidP="00E70493">
      <w:pPr>
        <w:pStyle w:val="ListParagraph"/>
        <w:numPr>
          <w:ilvl w:val="0"/>
          <w:numId w:val="1"/>
        </w:numPr>
        <w:tabs>
          <w:tab w:val="left" w:pos="720"/>
          <w:tab w:val="left" w:pos="2160"/>
        </w:tabs>
        <w:ind w:hanging="720"/>
        <w:jc w:val="both"/>
        <w:rPr>
          <w:b/>
          <w:bCs/>
        </w:rPr>
      </w:pPr>
      <w:r>
        <w:rPr>
          <w:b/>
          <w:bCs/>
          <w:u w:val="single"/>
        </w:rPr>
        <w:t xml:space="preserve">Staff </w:t>
      </w:r>
      <w:r w:rsidR="00AA6FE7">
        <w:rPr>
          <w:b/>
          <w:bCs/>
          <w:u w:val="single"/>
        </w:rPr>
        <w:t>w</w:t>
      </w:r>
      <w:r>
        <w:rPr>
          <w:b/>
          <w:bCs/>
          <w:u w:val="single"/>
        </w:rPr>
        <w:t xml:space="preserve">ill </w:t>
      </w:r>
      <w:r w:rsidR="00AB4236">
        <w:rPr>
          <w:b/>
          <w:bCs/>
          <w:u w:val="single"/>
        </w:rPr>
        <w:t>p</w:t>
      </w:r>
      <w:r>
        <w:rPr>
          <w:b/>
          <w:bCs/>
          <w:u w:val="single"/>
        </w:rPr>
        <w:t xml:space="preserve">resent the CWC Strategic Plan </w:t>
      </w:r>
      <w:r w:rsidR="00E77460">
        <w:rPr>
          <w:b/>
          <w:bCs/>
          <w:u w:val="single"/>
        </w:rPr>
        <w:t>for Stakeholders to Review and Discuss.</w:t>
      </w:r>
    </w:p>
    <w:p w14:paraId="54FF4886" w14:textId="6CBEA626" w:rsidR="00FC156D" w:rsidRDefault="00FC156D" w:rsidP="00E70493">
      <w:pPr>
        <w:tabs>
          <w:tab w:val="left" w:pos="1440"/>
          <w:tab w:val="left" w:pos="2160"/>
        </w:tabs>
        <w:jc w:val="both"/>
        <w:rPr>
          <w:b/>
          <w:bCs/>
        </w:rPr>
      </w:pPr>
    </w:p>
    <w:p w14:paraId="68F8F8BD" w14:textId="06B883EE" w:rsidR="00F26C20" w:rsidRDefault="00F26C20" w:rsidP="00E70493">
      <w:pPr>
        <w:tabs>
          <w:tab w:val="left" w:pos="1440"/>
          <w:tab w:val="left" w:pos="2160"/>
        </w:tabs>
        <w:jc w:val="both"/>
        <w:rPr>
          <w:bCs/>
        </w:rPr>
      </w:pPr>
      <w:r>
        <w:rPr>
          <w:bCs/>
        </w:rPr>
        <w:t xml:space="preserve">Mr. Perez </w:t>
      </w:r>
      <w:r w:rsidR="002948DD">
        <w:rPr>
          <w:bCs/>
        </w:rPr>
        <w:t>reported that the CWC Strategic Plan was an outcome of the CWC Situational Assessment</w:t>
      </w:r>
      <w:r w:rsidR="00E52B72">
        <w:rPr>
          <w:bCs/>
        </w:rPr>
        <w:t xml:space="preserve">.  </w:t>
      </w:r>
      <w:r w:rsidR="00571C8D">
        <w:rPr>
          <w:bCs/>
        </w:rPr>
        <w:t xml:space="preserve">The </w:t>
      </w:r>
      <w:r w:rsidR="00D40061">
        <w:rPr>
          <w:bCs/>
        </w:rPr>
        <w:t>C</w:t>
      </w:r>
      <w:r w:rsidR="00571C8D">
        <w:rPr>
          <w:bCs/>
        </w:rPr>
        <w:t xml:space="preserve">onsultant, Common Ground Institute, evaluated </w:t>
      </w:r>
      <w:r w:rsidR="002F666B">
        <w:rPr>
          <w:bCs/>
        </w:rPr>
        <w:t>the Mountain Accord and the CWC</w:t>
      </w:r>
      <w:r w:rsidR="005E5BDF">
        <w:rPr>
          <w:bCs/>
        </w:rPr>
        <w:t xml:space="preserve"> at that time</w:t>
      </w:r>
      <w:r w:rsidR="002F666B">
        <w:rPr>
          <w:bCs/>
        </w:rPr>
        <w:t xml:space="preserve">.  The CWC Strategic Plan was built around </w:t>
      </w:r>
      <w:r w:rsidR="005B0943">
        <w:rPr>
          <w:bCs/>
        </w:rPr>
        <w:t xml:space="preserve">the recommendations that came out of the CWC Situational Assessment.  </w:t>
      </w:r>
      <w:r w:rsidR="007C36B3">
        <w:rPr>
          <w:bCs/>
        </w:rPr>
        <w:t xml:space="preserve">Interviews had been conducted with CWC Board Members, Stakeholders Council Members, and partners.  The plan outlined steps for the upcoming year.  </w:t>
      </w:r>
    </w:p>
    <w:p w14:paraId="1AB9C84A" w14:textId="4FC0C71A" w:rsidR="00F50000" w:rsidRDefault="00F50000" w:rsidP="00E70493">
      <w:pPr>
        <w:tabs>
          <w:tab w:val="left" w:pos="1440"/>
          <w:tab w:val="left" w:pos="2160"/>
        </w:tabs>
        <w:jc w:val="both"/>
        <w:rPr>
          <w:bCs/>
        </w:rPr>
      </w:pPr>
    </w:p>
    <w:p w14:paraId="35E303A2" w14:textId="5EEE4FA3" w:rsidR="00F733EC" w:rsidRDefault="00705794" w:rsidP="00E70493">
      <w:pPr>
        <w:tabs>
          <w:tab w:val="left" w:pos="1440"/>
          <w:tab w:val="left" w:pos="2160"/>
        </w:tabs>
        <w:jc w:val="both"/>
        <w:rPr>
          <w:bCs/>
        </w:rPr>
      </w:pPr>
      <w:r>
        <w:rPr>
          <w:bCs/>
        </w:rPr>
        <w:t xml:space="preserve">The first section of the CWC Strategic Plan was </w:t>
      </w:r>
      <w:r w:rsidR="00E840DA">
        <w:rPr>
          <w:bCs/>
        </w:rPr>
        <w:t>the “</w:t>
      </w:r>
      <w:r w:rsidRPr="00705794">
        <w:rPr>
          <w:bCs/>
        </w:rPr>
        <w:t>Assessment of the Accord; Restatement and Recommitment of the Values and Principles from the Accord</w:t>
      </w:r>
      <w:r w:rsidR="00E840DA">
        <w:rPr>
          <w:bCs/>
        </w:rPr>
        <w:t>.”</w:t>
      </w:r>
      <w:r w:rsidR="001339A3">
        <w:rPr>
          <w:bCs/>
        </w:rPr>
        <w:t xml:space="preserve">  </w:t>
      </w:r>
      <w:r w:rsidR="00707A4E">
        <w:rPr>
          <w:bCs/>
        </w:rPr>
        <w:t xml:space="preserve">Mr. Perez </w:t>
      </w:r>
      <w:r w:rsidR="004F0A70">
        <w:rPr>
          <w:bCs/>
        </w:rPr>
        <w:t>explained</w:t>
      </w:r>
      <w:r w:rsidR="00707A4E">
        <w:rPr>
          <w:bCs/>
        </w:rPr>
        <w:t xml:space="preserve"> that the CWC Board approved </w:t>
      </w:r>
      <w:r w:rsidR="001339A3">
        <w:rPr>
          <w:bCs/>
        </w:rPr>
        <w:t>a</w:t>
      </w:r>
      <w:r w:rsidR="00707A4E">
        <w:rPr>
          <w:bCs/>
        </w:rPr>
        <w:t xml:space="preserve"> Resolution related to the</w:t>
      </w:r>
      <w:r w:rsidR="00551A65">
        <w:rPr>
          <w:bCs/>
        </w:rPr>
        <w:t xml:space="preserve"> Restatement </w:t>
      </w:r>
      <w:r w:rsidR="004B6DA3">
        <w:rPr>
          <w:bCs/>
        </w:rPr>
        <w:t>and Recommitment of the Values and Principles of the Mountain Accord</w:t>
      </w:r>
      <w:r w:rsidR="002E42A5">
        <w:rPr>
          <w:bCs/>
        </w:rPr>
        <w:t xml:space="preserve"> in April 2022.  </w:t>
      </w:r>
      <w:r w:rsidR="00A829AB">
        <w:rPr>
          <w:bCs/>
        </w:rPr>
        <w:t>The</w:t>
      </w:r>
      <w:r w:rsidR="00B53D9D">
        <w:rPr>
          <w:bCs/>
        </w:rPr>
        <w:t xml:space="preserve"> next</w:t>
      </w:r>
      <w:r w:rsidR="00095C5F">
        <w:rPr>
          <w:bCs/>
        </w:rPr>
        <w:t xml:space="preserve"> section of the CWC Strategic Plan </w:t>
      </w:r>
      <w:r w:rsidR="00CF33AF">
        <w:rPr>
          <w:bCs/>
        </w:rPr>
        <w:t>was titled “</w:t>
      </w:r>
      <w:r w:rsidR="00585317">
        <w:rPr>
          <w:bCs/>
        </w:rPr>
        <w:t xml:space="preserve">Specific Commitments and </w:t>
      </w:r>
      <w:r w:rsidR="00481FB4">
        <w:rPr>
          <w:bCs/>
        </w:rPr>
        <w:t>Negotiated</w:t>
      </w:r>
      <w:r w:rsidR="00585317">
        <w:rPr>
          <w:bCs/>
        </w:rPr>
        <w:t xml:space="preserve"> Actions.</w:t>
      </w:r>
      <w:r w:rsidR="00CF33AF">
        <w:rPr>
          <w:bCs/>
        </w:rPr>
        <w:t>”</w:t>
      </w:r>
      <w:r w:rsidR="00585317">
        <w:rPr>
          <w:bCs/>
        </w:rPr>
        <w:t xml:space="preserve">  </w:t>
      </w:r>
      <w:r w:rsidR="00CF33AF">
        <w:rPr>
          <w:bCs/>
        </w:rPr>
        <w:t xml:space="preserve">This included information about the Central Wasatch Compact, which </w:t>
      </w:r>
      <w:r w:rsidR="00D40061">
        <w:rPr>
          <w:bCs/>
        </w:rPr>
        <w:t>was</w:t>
      </w:r>
      <w:r w:rsidR="00CF33AF">
        <w:rPr>
          <w:bCs/>
        </w:rPr>
        <w:t xml:space="preserve"> tabled for further development.</w:t>
      </w:r>
      <w:r w:rsidR="00832794">
        <w:rPr>
          <w:bCs/>
        </w:rPr>
        <w:t xml:space="preserve">  </w:t>
      </w:r>
      <w:r w:rsidR="001760AA">
        <w:rPr>
          <w:bCs/>
        </w:rPr>
        <w:t>Mr. Perez reported that the CWC Strategic Plan also outlined bullet points that overviewed the Purpose of C</w:t>
      </w:r>
      <w:r w:rsidR="000003E0">
        <w:rPr>
          <w:bCs/>
        </w:rPr>
        <w:t xml:space="preserve">WC.  </w:t>
      </w:r>
      <w:r w:rsidR="00E52FC1">
        <w:rPr>
          <w:bCs/>
        </w:rPr>
        <w:t>The organization was a forum for multi-</w:t>
      </w:r>
      <w:r w:rsidR="00433151">
        <w:rPr>
          <w:bCs/>
        </w:rPr>
        <w:t>jurisdictions</w:t>
      </w:r>
      <w:r w:rsidR="00E52FC1">
        <w:rPr>
          <w:bCs/>
        </w:rPr>
        <w:t xml:space="preserve"> </w:t>
      </w:r>
      <w:r w:rsidR="00433151">
        <w:rPr>
          <w:bCs/>
        </w:rPr>
        <w:t xml:space="preserve">to come together and discuss solutions and actions related to the Central Wasatch.  </w:t>
      </w:r>
      <w:r w:rsidR="000E1017">
        <w:rPr>
          <w:bCs/>
        </w:rPr>
        <w:t>Mr. Perez stated that</w:t>
      </w:r>
      <w:r w:rsidR="00EA6545">
        <w:rPr>
          <w:bCs/>
        </w:rPr>
        <w:t xml:space="preserve"> </w:t>
      </w:r>
      <w:r w:rsidR="00832794">
        <w:rPr>
          <w:bCs/>
        </w:rPr>
        <w:t xml:space="preserve">at </w:t>
      </w:r>
      <w:r w:rsidR="00EA6545">
        <w:rPr>
          <w:bCs/>
        </w:rPr>
        <w:t xml:space="preserve">the </w:t>
      </w:r>
      <w:r w:rsidR="00F13CBD">
        <w:rPr>
          <w:bCs/>
        </w:rPr>
        <w:t xml:space="preserve">next </w:t>
      </w:r>
      <w:r w:rsidR="00EA6545">
        <w:rPr>
          <w:bCs/>
        </w:rPr>
        <w:t>CWC Board Retreat</w:t>
      </w:r>
      <w:r w:rsidR="005F0069">
        <w:rPr>
          <w:bCs/>
        </w:rPr>
        <w:t xml:space="preserve">, there would be </w:t>
      </w:r>
      <w:r w:rsidR="00EA6545">
        <w:rPr>
          <w:bCs/>
        </w:rPr>
        <w:t xml:space="preserve">discussions about </w:t>
      </w:r>
      <w:r w:rsidR="0088506A">
        <w:rPr>
          <w:bCs/>
        </w:rPr>
        <w:t>the vision, mission, and purpose of the CWC.</w:t>
      </w:r>
    </w:p>
    <w:p w14:paraId="007FD23E" w14:textId="77777777" w:rsidR="00F733EC" w:rsidRDefault="00F733EC" w:rsidP="00E70493">
      <w:pPr>
        <w:tabs>
          <w:tab w:val="left" w:pos="1440"/>
          <w:tab w:val="left" w:pos="2160"/>
        </w:tabs>
        <w:jc w:val="both"/>
        <w:rPr>
          <w:bCs/>
        </w:rPr>
      </w:pPr>
    </w:p>
    <w:p w14:paraId="01DC70FA" w14:textId="774B75E1" w:rsidR="00E776B5" w:rsidRDefault="00B90170" w:rsidP="00E70493">
      <w:pPr>
        <w:tabs>
          <w:tab w:val="left" w:pos="1440"/>
          <w:tab w:val="left" w:pos="2160"/>
        </w:tabs>
        <w:jc w:val="both"/>
        <w:rPr>
          <w:bCs/>
        </w:rPr>
      </w:pPr>
      <w:r>
        <w:rPr>
          <w:bCs/>
        </w:rPr>
        <w:t>The next section was “</w:t>
      </w:r>
      <w:r w:rsidRPr="00B90170">
        <w:rPr>
          <w:bCs/>
        </w:rPr>
        <w:t>Governance Structure of the Central Wasatch Commission</w:t>
      </w:r>
      <w:r>
        <w:rPr>
          <w:bCs/>
        </w:rPr>
        <w:t xml:space="preserve">.”  </w:t>
      </w:r>
      <w:r w:rsidR="00C36414">
        <w:rPr>
          <w:bCs/>
        </w:rPr>
        <w:t xml:space="preserve">There were recommendations about how the CWC could better engage with the State and County.  </w:t>
      </w:r>
      <w:r w:rsidR="00166FCE">
        <w:rPr>
          <w:bCs/>
        </w:rPr>
        <w:t xml:space="preserve">Mr. Perez reported that there was </w:t>
      </w:r>
      <w:r>
        <w:rPr>
          <w:bCs/>
        </w:rPr>
        <w:t xml:space="preserve">also </w:t>
      </w:r>
      <w:r w:rsidR="00166FCE">
        <w:rPr>
          <w:bCs/>
        </w:rPr>
        <w:t xml:space="preserve">a section related to </w:t>
      </w:r>
      <w:r w:rsidR="006D1F44">
        <w:rPr>
          <w:bCs/>
        </w:rPr>
        <w:t>the “</w:t>
      </w:r>
      <w:r w:rsidR="006D1F44" w:rsidRPr="006D1F44">
        <w:rPr>
          <w:bCs/>
        </w:rPr>
        <w:t>Scope of Discretion and Authority Granted to Staff and Future Staffing Level</w:t>
      </w:r>
      <w:r w:rsidR="006D1F44">
        <w:rPr>
          <w:bCs/>
        </w:rPr>
        <w:t>.”</w:t>
      </w:r>
      <w:r w:rsidR="00166FCE">
        <w:rPr>
          <w:bCs/>
        </w:rPr>
        <w:t xml:space="preserve">  </w:t>
      </w:r>
      <w:r w:rsidR="004F2172">
        <w:rPr>
          <w:bCs/>
        </w:rPr>
        <w:t xml:space="preserve">At the end of the year, the CWC Board decided to move to two full-time employees and an intern.  </w:t>
      </w:r>
      <w:r w:rsidR="00AA2F81">
        <w:rPr>
          <w:bCs/>
        </w:rPr>
        <w:t xml:space="preserve">The plan also overviewed information about </w:t>
      </w:r>
      <w:r w:rsidR="00921D32">
        <w:rPr>
          <w:bCs/>
        </w:rPr>
        <w:t>“</w:t>
      </w:r>
      <w:r w:rsidR="00AA2F81">
        <w:rPr>
          <w:bCs/>
        </w:rPr>
        <w:t>Majority Voting, Weighted Voting, and Consensus Support.</w:t>
      </w:r>
      <w:r w:rsidR="00921D32">
        <w:rPr>
          <w:bCs/>
        </w:rPr>
        <w:t>”</w:t>
      </w:r>
      <w:r w:rsidR="00AA2F81">
        <w:rPr>
          <w:bCs/>
        </w:rPr>
        <w:t xml:space="preserve">  The recommendation was </w:t>
      </w:r>
      <w:r w:rsidR="00920B0C">
        <w:rPr>
          <w:bCs/>
        </w:rPr>
        <w:t xml:space="preserve">that the default </w:t>
      </w:r>
      <w:r w:rsidR="00AB4236">
        <w:rPr>
          <w:bCs/>
        </w:rPr>
        <w:t>is</w:t>
      </w:r>
      <w:r w:rsidR="00920B0C">
        <w:rPr>
          <w:bCs/>
        </w:rPr>
        <w:t xml:space="preserve"> </w:t>
      </w:r>
      <w:r w:rsidR="00AB4236">
        <w:rPr>
          <w:bCs/>
        </w:rPr>
        <w:t xml:space="preserve">a </w:t>
      </w:r>
      <w:r w:rsidR="00920B0C">
        <w:rPr>
          <w:bCs/>
        </w:rPr>
        <w:t>consensus</w:t>
      </w:r>
      <w:r w:rsidR="00AA2F81">
        <w:rPr>
          <w:bCs/>
        </w:rPr>
        <w:t xml:space="preserve">.  However, </w:t>
      </w:r>
      <w:r w:rsidR="00B30360">
        <w:rPr>
          <w:bCs/>
        </w:rPr>
        <w:t xml:space="preserve">there was a mechanism to shift to a majority vote if two or three Commissioners asked for a majority vote rather than a consensus vote.  </w:t>
      </w:r>
      <w:r w:rsidR="00AB4236">
        <w:rPr>
          <w:bCs/>
        </w:rPr>
        <w:t>The f</w:t>
      </w:r>
      <w:r w:rsidR="00C74121">
        <w:rPr>
          <w:bCs/>
        </w:rPr>
        <w:t xml:space="preserve">requency of Meetings was also overviewed.  </w:t>
      </w:r>
      <w:r w:rsidR="00BE7962">
        <w:rPr>
          <w:bCs/>
        </w:rPr>
        <w:t xml:space="preserve">Mr. Perez explained that the CWC Board would meet every other month starting this fiscal year.  </w:t>
      </w:r>
      <w:r w:rsidR="00F1611B">
        <w:rPr>
          <w:bCs/>
        </w:rPr>
        <w:t>The Executive/Budget/Audit Committee would continue to meet monthly.</w:t>
      </w:r>
    </w:p>
    <w:p w14:paraId="7E5AE50C" w14:textId="02F0D8B8" w:rsidR="007B31C0" w:rsidRDefault="007B31C0" w:rsidP="00E70493">
      <w:pPr>
        <w:tabs>
          <w:tab w:val="left" w:pos="1440"/>
          <w:tab w:val="left" w:pos="2160"/>
        </w:tabs>
        <w:jc w:val="both"/>
        <w:rPr>
          <w:bCs/>
        </w:rPr>
      </w:pPr>
    </w:p>
    <w:p w14:paraId="6CB6C56F" w14:textId="18C9CA65" w:rsidR="007B31C0" w:rsidRDefault="007B31C0" w:rsidP="00E70493">
      <w:pPr>
        <w:tabs>
          <w:tab w:val="left" w:pos="1440"/>
          <w:tab w:val="left" w:pos="2160"/>
        </w:tabs>
        <w:jc w:val="both"/>
        <w:rPr>
          <w:bCs/>
        </w:rPr>
      </w:pPr>
      <w:r>
        <w:rPr>
          <w:bCs/>
        </w:rPr>
        <w:t xml:space="preserve">Mr. Perez explained that the CWC Strategic Plan included a section related </w:t>
      </w:r>
      <w:r w:rsidR="00A0175B">
        <w:rPr>
          <w:bCs/>
        </w:rPr>
        <w:t>to “</w:t>
      </w:r>
      <w:r w:rsidR="00A0175B" w:rsidRPr="00A0175B">
        <w:rPr>
          <w:bCs/>
        </w:rPr>
        <w:t>CWC Representation and Engagement with External Entities</w:t>
      </w:r>
      <w:r w:rsidR="00A0175B">
        <w:rPr>
          <w:bCs/>
        </w:rPr>
        <w:t xml:space="preserve">.”  </w:t>
      </w:r>
      <w:r>
        <w:rPr>
          <w:bCs/>
        </w:rPr>
        <w:t xml:space="preserve">This </w:t>
      </w:r>
      <w:r w:rsidR="00834AAF">
        <w:rPr>
          <w:bCs/>
        </w:rPr>
        <w:t>had to do with updates from the U.S. Forest Service, Utah Department of Transportation (“UDOT”)</w:t>
      </w:r>
      <w:r w:rsidR="00AB4236">
        <w:rPr>
          <w:bCs/>
        </w:rPr>
        <w:t>,</w:t>
      </w:r>
      <w:r w:rsidR="00EC7058">
        <w:rPr>
          <w:bCs/>
        </w:rPr>
        <w:t xml:space="preserve"> </w:t>
      </w:r>
      <w:r w:rsidR="00CF2C99">
        <w:rPr>
          <w:bCs/>
        </w:rPr>
        <w:t>and</w:t>
      </w:r>
      <w:r w:rsidR="00EC7058">
        <w:rPr>
          <w:bCs/>
        </w:rPr>
        <w:t xml:space="preserve"> other agencies.  He noted that the organization was also looking </w:t>
      </w:r>
      <w:r w:rsidR="009073FB">
        <w:rPr>
          <w:bCs/>
        </w:rPr>
        <w:t>int</w:t>
      </w:r>
      <w:r w:rsidR="00DA6519">
        <w:rPr>
          <w:bCs/>
        </w:rPr>
        <w:t>o</w:t>
      </w:r>
      <w:r w:rsidR="00EC7058">
        <w:rPr>
          <w:bCs/>
        </w:rPr>
        <w:t xml:space="preserve"> CWC participat</w:t>
      </w:r>
      <w:r w:rsidR="009073FB">
        <w:rPr>
          <w:bCs/>
        </w:rPr>
        <w:t xml:space="preserve">ion </w:t>
      </w:r>
      <w:r w:rsidR="00EC7058">
        <w:rPr>
          <w:bCs/>
        </w:rPr>
        <w:t xml:space="preserve">on relevant Boards and Commissions.  </w:t>
      </w:r>
      <w:r w:rsidR="001D6076">
        <w:rPr>
          <w:bCs/>
        </w:rPr>
        <w:t xml:space="preserve">Funding Strategies were included in the plan as well.  </w:t>
      </w:r>
      <w:r w:rsidR="006D3F80">
        <w:rPr>
          <w:bCs/>
        </w:rPr>
        <w:t xml:space="preserve">This included ongoing membership contributions, </w:t>
      </w:r>
      <w:r w:rsidR="00E23F4A">
        <w:rPr>
          <w:bCs/>
        </w:rPr>
        <w:t xml:space="preserve">fundraising for specific projects, </w:t>
      </w:r>
      <w:r w:rsidR="003F1E40">
        <w:rPr>
          <w:bCs/>
        </w:rPr>
        <w:t>possible</w:t>
      </w:r>
      <w:r w:rsidR="00E23F4A">
        <w:rPr>
          <w:bCs/>
        </w:rPr>
        <w:t xml:space="preserve"> State appropriations, multi-year grants, and Federal funding.</w:t>
      </w:r>
      <w:r w:rsidR="00512CDF">
        <w:rPr>
          <w:bCs/>
        </w:rPr>
        <w:t xml:space="preserve">  There was </w:t>
      </w:r>
      <w:r w:rsidR="00512CDF">
        <w:rPr>
          <w:bCs/>
        </w:rPr>
        <w:lastRenderedPageBreak/>
        <w:t xml:space="preserve">also information related to the Stakeholders Council.  Mr. Perez reported that there was some budget for the Stakeholders Council, </w:t>
      </w:r>
      <w:r w:rsidR="00E4408F">
        <w:rPr>
          <w:bCs/>
        </w:rPr>
        <w:t>which was $2,000 for the fiscal year.</w:t>
      </w:r>
      <w:r w:rsidR="006C579A">
        <w:rPr>
          <w:bCs/>
        </w:rPr>
        <w:t xml:space="preserve">  </w:t>
      </w:r>
      <w:r w:rsidR="00464EC8">
        <w:rPr>
          <w:bCs/>
        </w:rPr>
        <w:t xml:space="preserve">He informed those present that Stakeholders Council leadership attended the </w:t>
      </w:r>
      <w:r w:rsidR="00E9205C">
        <w:rPr>
          <w:bCs/>
        </w:rPr>
        <w:t xml:space="preserve">monthly </w:t>
      </w:r>
      <w:r w:rsidR="00464EC8">
        <w:rPr>
          <w:bCs/>
        </w:rPr>
        <w:t xml:space="preserve">Executive/Budget/Audit Committee Meetings.  </w:t>
      </w:r>
      <w:r w:rsidR="00BC5EF2">
        <w:rPr>
          <w:bCs/>
        </w:rPr>
        <w:t xml:space="preserve">There was also a standing CWC Board Meeting agenda item </w:t>
      </w:r>
      <w:r w:rsidR="004018B7">
        <w:rPr>
          <w:bCs/>
        </w:rPr>
        <w:t>to</w:t>
      </w:r>
      <w:r w:rsidR="00BC5EF2">
        <w:rPr>
          <w:bCs/>
        </w:rPr>
        <w:t xml:space="preserve"> hear updates </w:t>
      </w:r>
      <w:r w:rsidR="007D47AA">
        <w:rPr>
          <w:bCs/>
        </w:rPr>
        <w:t>related to</w:t>
      </w:r>
      <w:r w:rsidR="00BC5EF2">
        <w:rPr>
          <w:bCs/>
        </w:rPr>
        <w:t xml:space="preserve"> the Stakeholders Council.  </w:t>
      </w:r>
      <w:r w:rsidR="00512CDF">
        <w:rPr>
          <w:bCs/>
        </w:rPr>
        <w:t xml:space="preserve"> </w:t>
      </w:r>
    </w:p>
    <w:p w14:paraId="61B2A892" w14:textId="6147017C" w:rsidR="00E776B5" w:rsidRDefault="00E776B5" w:rsidP="00E70493">
      <w:pPr>
        <w:tabs>
          <w:tab w:val="left" w:pos="1440"/>
          <w:tab w:val="left" w:pos="2160"/>
        </w:tabs>
        <w:jc w:val="both"/>
        <w:rPr>
          <w:bCs/>
        </w:rPr>
      </w:pPr>
    </w:p>
    <w:p w14:paraId="6D665B2F" w14:textId="42664AF2" w:rsidR="001760AA" w:rsidRDefault="00FE45C6" w:rsidP="00E70493">
      <w:pPr>
        <w:tabs>
          <w:tab w:val="left" w:pos="1440"/>
          <w:tab w:val="left" w:pos="2160"/>
        </w:tabs>
        <w:jc w:val="both"/>
        <w:rPr>
          <w:bCs/>
        </w:rPr>
      </w:pPr>
      <w:r>
        <w:rPr>
          <w:bCs/>
        </w:rPr>
        <w:t xml:space="preserve"> Carl Fisher noted that there might be issues with shifting to a majority vote if the language stated: “two or three.”  He felt that it should be clear how many Commissioners would be needed to shift the vote from consensus to </w:t>
      </w:r>
      <w:r w:rsidR="00191884">
        <w:rPr>
          <w:bCs/>
        </w:rPr>
        <w:t xml:space="preserve">a </w:t>
      </w:r>
      <w:r>
        <w:rPr>
          <w:bCs/>
        </w:rPr>
        <w:t xml:space="preserve">majority.  </w:t>
      </w:r>
      <w:r w:rsidR="00E61CD6">
        <w:rPr>
          <w:bCs/>
        </w:rPr>
        <w:t xml:space="preserve">Mr. Perez offered to look into that matter. </w:t>
      </w:r>
    </w:p>
    <w:p w14:paraId="337EC669" w14:textId="671FC38E" w:rsidR="00C94BE1" w:rsidRDefault="00C94BE1" w:rsidP="00E70493">
      <w:pPr>
        <w:tabs>
          <w:tab w:val="left" w:pos="1440"/>
          <w:tab w:val="left" w:pos="2160"/>
        </w:tabs>
        <w:jc w:val="both"/>
        <w:rPr>
          <w:b/>
          <w:bCs/>
        </w:rPr>
      </w:pPr>
    </w:p>
    <w:p w14:paraId="453583E7" w14:textId="1E39A245" w:rsidR="008B595F" w:rsidRDefault="008B595F" w:rsidP="008B595F">
      <w:pPr>
        <w:tabs>
          <w:tab w:val="left" w:pos="1440"/>
          <w:tab w:val="left" w:pos="2160"/>
        </w:tabs>
        <w:jc w:val="both"/>
      </w:pPr>
      <w:r>
        <w:rPr>
          <w:b/>
          <w:bCs/>
          <w:u w:val="single"/>
        </w:rPr>
        <w:t>Uinta-Wasatch-Cache National Forest Service Fee Proposal Information</w:t>
      </w:r>
    </w:p>
    <w:p w14:paraId="2A9EDEBB" w14:textId="5B6D0F3D" w:rsidR="00E70493" w:rsidRDefault="00E70493" w:rsidP="00846A4D">
      <w:pPr>
        <w:tabs>
          <w:tab w:val="left" w:pos="1440"/>
        </w:tabs>
        <w:jc w:val="both"/>
        <w:rPr>
          <w:b/>
          <w:bCs/>
        </w:rPr>
      </w:pPr>
    </w:p>
    <w:p w14:paraId="65BE2ABD" w14:textId="60F2E85B" w:rsidR="00846A4D" w:rsidRPr="000E576D" w:rsidRDefault="00846A4D" w:rsidP="00846A4D">
      <w:pPr>
        <w:tabs>
          <w:tab w:val="left" w:pos="720"/>
          <w:tab w:val="left" w:pos="2160"/>
        </w:tabs>
        <w:ind w:left="720" w:hanging="720"/>
        <w:jc w:val="both"/>
        <w:rPr>
          <w:b/>
          <w:bCs/>
          <w:u w:val="single"/>
        </w:rPr>
      </w:pPr>
      <w:r>
        <w:rPr>
          <w:b/>
          <w:bCs/>
        </w:rPr>
        <w:t>1.</w:t>
      </w:r>
      <w:r>
        <w:rPr>
          <w:b/>
          <w:bCs/>
        </w:rPr>
        <w:tab/>
      </w:r>
      <w:r>
        <w:rPr>
          <w:b/>
          <w:bCs/>
          <w:u w:val="single"/>
        </w:rPr>
        <w:t>The Proposed Fee Structure for Specific Access Points in the Uinta-Wasatch-Cache National Forest Will Be Presented for Stakeholder Discussion.</w:t>
      </w:r>
    </w:p>
    <w:p w14:paraId="4B7A825B" w14:textId="646A2B1A" w:rsidR="00846A4D" w:rsidRDefault="00846A4D" w:rsidP="00846A4D">
      <w:pPr>
        <w:tabs>
          <w:tab w:val="left" w:pos="720"/>
          <w:tab w:val="left" w:pos="2160"/>
        </w:tabs>
        <w:jc w:val="both"/>
      </w:pPr>
    </w:p>
    <w:p w14:paraId="38F25D47" w14:textId="593AF94E" w:rsidR="00846A4D" w:rsidRDefault="001930F9" w:rsidP="003E0F93">
      <w:pPr>
        <w:tabs>
          <w:tab w:val="left" w:pos="720"/>
          <w:tab w:val="left" w:pos="2160"/>
        </w:tabs>
        <w:jc w:val="both"/>
      </w:pPr>
      <w:r>
        <w:t xml:space="preserve">Chair McCarvill reported that the Unita-Wasatch-Cache National Forest Service </w:t>
      </w:r>
      <w:r w:rsidR="00EB040B">
        <w:t xml:space="preserve">came </w:t>
      </w:r>
      <w:r>
        <w:t xml:space="preserve">out with a service fee proposal.  </w:t>
      </w:r>
      <w:r w:rsidR="00013EB5">
        <w:t xml:space="preserve">He was not recommending that the Stakeholders Council reach </w:t>
      </w:r>
      <w:r w:rsidR="00191884">
        <w:t xml:space="preserve">a </w:t>
      </w:r>
      <w:r w:rsidR="00013EB5">
        <w:t>consensus a</w:t>
      </w:r>
      <w:r w:rsidR="00CB0AA5">
        <w:t xml:space="preserve">nd provide input at the current time.  </w:t>
      </w:r>
      <w:r w:rsidR="0084070A">
        <w:t xml:space="preserve">Mr. </w:t>
      </w:r>
      <w:r w:rsidR="0082712E">
        <w:t xml:space="preserve">Perez </w:t>
      </w:r>
      <w:r w:rsidR="00EB378C">
        <w:t xml:space="preserve">reached out to Lance Kovel at the Forest Service, but </w:t>
      </w:r>
      <w:r w:rsidR="00956186">
        <w:t>a</w:t>
      </w:r>
      <w:r w:rsidR="00EB378C">
        <w:t xml:space="preserve"> representative </w:t>
      </w:r>
      <w:r w:rsidR="00EB040B">
        <w:t>was</w:t>
      </w:r>
      <w:r w:rsidR="00EB378C">
        <w:t xml:space="preserve"> unable </w:t>
      </w:r>
      <w:r w:rsidR="00CD4A4C">
        <w:t xml:space="preserve">to attend the Stakeholders Council Meeting.  </w:t>
      </w:r>
      <w:r w:rsidR="00312481">
        <w:t xml:space="preserve">There were protocols </w:t>
      </w:r>
      <w:r w:rsidR="00D17FDA">
        <w:t xml:space="preserve">about communication during a public comment period.  </w:t>
      </w:r>
      <w:r w:rsidR="00ED3B88">
        <w:t xml:space="preserve">Mr. Perez informed </w:t>
      </w:r>
      <w:r w:rsidR="00EB040B">
        <w:t xml:space="preserve">the </w:t>
      </w:r>
      <w:r w:rsidR="00ED3B88">
        <w:t xml:space="preserve">Council Members that the public comment period was </w:t>
      </w:r>
      <w:r w:rsidR="00156DCA">
        <w:t xml:space="preserve">currently </w:t>
      </w:r>
      <w:r w:rsidR="00ED3B88">
        <w:t xml:space="preserve">open.  All of the information </w:t>
      </w:r>
      <w:r w:rsidR="008322D9">
        <w:t xml:space="preserve">that was provided to the CWC from the Forest Service </w:t>
      </w:r>
      <w:r w:rsidR="00384C58">
        <w:t xml:space="preserve">had been forwarded to </w:t>
      </w:r>
      <w:r w:rsidR="00B06845">
        <w:t xml:space="preserve">Stakeholders Council Members.  </w:t>
      </w:r>
      <w:r w:rsidR="0037295B">
        <w:t>It was suggested that those present review the material</w:t>
      </w:r>
      <w:r w:rsidR="00237EAB">
        <w:t xml:space="preserve">s, access the story map, and </w:t>
      </w:r>
      <w:r w:rsidR="009912DB">
        <w:t>submit</w:t>
      </w:r>
      <w:r w:rsidR="00237EAB">
        <w:t xml:space="preserve"> comments.  </w:t>
      </w:r>
      <w:r w:rsidR="00A6653A">
        <w:t>The</w:t>
      </w:r>
      <w:r w:rsidR="009501B1">
        <w:t xml:space="preserve"> public comment period would end </w:t>
      </w:r>
      <w:r w:rsidR="00BA52AC">
        <w:t>in</w:t>
      </w:r>
      <w:r w:rsidR="009501B1">
        <w:t xml:space="preserve"> September 2022. </w:t>
      </w:r>
      <w:r w:rsidR="003E0F93">
        <w:t xml:space="preserve"> </w:t>
      </w:r>
    </w:p>
    <w:p w14:paraId="5D84C9E2" w14:textId="3B3270CA" w:rsidR="003E0F93" w:rsidRDefault="003E0F93" w:rsidP="003E0F93">
      <w:pPr>
        <w:tabs>
          <w:tab w:val="left" w:pos="720"/>
          <w:tab w:val="left" w:pos="2160"/>
        </w:tabs>
        <w:jc w:val="both"/>
      </w:pPr>
    </w:p>
    <w:p w14:paraId="191DC988" w14:textId="4AF9F2F3" w:rsidR="003E0F93" w:rsidRDefault="003E0F93" w:rsidP="003E0F93">
      <w:pPr>
        <w:tabs>
          <w:tab w:val="left" w:pos="720"/>
          <w:tab w:val="left" w:pos="2160"/>
        </w:tabs>
        <w:jc w:val="both"/>
      </w:pPr>
      <w:r>
        <w:t xml:space="preserve">Chair McCarvill </w:t>
      </w:r>
      <w:r w:rsidR="008C6BEC">
        <w:t xml:space="preserve">indicated </w:t>
      </w:r>
      <w:r>
        <w:t xml:space="preserve">that he forwarded a question to Zinnia Wilson at the Forest Service.  He wanted to understand </w:t>
      </w:r>
      <w:r w:rsidR="008C6BEC">
        <w:t xml:space="preserve">if </w:t>
      </w:r>
      <w:r>
        <w:t xml:space="preserve">visitors who would not use the amenities at the trailhead </w:t>
      </w:r>
      <w:r w:rsidR="00CC0805">
        <w:t xml:space="preserve">still needed to pay the fees.  </w:t>
      </w:r>
      <w:r w:rsidR="000E7188">
        <w:t xml:space="preserve">For example, visitors who were only interested in hiking.  </w:t>
      </w:r>
      <w:r w:rsidR="009E2001">
        <w:t xml:space="preserve">That had been unclear in the materials.  </w:t>
      </w:r>
      <w:r w:rsidR="009F7084">
        <w:t xml:space="preserve">Chair McCarvill stated that there was a fee structure </w:t>
      </w:r>
      <w:r w:rsidR="001C4CE7">
        <w:t>in place at</w:t>
      </w:r>
      <w:r w:rsidR="009F7084">
        <w:t xml:space="preserve"> Millcreek.  Once that fee had been implemented, </w:t>
      </w:r>
      <w:r w:rsidR="007E661E">
        <w:t xml:space="preserve">the canyon improved dramatically.  </w:t>
      </w:r>
      <w:r w:rsidR="008D7C6A">
        <w:t>He was in support of the fees, but they need to be implemented in a non-discriminatory way to ensure that everyone ha</w:t>
      </w:r>
      <w:r w:rsidR="008C6BEC">
        <w:t>s</w:t>
      </w:r>
      <w:r w:rsidR="008D7C6A">
        <w:t xml:space="preserve"> access.</w:t>
      </w:r>
      <w:r w:rsidR="00B82EDF">
        <w:t xml:space="preserve">  Co-Chair Barbara Cameron reported that there were fee service areas in Big Cottonwood Canyon already, but the fee service areas were being reduced to $10 for a three-day pass, $20 for a seven-day pass, and $60 for a season pass.  </w:t>
      </w:r>
      <w:r w:rsidR="007D674D">
        <w:t>She was concerned about the Silver Lake area since it was the only ADA access in the Unita-Wasatch-Cache National Forest.  It would be beneficial if that area remained as a free</w:t>
      </w:r>
      <w:r w:rsidR="00191884">
        <w:t>-to-</w:t>
      </w:r>
      <w:r w:rsidR="007D674D">
        <w:t xml:space="preserve">use area.  She liked the </w:t>
      </w:r>
      <w:r w:rsidR="00C0514A">
        <w:t xml:space="preserve">idea of the </w:t>
      </w:r>
      <w:r w:rsidR="007D674D">
        <w:t xml:space="preserve">fees otherwise.  </w:t>
      </w:r>
    </w:p>
    <w:p w14:paraId="3B482F4E" w14:textId="428045B1" w:rsidR="003552AC" w:rsidRDefault="003552AC" w:rsidP="003E0F93">
      <w:pPr>
        <w:tabs>
          <w:tab w:val="left" w:pos="720"/>
          <w:tab w:val="left" w:pos="2160"/>
        </w:tabs>
        <w:jc w:val="both"/>
      </w:pPr>
    </w:p>
    <w:p w14:paraId="7C8F818E" w14:textId="70FC15B8" w:rsidR="00BB60B5" w:rsidRDefault="003552AC" w:rsidP="00266590">
      <w:pPr>
        <w:tabs>
          <w:tab w:val="left" w:pos="720"/>
          <w:tab w:val="left" w:pos="2160"/>
        </w:tabs>
        <w:jc w:val="both"/>
      </w:pPr>
      <w:r>
        <w:t xml:space="preserve">Chair McCarvill wondered </w:t>
      </w:r>
      <w:r w:rsidR="008C6BEC">
        <w:t xml:space="preserve">if </w:t>
      </w:r>
      <w:r>
        <w:t xml:space="preserve">the fees </w:t>
      </w:r>
      <w:r w:rsidR="00353D01">
        <w:t xml:space="preserve">collected </w:t>
      </w:r>
      <w:r>
        <w:t xml:space="preserve">would </w:t>
      </w:r>
      <w:r w:rsidR="00E66804">
        <w:t xml:space="preserve">remain in the Unita-Wasatch-Cache National Forest area or if they would be added to a Forest Service pot of money.  </w:t>
      </w:r>
      <w:r w:rsidR="00A27B8F">
        <w:t xml:space="preserve">He noted that the Millcreek fees stayed in Millcreek. </w:t>
      </w:r>
      <w:r w:rsidR="00477D35">
        <w:t xml:space="preserve"> It would be worthwhile for the </w:t>
      </w:r>
      <w:r w:rsidR="002E5B3E">
        <w:t xml:space="preserve">money to stay in the area.  </w:t>
      </w:r>
    </w:p>
    <w:p w14:paraId="07E079D8" w14:textId="77777777" w:rsidR="00BB60B5" w:rsidRDefault="00BB60B5" w:rsidP="00266590">
      <w:pPr>
        <w:tabs>
          <w:tab w:val="left" w:pos="720"/>
          <w:tab w:val="left" w:pos="2160"/>
        </w:tabs>
        <w:jc w:val="both"/>
      </w:pPr>
    </w:p>
    <w:p w14:paraId="72AA14BA" w14:textId="59D03A07" w:rsidR="0036627B" w:rsidRDefault="003171A1" w:rsidP="00266590">
      <w:pPr>
        <w:tabs>
          <w:tab w:val="left" w:pos="720"/>
          <w:tab w:val="left" w:pos="2160"/>
        </w:tabs>
        <w:jc w:val="both"/>
      </w:pPr>
      <w:r>
        <w:t>Mr. Knoblock noted that the Forest Service requirements were very specific in terms of what amenities need</w:t>
      </w:r>
      <w:r w:rsidR="00BB60B5">
        <w:t>ed</w:t>
      </w:r>
      <w:r>
        <w:t xml:space="preserve"> to be at a parking lot that serviced a trailhead</w:t>
      </w:r>
      <w:r w:rsidR="00A10C27">
        <w:t xml:space="preserve"> or recreation area to charge a fee.  The Forest Service could not charge entrance fees or admission fees to a National Forest area.  </w:t>
      </w:r>
      <w:r w:rsidR="001C447D">
        <w:t>He explained that it</w:t>
      </w:r>
      <w:r w:rsidR="00A10C27">
        <w:t xml:space="preserve"> needed to be done on a site-by-site basis according to the law.  </w:t>
      </w:r>
    </w:p>
    <w:p w14:paraId="2B950D7B" w14:textId="77777777" w:rsidR="0036627B" w:rsidRDefault="0036627B" w:rsidP="00E70493">
      <w:pPr>
        <w:tabs>
          <w:tab w:val="left" w:pos="1440"/>
        </w:tabs>
        <w:jc w:val="both"/>
      </w:pPr>
    </w:p>
    <w:p w14:paraId="63B29F96" w14:textId="6507324B" w:rsidR="00846A4D" w:rsidRDefault="00846A4D" w:rsidP="00790420">
      <w:pPr>
        <w:keepNext/>
        <w:keepLines/>
        <w:tabs>
          <w:tab w:val="left" w:pos="1440"/>
          <w:tab w:val="left" w:pos="2160"/>
        </w:tabs>
        <w:jc w:val="both"/>
      </w:pPr>
      <w:r>
        <w:rPr>
          <w:b/>
          <w:bCs/>
          <w:u w:val="single"/>
        </w:rPr>
        <w:lastRenderedPageBreak/>
        <w:t xml:space="preserve">Environmental Dashboard Fundraising and Outreach Plan Discussion </w:t>
      </w:r>
    </w:p>
    <w:p w14:paraId="56A12CC2" w14:textId="77777777" w:rsidR="00846A4D" w:rsidRDefault="00846A4D" w:rsidP="00790420">
      <w:pPr>
        <w:keepNext/>
        <w:keepLines/>
        <w:tabs>
          <w:tab w:val="left" w:pos="1440"/>
        </w:tabs>
        <w:jc w:val="both"/>
        <w:rPr>
          <w:b/>
          <w:bCs/>
        </w:rPr>
      </w:pPr>
    </w:p>
    <w:p w14:paraId="003F0491" w14:textId="25ED10CC" w:rsidR="00846A4D" w:rsidRDefault="00846A4D" w:rsidP="00790420">
      <w:pPr>
        <w:keepNext/>
        <w:keepLines/>
        <w:tabs>
          <w:tab w:val="left" w:pos="720"/>
          <w:tab w:val="left" w:pos="2160"/>
        </w:tabs>
        <w:ind w:left="720" w:hanging="720"/>
        <w:jc w:val="both"/>
        <w:rPr>
          <w:b/>
          <w:bCs/>
          <w:u w:val="single"/>
        </w:rPr>
      </w:pPr>
      <w:r>
        <w:rPr>
          <w:b/>
          <w:bCs/>
        </w:rPr>
        <w:t>1.</w:t>
      </w:r>
      <w:r>
        <w:rPr>
          <w:b/>
          <w:bCs/>
        </w:rPr>
        <w:tab/>
      </w:r>
      <w:r w:rsidR="00B815B2">
        <w:rPr>
          <w:b/>
          <w:bCs/>
          <w:u w:val="single"/>
        </w:rPr>
        <w:t xml:space="preserve">Staff </w:t>
      </w:r>
      <w:r w:rsidR="009A2469">
        <w:rPr>
          <w:b/>
          <w:bCs/>
          <w:u w:val="single"/>
        </w:rPr>
        <w:t>wi</w:t>
      </w:r>
      <w:r w:rsidR="00B815B2">
        <w:rPr>
          <w:b/>
          <w:bCs/>
          <w:u w:val="single"/>
        </w:rPr>
        <w:t xml:space="preserve">ll Present a Fundraising and Outreach Plan for the Environmental Dashboard for Stakeholders to Review and Discuss. </w:t>
      </w:r>
    </w:p>
    <w:p w14:paraId="31930CC1" w14:textId="17C0D08C" w:rsidR="00E55DEB" w:rsidRDefault="00E55DEB" w:rsidP="00E55DEB">
      <w:pPr>
        <w:tabs>
          <w:tab w:val="left" w:pos="720"/>
          <w:tab w:val="left" w:pos="2160"/>
        </w:tabs>
        <w:jc w:val="both"/>
        <w:rPr>
          <w:b/>
          <w:bCs/>
        </w:rPr>
      </w:pPr>
    </w:p>
    <w:p w14:paraId="5B0D4334" w14:textId="52F00C0F" w:rsidR="00E55DEB" w:rsidRDefault="00E55DEB" w:rsidP="00E55DEB">
      <w:pPr>
        <w:tabs>
          <w:tab w:val="left" w:pos="720"/>
          <w:tab w:val="left" w:pos="2160"/>
        </w:tabs>
        <w:jc w:val="both"/>
      </w:pPr>
      <w:r w:rsidRPr="00E55DEB">
        <w:t>Chair McCarvill reported that there was a need for ongoing funding for the maintenance of the Envir</w:t>
      </w:r>
      <w:r>
        <w:t>onmental Dashboard</w:t>
      </w:r>
      <w:r w:rsidR="00AE6C9B">
        <w:t xml:space="preserve">.  </w:t>
      </w:r>
      <w:r w:rsidR="007365F4">
        <w:t xml:space="preserve">To </w:t>
      </w:r>
      <w:r w:rsidR="00B51FB6">
        <w:t xml:space="preserve">maintain the database, </w:t>
      </w:r>
      <w:r w:rsidR="003016C5">
        <w:t xml:space="preserve">a Fundraising and Outreach </w:t>
      </w:r>
      <w:r w:rsidR="00452968">
        <w:t>Strategy for the Environmental Dashboard document</w:t>
      </w:r>
      <w:r w:rsidR="003016C5">
        <w:t xml:space="preserve"> had been created.  </w:t>
      </w:r>
      <w:r w:rsidR="006172D9">
        <w:t xml:space="preserve">Ms. Nielsen </w:t>
      </w:r>
      <w:r w:rsidR="00452968">
        <w:t xml:space="preserve">explained that </w:t>
      </w:r>
      <w:r w:rsidR="006E01CD">
        <w:t xml:space="preserve">this was a living document that would be added to over time.  The spreadsheet had six different tabs that detailed the outreach and fundraising efforts that the CWC would undertake for the Environmental Dashboard maintenance.  </w:t>
      </w:r>
      <w:r w:rsidR="003970D4">
        <w:t xml:space="preserve">The first step in raising money for the Environmental Dashboard </w:t>
      </w:r>
      <w:r w:rsidR="00450A5E">
        <w:t xml:space="preserve">was to talk to people about the Environmental Dashboard.  </w:t>
      </w:r>
      <w:r w:rsidR="008910E4">
        <w:t xml:space="preserve">CWC Staff would </w:t>
      </w:r>
      <w:r w:rsidR="00B1240E">
        <w:t xml:space="preserve">visit </w:t>
      </w:r>
      <w:r w:rsidR="00236554">
        <w:t xml:space="preserve">member jurisdictions to present information about the project and answer questions.  </w:t>
      </w:r>
      <w:r w:rsidR="008E3D19">
        <w:t>Additionally, there w</w:t>
      </w:r>
      <w:r w:rsidR="00DA78CD">
        <w:t xml:space="preserve">ere opportunities to </w:t>
      </w:r>
      <w:r w:rsidR="000335AC">
        <w:t xml:space="preserve">share the Environmental Dashboard </w:t>
      </w:r>
      <w:r w:rsidR="00B50F6A">
        <w:t>with community organizations</w:t>
      </w:r>
      <w:r w:rsidR="00C966AC">
        <w:t xml:space="preserve"> and applicable Community Councils.  </w:t>
      </w:r>
      <w:r w:rsidR="00681644">
        <w:t xml:space="preserve">The goal was to do so before the end of the year.  </w:t>
      </w:r>
    </w:p>
    <w:p w14:paraId="52A403B4" w14:textId="1D909897" w:rsidR="00DB2BE8" w:rsidRDefault="00DB2BE8" w:rsidP="00E55DEB">
      <w:pPr>
        <w:tabs>
          <w:tab w:val="left" w:pos="720"/>
          <w:tab w:val="left" w:pos="2160"/>
        </w:tabs>
        <w:jc w:val="both"/>
      </w:pPr>
    </w:p>
    <w:p w14:paraId="74DB7AA9" w14:textId="370BCEC0" w:rsidR="00E55DEB" w:rsidRDefault="00DB2BE8" w:rsidP="00E55DEB">
      <w:pPr>
        <w:tabs>
          <w:tab w:val="left" w:pos="720"/>
          <w:tab w:val="left" w:pos="2160"/>
        </w:tabs>
        <w:jc w:val="both"/>
      </w:pPr>
      <w:r>
        <w:t xml:space="preserve">Ms. Nielsen noted that the Environmental Dashboard was seven years in the making.  </w:t>
      </w:r>
      <w:r w:rsidR="002A7228">
        <w:t xml:space="preserve">The </w:t>
      </w:r>
      <w:r w:rsidR="004053D1">
        <w:t xml:space="preserve">Mountain Accord and CWC spent nearly </w:t>
      </w:r>
      <w:r w:rsidR="007365F4">
        <w:t>$500,000</w:t>
      </w:r>
      <w:r w:rsidR="004053D1">
        <w:t xml:space="preserve"> amassing the data</w:t>
      </w:r>
      <w:r w:rsidR="00BC35C0">
        <w:t xml:space="preserve">, </w:t>
      </w:r>
      <w:r w:rsidR="00112F85">
        <w:t xml:space="preserve">translating it to a format that would work </w:t>
      </w:r>
      <w:r w:rsidR="00D00A73">
        <w:t xml:space="preserve">for all </w:t>
      </w:r>
      <w:r w:rsidR="002B5B27">
        <w:t>users</w:t>
      </w:r>
      <w:r w:rsidR="00BC35C0">
        <w:t xml:space="preserve">, and posting it on the website.  </w:t>
      </w:r>
      <w:r w:rsidR="006B777B">
        <w:t xml:space="preserve">The organization was committed to providing that information in perpetuity, but maintaining and updating the data </w:t>
      </w:r>
      <w:r w:rsidR="00482D6F">
        <w:t xml:space="preserve">as necessary required ongoing funding.  </w:t>
      </w:r>
      <w:r w:rsidR="00007B8A">
        <w:t xml:space="preserve">That was the reason a capital campaign </w:t>
      </w:r>
      <w:r w:rsidR="00DD3CFB">
        <w:t xml:space="preserve">had been started.  Ms. Nielsen explained that the </w:t>
      </w:r>
      <w:r w:rsidR="00D53D38">
        <w:t xml:space="preserve">goal was to raise $25,000 </w:t>
      </w:r>
      <w:r w:rsidR="006E5C02">
        <w:t>before</w:t>
      </w:r>
      <w:r w:rsidR="00D53D38">
        <w:t xml:space="preserve"> the end of the year.  </w:t>
      </w:r>
      <w:r w:rsidR="00240A04">
        <w:t>In addition to speaking to member jurisdictions</w:t>
      </w:r>
      <w:r w:rsidR="005E5649">
        <w:t xml:space="preserve"> and community organizations, </w:t>
      </w:r>
      <w:r w:rsidR="00160434">
        <w:t>CWC Staff could also reach out to universities</w:t>
      </w:r>
      <w:r w:rsidR="000C3F24">
        <w:t xml:space="preserve">, non-profit organizations, and </w:t>
      </w:r>
      <w:r w:rsidR="00240234">
        <w:t xml:space="preserve">community </w:t>
      </w:r>
      <w:r w:rsidR="000C3F24">
        <w:t>foundations.</w:t>
      </w:r>
      <w:r w:rsidR="00A612A2">
        <w:t xml:space="preserve">  </w:t>
      </w:r>
      <w:r w:rsidR="00C25304">
        <w:t xml:space="preserve">There </w:t>
      </w:r>
      <w:r w:rsidR="00A612A2">
        <w:t>was</w:t>
      </w:r>
      <w:r w:rsidR="00C25304">
        <w:t xml:space="preserve"> </w:t>
      </w:r>
      <w:r w:rsidR="00A612A2">
        <w:t>a support tab on the Environmental Dashboard where individuals could contribute</w:t>
      </w:r>
      <w:r w:rsidR="007D777F">
        <w:t xml:space="preserve"> as well</w:t>
      </w:r>
      <w:r w:rsidR="00A612A2">
        <w:t>.</w:t>
      </w:r>
      <w:r w:rsidR="00BA4271">
        <w:t xml:space="preserve">  Ms. Nielsen informed those present that the Fundraising and Outreach Strategy for the Environmental Dashboard document had been reviewed by the CWC Attorney</w:t>
      </w:r>
      <w:r w:rsidR="00EF4210">
        <w:t>.  The organization was able to crowdsource funding for specific projects</w:t>
      </w:r>
      <w:r w:rsidR="0013605C">
        <w:t xml:space="preserve"> and it was appropriate to fundraise for the Environmental Dashboard.</w:t>
      </w:r>
    </w:p>
    <w:p w14:paraId="34374284" w14:textId="08800051" w:rsidR="00E42636" w:rsidRDefault="00E42636" w:rsidP="00E55DEB">
      <w:pPr>
        <w:tabs>
          <w:tab w:val="left" w:pos="720"/>
          <w:tab w:val="left" w:pos="2160"/>
        </w:tabs>
        <w:jc w:val="both"/>
      </w:pPr>
    </w:p>
    <w:p w14:paraId="7F707436" w14:textId="32E6E947" w:rsidR="005E636A" w:rsidRDefault="00B43563" w:rsidP="005E636A">
      <w:pPr>
        <w:tabs>
          <w:tab w:val="left" w:pos="720"/>
          <w:tab w:val="left" w:pos="2160"/>
        </w:tabs>
        <w:jc w:val="both"/>
      </w:pPr>
      <w:r>
        <w:t>Co-Chair Cameron felt that other agencies and groups in Salt Lake Valley would benefit from the Environmental Dashboard</w:t>
      </w:r>
      <w:r w:rsidR="00B93034">
        <w:t xml:space="preserve"> as well.  </w:t>
      </w:r>
      <w:r w:rsidR="00EC52A4">
        <w:t xml:space="preserve">For instance, universities and Salt Lake County.  </w:t>
      </w:r>
      <w:r w:rsidR="00201FF8">
        <w:t xml:space="preserve">A lot of the information was pertinent to the entire Salt Lake Valley.  </w:t>
      </w:r>
      <w:r w:rsidR="00B330C7">
        <w:t xml:space="preserve">There was a lot on the Environmental Dashboard and she wondered </w:t>
      </w:r>
      <w:r w:rsidR="00450F58">
        <w:t xml:space="preserve">if </w:t>
      </w:r>
      <w:r w:rsidR="00B330C7">
        <w:t xml:space="preserve">it would be possible to reach out to more </w:t>
      </w:r>
      <w:r w:rsidR="00533FC5">
        <w:t xml:space="preserve">widespread </w:t>
      </w:r>
      <w:r w:rsidR="00B330C7">
        <w:t xml:space="preserve">organizations to tackle the fundraising efforts.  </w:t>
      </w:r>
      <w:r w:rsidR="009C36E4">
        <w:t>Co-Chair Cameron also w</w:t>
      </w:r>
      <w:r w:rsidR="00424EFE">
        <w:t xml:space="preserve">anted to know whether the Stakeholders Council would support a Committee related to the Environmental Dashboard.  </w:t>
      </w:r>
      <w:r w:rsidR="001F6A13">
        <w:t xml:space="preserve">Maura </w:t>
      </w:r>
      <w:r w:rsidR="00E52949">
        <w:t xml:space="preserve">Hahnenberger would use the Environmental Dashboard for some of her curriculum at the University of Utah in the coming year.  It may be worthwhile to hear how </w:t>
      </w:r>
      <w:r w:rsidR="000C2540">
        <w:t xml:space="preserve">that was working through a dedicated Committee.  </w:t>
      </w:r>
      <w:r w:rsidR="00887F42">
        <w:t>Carl Fisher noted that there could be an annual update and review</w:t>
      </w:r>
      <w:r w:rsidR="00316AB2">
        <w:t xml:space="preserve"> for the Stakeholders Council.  </w:t>
      </w:r>
      <w:r w:rsidR="005E636A">
        <w:t>However, it</w:t>
      </w:r>
      <w:r w:rsidR="0076018A">
        <w:t xml:space="preserve"> </w:t>
      </w:r>
      <w:r w:rsidR="00F837D5">
        <w:t xml:space="preserve">could also be </w:t>
      </w:r>
      <w:r w:rsidR="00810602">
        <w:t>discussed at a Preservation Committee Meeting.</w:t>
      </w:r>
    </w:p>
    <w:p w14:paraId="19A56204" w14:textId="77777777" w:rsidR="005E636A" w:rsidRDefault="005E636A" w:rsidP="005E636A">
      <w:pPr>
        <w:tabs>
          <w:tab w:val="left" w:pos="720"/>
          <w:tab w:val="left" w:pos="2160"/>
        </w:tabs>
        <w:jc w:val="both"/>
      </w:pPr>
    </w:p>
    <w:p w14:paraId="19CC2E95" w14:textId="4DA04C8B" w:rsidR="00B815B2" w:rsidRDefault="00B815B2" w:rsidP="005E636A">
      <w:pPr>
        <w:tabs>
          <w:tab w:val="left" w:pos="720"/>
          <w:tab w:val="left" w:pos="2160"/>
        </w:tabs>
        <w:jc w:val="both"/>
      </w:pPr>
      <w:r>
        <w:rPr>
          <w:b/>
          <w:bCs/>
          <w:u w:val="single"/>
        </w:rPr>
        <w:t>Committee Updates</w:t>
      </w:r>
    </w:p>
    <w:p w14:paraId="4923DBF3" w14:textId="77777777" w:rsidR="00B815B2" w:rsidRDefault="00B815B2" w:rsidP="00B815B2">
      <w:pPr>
        <w:tabs>
          <w:tab w:val="left" w:pos="1440"/>
        </w:tabs>
        <w:jc w:val="both"/>
        <w:rPr>
          <w:b/>
          <w:bCs/>
        </w:rPr>
      </w:pPr>
    </w:p>
    <w:p w14:paraId="7FB9E09A" w14:textId="66365A1A" w:rsidR="00B815B2" w:rsidRDefault="00B815B2" w:rsidP="00B815B2">
      <w:pPr>
        <w:tabs>
          <w:tab w:val="left" w:pos="720"/>
          <w:tab w:val="left" w:pos="2160"/>
        </w:tabs>
        <w:ind w:left="720" w:hanging="720"/>
        <w:jc w:val="both"/>
        <w:rPr>
          <w:b/>
          <w:bCs/>
          <w:u w:val="single"/>
        </w:rPr>
      </w:pPr>
      <w:r>
        <w:rPr>
          <w:b/>
          <w:bCs/>
        </w:rPr>
        <w:t>1.</w:t>
      </w:r>
      <w:r>
        <w:rPr>
          <w:b/>
          <w:bCs/>
        </w:rPr>
        <w:tab/>
      </w:r>
      <w:r w:rsidR="00440C9E">
        <w:rPr>
          <w:b/>
          <w:bCs/>
          <w:u w:val="single"/>
        </w:rPr>
        <w:t xml:space="preserve">Leadership from the Millcreek Canyon, Trails, and Preservation Committee </w:t>
      </w:r>
      <w:r w:rsidR="00D551DF">
        <w:rPr>
          <w:b/>
          <w:bCs/>
          <w:u w:val="single"/>
        </w:rPr>
        <w:t>W</w:t>
      </w:r>
      <w:r w:rsidR="00440C9E">
        <w:rPr>
          <w:b/>
          <w:bCs/>
          <w:u w:val="single"/>
        </w:rPr>
        <w:t xml:space="preserve">ill Provide Updates to the Stakeholders Council. </w:t>
      </w:r>
      <w:r>
        <w:rPr>
          <w:b/>
          <w:bCs/>
          <w:u w:val="single"/>
        </w:rPr>
        <w:t xml:space="preserve"> </w:t>
      </w:r>
    </w:p>
    <w:p w14:paraId="4AB3C069" w14:textId="75E3CD74" w:rsidR="00846A4D" w:rsidRDefault="00846A4D" w:rsidP="00E70493">
      <w:pPr>
        <w:tabs>
          <w:tab w:val="left" w:pos="1440"/>
        </w:tabs>
        <w:jc w:val="both"/>
      </w:pPr>
    </w:p>
    <w:p w14:paraId="48622148" w14:textId="38D41A44" w:rsidR="00A42F65" w:rsidRDefault="00997C7F" w:rsidP="00E70493">
      <w:pPr>
        <w:tabs>
          <w:tab w:val="left" w:pos="1440"/>
        </w:tabs>
        <w:jc w:val="both"/>
      </w:pPr>
      <w:r>
        <w:t xml:space="preserve">Chair McCarvill </w:t>
      </w:r>
      <w:r w:rsidR="00E031DA">
        <w:t xml:space="preserve">reported that the Chair of the Millcreek Canyon Committee, Tom Diegel, was not present.  </w:t>
      </w:r>
      <w:r w:rsidR="00D76E3C">
        <w:t xml:space="preserve">Del Draper </w:t>
      </w:r>
      <w:r w:rsidR="0050434F">
        <w:t xml:space="preserve">spoke on behalf of the Committee.  He </w:t>
      </w:r>
      <w:r w:rsidR="005C61E0">
        <w:t>explained that the main topic of discussion had to do with the Federal Lands Access Program (“FLAP”) grant</w:t>
      </w:r>
      <w:r w:rsidR="00E12893">
        <w:t xml:space="preserve">.  </w:t>
      </w:r>
      <w:r w:rsidR="00D6264A">
        <w:t>The</w:t>
      </w:r>
      <w:r w:rsidR="00E12893">
        <w:t xml:space="preserve"> proposal </w:t>
      </w:r>
      <w:r w:rsidR="00D6264A">
        <w:t xml:space="preserve">was </w:t>
      </w:r>
      <w:r w:rsidR="00E12893">
        <w:t xml:space="preserve">to use </w:t>
      </w:r>
      <w:r w:rsidR="00E12893">
        <w:lastRenderedPageBreak/>
        <w:t xml:space="preserve">predominantly </w:t>
      </w:r>
      <w:r w:rsidR="00A772DF">
        <w:t>f</w:t>
      </w:r>
      <w:r w:rsidR="002A334C">
        <w:t xml:space="preserve">ederal money to improve the road.  </w:t>
      </w:r>
      <w:r w:rsidR="005671C3">
        <w:t xml:space="preserve">There </w:t>
      </w:r>
      <w:r w:rsidR="00931AC2">
        <w:t>had been</w:t>
      </w:r>
      <w:r w:rsidR="005671C3">
        <w:t xml:space="preserve"> a presentation on May 19, 2022</w:t>
      </w:r>
      <w:r w:rsidR="00191884">
        <w:t>,</w:t>
      </w:r>
      <w:r w:rsidR="005671C3">
        <w:t xml:space="preserve"> </w:t>
      </w:r>
      <w:r w:rsidR="006547AF">
        <w:t>from the sponsors of that project.  A lot of information was shared at that ti</w:t>
      </w:r>
      <w:r w:rsidR="008E7A26">
        <w:t xml:space="preserve">me.  The plan was to spend $19 million on the portion of the road from the winter gate to the end of the canyon.  </w:t>
      </w:r>
      <w:r w:rsidR="00094D6D">
        <w:t xml:space="preserve">There were several proposals </w:t>
      </w:r>
      <w:r w:rsidR="000E2204">
        <w:t xml:space="preserve">for what the road width </w:t>
      </w:r>
      <w:r w:rsidR="001055A8">
        <w:t>c</w:t>
      </w:r>
      <w:r w:rsidR="000E2204">
        <w:t xml:space="preserve">ould be, </w:t>
      </w:r>
      <w:r w:rsidR="00CA7FB5">
        <w:t>such as a</w:t>
      </w:r>
      <w:r w:rsidR="000E2204">
        <w:t xml:space="preserve"> 20-f</w:t>
      </w:r>
      <w:r w:rsidR="009C6F0C">
        <w:t>oot-</w:t>
      </w:r>
      <w:r w:rsidR="000E2204">
        <w:t xml:space="preserve">wide </w:t>
      </w:r>
      <w:r w:rsidR="00C123C4">
        <w:t xml:space="preserve">road </w:t>
      </w:r>
      <w:r w:rsidR="000E2204">
        <w:t xml:space="preserve">with no bicycle lane, </w:t>
      </w:r>
      <w:r w:rsidR="00191884">
        <w:t xml:space="preserve">a </w:t>
      </w:r>
      <w:r w:rsidR="005D29D0">
        <w:t>23-f</w:t>
      </w:r>
      <w:r w:rsidR="001D500E">
        <w:t>oo</w:t>
      </w:r>
      <w:r w:rsidR="005D29D0">
        <w:t xml:space="preserve">t-wide </w:t>
      </w:r>
      <w:r w:rsidR="001D500E">
        <w:t xml:space="preserve">road </w:t>
      </w:r>
      <w:r w:rsidR="005D29D0">
        <w:t xml:space="preserve">with a bicycle lane, </w:t>
      </w:r>
      <w:r w:rsidR="00775D5B">
        <w:t xml:space="preserve">and a proposal for a bicycle advisory lane.  </w:t>
      </w:r>
    </w:p>
    <w:p w14:paraId="72599E46" w14:textId="77777777" w:rsidR="00A42F65" w:rsidRDefault="00A42F65" w:rsidP="00E70493">
      <w:pPr>
        <w:tabs>
          <w:tab w:val="left" w:pos="1440"/>
        </w:tabs>
        <w:jc w:val="both"/>
      </w:pPr>
    </w:p>
    <w:p w14:paraId="3F4DD041" w14:textId="130C62E9" w:rsidR="00997C7F" w:rsidRDefault="00775D5B" w:rsidP="00E70493">
      <w:pPr>
        <w:tabs>
          <w:tab w:val="left" w:pos="1440"/>
        </w:tabs>
        <w:jc w:val="both"/>
      </w:pPr>
      <w:r>
        <w:t xml:space="preserve">The Millcreek Canyon Committee </w:t>
      </w:r>
      <w:r w:rsidR="00F7662C">
        <w:t xml:space="preserve">met </w:t>
      </w:r>
      <w:r w:rsidR="00A24FF3">
        <w:t>after that presentation to discuss submitting a comment.  Ultimately, the Committee decided not to submit comments as a Committee</w:t>
      </w:r>
      <w:r w:rsidR="00326BBB">
        <w:t xml:space="preserve">, because it would be difficult to reach a consensus </w:t>
      </w:r>
      <w:r w:rsidR="00CD274A">
        <w:t>and any comments would need to be approved by the Stakeholders Council and CWC Board.</w:t>
      </w:r>
      <w:r w:rsidR="00A42F65">
        <w:t xml:space="preserve">  As a result, Millcreek Canyon Committee Members submitted individual comments.  </w:t>
      </w:r>
      <w:r w:rsidR="00F65D16">
        <w:t>Mr. Draper reported tha</w:t>
      </w:r>
      <w:r w:rsidR="00BD3237">
        <w:t xml:space="preserve">t he submitted a comment.  </w:t>
      </w:r>
      <w:r w:rsidR="00A43F67">
        <w:t xml:space="preserve">According to the figures presented, only 13% of vehicles went above the winter gate.  </w:t>
      </w:r>
      <w:r w:rsidR="00BE09CD">
        <w:t xml:space="preserve">In his comment, he wondered why the $19 million was not being spent on the lower portion of the canyon, where 87% of traffic was.  He did not feel it made </w:t>
      </w:r>
      <w:r w:rsidR="00F60605">
        <w:t>sen</w:t>
      </w:r>
      <w:r w:rsidR="00BE09CD">
        <w:t>se to focus on an area with low</w:t>
      </w:r>
      <w:r w:rsidR="00BA59A6">
        <w:t>er</w:t>
      </w:r>
      <w:r w:rsidR="00BE09CD">
        <w:t xml:space="preserve"> traffic</w:t>
      </w:r>
      <w:r w:rsidR="00BA59A6">
        <w:t xml:space="preserve"> levels</w:t>
      </w:r>
      <w:r w:rsidR="00BE09CD">
        <w:t xml:space="preserve">.  </w:t>
      </w:r>
      <w:r w:rsidR="00B54F68">
        <w:t xml:space="preserve">Now that the public comment period was over, </w:t>
      </w:r>
      <w:r w:rsidR="003A5807">
        <w:t>the Committee was waiting to see what the next move was.</w:t>
      </w:r>
    </w:p>
    <w:p w14:paraId="7CE62AAE" w14:textId="5D6069EC" w:rsidR="001131F0" w:rsidRDefault="001131F0" w:rsidP="00E70493">
      <w:pPr>
        <w:tabs>
          <w:tab w:val="left" w:pos="1440"/>
        </w:tabs>
        <w:jc w:val="both"/>
      </w:pPr>
    </w:p>
    <w:p w14:paraId="56CC6CFB" w14:textId="60DF763E" w:rsidR="001131F0" w:rsidRDefault="007F7462" w:rsidP="00E70493">
      <w:pPr>
        <w:tabs>
          <w:tab w:val="left" w:pos="1440"/>
        </w:tabs>
        <w:jc w:val="both"/>
      </w:pPr>
      <w:r>
        <w:t xml:space="preserve">Mr. Draper shared additional information related to Millcreek.  He noted that a lot of construction had been taking place recently.  </w:t>
      </w:r>
      <w:r w:rsidR="00A772DF">
        <w:t xml:space="preserve">A </w:t>
      </w:r>
      <w:r>
        <w:t xml:space="preserve">Rocky Mountain Power project </w:t>
      </w:r>
      <w:r w:rsidR="00A772DF">
        <w:t xml:space="preserve">was to </w:t>
      </w:r>
      <w:r w:rsidR="00157DFF">
        <w:t xml:space="preserve">underway </w:t>
      </w:r>
      <w:r w:rsidR="009F1075">
        <w:t xml:space="preserve">place the power lines underground.  </w:t>
      </w:r>
      <w:r w:rsidR="00CD2D9D">
        <w:t xml:space="preserve">Additionally, both the Rattlesnake </w:t>
      </w:r>
      <w:r w:rsidR="00102323">
        <w:t>t</w:t>
      </w:r>
      <w:r w:rsidR="00CD2D9D">
        <w:t xml:space="preserve">rail and the new trail from Elbow Fork </w:t>
      </w:r>
      <w:r w:rsidR="005418A0">
        <w:t xml:space="preserve">to Big Water were open.  A temporary bridge </w:t>
      </w:r>
      <w:r w:rsidR="00157DFF">
        <w:t xml:space="preserve">was </w:t>
      </w:r>
      <w:r w:rsidR="005418A0">
        <w:t xml:space="preserve">placed by the Forest Service near Elbow Fork to improve access to the trail while a permanent bridge was </w:t>
      </w:r>
      <w:r w:rsidR="00102323">
        <w:t xml:space="preserve">being </w:t>
      </w:r>
      <w:r w:rsidR="005418A0">
        <w:t>explored.</w:t>
      </w:r>
      <w:r w:rsidR="005B0138">
        <w:t xml:space="preserve">  Mr. Draper recommended that Stakeholders Council Members visit the area.  </w:t>
      </w:r>
    </w:p>
    <w:p w14:paraId="5C47E24E" w14:textId="41B0975E" w:rsidR="00EC2E37" w:rsidRDefault="00EC2E37" w:rsidP="00E70493">
      <w:pPr>
        <w:tabs>
          <w:tab w:val="left" w:pos="1440"/>
        </w:tabs>
        <w:jc w:val="both"/>
      </w:pPr>
    </w:p>
    <w:p w14:paraId="33F8BE2C" w14:textId="4715862C" w:rsidR="0097111C" w:rsidRDefault="005C6B05" w:rsidP="00E70493">
      <w:pPr>
        <w:tabs>
          <w:tab w:val="left" w:pos="1440"/>
        </w:tabs>
        <w:jc w:val="both"/>
      </w:pPr>
      <w:r>
        <w:t>Trails Committee</w:t>
      </w:r>
      <w:r w:rsidR="00191884">
        <w:t xml:space="preserve"> Chair</w:t>
      </w:r>
      <w:r>
        <w:t xml:space="preserve">, Mr. Knoblock, shared updates with the Council.  He reported that </w:t>
      </w:r>
      <w:r w:rsidR="000E0533">
        <w:t xml:space="preserve">he recently received an update from Chelsea Phillippe </w:t>
      </w:r>
      <w:r w:rsidR="00197E6B">
        <w:t>with</w:t>
      </w:r>
      <w:r w:rsidR="000E0533">
        <w:t xml:space="preserve"> the Forest Service.  </w:t>
      </w:r>
      <w:r w:rsidR="001912E1">
        <w:t xml:space="preserve">Salt Lake County was working in partnership with the Forest Service to do a Tri-Canyons Trails </w:t>
      </w:r>
      <w:r w:rsidR="001C423B">
        <w:t xml:space="preserve">Master </w:t>
      </w:r>
      <w:r w:rsidR="001912E1">
        <w:t xml:space="preserve">Plan.  At the current time, data had been collected with the assistance of the </w:t>
      </w:r>
      <w:r w:rsidR="00F30DE3">
        <w:t>Wasatch Backcountry Alliance, Save Our Canyons</w:t>
      </w:r>
      <w:r w:rsidR="00191884">
        <w:t>,</w:t>
      </w:r>
      <w:r w:rsidR="00F30DE3">
        <w:t xml:space="preserve"> and other groups.  The data related to the number of users on different trails as well as the status of user-created and Forest Service system trails.  </w:t>
      </w:r>
      <w:r w:rsidR="00363443">
        <w:t>The</w:t>
      </w:r>
      <w:r w:rsidR="004233AF">
        <w:t xml:space="preserve">re would be public engagement efforts in the fall and the plan would be fleshed out </w:t>
      </w:r>
      <w:r w:rsidR="0029428A">
        <w:t>during</w:t>
      </w:r>
      <w:r w:rsidR="004233AF">
        <w:t xml:space="preserve"> the winter</w:t>
      </w:r>
      <w:r w:rsidR="0029428A">
        <w:t xml:space="preserve"> months</w:t>
      </w:r>
      <w:r w:rsidR="004233AF">
        <w:t xml:space="preserve">.  Another round of public engagement would take place after that and by the end of 2023, </w:t>
      </w:r>
      <w:r w:rsidR="00CE647C">
        <w:t xml:space="preserve">the Tri-Canyons Trails </w:t>
      </w:r>
      <w:r w:rsidR="00FC2D86">
        <w:t xml:space="preserve">Master </w:t>
      </w:r>
      <w:r w:rsidR="00CE647C">
        <w:t>Plan would be complete</w:t>
      </w:r>
      <w:r w:rsidR="0050003E">
        <w:t>.  W</w:t>
      </w:r>
      <w:r w:rsidR="00513716">
        <w:t>ork could move forward in 2024.</w:t>
      </w:r>
      <w:r w:rsidR="00A01170">
        <w:t xml:space="preserve">  </w:t>
      </w:r>
    </w:p>
    <w:p w14:paraId="54A2303B" w14:textId="2F59B253" w:rsidR="0097111C" w:rsidRDefault="0097111C" w:rsidP="00E70493">
      <w:pPr>
        <w:tabs>
          <w:tab w:val="left" w:pos="1440"/>
        </w:tabs>
        <w:jc w:val="both"/>
      </w:pPr>
    </w:p>
    <w:p w14:paraId="2EABD421" w14:textId="25A1317D" w:rsidR="00EC2E37" w:rsidRDefault="00A01170" w:rsidP="00E70493">
      <w:pPr>
        <w:tabs>
          <w:tab w:val="left" w:pos="1440"/>
        </w:tabs>
        <w:jc w:val="both"/>
      </w:pPr>
      <w:r>
        <w:t xml:space="preserve">Mr. Knoblock </w:t>
      </w:r>
      <w:r w:rsidR="007F6894">
        <w:t xml:space="preserve">added that the Forest Service </w:t>
      </w:r>
      <w:r w:rsidR="001365AE">
        <w:t xml:space="preserve">had </w:t>
      </w:r>
      <w:r w:rsidR="007F6894">
        <w:t xml:space="preserve">received input from the ski resorts.  </w:t>
      </w:r>
      <w:r w:rsidR="001B7F7E">
        <w:t>The Recreation Committee from Mountain Accord</w:t>
      </w:r>
      <w:r w:rsidR="000F30FE">
        <w:t xml:space="preserve"> had</w:t>
      </w:r>
      <w:r w:rsidR="001B7F7E">
        <w:t xml:space="preserve"> </w:t>
      </w:r>
      <w:r w:rsidR="00743C8A">
        <w:t>wanted to see the ski resorts have more trails so visitors could recreate in places that had water</w:t>
      </w:r>
      <w:r w:rsidR="00616D6C">
        <w:t xml:space="preserve">, restrooms, and hardened surface parking.  </w:t>
      </w:r>
      <w:r w:rsidR="0097111C">
        <w:t>Mr.</w:t>
      </w:r>
      <w:r w:rsidR="00C31454">
        <w:t> </w:t>
      </w:r>
      <w:r w:rsidR="0097111C">
        <w:t>Knobloc</w:t>
      </w:r>
      <w:r w:rsidR="00383134">
        <w:t xml:space="preserve">k </w:t>
      </w:r>
      <w:r w:rsidR="00BB2A67">
        <w:t xml:space="preserve">also </w:t>
      </w:r>
      <w:r w:rsidR="00E9072B">
        <w:t xml:space="preserve">shared information about the Salt Lake City </w:t>
      </w:r>
      <w:r w:rsidR="009B3379">
        <w:t xml:space="preserve">Public Utilities </w:t>
      </w:r>
      <w:r w:rsidR="00E9072B">
        <w:t xml:space="preserve">Watershed </w:t>
      </w:r>
      <w:r w:rsidR="00056315">
        <w:t xml:space="preserve">Management </w:t>
      </w:r>
      <w:r w:rsidR="00E9072B">
        <w:t xml:space="preserve">Plan.  A number of outreach sessions had taken place in the spring.  The revised Salt Lake City </w:t>
      </w:r>
      <w:r w:rsidR="00984BAA">
        <w:t xml:space="preserve">Public Utilities </w:t>
      </w:r>
      <w:r w:rsidR="00E9072B">
        <w:t xml:space="preserve">Watershed Management Plan would be done by the end of the year.  </w:t>
      </w:r>
    </w:p>
    <w:p w14:paraId="384AC5F6" w14:textId="1741A57B" w:rsidR="003A1C4F" w:rsidRDefault="003A1C4F" w:rsidP="00E70493">
      <w:pPr>
        <w:tabs>
          <w:tab w:val="left" w:pos="1440"/>
        </w:tabs>
        <w:jc w:val="both"/>
      </w:pPr>
    </w:p>
    <w:p w14:paraId="14592F2B" w14:textId="6D8F485F" w:rsidR="0004254F" w:rsidRDefault="003A1C4F" w:rsidP="00E70493">
      <w:pPr>
        <w:tabs>
          <w:tab w:val="left" w:pos="1440"/>
        </w:tabs>
        <w:jc w:val="both"/>
      </w:pPr>
      <w:r>
        <w:t xml:space="preserve">There were several trails related projects taking place.  For instance, half of the Silver Lake Boardwalk </w:t>
      </w:r>
      <w:r w:rsidR="00293129">
        <w:t xml:space="preserve">would be done in the fall.  The other half would be done the following year.  </w:t>
      </w:r>
      <w:r w:rsidR="00B258AA">
        <w:t>Mr.</w:t>
      </w:r>
      <w:r w:rsidR="00C31454">
        <w:t> </w:t>
      </w:r>
      <w:r w:rsidR="00B258AA">
        <w:t xml:space="preserve">Knoblock stated that it would be exciting to see that project move forward.  </w:t>
      </w:r>
      <w:r w:rsidR="001C0069">
        <w:t xml:space="preserve">Trails Utah was working with </w:t>
      </w:r>
      <w:r w:rsidR="0089375A">
        <w:t>Ms.</w:t>
      </w:r>
      <w:r w:rsidR="001C0069">
        <w:t xml:space="preserve"> Wilson at the Forest Service to see whether some grant money could be obtained.  There was only enough money to do the actual boardwalk, but they wanted to resurface </w:t>
      </w:r>
      <w:r w:rsidR="00A95429">
        <w:t>the trail portion and replace the wood</w:t>
      </w:r>
      <w:r w:rsidR="00D169D8">
        <w:t xml:space="preserve"> retaining with rock retaining.  </w:t>
      </w:r>
      <w:r w:rsidR="00343BEF">
        <w:t xml:space="preserve">Mr. Knoblock hoped that the Grandeur Peak Bonneville Shoreline </w:t>
      </w:r>
      <w:r w:rsidR="00F65BFB">
        <w:t xml:space="preserve">Trail section </w:t>
      </w:r>
      <w:r w:rsidR="00306D5A">
        <w:t>would be</w:t>
      </w:r>
      <w:r w:rsidR="00F65BFB">
        <w:t xml:space="preserve"> built in the current year.  </w:t>
      </w:r>
    </w:p>
    <w:p w14:paraId="29D27956" w14:textId="77777777" w:rsidR="0004254F" w:rsidRDefault="0004254F" w:rsidP="00E70493">
      <w:pPr>
        <w:tabs>
          <w:tab w:val="left" w:pos="1440"/>
        </w:tabs>
        <w:jc w:val="both"/>
      </w:pPr>
    </w:p>
    <w:p w14:paraId="355F7722" w14:textId="7338B3DA" w:rsidR="0004254F" w:rsidRDefault="005267C5" w:rsidP="00E70493">
      <w:pPr>
        <w:tabs>
          <w:tab w:val="left" w:pos="1440"/>
        </w:tabs>
        <w:jc w:val="both"/>
      </w:pPr>
      <w:r>
        <w:lastRenderedPageBreak/>
        <w:t xml:space="preserve">Mr. Knoblock </w:t>
      </w:r>
      <w:r w:rsidR="0004254F">
        <w:t xml:space="preserve">reported that he </w:t>
      </w:r>
      <w:r>
        <w:t xml:space="preserve">attended a webinar recently, which was called the Science of Sustainable Trails.  </w:t>
      </w:r>
      <w:r w:rsidR="00ED063D">
        <w:t xml:space="preserve">He asked </w:t>
      </w:r>
      <w:r w:rsidR="0004254F">
        <w:t>Stakeholders Council leadership to share</w:t>
      </w:r>
      <w:r w:rsidR="00ED063D">
        <w:t xml:space="preserve"> the link to that webinar.  Mr. Knoblock </w:t>
      </w:r>
      <w:r w:rsidR="00466F4A">
        <w:t>reported that C</w:t>
      </w:r>
      <w:r w:rsidR="00466F4A" w:rsidRPr="00466F4A">
        <w:t xml:space="preserve">arly </w:t>
      </w:r>
      <w:r w:rsidR="00466F4A">
        <w:t>L</w:t>
      </w:r>
      <w:r w:rsidR="00466F4A" w:rsidRPr="00466F4A">
        <w:t>ansche</w:t>
      </w:r>
      <w:r w:rsidR="00466F4A">
        <w:t xml:space="preserve">, the Trails Planner for Cache County </w:t>
      </w:r>
      <w:r w:rsidR="00B40A16">
        <w:t>was moving to the new Utah Division of Recreation</w:t>
      </w:r>
      <w:r w:rsidR="00DE74DF">
        <w:t xml:space="preserve">.  </w:t>
      </w:r>
      <w:r w:rsidR="00E95818">
        <w:t xml:space="preserve">It would be interesting to see how that unfolded.  </w:t>
      </w:r>
    </w:p>
    <w:p w14:paraId="4B2EF91A" w14:textId="77777777" w:rsidR="0004254F" w:rsidRDefault="0004254F" w:rsidP="00E70493">
      <w:pPr>
        <w:tabs>
          <w:tab w:val="left" w:pos="1440"/>
        </w:tabs>
        <w:jc w:val="both"/>
      </w:pPr>
    </w:p>
    <w:p w14:paraId="731D5E62" w14:textId="61754FFF" w:rsidR="005267C5" w:rsidRDefault="006B7859" w:rsidP="00E70493">
      <w:pPr>
        <w:tabs>
          <w:tab w:val="left" w:pos="1440"/>
        </w:tabs>
        <w:jc w:val="both"/>
      </w:pPr>
      <w:r>
        <w:t xml:space="preserve">George Vargyas </w:t>
      </w:r>
      <w:r w:rsidR="00D445B6">
        <w:t xml:space="preserve">noted that one question had been brought up </w:t>
      </w:r>
      <w:r w:rsidR="00384E83">
        <w:t>by Mr. Diegel</w:t>
      </w:r>
      <w:r w:rsidR="0072643D">
        <w:t xml:space="preserve"> at a previous Millcreek Canyon Committee Meeting</w:t>
      </w:r>
      <w:r w:rsidR="00384E83">
        <w:t xml:space="preserve">.  </w:t>
      </w:r>
      <w:r w:rsidR="00E3169A">
        <w:t xml:space="preserve">He had wondered whether there were </w:t>
      </w:r>
      <w:r w:rsidR="003D4E73">
        <w:t xml:space="preserve">any </w:t>
      </w:r>
      <w:r w:rsidR="00E3169A">
        <w:t xml:space="preserve">insights from Stakeholders Council leadership on the UDOT Little Cottonwood Canyon Environmental Impact Statement (“EIS”) </w:t>
      </w:r>
      <w:r w:rsidR="0072643D">
        <w:t xml:space="preserve">proposal.  For instance, whether the </w:t>
      </w:r>
      <w:r w:rsidR="006060C5">
        <w:t>Stakeholders Council would provide comment</w:t>
      </w:r>
      <w:r w:rsidR="002041DC">
        <w:t>s or feedback.  Chair McCarvill believed it would be best to wait until it was released.  It would likely be an item on the October 2022 Stakeholders Council Meeting agenda.  The Council could</w:t>
      </w:r>
      <w:r w:rsidR="00811B35">
        <w:t xml:space="preserve"> then</w:t>
      </w:r>
      <w:r w:rsidR="002041DC">
        <w:t xml:space="preserve"> discuss whether it was appropriate to take a position on the UDOT Little Cottonwood Canyon EIS.  </w:t>
      </w:r>
    </w:p>
    <w:p w14:paraId="42422519" w14:textId="05938B8B" w:rsidR="00AD6C4F" w:rsidRDefault="00AD6C4F" w:rsidP="00E70493">
      <w:pPr>
        <w:tabs>
          <w:tab w:val="left" w:pos="1440"/>
        </w:tabs>
        <w:jc w:val="both"/>
      </w:pPr>
    </w:p>
    <w:p w14:paraId="085D18F5" w14:textId="180B7682" w:rsidR="00AD6C4F" w:rsidRDefault="00D10F29" w:rsidP="00E70493">
      <w:pPr>
        <w:tabs>
          <w:tab w:val="left" w:pos="1440"/>
        </w:tabs>
        <w:jc w:val="both"/>
      </w:pPr>
      <w:r>
        <w:t xml:space="preserve">Mr. Vargyas wanted to make the Council aware of the permit expiration in Cardiff Fork that occurred in May 2022.  That provisional use permit that allowed public access over private lands and private land owners to go over public lands in Cardiff Fork had expired.  </w:t>
      </w:r>
      <w:r w:rsidR="00BA6082">
        <w:t xml:space="preserve">There were a lot of unknowns about what access would look like in the coming winter.  </w:t>
      </w:r>
    </w:p>
    <w:p w14:paraId="0ACE05E3" w14:textId="73E61AD6" w:rsidR="00803547" w:rsidRDefault="00803547" w:rsidP="00E70493">
      <w:pPr>
        <w:tabs>
          <w:tab w:val="left" w:pos="1440"/>
        </w:tabs>
        <w:jc w:val="both"/>
      </w:pPr>
    </w:p>
    <w:p w14:paraId="1BFD8B13" w14:textId="5278DDEA" w:rsidR="00997C7F" w:rsidRDefault="00F77D17" w:rsidP="00E70493">
      <w:pPr>
        <w:tabs>
          <w:tab w:val="left" w:pos="1440"/>
        </w:tabs>
        <w:jc w:val="both"/>
      </w:pPr>
      <w:r>
        <w:t>Preservation Committee</w:t>
      </w:r>
      <w:r w:rsidR="00C31454">
        <w:t xml:space="preserve"> Chair</w:t>
      </w:r>
      <w:r>
        <w:t>, Mr. Fisher, reported that the Preservation Committee had not met recently.  He did not feel th</w:t>
      </w:r>
      <w:r w:rsidR="00A44F78">
        <w:t xml:space="preserve">e CWC Board had been clear about what they wanted to work on as it pertained to topics of interest to the Preservation Committee.  </w:t>
      </w:r>
      <w:r w:rsidR="009918B3">
        <w:t xml:space="preserve">He believed the Committee needed guidance as it moved forward.  However, there may be discussions about the Environmental Dashboard in </w:t>
      </w:r>
      <w:r w:rsidR="00191884">
        <w:t xml:space="preserve">the </w:t>
      </w:r>
      <w:r w:rsidR="009918B3">
        <w:t xml:space="preserve">future.  </w:t>
      </w:r>
      <w:r w:rsidR="00BC1AD4">
        <w:t>Mr. Fisher believed the Legislation should be a CWC priority.</w:t>
      </w:r>
      <w:r w:rsidR="00BC05D5">
        <w:t xml:space="preserve">  Chair McCarvill </w:t>
      </w:r>
      <w:r w:rsidR="00FB5DBA">
        <w:t xml:space="preserve">stated that Mayor Erin Mendenhall </w:t>
      </w:r>
      <w:r w:rsidR="00F3506B">
        <w:t xml:space="preserve">agreed to focus on the Legislation.  </w:t>
      </w:r>
    </w:p>
    <w:p w14:paraId="276C6ED7" w14:textId="022C95BD" w:rsidR="00846A4D" w:rsidRDefault="00846A4D" w:rsidP="00E70493">
      <w:pPr>
        <w:tabs>
          <w:tab w:val="left" w:pos="1440"/>
        </w:tabs>
        <w:jc w:val="both"/>
      </w:pPr>
    </w:p>
    <w:p w14:paraId="228CADF7" w14:textId="632BCE69" w:rsidR="00E72FB8" w:rsidRDefault="00E72FB8" w:rsidP="00E72FB8">
      <w:pPr>
        <w:tabs>
          <w:tab w:val="left" w:pos="1440"/>
          <w:tab w:val="left" w:pos="2160"/>
        </w:tabs>
        <w:jc w:val="both"/>
      </w:pPr>
      <w:r>
        <w:rPr>
          <w:b/>
          <w:bCs/>
          <w:u w:val="single"/>
        </w:rPr>
        <w:t xml:space="preserve">CWC </w:t>
      </w:r>
      <w:r w:rsidR="00F9105A">
        <w:rPr>
          <w:b/>
          <w:bCs/>
          <w:u w:val="single"/>
        </w:rPr>
        <w:t>Big Cottonwood Canyon Mobility Action Plan Update</w:t>
      </w:r>
    </w:p>
    <w:p w14:paraId="09FA9049" w14:textId="77777777" w:rsidR="00E72FB8" w:rsidRDefault="00E72FB8" w:rsidP="00E72FB8">
      <w:pPr>
        <w:tabs>
          <w:tab w:val="left" w:pos="1440"/>
        </w:tabs>
        <w:jc w:val="both"/>
        <w:rPr>
          <w:b/>
          <w:bCs/>
        </w:rPr>
      </w:pPr>
    </w:p>
    <w:p w14:paraId="6C7DF2CB" w14:textId="4F5F9CC5" w:rsidR="00E72FB8" w:rsidRDefault="00E72FB8" w:rsidP="00E72FB8">
      <w:pPr>
        <w:tabs>
          <w:tab w:val="left" w:pos="720"/>
          <w:tab w:val="left" w:pos="2160"/>
        </w:tabs>
        <w:ind w:left="720" w:hanging="720"/>
        <w:jc w:val="both"/>
        <w:rPr>
          <w:b/>
          <w:bCs/>
          <w:u w:val="single"/>
        </w:rPr>
      </w:pPr>
      <w:r>
        <w:rPr>
          <w:b/>
          <w:bCs/>
        </w:rPr>
        <w:t>1.</w:t>
      </w:r>
      <w:r>
        <w:rPr>
          <w:b/>
          <w:bCs/>
        </w:rPr>
        <w:tab/>
      </w:r>
      <w:r w:rsidR="00345422">
        <w:rPr>
          <w:b/>
          <w:bCs/>
          <w:u w:val="single"/>
        </w:rPr>
        <w:t xml:space="preserve">Staff Will Provide an Update to Stakeholders on the Big Cottonwood Canyon Mobility Action Plan and Timeline. </w:t>
      </w:r>
    </w:p>
    <w:p w14:paraId="03792079" w14:textId="77B3C067" w:rsidR="00E72FB8" w:rsidRDefault="00E72FB8" w:rsidP="00E70493">
      <w:pPr>
        <w:tabs>
          <w:tab w:val="left" w:pos="1440"/>
        </w:tabs>
        <w:jc w:val="both"/>
      </w:pPr>
    </w:p>
    <w:p w14:paraId="54C269F4" w14:textId="5BA13E4C" w:rsidR="00290BE1" w:rsidRDefault="005B3D73" w:rsidP="00E70493">
      <w:pPr>
        <w:tabs>
          <w:tab w:val="left" w:pos="1440"/>
        </w:tabs>
        <w:jc w:val="both"/>
      </w:pPr>
      <w:r>
        <w:t>Chair McCarvill reported that the CWC wanted to move forward with the Big Cottonwood Canyon Mobility Action Plan.</w:t>
      </w:r>
      <w:r w:rsidR="00821171">
        <w:t xml:space="preserve">  Mr. Perez </w:t>
      </w:r>
      <w:r w:rsidR="00D13AD9">
        <w:t xml:space="preserve">explained that last year, during the Legislative Session, there was an appropriations request for $10 million for Big Cottonwood Canyon.  Unfortunately, none of that came through.  There had been discussions with Representative </w:t>
      </w:r>
      <w:r w:rsidR="00DF787F" w:rsidRPr="00DF787F">
        <w:t>Gay Lynn Bennion</w:t>
      </w:r>
      <w:r w:rsidR="00DF787F">
        <w:t xml:space="preserve">.  </w:t>
      </w:r>
      <w:r w:rsidR="004A16DF">
        <w:t>Mr. Perez stated that the Transportation Committee</w:t>
      </w:r>
      <w:r w:rsidR="00661E90">
        <w:t xml:space="preserve"> of the CWC Board</w:t>
      </w:r>
      <w:r w:rsidR="004A16DF">
        <w:t xml:space="preserve"> </w:t>
      </w:r>
      <w:r w:rsidR="00661E90">
        <w:t xml:space="preserve">had been brought back </w:t>
      </w:r>
      <w:r w:rsidR="002A00CA">
        <w:t>to focus on Big Cottonwood Canyon.  The original intent was to make an</w:t>
      </w:r>
      <w:r w:rsidR="009F4523">
        <w:t>other</w:t>
      </w:r>
      <w:r w:rsidR="002A00CA">
        <w:t xml:space="preserve"> appropriations request.  However, there was a recommendation from UDOT to hire a consultant </w:t>
      </w:r>
      <w:r w:rsidR="00E40F78">
        <w:t>and</w:t>
      </w:r>
      <w:r w:rsidR="002A00CA">
        <w:t xml:space="preserve"> develop the Big Cottonwood Canyon Mobility Action Plan.  The outcome of the work would provide </w:t>
      </w:r>
      <w:r w:rsidR="00C93383">
        <w:t xml:space="preserve">a near, mid, and long-term plan for mobility, transit improvements, mobility hubs, </w:t>
      </w:r>
      <w:r w:rsidR="00F065D5">
        <w:t xml:space="preserve">and </w:t>
      </w:r>
      <w:r w:rsidR="00C93383">
        <w:t>roadway improvements</w:t>
      </w:r>
      <w:r w:rsidR="00F065D5">
        <w:t xml:space="preserve">.  </w:t>
      </w:r>
    </w:p>
    <w:p w14:paraId="27E9727A" w14:textId="77777777" w:rsidR="00290BE1" w:rsidRDefault="00290BE1" w:rsidP="00E70493">
      <w:pPr>
        <w:tabs>
          <w:tab w:val="left" w:pos="1440"/>
        </w:tabs>
        <w:jc w:val="both"/>
      </w:pPr>
    </w:p>
    <w:p w14:paraId="45E92F3F" w14:textId="1F4C8DB2" w:rsidR="005B3D73" w:rsidRDefault="00290BE1" w:rsidP="00E70493">
      <w:pPr>
        <w:tabs>
          <w:tab w:val="left" w:pos="1440"/>
        </w:tabs>
        <w:jc w:val="both"/>
      </w:pPr>
      <w:r>
        <w:t xml:space="preserve">The Big Cottonwood Canyon Mobility Action Plan </w:t>
      </w:r>
      <w:r w:rsidR="00F065D5">
        <w:t>would also look at</w:t>
      </w:r>
      <w:r w:rsidR="00C93383">
        <w:t xml:space="preserve"> potential funding sources</w:t>
      </w:r>
      <w:r w:rsidR="00F065D5">
        <w:t xml:space="preserve"> </w:t>
      </w:r>
      <w:r w:rsidR="00C93383">
        <w:t xml:space="preserve">and the level of </w:t>
      </w:r>
      <w:r w:rsidR="00E40803">
        <w:t xml:space="preserve">National Environmental </w:t>
      </w:r>
      <w:r w:rsidR="00FC113D">
        <w:t xml:space="preserve">Policy Act (“NEPA”) </w:t>
      </w:r>
      <w:r w:rsidR="00D27474">
        <w:t>analysis needed.</w:t>
      </w:r>
      <w:r w:rsidR="00755048">
        <w:t xml:space="preserve">  The plan would move things forward </w:t>
      </w:r>
      <w:r w:rsidR="00FF2B96">
        <w:t>until</w:t>
      </w:r>
      <w:r w:rsidR="00755048">
        <w:t xml:space="preserve"> UDOT and the Forest Service completed the NEPA work.  </w:t>
      </w:r>
      <w:r>
        <w:t xml:space="preserve">Mr. Perez reported that the request for proposal (“RFP”) draft had </w:t>
      </w:r>
      <w:r w:rsidR="00B93CEC">
        <w:t xml:space="preserve">already </w:t>
      </w:r>
      <w:r>
        <w:t>been viewed by the Transportation Committee and the Executive/Budget/Audit Committee.  It would be presented to the CWC Board on August 1, 2022</w:t>
      </w:r>
      <w:r w:rsidR="00191884">
        <w:t>,</w:t>
      </w:r>
      <w:r>
        <w:t xml:space="preserve"> for approval.  </w:t>
      </w:r>
      <w:r w:rsidR="00613AC2">
        <w:t xml:space="preserve">After that meeting, </w:t>
      </w:r>
      <w:r>
        <w:t xml:space="preserve">the RFP </w:t>
      </w:r>
      <w:r w:rsidR="00613AC2">
        <w:t>c</w:t>
      </w:r>
      <w:r>
        <w:t>ould be released.  It would be open for approximately one month.  The CWC would be the project manager and the goal was to have a consultant under contract by mid-September or early</w:t>
      </w:r>
      <w:r w:rsidR="00191884">
        <w:t xml:space="preserve"> </w:t>
      </w:r>
      <w:r>
        <w:t xml:space="preserve">October.  </w:t>
      </w:r>
    </w:p>
    <w:p w14:paraId="558CA47F" w14:textId="4A683032" w:rsidR="00052DFC" w:rsidRDefault="00052DFC" w:rsidP="00E70493">
      <w:pPr>
        <w:tabs>
          <w:tab w:val="left" w:pos="1440"/>
        </w:tabs>
        <w:jc w:val="both"/>
      </w:pPr>
    </w:p>
    <w:p w14:paraId="1A0DD019" w14:textId="5AFB82EF" w:rsidR="00052DFC" w:rsidRDefault="00052DFC" w:rsidP="00E70493">
      <w:pPr>
        <w:tabs>
          <w:tab w:val="left" w:pos="1440"/>
        </w:tabs>
        <w:jc w:val="both"/>
      </w:pPr>
      <w:r>
        <w:t xml:space="preserve">Mayor Dan Knopp </w:t>
      </w:r>
      <w:r w:rsidR="002A2E25">
        <w:t xml:space="preserve">shared information with the Council.  He reported that </w:t>
      </w:r>
      <w:r w:rsidR="000433FD">
        <w:t xml:space="preserve">a bridge </w:t>
      </w:r>
      <w:r w:rsidR="00C31454">
        <w:t xml:space="preserve">was </w:t>
      </w:r>
      <w:r w:rsidR="001B1A89">
        <w:t xml:space="preserve">installed </w:t>
      </w:r>
      <w:r w:rsidR="000433FD">
        <w:t xml:space="preserve">down at Cardiff.  There would be a new trail that would go from the parking lot at Cardiff towards the Donut Falls </w:t>
      </w:r>
      <w:r w:rsidR="000634C5">
        <w:t>t</w:t>
      </w:r>
      <w:r w:rsidR="000433FD">
        <w:t xml:space="preserve">rail.  </w:t>
      </w:r>
      <w:r w:rsidR="003C680B">
        <w:t xml:space="preserve">By the end of the season, there would be a new boardwalk going through the meadow.  </w:t>
      </w:r>
      <w:r w:rsidR="00767C75">
        <w:t xml:space="preserve">Mayor Knopp explained </w:t>
      </w:r>
      <w:r w:rsidR="007A38A1">
        <w:t xml:space="preserve">that powerlines were being buried in Brighton </w:t>
      </w:r>
      <w:r w:rsidR="00451E2A">
        <w:t xml:space="preserve">as well.  There had been major </w:t>
      </w:r>
      <w:r w:rsidR="000634C5">
        <w:t xml:space="preserve">traffic </w:t>
      </w:r>
      <w:r w:rsidR="00451E2A">
        <w:t xml:space="preserve">delays related to that work but the roads would be clear on weekends.  </w:t>
      </w:r>
      <w:r w:rsidR="003521DB">
        <w:t>He explained that there had been discussions about tightening up traffic control zones</w:t>
      </w:r>
      <w:r w:rsidR="008D692D">
        <w:t xml:space="preserve">.  </w:t>
      </w:r>
    </w:p>
    <w:p w14:paraId="225AA52F" w14:textId="68540525" w:rsidR="00DD05FB" w:rsidRDefault="00DD05FB" w:rsidP="00E70493">
      <w:pPr>
        <w:tabs>
          <w:tab w:val="left" w:pos="1440"/>
        </w:tabs>
        <w:jc w:val="both"/>
      </w:pPr>
    </w:p>
    <w:p w14:paraId="7A5644F7" w14:textId="236BDB25" w:rsidR="00DD05FB" w:rsidRDefault="00DD05FB" w:rsidP="00E70493">
      <w:pPr>
        <w:tabs>
          <w:tab w:val="left" w:pos="1440"/>
        </w:tabs>
        <w:jc w:val="both"/>
      </w:pPr>
      <w:r>
        <w:t xml:space="preserve">Mayor Knopp </w:t>
      </w:r>
      <w:r w:rsidR="00487E2B">
        <w:t xml:space="preserve">discussed the Big Cottonwood Canyon Mobility Action Plan RFP.  </w:t>
      </w:r>
      <w:r w:rsidR="00DC627D">
        <w:t xml:space="preserve">CWC Staff and </w:t>
      </w:r>
      <w:r w:rsidR="00DA6E62">
        <w:t>the Transportation Committee originally planned to ask the Legislature for money that would go towards transportation solutions in Big Cottonwood Canyon.  That had been discussed with UDOT</w:t>
      </w:r>
      <w:r w:rsidR="00664AB7">
        <w:t xml:space="preserve"> and a process had been laid out to ensure t</w:t>
      </w:r>
      <w:r w:rsidR="008F241A">
        <w:t xml:space="preserve">hat everything was done correctly.  </w:t>
      </w:r>
      <w:r w:rsidR="002936D5">
        <w:t xml:space="preserve">UDOT asked </w:t>
      </w:r>
      <w:r w:rsidR="00AD0450">
        <w:t xml:space="preserve">that money be raised and a consultant be hired to create an overview of what could be done in Big Cottonwood Canyon </w:t>
      </w:r>
      <w:r w:rsidR="00DA5410">
        <w:t>as a way to</w:t>
      </w:r>
      <w:r w:rsidR="00AD0450">
        <w:t xml:space="preserve"> address transit</w:t>
      </w:r>
      <w:r w:rsidR="00DA5410">
        <w:t xml:space="preserve"> needs</w:t>
      </w:r>
      <w:r w:rsidR="00AD0450">
        <w:t xml:space="preserve">.  The consultant would also </w:t>
      </w:r>
      <w:r w:rsidR="005739AC">
        <w:t xml:space="preserve">look into funding opportunities.  </w:t>
      </w:r>
      <w:r w:rsidR="0084125B">
        <w:t xml:space="preserve">The Town of Brighton had committed $100,000 to the Big Cottonwood Canyon Mobility Action Plan.  The town and residents were </w:t>
      </w:r>
      <w:r w:rsidR="00AF0BBF">
        <w:t xml:space="preserve">in support of this endeavor.  </w:t>
      </w:r>
      <w:r w:rsidR="00B4566B">
        <w:t xml:space="preserve">Mayor Knopp reported that each ski area had donated $15,000 each and Cottonwood Heights had donated $15,000.  </w:t>
      </w:r>
      <w:r w:rsidR="007B29A5">
        <w:t xml:space="preserve">It had been </w:t>
      </w:r>
      <w:r w:rsidR="006E74AD">
        <w:t>request</w:t>
      </w:r>
      <w:r w:rsidR="007B29A5">
        <w:t>ed</w:t>
      </w:r>
      <w:r w:rsidR="006E74AD">
        <w:t xml:space="preserve"> that the CWC donate $10,000.  </w:t>
      </w:r>
      <w:r w:rsidR="003361EB">
        <w:t xml:space="preserve">The Executive/Budget/Audit Committee was in support of that, but it still needed to be approved by the full CWC Board.  </w:t>
      </w:r>
    </w:p>
    <w:p w14:paraId="504D8256" w14:textId="1F33D6D0" w:rsidR="00696652" w:rsidRDefault="00696652" w:rsidP="00E70493">
      <w:pPr>
        <w:tabs>
          <w:tab w:val="left" w:pos="1440"/>
        </w:tabs>
        <w:jc w:val="both"/>
      </w:pPr>
    </w:p>
    <w:p w14:paraId="22C4BF5C" w14:textId="73CD5172" w:rsidR="00696652" w:rsidRDefault="00696652" w:rsidP="00E70493">
      <w:pPr>
        <w:tabs>
          <w:tab w:val="left" w:pos="1440"/>
        </w:tabs>
        <w:jc w:val="both"/>
      </w:pPr>
      <w:r>
        <w:t xml:space="preserve">There were no set determinations </w:t>
      </w:r>
      <w:r w:rsidR="008D6421">
        <w:t xml:space="preserve">about what the transit solutions would look like.  Mayor Knopp </w:t>
      </w:r>
      <w:r w:rsidR="00024584">
        <w:t>explained that what he wanted to see was a transit center at Entry 1 of Solitude so buses did not have to go into the parking lot at Solitude.  He wanted to see another transit center at Brighton.  The transit centers would have restrooms</w:t>
      </w:r>
      <w:r w:rsidR="00E57908">
        <w:t xml:space="preserve"> and lockers, with </w:t>
      </w:r>
      <w:r w:rsidR="00024584">
        <w:t xml:space="preserve">minimal parking at the Solitude location.  </w:t>
      </w:r>
      <w:r w:rsidR="00440ED7">
        <w:t xml:space="preserve">Mayor Knopp wanted to see the Solitude transit center </w:t>
      </w:r>
      <w:r w:rsidR="00FE0E18">
        <w:t xml:space="preserve">become a trailhead for Willow Heights Trail during the summer months.  For various reasons, a restroom was not possible at the trailhead for Willow Heights.  </w:t>
      </w:r>
      <w:r w:rsidR="008518A0">
        <w:t xml:space="preserve">Adding one up the road would add another 1,000 feet of trail, but it would </w:t>
      </w:r>
      <w:r w:rsidR="0027741D">
        <w:t xml:space="preserve">also </w:t>
      </w:r>
      <w:r w:rsidR="008518A0">
        <w:t xml:space="preserve">lessen the grade </w:t>
      </w:r>
      <w:r w:rsidR="000A3C58">
        <w:t>substantially</w:t>
      </w:r>
      <w:r w:rsidR="008518A0">
        <w:t xml:space="preserve"> and make for a better trail overall.  </w:t>
      </w:r>
      <w:r w:rsidR="00CC49B2">
        <w:t xml:space="preserve">There was also a desire to have two lanes of traffic and a bus lane all the way around Brighton Circle.  </w:t>
      </w:r>
    </w:p>
    <w:p w14:paraId="1438B69A" w14:textId="7D618354" w:rsidR="00DA5724" w:rsidRDefault="00DA5724" w:rsidP="00E70493">
      <w:pPr>
        <w:tabs>
          <w:tab w:val="left" w:pos="1440"/>
        </w:tabs>
        <w:jc w:val="both"/>
      </w:pPr>
    </w:p>
    <w:p w14:paraId="25ABE9D5" w14:textId="7AD45AA5" w:rsidR="00FC7AC9" w:rsidRDefault="00DA5724" w:rsidP="00E70493">
      <w:pPr>
        <w:tabs>
          <w:tab w:val="left" w:pos="1440"/>
        </w:tabs>
        <w:jc w:val="both"/>
      </w:pPr>
      <w:r>
        <w:t>Transit solutions in Big Cottonwood Canyon would not be as complicated as Little Cottonwood Canyon.  M</w:t>
      </w:r>
      <w:r w:rsidR="006566BC">
        <w:t xml:space="preserve">ayor Knopp explained that the issue was that Big Cottonwood Canyon did not appear on </w:t>
      </w:r>
      <w:r w:rsidR="00A530A9">
        <w:t>any agency progra</w:t>
      </w:r>
      <w:r w:rsidR="004E251D">
        <w:t>m</w:t>
      </w:r>
      <w:r w:rsidR="00A530A9">
        <w:t xml:space="preserve">ming and so the work </w:t>
      </w:r>
      <w:r w:rsidR="00860C80">
        <w:t xml:space="preserve">was not moving </w:t>
      </w:r>
      <w:r w:rsidR="00A530A9">
        <w:t xml:space="preserve">forward.  For example, Wasatch Front Regional Council (“WFRC”) </w:t>
      </w:r>
      <w:r w:rsidR="008C539E">
        <w:t>did not have Big Cottonwood Canyon on their five</w:t>
      </w:r>
      <w:r w:rsidR="004E251D">
        <w:t>-</w:t>
      </w:r>
      <w:r w:rsidR="008C539E">
        <w:t xml:space="preserve">year program.  </w:t>
      </w:r>
      <w:r w:rsidR="00C97234">
        <w:t>UDOT did not have Big Cottonwood Canyon on their five</w:t>
      </w:r>
      <w:r w:rsidR="004E251D">
        <w:t>-</w:t>
      </w:r>
      <w:r w:rsidR="00C97234">
        <w:t xml:space="preserve">year program either.  </w:t>
      </w:r>
      <w:r w:rsidR="00507B9C">
        <w:t xml:space="preserve">Big Cottonwood Canyon had the same problems that Little Cottonwood Canyon had, but the problems in Big Cottonwood Canyon would be easier to solve.  Mayor Knopp wanted to see </w:t>
      </w:r>
      <w:r w:rsidR="0064711A">
        <w:t>the</w:t>
      </w:r>
      <w:r w:rsidR="00507B9C">
        <w:t xml:space="preserve"> issues addresse</w:t>
      </w:r>
      <w:r w:rsidR="002C6838">
        <w:t xml:space="preserve">d.  </w:t>
      </w:r>
    </w:p>
    <w:p w14:paraId="3A153FAE" w14:textId="77777777" w:rsidR="00FC7AC9" w:rsidRDefault="00FC7AC9" w:rsidP="00E70493">
      <w:pPr>
        <w:tabs>
          <w:tab w:val="left" w:pos="1440"/>
        </w:tabs>
        <w:jc w:val="both"/>
      </w:pPr>
    </w:p>
    <w:p w14:paraId="18CED6B4" w14:textId="5448757A" w:rsidR="00937649" w:rsidRDefault="00FC7AC9" w:rsidP="00E70493">
      <w:pPr>
        <w:tabs>
          <w:tab w:val="left" w:pos="1440"/>
        </w:tabs>
        <w:jc w:val="both"/>
      </w:pPr>
      <w:r>
        <w:t xml:space="preserve">Mayor Knopp explained that while there were some </w:t>
      </w:r>
      <w:r w:rsidR="00734047">
        <w:t>existing ideas about how</w:t>
      </w:r>
      <w:r>
        <w:t xml:space="preserve"> to address transit in Big Cottonwood Canyon, nothing was set in stone.  </w:t>
      </w:r>
      <w:r w:rsidR="00C5520F">
        <w:t>The intention was to remove visitors from vehicles</w:t>
      </w:r>
      <w:r w:rsidR="00E97E74">
        <w:t xml:space="preserve"> and encourage bus use in Big Cottonwood Canyon.  </w:t>
      </w:r>
      <w:r w:rsidR="00AD04BC">
        <w:t>It would be extremely difficult to implement a high</w:t>
      </w:r>
      <w:r w:rsidR="004E251D">
        <w:t>-</w:t>
      </w:r>
      <w:r w:rsidR="00AD04BC">
        <w:t xml:space="preserve">capacity transportation mode at the bottom of the canyon.  </w:t>
      </w:r>
      <w:r w:rsidR="00D52413">
        <w:t xml:space="preserve">As a result, there could not be trains or gondolas.  It made sense to focus on </w:t>
      </w:r>
      <w:r w:rsidR="00506F3B">
        <w:t>making transit</w:t>
      </w:r>
      <w:r w:rsidR="00C05551">
        <w:t xml:space="preserve">, like buses, </w:t>
      </w:r>
      <w:r w:rsidR="00506F3B">
        <w:t>work better</w:t>
      </w:r>
      <w:r w:rsidR="00C05551">
        <w:t>.</w:t>
      </w:r>
    </w:p>
    <w:p w14:paraId="084706C0" w14:textId="54E08FBF" w:rsidR="00EC457D" w:rsidRDefault="00EC457D" w:rsidP="00E70493">
      <w:pPr>
        <w:tabs>
          <w:tab w:val="left" w:pos="1440"/>
        </w:tabs>
        <w:jc w:val="both"/>
      </w:pPr>
    </w:p>
    <w:p w14:paraId="301619DE" w14:textId="03EE3C8C" w:rsidR="006609AB" w:rsidRDefault="00EC457D" w:rsidP="00E70493">
      <w:pPr>
        <w:tabs>
          <w:tab w:val="left" w:pos="1440"/>
        </w:tabs>
        <w:jc w:val="both"/>
      </w:pPr>
      <w:r>
        <w:t xml:space="preserve">Patrick Shea wondered </w:t>
      </w:r>
      <w:r w:rsidR="00C31454">
        <w:t xml:space="preserve">if </w:t>
      </w:r>
      <w:r>
        <w:t xml:space="preserve">there would be a proposal </w:t>
      </w:r>
      <w:r w:rsidR="006F4F5A">
        <w:t>to have</w:t>
      </w:r>
      <w:r>
        <w:t xml:space="preserve"> tolling in Big Cottonwood Canyon.  Mayor Knopp confirmed this.  He believed there needed to be tolling at the bottom of the canyon.  That would be the most effective way to reduce the number of personal vehicles</w:t>
      </w:r>
      <w:r w:rsidR="006609AB">
        <w:t xml:space="preserve"> on the road.  Mr.</w:t>
      </w:r>
      <w:r w:rsidR="00335A20">
        <w:t> </w:t>
      </w:r>
      <w:r w:rsidR="006609AB">
        <w:t>Fisher</w:t>
      </w:r>
      <w:r w:rsidR="00B53950">
        <w:t xml:space="preserve"> could think of three or four instances where consultants were hired </w:t>
      </w:r>
      <w:r w:rsidR="00447195">
        <w:t xml:space="preserve">in the past </w:t>
      </w:r>
      <w:r w:rsidR="005A1897">
        <w:t xml:space="preserve">to move </w:t>
      </w:r>
      <w:r w:rsidR="005A1897">
        <w:lastRenderedPageBreak/>
        <w:t>forward transportation plans</w:t>
      </w:r>
      <w:r w:rsidR="00B854F8">
        <w:t xml:space="preserve">, but progress was still extremely slow.  </w:t>
      </w:r>
      <w:r w:rsidR="005A1897">
        <w:t xml:space="preserve">He was not sure if hiring a consultant for the Big Cottonwood Canyon Mobility Action Plan was the best approach.  </w:t>
      </w:r>
      <w:r w:rsidR="00440658">
        <w:t xml:space="preserve">Mayor Knopp appreciated the feedback.  </w:t>
      </w:r>
      <w:r w:rsidR="00835B70">
        <w:t xml:space="preserve">After speaking to UDOT, this was the best </w:t>
      </w:r>
      <w:r w:rsidR="0055748A">
        <w:t>option</w:t>
      </w:r>
      <w:r w:rsidR="00835B70">
        <w:t xml:space="preserve">.  </w:t>
      </w:r>
      <w:r w:rsidR="00DF6ACD">
        <w:t xml:space="preserve">He did not want to hire a consultant and then have the plan </w:t>
      </w:r>
      <w:r w:rsidR="00AA7C97">
        <w:t xml:space="preserve">sit and </w:t>
      </w:r>
      <w:r w:rsidR="00DF6ACD">
        <w:t xml:space="preserve">do nothing.  </w:t>
      </w:r>
      <w:r w:rsidR="004E251D">
        <w:t>He intended</w:t>
      </w:r>
      <w:r w:rsidR="00DF6ACD">
        <w:t xml:space="preserve"> </w:t>
      </w:r>
      <w:r w:rsidR="0095711F">
        <w:t xml:space="preserve">to move the work forward.  That was the reason the plan would also focus on funding opportunities.  </w:t>
      </w:r>
    </w:p>
    <w:p w14:paraId="05520E20" w14:textId="30C237A2" w:rsidR="0041226B" w:rsidRDefault="0041226B" w:rsidP="00E70493">
      <w:pPr>
        <w:tabs>
          <w:tab w:val="left" w:pos="1440"/>
        </w:tabs>
        <w:jc w:val="both"/>
      </w:pPr>
    </w:p>
    <w:p w14:paraId="25DD2164" w14:textId="56D74309" w:rsidR="0041226B" w:rsidRDefault="002D48D2" w:rsidP="00E70493">
      <w:pPr>
        <w:tabs>
          <w:tab w:val="left" w:pos="1440"/>
        </w:tabs>
        <w:jc w:val="both"/>
      </w:pPr>
      <w:r>
        <w:t xml:space="preserve">Mr. Fisher asked Mayor Knopp if he felt UDOT </w:t>
      </w:r>
      <w:r w:rsidR="00936537">
        <w:t xml:space="preserve">had </w:t>
      </w:r>
      <w:r w:rsidR="006C77CF">
        <w:t>enough</w:t>
      </w:r>
      <w:r w:rsidR="00936537">
        <w:t xml:space="preserve"> trust </w:t>
      </w:r>
      <w:r w:rsidR="006C77CF">
        <w:t>from</w:t>
      </w:r>
      <w:r w:rsidR="00936537">
        <w:t xml:space="preserve"> the public.  He had spoken to </w:t>
      </w:r>
      <w:r w:rsidR="00790420">
        <w:t xml:space="preserve">several </w:t>
      </w:r>
      <w:r w:rsidR="00C7714C">
        <w:t>residents</w:t>
      </w:r>
      <w:r w:rsidR="00936537">
        <w:t xml:space="preserve"> who were nervous about UDOT given the UDOT Little Cottonwood Canyon EIS.  </w:t>
      </w:r>
      <w:r w:rsidR="009D6872">
        <w:t xml:space="preserve">Mayor Knopp understood the concerns.  He did not necessarily believe that UDOT would be the lead agency on the Big Cottonwood Canyon work.  They would most likely be involved in some capacity, but the specifics were not determined yet.  That was the benefit of the plan.   </w:t>
      </w:r>
    </w:p>
    <w:p w14:paraId="3732868D" w14:textId="60B7034F" w:rsidR="000433FD" w:rsidRDefault="000433FD" w:rsidP="00E70493">
      <w:pPr>
        <w:tabs>
          <w:tab w:val="left" w:pos="1440"/>
        </w:tabs>
        <w:jc w:val="both"/>
      </w:pPr>
    </w:p>
    <w:p w14:paraId="6806DF70" w14:textId="4399CC77" w:rsidR="000433FD" w:rsidRDefault="00AC0D2D" w:rsidP="00E70493">
      <w:pPr>
        <w:tabs>
          <w:tab w:val="left" w:pos="1440"/>
        </w:tabs>
        <w:jc w:val="both"/>
      </w:pPr>
      <w:r>
        <w:t xml:space="preserve">Mr. Shea wanted to know if the consultant would come up with a budget for the work.  </w:t>
      </w:r>
      <w:r w:rsidR="00C02A11">
        <w:t xml:space="preserve">He felt that </w:t>
      </w:r>
      <w:r w:rsidR="00625AB0">
        <w:t xml:space="preserve">there needed to be </w:t>
      </w:r>
      <w:r w:rsidR="00C02A11">
        <w:t xml:space="preserve">a realistic budget that would be followed.  </w:t>
      </w:r>
      <w:r w:rsidR="00900B13">
        <w:t xml:space="preserve">Mayor Knopp explained that the consultant would create an overview.  Basic budget numbers would be put together, but all of that information would need to be fleshed out further.  Due to the way the construction market was currently, there was no way to determine an exact budget for the work.  </w:t>
      </w:r>
      <w:r w:rsidR="00A83DDA">
        <w:t>Mayor Knopp felt strongly that the Big Cottonwood Canyon Mobility Action Plan was important</w:t>
      </w:r>
      <w:r w:rsidR="009E17BC">
        <w:t>.</w:t>
      </w:r>
    </w:p>
    <w:p w14:paraId="7D61B880" w14:textId="77777777" w:rsidR="00846A4D" w:rsidRPr="00C9484D" w:rsidRDefault="00846A4D" w:rsidP="00E70493">
      <w:pPr>
        <w:tabs>
          <w:tab w:val="left" w:pos="1440"/>
        </w:tabs>
        <w:jc w:val="both"/>
      </w:pPr>
    </w:p>
    <w:p w14:paraId="2BD37EE2" w14:textId="77777777" w:rsidR="00E70493" w:rsidRPr="00C9484D" w:rsidRDefault="00E70493" w:rsidP="00E70493">
      <w:pPr>
        <w:tabs>
          <w:tab w:val="left" w:pos="1440"/>
          <w:tab w:val="left" w:pos="2160"/>
        </w:tabs>
        <w:jc w:val="both"/>
        <w:rPr>
          <w:b/>
          <w:bCs/>
          <w:u w:val="single"/>
        </w:rPr>
      </w:pPr>
      <w:r>
        <w:rPr>
          <w:b/>
          <w:bCs/>
          <w:u w:val="single"/>
        </w:rPr>
        <w:t>Open Comments</w:t>
      </w:r>
    </w:p>
    <w:p w14:paraId="6BB77180" w14:textId="77777777" w:rsidR="00E70493" w:rsidRDefault="00E70493" w:rsidP="00E70493">
      <w:pPr>
        <w:tabs>
          <w:tab w:val="left" w:pos="1440"/>
          <w:tab w:val="left" w:pos="2160"/>
        </w:tabs>
        <w:jc w:val="both"/>
        <w:rPr>
          <w:b/>
          <w:bCs/>
          <w:u w:val="single"/>
        </w:rPr>
      </w:pPr>
    </w:p>
    <w:p w14:paraId="778A2DB0" w14:textId="5E4779B8" w:rsidR="00E70493" w:rsidRDefault="00105B86" w:rsidP="00E70493">
      <w:pPr>
        <w:tabs>
          <w:tab w:val="left" w:pos="1440"/>
        </w:tabs>
        <w:jc w:val="both"/>
      </w:pPr>
      <w:r>
        <w:t xml:space="preserve">Brian Hutchinson </w:t>
      </w:r>
      <w:r w:rsidR="00A812A2">
        <w:t xml:space="preserve">noted that there had been a discussion in the Zoom chat box about motorized access.  </w:t>
      </w:r>
      <w:r w:rsidR="001048C8">
        <w:t xml:space="preserve">There were issues in Big Cottonwood Canyon related to snowmobiles and </w:t>
      </w:r>
      <w:r w:rsidR="00FC06DA">
        <w:t>cat ski operations</w:t>
      </w:r>
      <w:r w:rsidR="00783C8C">
        <w:t xml:space="preserve"> in Cardiff.  He wondered whether it would be possible to add that to the next Stakeholders Council Meeting agenda in October 2022.</w:t>
      </w:r>
      <w:r w:rsidR="002F1F11">
        <w:t xml:space="preserve">  Chair McCarvill </w:t>
      </w:r>
      <w:r w:rsidR="007D0AAA">
        <w:t xml:space="preserve">confirmed this.  </w:t>
      </w:r>
    </w:p>
    <w:p w14:paraId="77156307" w14:textId="0B9075EF" w:rsidR="00DE5CAF" w:rsidRDefault="00DE5CAF" w:rsidP="00E70493">
      <w:pPr>
        <w:tabs>
          <w:tab w:val="left" w:pos="1440"/>
        </w:tabs>
        <w:jc w:val="both"/>
      </w:pPr>
    </w:p>
    <w:p w14:paraId="400903E0" w14:textId="222069F0" w:rsidR="00DE5CAF" w:rsidRDefault="00A2389F" w:rsidP="00E70493">
      <w:pPr>
        <w:tabs>
          <w:tab w:val="left" w:pos="1440"/>
        </w:tabs>
        <w:jc w:val="both"/>
      </w:pPr>
      <w:r>
        <w:t>Co-Chair</w:t>
      </w:r>
      <w:r w:rsidR="00DE5CAF">
        <w:t xml:space="preserve"> Cameron </w:t>
      </w:r>
      <w:r w:rsidR="0098242F">
        <w:t xml:space="preserve">thanked Joanna Wheelton for her work with the Wildflower Festival.  </w:t>
      </w:r>
      <w:r w:rsidR="00C04951">
        <w:t xml:space="preserve">There were over 1,000 visitors each day.  She felt the festival was a wonderful </w:t>
      </w:r>
      <w:r w:rsidR="0032740E">
        <w:t xml:space="preserve">way to reach the public. </w:t>
      </w:r>
    </w:p>
    <w:p w14:paraId="0B07B240" w14:textId="77777777" w:rsidR="00E70493" w:rsidRDefault="00E70493" w:rsidP="00E70493">
      <w:pPr>
        <w:tabs>
          <w:tab w:val="left" w:pos="1440"/>
        </w:tabs>
        <w:jc w:val="both"/>
      </w:pPr>
    </w:p>
    <w:p w14:paraId="414DF7B9" w14:textId="77777777" w:rsidR="00E70493" w:rsidRPr="00721DC8" w:rsidRDefault="00E70493" w:rsidP="00335A20">
      <w:pPr>
        <w:keepNext/>
        <w:keepLines/>
        <w:tabs>
          <w:tab w:val="left" w:pos="1440"/>
          <w:tab w:val="left" w:pos="2160"/>
        </w:tabs>
        <w:jc w:val="both"/>
        <w:rPr>
          <w:b/>
          <w:bCs/>
          <w:u w:val="single"/>
        </w:rPr>
      </w:pPr>
      <w:r w:rsidRPr="00721DC8">
        <w:rPr>
          <w:b/>
          <w:bCs/>
          <w:u w:val="single"/>
        </w:rPr>
        <w:t>Adjourn Meeting.</w:t>
      </w:r>
    </w:p>
    <w:p w14:paraId="67255011" w14:textId="77777777" w:rsidR="00E70493" w:rsidRDefault="00E70493" w:rsidP="00335A20">
      <w:pPr>
        <w:keepNext/>
        <w:keepLines/>
        <w:jc w:val="both"/>
        <w:rPr>
          <w:iCs/>
        </w:rPr>
      </w:pPr>
    </w:p>
    <w:p w14:paraId="1D7D908B" w14:textId="3C9FCCA9" w:rsidR="00E70493" w:rsidRPr="00721DC8" w:rsidRDefault="00E70493" w:rsidP="00335A20">
      <w:pPr>
        <w:pStyle w:val="ListParagraph"/>
        <w:keepNext/>
        <w:keepLines/>
        <w:numPr>
          <w:ilvl w:val="0"/>
          <w:numId w:val="3"/>
        </w:numPr>
        <w:ind w:hanging="720"/>
        <w:jc w:val="both"/>
        <w:rPr>
          <w:b/>
          <w:bCs/>
          <w:iCs/>
        </w:rPr>
      </w:pPr>
      <w:r w:rsidRPr="00721DC8">
        <w:rPr>
          <w:b/>
          <w:bCs/>
          <w:iCs/>
          <w:u w:val="single"/>
        </w:rPr>
        <w:t xml:space="preserve">William McCarvill </w:t>
      </w:r>
      <w:r w:rsidR="00EC3D9A">
        <w:rPr>
          <w:b/>
          <w:bCs/>
          <w:iCs/>
          <w:u w:val="single"/>
        </w:rPr>
        <w:t>w</w:t>
      </w:r>
      <w:r w:rsidRPr="00721DC8">
        <w:rPr>
          <w:b/>
          <w:bCs/>
          <w:iCs/>
          <w:u w:val="single"/>
        </w:rPr>
        <w:t>ill Adjourn the Meeting as Chair of the Stakeholders Council.</w:t>
      </w:r>
    </w:p>
    <w:p w14:paraId="751EDB57" w14:textId="77777777" w:rsidR="00E70493" w:rsidRDefault="00E70493" w:rsidP="00E70493">
      <w:pPr>
        <w:tabs>
          <w:tab w:val="left" w:pos="1440"/>
          <w:tab w:val="left" w:pos="2160"/>
        </w:tabs>
        <w:jc w:val="both"/>
        <w:rPr>
          <w:bCs/>
        </w:rPr>
      </w:pPr>
    </w:p>
    <w:p w14:paraId="3BD1974F" w14:textId="19DC0193" w:rsidR="00E70493" w:rsidRPr="00C00EFD" w:rsidRDefault="00E70493" w:rsidP="00E70493">
      <w:pPr>
        <w:tabs>
          <w:tab w:val="left" w:pos="1440"/>
          <w:tab w:val="left" w:pos="2160"/>
        </w:tabs>
        <w:jc w:val="both"/>
        <w:rPr>
          <w:bCs/>
        </w:rPr>
      </w:pPr>
      <w:r w:rsidRPr="007B788E">
        <w:rPr>
          <w:b/>
        </w:rPr>
        <w:t xml:space="preserve">MOTION:  </w:t>
      </w:r>
      <w:r w:rsidR="00585148" w:rsidRPr="00625AB0">
        <w:rPr>
          <w:bCs/>
          <w:highlight w:val="yellow"/>
        </w:rPr>
        <w:t>_____</w:t>
      </w:r>
      <w:r w:rsidRPr="007B788E">
        <w:rPr>
          <w:bCs/>
        </w:rPr>
        <w:t xml:space="preserve"> </w:t>
      </w:r>
      <w:r>
        <w:rPr>
          <w:bCs/>
        </w:rPr>
        <w:t xml:space="preserve">moved </w:t>
      </w:r>
      <w:r w:rsidRPr="007B788E">
        <w:rPr>
          <w:bCs/>
        </w:rPr>
        <w:t xml:space="preserve">to </w:t>
      </w:r>
      <w:r>
        <w:rPr>
          <w:bCs/>
        </w:rPr>
        <w:t>ADJOURN the Stakeholders Council Meeting</w:t>
      </w:r>
      <w:r w:rsidRPr="007B788E">
        <w:rPr>
          <w:bCs/>
        </w:rPr>
        <w:t xml:space="preserve">.  </w:t>
      </w:r>
      <w:r w:rsidR="000B46D7">
        <w:t>Kurt Hegmann</w:t>
      </w:r>
      <w:r w:rsidR="000B46D7" w:rsidRPr="007B788E">
        <w:rPr>
          <w:bCs/>
        </w:rPr>
        <w:t xml:space="preserve"> </w:t>
      </w:r>
      <w:r w:rsidRPr="007B788E">
        <w:rPr>
          <w:bCs/>
        </w:rPr>
        <w:t>seconded the motion.  The motion passed with the unanimous consent of the Council.</w:t>
      </w:r>
      <w:r>
        <w:rPr>
          <w:bCs/>
        </w:rPr>
        <w:t xml:space="preserve">  </w:t>
      </w:r>
    </w:p>
    <w:p w14:paraId="72A69188" w14:textId="77777777" w:rsidR="00E70493" w:rsidRDefault="00E70493" w:rsidP="00E70493">
      <w:pPr>
        <w:tabs>
          <w:tab w:val="left" w:pos="1440"/>
          <w:tab w:val="left" w:pos="2160"/>
        </w:tabs>
        <w:jc w:val="both"/>
      </w:pPr>
    </w:p>
    <w:p w14:paraId="7B29F475" w14:textId="5B27D263" w:rsidR="00E70493" w:rsidRPr="003959F5" w:rsidRDefault="00E70493" w:rsidP="00E70493">
      <w:pPr>
        <w:tabs>
          <w:tab w:val="left" w:pos="1440"/>
          <w:tab w:val="left" w:pos="2160"/>
        </w:tabs>
        <w:jc w:val="both"/>
        <w:rPr>
          <w:bCs/>
        </w:rPr>
      </w:pPr>
      <w:r>
        <w:rPr>
          <w:bCs/>
        </w:rPr>
        <w:t xml:space="preserve">The Central Wasatch Commission Stakeholders Council Meeting adjourned </w:t>
      </w:r>
      <w:r w:rsidRPr="005E3B8F">
        <w:rPr>
          <w:bCs/>
        </w:rPr>
        <w:t>at</w:t>
      </w:r>
      <w:r>
        <w:rPr>
          <w:bCs/>
        </w:rPr>
        <w:t xml:space="preserve"> 4:</w:t>
      </w:r>
      <w:r w:rsidR="00AE0E98">
        <w:rPr>
          <w:bCs/>
        </w:rPr>
        <w:t>24</w:t>
      </w:r>
      <w:r>
        <w:rPr>
          <w:bCs/>
        </w:rPr>
        <w:t xml:space="preserve"> p.m.</w:t>
      </w:r>
      <w:r>
        <w:rPr>
          <w:b/>
          <w:i/>
          <w:iCs/>
        </w:rPr>
        <w:t xml:space="preserve"> </w:t>
      </w:r>
      <w:r>
        <w:rPr>
          <w:b/>
          <w:i/>
          <w:iCs/>
        </w:rPr>
        <w:br w:type="page"/>
      </w:r>
    </w:p>
    <w:p w14:paraId="139415A2" w14:textId="6E14A557" w:rsidR="00E70493" w:rsidRPr="00AD3212" w:rsidRDefault="00E70493" w:rsidP="00E70493">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complete record of the </w:t>
      </w:r>
      <w:r>
        <w:rPr>
          <w:b/>
          <w:i/>
          <w:iCs/>
        </w:rPr>
        <w:t xml:space="preserve">Central Wasatch Commission Stakeholders Council </w:t>
      </w:r>
      <w:r w:rsidRPr="00AD3212">
        <w:rPr>
          <w:b/>
          <w:i/>
          <w:iCs/>
        </w:rPr>
        <w:t>Meeting</w:t>
      </w:r>
      <w:r>
        <w:rPr>
          <w:b/>
          <w:i/>
          <w:iCs/>
        </w:rPr>
        <w:t xml:space="preserve"> held Wednesday, </w:t>
      </w:r>
      <w:r w:rsidR="00240B2C">
        <w:rPr>
          <w:b/>
          <w:i/>
          <w:iCs/>
        </w:rPr>
        <w:t>July 20</w:t>
      </w:r>
      <w:r>
        <w:rPr>
          <w:b/>
          <w:i/>
          <w:iCs/>
        </w:rPr>
        <w:t xml:space="preserve">, 2022. </w:t>
      </w:r>
    </w:p>
    <w:p w14:paraId="330E9556" w14:textId="77777777" w:rsidR="00E70493" w:rsidRPr="00AD3212" w:rsidRDefault="00E70493" w:rsidP="00E70493">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5183C188" w14:textId="77777777" w:rsidR="00E70493" w:rsidRDefault="00E70493" w:rsidP="00E70493">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46A46E93" w14:textId="77777777" w:rsidR="00E70493" w:rsidRPr="004C1767" w:rsidRDefault="00E70493" w:rsidP="00E70493">
      <w:pPr>
        <w:autoSpaceDE w:val="0"/>
        <w:autoSpaceDN w:val="0"/>
        <w:adjustRightInd w:val="0"/>
        <w:jc w:val="both"/>
        <w:rPr>
          <w:rFonts w:eastAsiaTheme="minorHAnsi"/>
          <w:color w:val="000000"/>
        </w:rPr>
      </w:pPr>
      <w:r w:rsidRPr="004C1767">
        <w:rPr>
          <w:rFonts w:eastAsiaTheme="minorHAnsi"/>
          <w:color w:val="000000"/>
        </w:rPr>
        <w:t xml:space="preserve">Teri Forbes </w:t>
      </w:r>
    </w:p>
    <w:p w14:paraId="2D32D405" w14:textId="77777777" w:rsidR="00E70493" w:rsidRPr="004C1767" w:rsidRDefault="00E70493" w:rsidP="00E70493">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11FC9CC2" w14:textId="77777777" w:rsidR="00E70493" w:rsidRPr="004C1767" w:rsidRDefault="00E70493" w:rsidP="00E70493">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23168942" w14:textId="77777777" w:rsidR="00E70493" w:rsidRPr="004C1767" w:rsidRDefault="00E70493" w:rsidP="00E70493">
      <w:pPr>
        <w:autoSpaceDE w:val="0"/>
        <w:autoSpaceDN w:val="0"/>
        <w:adjustRightInd w:val="0"/>
        <w:jc w:val="both"/>
        <w:rPr>
          <w:rFonts w:eastAsiaTheme="minorHAnsi"/>
          <w:color w:val="000000"/>
        </w:rPr>
      </w:pPr>
    </w:p>
    <w:p w14:paraId="352BCD73" w14:textId="0936ED27" w:rsidR="009A161F" w:rsidRPr="00CF4E0C" w:rsidRDefault="00E70493" w:rsidP="00CF4E0C">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9A161F" w:rsidRPr="00CF4E0C" w:rsidSect="00DF254B">
      <w:footerReference w:type="even" r:id="rId8"/>
      <w:footerReference w:type="default" r:id="rId9"/>
      <w:pgSz w:w="12240" w:h="15840"/>
      <w:pgMar w:top="1296" w:right="1296" w:bottom="1296"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00D9" w14:textId="77777777" w:rsidR="00F37FB6" w:rsidRDefault="00F37FB6" w:rsidP="00240B2C">
      <w:r>
        <w:separator/>
      </w:r>
    </w:p>
  </w:endnote>
  <w:endnote w:type="continuationSeparator" w:id="0">
    <w:p w14:paraId="43C46E44" w14:textId="77777777" w:rsidR="00F37FB6" w:rsidRDefault="00F37FB6" w:rsidP="0024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CE5" w14:textId="0DF20758" w:rsidR="008D74B0" w:rsidRDefault="0079042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0B2C">
      <w:rPr>
        <w:rStyle w:val="PageNumber"/>
        <w:noProof/>
      </w:rPr>
      <w:t>3</w:t>
    </w:r>
    <w:r>
      <w:rPr>
        <w:rStyle w:val="PageNumber"/>
      </w:rPr>
      <w:fldChar w:fldCharType="end"/>
    </w:r>
  </w:p>
  <w:p w14:paraId="599D2694" w14:textId="77777777" w:rsidR="008D74B0" w:rsidRDefault="0079042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9ECF" w14:textId="77777777" w:rsidR="008D74B0" w:rsidRDefault="0079042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48B5D9D" w14:textId="0FC9BC3B" w:rsidR="008D74B0" w:rsidRPr="0009013B" w:rsidRDefault="00790420"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Stakeholders Council Meeting –0</w:t>
    </w:r>
    <w:r w:rsidR="00240B2C">
      <w:rPr>
        <w:i/>
        <w:sz w:val="18"/>
        <w:szCs w:val="18"/>
        <w:lang w:val="en-CA"/>
      </w:rPr>
      <w:t>7</w:t>
    </w:r>
    <w:r>
      <w:rPr>
        <w:i/>
        <w:sz w:val="18"/>
        <w:szCs w:val="18"/>
        <w:lang w:val="en-CA"/>
      </w:rPr>
      <w:t>/</w:t>
    </w:r>
    <w:r w:rsidR="00240B2C">
      <w:rPr>
        <w:i/>
        <w:sz w:val="18"/>
        <w:szCs w:val="18"/>
        <w:lang w:val="en-CA"/>
      </w:rPr>
      <w:t>20</w:t>
    </w:r>
    <w:r>
      <w:rPr>
        <w:i/>
        <w:sz w:val="18"/>
        <w:szCs w:val="18"/>
        <w:lang w:val="en-CA"/>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691F" w14:textId="77777777" w:rsidR="00F37FB6" w:rsidRDefault="00F37FB6" w:rsidP="00240B2C">
      <w:r>
        <w:separator/>
      </w:r>
    </w:p>
  </w:footnote>
  <w:footnote w:type="continuationSeparator" w:id="0">
    <w:p w14:paraId="15F67378" w14:textId="77777777" w:rsidR="00F37FB6" w:rsidRDefault="00F37FB6" w:rsidP="00240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E08"/>
    <w:multiLevelType w:val="hybridMultilevel"/>
    <w:tmpl w:val="C9A435CE"/>
    <w:lvl w:ilvl="0" w:tplc="4C0CD1A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C82E4B"/>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0A37"/>
    <w:multiLevelType w:val="hybridMultilevel"/>
    <w:tmpl w:val="16120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B324C3"/>
    <w:multiLevelType w:val="hybridMultilevel"/>
    <w:tmpl w:val="063A30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9F553A"/>
    <w:multiLevelType w:val="hybridMultilevel"/>
    <w:tmpl w:val="1FBA85B6"/>
    <w:lvl w:ilvl="0" w:tplc="2F56642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416916"/>
    <w:multiLevelType w:val="hybridMultilevel"/>
    <w:tmpl w:val="C064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75FCE"/>
    <w:multiLevelType w:val="hybridMultilevel"/>
    <w:tmpl w:val="31B2E4E0"/>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2B284E9D"/>
    <w:multiLevelType w:val="hybridMultilevel"/>
    <w:tmpl w:val="BE24DA3A"/>
    <w:lvl w:ilvl="0" w:tplc="909AEE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0A2C8E"/>
    <w:multiLevelType w:val="hybridMultilevel"/>
    <w:tmpl w:val="7638DB50"/>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B71B44"/>
    <w:multiLevelType w:val="hybridMultilevel"/>
    <w:tmpl w:val="7638DB5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A5BBF"/>
    <w:multiLevelType w:val="hybridMultilevel"/>
    <w:tmpl w:val="E3FCFAB0"/>
    <w:lvl w:ilvl="0" w:tplc="6AAA72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0604970"/>
    <w:multiLevelType w:val="hybridMultilevel"/>
    <w:tmpl w:val="5D085D66"/>
    <w:lvl w:ilvl="0" w:tplc="598E03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09C0FF2"/>
    <w:multiLevelType w:val="hybridMultilevel"/>
    <w:tmpl w:val="FD0E9CCA"/>
    <w:lvl w:ilvl="0" w:tplc="79CE417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7100E22"/>
    <w:multiLevelType w:val="hybridMultilevel"/>
    <w:tmpl w:val="2F681216"/>
    <w:lvl w:ilvl="0" w:tplc="AF2E06A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60353155">
    <w:abstractNumId w:val="1"/>
  </w:num>
  <w:num w:numId="2" w16cid:durableId="2038191678">
    <w:abstractNumId w:val="9"/>
  </w:num>
  <w:num w:numId="3" w16cid:durableId="1483812041">
    <w:abstractNumId w:val="5"/>
  </w:num>
  <w:num w:numId="4" w16cid:durableId="1275165723">
    <w:abstractNumId w:val="8"/>
  </w:num>
  <w:num w:numId="5" w16cid:durableId="1508523487">
    <w:abstractNumId w:val="6"/>
  </w:num>
  <w:num w:numId="6" w16cid:durableId="1674992424">
    <w:abstractNumId w:val="3"/>
  </w:num>
  <w:num w:numId="7" w16cid:durableId="1356661657">
    <w:abstractNumId w:val="2"/>
  </w:num>
  <w:num w:numId="8" w16cid:durableId="77332777">
    <w:abstractNumId w:val="0"/>
  </w:num>
  <w:num w:numId="9" w16cid:durableId="240911764">
    <w:abstractNumId w:val="11"/>
  </w:num>
  <w:num w:numId="10" w16cid:durableId="190846240">
    <w:abstractNumId w:val="4"/>
  </w:num>
  <w:num w:numId="11" w16cid:durableId="1514687931">
    <w:abstractNumId w:val="12"/>
  </w:num>
  <w:num w:numId="12" w16cid:durableId="510686316">
    <w:abstractNumId w:val="10"/>
  </w:num>
  <w:num w:numId="13" w16cid:durableId="128210000">
    <w:abstractNumId w:val="7"/>
  </w:num>
  <w:num w:numId="14" w16cid:durableId="1489104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NTE0NDK0MDA2MTJS0lEKTi0uzszPAykwrAUAop2nkywAAAA="/>
  </w:docVars>
  <w:rsids>
    <w:rsidRoot w:val="00E70493"/>
    <w:rsid w:val="000003E0"/>
    <w:rsid w:val="000010BA"/>
    <w:rsid w:val="00007B8A"/>
    <w:rsid w:val="00012686"/>
    <w:rsid w:val="00013EB5"/>
    <w:rsid w:val="00024584"/>
    <w:rsid w:val="000335AC"/>
    <w:rsid w:val="0004254F"/>
    <w:rsid w:val="000431C7"/>
    <w:rsid w:val="000433FD"/>
    <w:rsid w:val="00052DFC"/>
    <w:rsid w:val="00056315"/>
    <w:rsid w:val="00061AE1"/>
    <w:rsid w:val="000634C5"/>
    <w:rsid w:val="00094D6D"/>
    <w:rsid w:val="00095C5F"/>
    <w:rsid w:val="000A3C58"/>
    <w:rsid w:val="000B46D7"/>
    <w:rsid w:val="000C2540"/>
    <w:rsid w:val="000C3F24"/>
    <w:rsid w:val="000C7377"/>
    <w:rsid w:val="000D2314"/>
    <w:rsid w:val="000D4612"/>
    <w:rsid w:val="000E0533"/>
    <w:rsid w:val="000E1017"/>
    <w:rsid w:val="000E2204"/>
    <w:rsid w:val="000E40B3"/>
    <w:rsid w:val="000E4530"/>
    <w:rsid w:val="000E7188"/>
    <w:rsid w:val="000F30FE"/>
    <w:rsid w:val="00102323"/>
    <w:rsid w:val="001048C8"/>
    <w:rsid w:val="001055A8"/>
    <w:rsid w:val="00105B86"/>
    <w:rsid w:val="00107808"/>
    <w:rsid w:val="001107FF"/>
    <w:rsid w:val="00112F85"/>
    <w:rsid w:val="001131F0"/>
    <w:rsid w:val="001339A3"/>
    <w:rsid w:val="0013605C"/>
    <w:rsid w:val="001365AE"/>
    <w:rsid w:val="00144D18"/>
    <w:rsid w:val="00156DCA"/>
    <w:rsid w:val="00157DFF"/>
    <w:rsid w:val="00160434"/>
    <w:rsid w:val="00160BAC"/>
    <w:rsid w:val="00166FCE"/>
    <w:rsid w:val="0017263B"/>
    <w:rsid w:val="00173A63"/>
    <w:rsid w:val="001760AA"/>
    <w:rsid w:val="001912E1"/>
    <w:rsid w:val="00191884"/>
    <w:rsid w:val="00191A15"/>
    <w:rsid w:val="001930F9"/>
    <w:rsid w:val="001945C6"/>
    <w:rsid w:val="00197E6B"/>
    <w:rsid w:val="001A054B"/>
    <w:rsid w:val="001A0D3B"/>
    <w:rsid w:val="001A17EB"/>
    <w:rsid w:val="001A7D82"/>
    <w:rsid w:val="001B1A89"/>
    <w:rsid w:val="001B678A"/>
    <w:rsid w:val="001B7F7E"/>
    <w:rsid w:val="001C0069"/>
    <w:rsid w:val="001C423B"/>
    <w:rsid w:val="001C447D"/>
    <w:rsid w:val="001C4CE7"/>
    <w:rsid w:val="001D22FE"/>
    <w:rsid w:val="001D500E"/>
    <w:rsid w:val="001D6076"/>
    <w:rsid w:val="001F6A13"/>
    <w:rsid w:val="00201690"/>
    <w:rsid w:val="00201FF8"/>
    <w:rsid w:val="002041DC"/>
    <w:rsid w:val="002107CB"/>
    <w:rsid w:val="00211E5E"/>
    <w:rsid w:val="00235125"/>
    <w:rsid w:val="00236554"/>
    <w:rsid w:val="00237EAB"/>
    <w:rsid w:val="00240234"/>
    <w:rsid w:val="00240A04"/>
    <w:rsid w:val="00240B2C"/>
    <w:rsid w:val="00266590"/>
    <w:rsid w:val="0027741D"/>
    <w:rsid w:val="00290BE1"/>
    <w:rsid w:val="00293129"/>
    <w:rsid w:val="002936D5"/>
    <w:rsid w:val="002937D1"/>
    <w:rsid w:val="0029428A"/>
    <w:rsid w:val="002948DD"/>
    <w:rsid w:val="002A00CA"/>
    <w:rsid w:val="002A2E25"/>
    <w:rsid w:val="002A334C"/>
    <w:rsid w:val="002A7228"/>
    <w:rsid w:val="002B5B27"/>
    <w:rsid w:val="002C0732"/>
    <w:rsid w:val="002C5C63"/>
    <w:rsid w:val="002C6838"/>
    <w:rsid w:val="002D0E83"/>
    <w:rsid w:val="002D0F32"/>
    <w:rsid w:val="002D48D2"/>
    <w:rsid w:val="002D5C16"/>
    <w:rsid w:val="002E42A5"/>
    <w:rsid w:val="002E5B3E"/>
    <w:rsid w:val="002F1F11"/>
    <w:rsid w:val="002F666B"/>
    <w:rsid w:val="002F696C"/>
    <w:rsid w:val="003016C5"/>
    <w:rsid w:val="00302B2A"/>
    <w:rsid w:val="00306D5A"/>
    <w:rsid w:val="00307DA1"/>
    <w:rsid w:val="00312481"/>
    <w:rsid w:val="00316AB2"/>
    <w:rsid w:val="003171A1"/>
    <w:rsid w:val="00325505"/>
    <w:rsid w:val="00326BBB"/>
    <w:rsid w:val="0032740E"/>
    <w:rsid w:val="003308C8"/>
    <w:rsid w:val="00335A20"/>
    <w:rsid w:val="003361EB"/>
    <w:rsid w:val="00343BEF"/>
    <w:rsid w:val="00345422"/>
    <w:rsid w:val="003521DB"/>
    <w:rsid w:val="00353D01"/>
    <w:rsid w:val="003552AC"/>
    <w:rsid w:val="00355578"/>
    <w:rsid w:val="00360815"/>
    <w:rsid w:val="00363443"/>
    <w:rsid w:val="0036627B"/>
    <w:rsid w:val="00372537"/>
    <w:rsid w:val="0037295B"/>
    <w:rsid w:val="00376B0D"/>
    <w:rsid w:val="00380F96"/>
    <w:rsid w:val="00383134"/>
    <w:rsid w:val="00384C58"/>
    <w:rsid w:val="00384E83"/>
    <w:rsid w:val="003970D4"/>
    <w:rsid w:val="003A12D7"/>
    <w:rsid w:val="003A1C4F"/>
    <w:rsid w:val="003A5807"/>
    <w:rsid w:val="003B12DC"/>
    <w:rsid w:val="003B5C7C"/>
    <w:rsid w:val="003C680B"/>
    <w:rsid w:val="003D4E73"/>
    <w:rsid w:val="003E0F93"/>
    <w:rsid w:val="003F1E40"/>
    <w:rsid w:val="004018B7"/>
    <w:rsid w:val="004053D1"/>
    <w:rsid w:val="0041226B"/>
    <w:rsid w:val="004233AF"/>
    <w:rsid w:val="00424EFE"/>
    <w:rsid w:val="004259F4"/>
    <w:rsid w:val="00433151"/>
    <w:rsid w:val="00440658"/>
    <w:rsid w:val="00440C9E"/>
    <w:rsid w:val="00440ED7"/>
    <w:rsid w:val="00447195"/>
    <w:rsid w:val="00447EB8"/>
    <w:rsid w:val="00450A5E"/>
    <w:rsid w:val="00450F58"/>
    <w:rsid w:val="00451E2A"/>
    <w:rsid w:val="00452968"/>
    <w:rsid w:val="00452A18"/>
    <w:rsid w:val="004544D7"/>
    <w:rsid w:val="00457C6A"/>
    <w:rsid w:val="00464EC8"/>
    <w:rsid w:val="00466F4A"/>
    <w:rsid w:val="00475E02"/>
    <w:rsid w:val="00477D35"/>
    <w:rsid w:val="00481FB4"/>
    <w:rsid w:val="00482D6F"/>
    <w:rsid w:val="00487E2B"/>
    <w:rsid w:val="004A07F6"/>
    <w:rsid w:val="004A16DF"/>
    <w:rsid w:val="004A32DB"/>
    <w:rsid w:val="004A6A24"/>
    <w:rsid w:val="004B116D"/>
    <w:rsid w:val="004B6DA3"/>
    <w:rsid w:val="004C6B4A"/>
    <w:rsid w:val="004D1A58"/>
    <w:rsid w:val="004E01F5"/>
    <w:rsid w:val="004E251D"/>
    <w:rsid w:val="004F0598"/>
    <w:rsid w:val="004F0A70"/>
    <w:rsid w:val="004F2172"/>
    <w:rsid w:val="004F3651"/>
    <w:rsid w:val="0050003E"/>
    <w:rsid w:val="0050434F"/>
    <w:rsid w:val="00506CFC"/>
    <w:rsid w:val="00506F3B"/>
    <w:rsid w:val="00507B9C"/>
    <w:rsid w:val="00510F71"/>
    <w:rsid w:val="00512CDF"/>
    <w:rsid w:val="00513716"/>
    <w:rsid w:val="00521A5F"/>
    <w:rsid w:val="00524EDD"/>
    <w:rsid w:val="005267C5"/>
    <w:rsid w:val="00533FC5"/>
    <w:rsid w:val="005352B9"/>
    <w:rsid w:val="005418A0"/>
    <w:rsid w:val="00551A65"/>
    <w:rsid w:val="0055252B"/>
    <w:rsid w:val="0055748A"/>
    <w:rsid w:val="005671C3"/>
    <w:rsid w:val="00571C8D"/>
    <w:rsid w:val="005739AC"/>
    <w:rsid w:val="00585148"/>
    <w:rsid w:val="00585317"/>
    <w:rsid w:val="00592CDB"/>
    <w:rsid w:val="005A118F"/>
    <w:rsid w:val="005A1897"/>
    <w:rsid w:val="005B0138"/>
    <w:rsid w:val="005B0943"/>
    <w:rsid w:val="005B3D73"/>
    <w:rsid w:val="005C0261"/>
    <w:rsid w:val="005C2CC6"/>
    <w:rsid w:val="005C61E0"/>
    <w:rsid w:val="005C6B05"/>
    <w:rsid w:val="005D29D0"/>
    <w:rsid w:val="005E5649"/>
    <w:rsid w:val="005E5BDF"/>
    <w:rsid w:val="005E636A"/>
    <w:rsid w:val="005F0069"/>
    <w:rsid w:val="005F0855"/>
    <w:rsid w:val="005F7A10"/>
    <w:rsid w:val="00600296"/>
    <w:rsid w:val="006060C5"/>
    <w:rsid w:val="006128F7"/>
    <w:rsid w:val="00613AC2"/>
    <w:rsid w:val="00615DD9"/>
    <w:rsid w:val="00616D6C"/>
    <w:rsid w:val="006172D9"/>
    <w:rsid w:val="00625AB0"/>
    <w:rsid w:val="006327E1"/>
    <w:rsid w:val="0064711A"/>
    <w:rsid w:val="00647404"/>
    <w:rsid w:val="00647921"/>
    <w:rsid w:val="006547AF"/>
    <w:rsid w:val="006566BC"/>
    <w:rsid w:val="006609AB"/>
    <w:rsid w:val="00661E90"/>
    <w:rsid w:val="00664AB7"/>
    <w:rsid w:val="00681644"/>
    <w:rsid w:val="00683D28"/>
    <w:rsid w:val="00693A2E"/>
    <w:rsid w:val="00696652"/>
    <w:rsid w:val="006B777B"/>
    <w:rsid w:val="006B7859"/>
    <w:rsid w:val="006C579A"/>
    <w:rsid w:val="006C77CF"/>
    <w:rsid w:val="006D1F44"/>
    <w:rsid w:val="006D1FEC"/>
    <w:rsid w:val="006D3F80"/>
    <w:rsid w:val="006E01CD"/>
    <w:rsid w:val="006E5C02"/>
    <w:rsid w:val="006E74AD"/>
    <w:rsid w:val="006F4F5A"/>
    <w:rsid w:val="006F7EEB"/>
    <w:rsid w:val="00705794"/>
    <w:rsid w:val="0070605F"/>
    <w:rsid w:val="00707A4E"/>
    <w:rsid w:val="00713EEB"/>
    <w:rsid w:val="0072643D"/>
    <w:rsid w:val="00734047"/>
    <w:rsid w:val="007365F4"/>
    <w:rsid w:val="00736C91"/>
    <w:rsid w:val="00743C8A"/>
    <w:rsid w:val="00755048"/>
    <w:rsid w:val="0076018A"/>
    <w:rsid w:val="00767C75"/>
    <w:rsid w:val="00770D0C"/>
    <w:rsid w:val="00772021"/>
    <w:rsid w:val="00775D5B"/>
    <w:rsid w:val="007776F9"/>
    <w:rsid w:val="00783C8C"/>
    <w:rsid w:val="00790420"/>
    <w:rsid w:val="007A38A1"/>
    <w:rsid w:val="007B29A5"/>
    <w:rsid w:val="007B31C0"/>
    <w:rsid w:val="007C36B3"/>
    <w:rsid w:val="007D0AAA"/>
    <w:rsid w:val="007D47AA"/>
    <w:rsid w:val="007D674D"/>
    <w:rsid w:val="007D777F"/>
    <w:rsid w:val="007E0AB6"/>
    <w:rsid w:val="007E661E"/>
    <w:rsid w:val="007F1E30"/>
    <w:rsid w:val="007F6894"/>
    <w:rsid w:val="007F7462"/>
    <w:rsid w:val="00803547"/>
    <w:rsid w:val="00810602"/>
    <w:rsid w:val="00811B35"/>
    <w:rsid w:val="00821171"/>
    <w:rsid w:val="0082712E"/>
    <w:rsid w:val="008322D9"/>
    <w:rsid w:val="00832794"/>
    <w:rsid w:val="00834AAF"/>
    <w:rsid w:val="00835B70"/>
    <w:rsid w:val="0084070A"/>
    <w:rsid w:val="0084125B"/>
    <w:rsid w:val="00846A4D"/>
    <w:rsid w:val="008518A0"/>
    <w:rsid w:val="00853C1D"/>
    <w:rsid w:val="00857291"/>
    <w:rsid w:val="00860C80"/>
    <w:rsid w:val="00861DC8"/>
    <w:rsid w:val="0086679C"/>
    <w:rsid w:val="00872929"/>
    <w:rsid w:val="00882FE9"/>
    <w:rsid w:val="0088506A"/>
    <w:rsid w:val="00887188"/>
    <w:rsid w:val="00887F42"/>
    <w:rsid w:val="008910E4"/>
    <w:rsid w:val="0089375A"/>
    <w:rsid w:val="008A64CD"/>
    <w:rsid w:val="008A73E0"/>
    <w:rsid w:val="008B595F"/>
    <w:rsid w:val="008C09FA"/>
    <w:rsid w:val="008C539E"/>
    <w:rsid w:val="008C6BEC"/>
    <w:rsid w:val="008D5F94"/>
    <w:rsid w:val="008D6421"/>
    <w:rsid w:val="008D692D"/>
    <w:rsid w:val="008D7C6A"/>
    <w:rsid w:val="008E3D19"/>
    <w:rsid w:val="008E7A26"/>
    <w:rsid w:val="008F241A"/>
    <w:rsid w:val="00900B13"/>
    <w:rsid w:val="00905BC8"/>
    <w:rsid w:val="009073FB"/>
    <w:rsid w:val="0091650F"/>
    <w:rsid w:val="00920AD5"/>
    <w:rsid w:val="00920B0C"/>
    <w:rsid w:val="00921D32"/>
    <w:rsid w:val="00931AC2"/>
    <w:rsid w:val="00936537"/>
    <w:rsid w:val="00937649"/>
    <w:rsid w:val="00946922"/>
    <w:rsid w:val="009501B1"/>
    <w:rsid w:val="00956186"/>
    <w:rsid w:val="0095711F"/>
    <w:rsid w:val="0097111C"/>
    <w:rsid w:val="0098242F"/>
    <w:rsid w:val="00984BAA"/>
    <w:rsid w:val="009912DB"/>
    <w:rsid w:val="009918B3"/>
    <w:rsid w:val="00997C7F"/>
    <w:rsid w:val="009A161F"/>
    <w:rsid w:val="009A2469"/>
    <w:rsid w:val="009B3379"/>
    <w:rsid w:val="009C36E4"/>
    <w:rsid w:val="009C6F0C"/>
    <w:rsid w:val="009D6872"/>
    <w:rsid w:val="009E17BC"/>
    <w:rsid w:val="009E2001"/>
    <w:rsid w:val="009E757D"/>
    <w:rsid w:val="009F1075"/>
    <w:rsid w:val="009F4523"/>
    <w:rsid w:val="009F6B51"/>
    <w:rsid w:val="009F7084"/>
    <w:rsid w:val="00A01170"/>
    <w:rsid w:val="00A0175B"/>
    <w:rsid w:val="00A10C27"/>
    <w:rsid w:val="00A22361"/>
    <w:rsid w:val="00A2389F"/>
    <w:rsid w:val="00A24FF3"/>
    <w:rsid w:val="00A27B8F"/>
    <w:rsid w:val="00A33386"/>
    <w:rsid w:val="00A42F65"/>
    <w:rsid w:val="00A43F67"/>
    <w:rsid w:val="00A44F78"/>
    <w:rsid w:val="00A52E9C"/>
    <w:rsid w:val="00A530A9"/>
    <w:rsid w:val="00A612A2"/>
    <w:rsid w:val="00A6653A"/>
    <w:rsid w:val="00A772DF"/>
    <w:rsid w:val="00A812A2"/>
    <w:rsid w:val="00A829AB"/>
    <w:rsid w:val="00A83DDA"/>
    <w:rsid w:val="00A95429"/>
    <w:rsid w:val="00A97606"/>
    <w:rsid w:val="00AA2F81"/>
    <w:rsid w:val="00AA4980"/>
    <w:rsid w:val="00AA6FE7"/>
    <w:rsid w:val="00AA7C97"/>
    <w:rsid w:val="00AB4236"/>
    <w:rsid w:val="00AC0D2D"/>
    <w:rsid w:val="00AD0450"/>
    <w:rsid w:val="00AD04BC"/>
    <w:rsid w:val="00AD6C4F"/>
    <w:rsid w:val="00AE0E98"/>
    <w:rsid w:val="00AE6C9B"/>
    <w:rsid w:val="00AF0BBF"/>
    <w:rsid w:val="00AF34CF"/>
    <w:rsid w:val="00B06845"/>
    <w:rsid w:val="00B1240E"/>
    <w:rsid w:val="00B24861"/>
    <w:rsid w:val="00B25106"/>
    <w:rsid w:val="00B258AA"/>
    <w:rsid w:val="00B30360"/>
    <w:rsid w:val="00B330C7"/>
    <w:rsid w:val="00B40A16"/>
    <w:rsid w:val="00B42FD0"/>
    <w:rsid w:val="00B43563"/>
    <w:rsid w:val="00B4566B"/>
    <w:rsid w:val="00B45F42"/>
    <w:rsid w:val="00B50F6A"/>
    <w:rsid w:val="00B51FB6"/>
    <w:rsid w:val="00B53950"/>
    <w:rsid w:val="00B53D9D"/>
    <w:rsid w:val="00B54F68"/>
    <w:rsid w:val="00B701B4"/>
    <w:rsid w:val="00B815B2"/>
    <w:rsid w:val="00B82EDF"/>
    <w:rsid w:val="00B8511E"/>
    <w:rsid w:val="00B854F8"/>
    <w:rsid w:val="00B90170"/>
    <w:rsid w:val="00B904EA"/>
    <w:rsid w:val="00B9167A"/>
    <w:rsid w:val="00B93034"/>
    <w:rsid w:val="00B93CEC"/>
    <w:rsid w:val="00BA0878"/>
    <w:rsid w:val="00BA4271"/>
    <w:rsid w:val="00BA52AC"/>
    <w:rsid w:val="00BA59A6"/>
    <w:rsid w:val="00BA6082"/>
    <w:rsid w:val="00BB2A67"/>
    <w:rsid w:val="00BB60B5"/>
    <w:rsid w:val="00BC05D5"/>
    <w:rsid w:val="00BC16E5"/>
    <w:rsid w:val="00BC1AD4"/>
    <w:rsid w:val="00BC35C0"/>
    <w:rsid w:val="00BC5617"/>
    <w:rsid w:val="00BC5EF2"/>
    <w:rsid w:val="00BD3237"/>
    <w:rsid w:val="00BE09CD"/>
    <w:rsid w:val="00BE7962"/>
    <w:rsid w:val="00BF2D41"/>
    <w:rsid w:val="00BF4D2D"/>
    <w:rsid w:val="00C02A11"/>
    <w:rsid w:val="00C04951"/>
    <w:rsid w:val="00C0514A"/>
    <w:rsid w:val="00C05551"/>
    <w:rsid w:val="00C123C4"/>
    <w:rsid w:val="00C25304"/>
    <w:rsid w:val="00C31454"/>
    <w:rsid w:val="00C31C45"/>
    <w:rsid w:val="00C341C6"/>
    <w:rsid w:val="00C34AA9"/>
    <w:rsid w:val="00C36414"/>
    <w:rsid w:val="00C5067B"/>
    <w:rsid w:val="00C5520F"/>
    <w:rsid w:val="00C62FC2"/>
    <w:rsid w:val="00C74121"/>
    <w:rsid w:val="00C7714C"/>
    <w:rsid w:val="00C93383"/>
    <w:rsid w:val="00C94BE1"/>
    <w:rsid w:val="00C966AC"/>
    <w:rsid w:val="00C97234"/>
    <w:rsid w:val="00CA0483"/>
    <w:rsid w:val="00CA608F"/>
    <w:rsid w:val="00CA7FB5"/>
    <w:rsid w:val="00CB0AA5"/>
    <w:rsid w:val="00CC0805"/>
    <w:rsid w:val="00CC49B2"/>
    <w:rsid w:val="00CD274A"/>
    <w:rsid w:val="00CD2D9D"/>
    <w:rsid w:val="00CD4A4C"/>
    <w:rsid w:val="00CD6C0D"/>
    <w:rsid w:val="00CE647C"/>
    <w:rsid w:val="00CF2C99"/>
    <w:rsid w:val="00CF33AF"/>
    <w:rsid w:val="00CF4E0C"/>
    <w:rsid w:val="00D00A73"/>
    <w:rsid w:val="00D012BD"/>
    <w:rsid w:val="00D04E6F"/>
    <w:rsid w:val="00D10F29"/>
    <w:rsid w:val="00D13AD9"/>
    <w:rsid w:val="00D14200"/>
    <w:rsid w:val="00D1427A"/>
    <w:rsid w:val="00D169D8"/>
    <w:rsid w:val="00D17FDA"/>
    <w:rsid w:val="00D22DE4"/>
    <w:rsid w:val="00D27474"/>
    <w:rsid w:val="00D40061"/>
    <w:rsid w:val="00D424F4"/>
    <w:rsid w:val="00D445B6"/>
    <w:rsid w:val="00D52413"/>
    <w:rsid w:val="00D53D38"/>
    <w:rsid w:val="00D53EC9"/>
    <w:rsid w:val="00D546C9"/>
    <w:rsid w:val="00D551DF"/>
    <w:rsid w:val="00D6264A"/>
    <w:rsid w:val="00D627C5"/>
    <w:rsid w:val="00D7168F"/>
    <w:rsid w:val="00D76E3C"/>
    <w:rsid w:val="00D77DC0"/>
    <w:rsid w:val="00D92609"/>
    <w:rsid w:val="00DA5410"/>
    <w:rsid w:val="00DA5724"/>
    <w:rsid w:val="00DA6519"/>
    <w:rsid w:val="00DA6E62"/>
    <w:rsid w:val="00DA7674"/>
    <w:rsid w:val="00DA78CD"/>
    <w:rsid w:val="00DB2BE8"/>
    <w:rsid w:val="00DC627D"/>
    <w:rsid w:val="00DD05FB"/>
    <w:rsid w:val="00DD07D4"/>
    <w:rsid w:val="00DD104A"/>
    <w:rsid w:val="00DD2896"/>
    <w:rsid w:val="00DD3CFB"/>
    <w:rsid w:val="00DE0422"/>
    <w:rsid w:val="00DE5CAF"/>
    <w:rsid w:val="00DE6CD4"/>
    <w:rsid w:val="00DE74DF"/>
    <w:rsid w:val="00DF254B"/>
    <w:rsid w:val="00DF6ACD"/>
    <w:rsid w:val="00DF787F"/>
    <w:rsid w:val="00E0081C"/>
    <w:rsid w:val="00E031DA"/>
    <w:rsid w:val="00E12893"/>
    <w:rsid w:val="00E15A0D"/>
    <w:rsid w:val="00E23F4A"/>
    <w:rsid w:val="00E24114"/>
    <w:rsid w:val="00E3169A"/>
    <w:rsid w:val="00E35FD6"/>
    <w:rsid w:val="00E40803"/>
    <w:rsid w:val="00E40F78"/>
    <w:rsid w:val="00E42636"/>
    <w:rsid w:val="00E437A8"/>
    <w:rsid w:val="00E4408F"/>
    <w:rsid w:val="00E50867"/>
    <w:rsid w:val="00E52949"/>
    <w:rsid w:val="00E52B72"/>
    <w:rsid w:val="00E52FC1"/>
    <w:rsid w:val="00E55DEB"/>
    <w:rsid w:val="00E57908"/>
    <w:rsid w:val="00E61CD6"/>
    <w:rsid w:val="00E66804"/>
    <w:rsid w:val="00E70493"/>
    <w:rsid w:val="00E72FB8"/>
    <w:rsid w:val="00E77460"/>
    <w:rsid w:val="00E776B5"/>
    <w:rsid w:val="00E840DA"/>
    <w:rsid w:val="00E9072B"/>
    <w:rsid w:val="00E9205C"/>
    <w:rsid w:val="00E9422F"/>
    <w:rsid w:val="00E95818"/>
    <w:rsid w:val="00E97E74"/>
    <w:rsid w:val="00EA21AB"/>
    <w:rsid w:val="00EA6545"/>
    <w:rsid w:val="00EB040B"/>
    <w:rsid w:val="00EB1238"/>
    <w:rsid w:val="00EB378C"/>
    <w:rsid w:val="00EC223B"/>
    <w:rsid w:val="00EC2E37"/>
    <w:rsid w:val="00EC3D9A"/>
    <w:rsid w:val="00EC457D"/>
    <w:rsid w:val="00EC52A4"/>
    <w:rsid w:val="00EC7058"/>
    <w:rsid w:val="00ED063D"/>
    <w:rsid w:val="00ED3B88"/>
    <w:rsid w:val="00ED76D2"/>
    <w:rsid w:val="00EE0D77"/>
    <w:rsid w:val="00EF33C0"/>
    <w:rsid w:val="00EF4210"/>
    <w:rsid w:val="00F065D5"/>
    <w:rsid w:val="00F13CBD"/>
    <w:rsid w:val="00F1611B"/>
    <w:rsid w:val="00F1755C"/>
    <w:rsid w:val="00F26C20"/>
    <w:rsid w:val="00F30DE3"/>
    <w:rsid w:val="00F3247B"/>
    <w:rsid w:val="00F3506B"/>
    <w:rsid w:val="00F37FB6"/>
    <w:rsid w:val="00F50000"/>
    <w:rsid w:val="00F60605"/>
    <w:rsid w:val="00F65BFB"/>
    <w:rsid w:val="00F65D16"/>
    <w:rsid w:val="00F733EC"/>
    <w:rsid w:val="00F7662C"/>
    <w:rsid w:val="00F77D17"/>
    <w:rsid w:val="00F837D5"/>
    <w:rsid w:val="00F9105A"/>
    <w:rsid w:val="00FA3CBF"/>
    <w:rsid w:val="00FA3F30"/>
    <w:rsid w:val="00FB5DBA"/>
    <w:rsid w:val="00FC06DA"/>
    <w:rsid w:val="00FC113D"/>
    <w:rsid w:val="00FC156D"/>
    <w:rsid w:val="00FC2D86"/>
    <w:rsid w:val="00FC7AC9"/>
    <w:rsid w:val="00FD5383"/>
    <w:rsid w:val="00FE0E18"/>
    <w:rsid w:val="00FE45C6"/>
    <w:rsid w:val="00FF2B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AE65"/>
  <w15:chartTrackingRefBased/>
  <w15:docId w15:val="{D4967DEB-2D9A-4D01-9A2D-4665F445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493"/>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0493"/>
    <w:pPr>
      <w:tabs>
        <w:tab w:val="center" w:pos="4320"/>
        <w:tab w:val="right" w:pos="8640"/>
      </w:tabs>
    </w:pPr>
  </w:style>
  <w:style w:type="character" w:customStyle="1" w:styleId="FooterChar">
    <w:name w:val="Footer Char"/>
    <w:basedOn w:val="DefaultParagraphFont"/>
    <w:link w:val="Footer"/>
    <w:rsid w:val="00E70493"/>
    <w:rPr>
      <w:rFonts w:eastAsia="Times New Roman" w:cs="Times New Roman"/>
      <w:szCs w:val="24"/>
      <w:lang w:val="en-US"/>
    </w:rPr>
  </w:style>
  <w:style w:type="character" w:styleId="PageNumber">
    <w:name w:val="page number"/>
    <w:basedOn w:val="DefaultParagraphFont"/>
    <w:rsid w:val="00E70493"/>
  </w:style>
  <w:style w:type="paragraph" w:styleId="ListParagraph">
    <w:name w:val="List Paragraph"/>
    <w:basedOn w:val="Normal"/>
    <w:uiPriority w:val="34"/>
    <w:qFormat/>
    <w:rsid w:val="00E70493"/>
    <w:pPr>
      <w:ind w:left="720"/>
    </w:pPr>
  </w:style>
  <w:style w:type="character" w:styleId="LineNumber">
    <w:name w:val="line number"/>
    <w:basedOn w:val="DefaultParagraphFont"/>
    <w:uiPriority w:val="99"/>
    <w:semiHidden/>
    <w:unhideWhenUsed/>
    <w:rsid w:val="00E70493"/>
  </w:style>
  <w:style w:type="paragraph" w:styleId="Header">
    <w:name w:val="header"/>
    <w:basedOn w:val="Normal"/>
    <w:link w:val="HeaderChar"/>
    <w:uiPriority w:val="99"/>
    <w:unhideWhenUsed/>
    <w:rsid w:val="00240B2C"/>
    <w:pPr>
      <w:tabs>
        <w:tab w:val="center" w:pos="4680"/>
        <w:tab w:val="right" w:pos="9360"/>
      </w:tabs>
    </w:pPr>
  </w:style>
  <w:style w:type="character" w:customStyle="1" w:styleId="HeaderChar">
    <w:name w:val="Header Char"/>
    <w:basedOn w:val="DefaultParagraphFont"/>
    <w:link w:val="Header"/>
    <w:uiPriority w:val="99"/>
    <w:rsid w:val="00240B2C"/>
    <w:rPr>
      <w:rFonts w:eastAsia="Times New Roman" w:cs="Times New Roman"/>
      <w:szCs w:val="24"/>
      <w:lang w:val="en-US"/>
    </w:rPr>
  </w:style>
  <w:style w:type="paragraph" w:styleId="NormalWeb">
    <w:name w:val="Normal (Web)"/>
    <w:basedOn w:val="Normal"/>
    <w:uiPriority w:val="99"/>
    <w:semiHidden/>
    <w:unhideWhenUsed/>
    <w:rsid w:val="00452968"/>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10</Pages>
  <Words>4243</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Boyce</dc:creator>
  <cp:keywords/>
  <dc:description/>
  <cp:lastModifiedBy>Teri</cp:lastModifiedBy>
  <cp:revision>25</cp:revision>
  <dcterms:created xsi:type="dcterms:W3CDTF">2022-07-27T00:09:00Z</dcterms:created>
  <dcterms:modified xsi:type="dcterms:W3CDTF">2022-07-27T14:33:00Z</dcterms:modified>
</cp:coreProperties>
</file>