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15" w:lineRule="auto"/>
        <w:jc w:val="center"/>
        <w:rPr>
          <w:b w:val="0"/>
          <w:sz w:val="24"/>
          <w:szCs w:val="24"/>
          <w:u w:val="single"/>
          <w:vertAlign w:val="baseline"/>
        </w:rPr>
      </w:pPr>
      <w:r w:rsidDel="00000000" w:rsidR="00000000" w:rsidRPr="00000000">
        <w:rPr>
          <w:b w:val="1"/>
          <w:sz w:val="24"/>
          <w:szCs w:val="24"/>
          <w:u w:val="single"/>
          <w:vertAlign w:val="baseline"/>
          <w:rtl w:val="0"/>
        </w:rPr>
        <w:t xml:space="preserve">ERDA, UTAH</w:t>
      </w:r>
      <w:r w:rsidDel="00000000" w:rsidR="00000000" w:rsidRPr="00000000">
        <w:rPr>
          <w:rtl w:val="0"/>
        </w:rPr>
      </w:r>
    </w:p>
    <w:p w:rsidR="00000000" w:rsidDel="00000000" w:rsidP="00000000" w:rsidRDefault="00000000" w:rsidRPr="00000000" w14:paraId="00000002">
      <w:pPr>
        <w:spacing w:line="215" w:lineRule="auto"/>
        <w:jc w:val="center"/>
        <w:rPr>
          <w:sz w:val="24"/>
          <w:szCs w:val="24"/>
          <w:vertAlign w:val="baseline"/>
        </w:rPr>
      </w:pPr>
      <w:r w:rsidDel="00000000" w:rsidR="00000000" w:rsidRPr="00000000">
        <w:rPr>
          <w:b w:val="1"/>
          <w:sz w:val="24"/>
          <w:szCs w:val="24"/>
          <w:u w:val="single"/>
          <w:vertAlign w:val="baseline"/>
          <w:rtl w:val="0"/>
        </w:rPr>
        <w:t xml:space="preserve">RESOLUTION NO. 22- 30    </w:t>
      </w:r>
      <w:r w:rsidDel="00000000" w:rsidR="00000000" w:rsidRPr="00000000">
        <w:rPr>
          <w:rtl w:val="0"/>
        </w:rPr>
      </w:r>
    </w:p>
    <w:p w:rsidR="00000000" w:rsidDel="00000000" w:rsidP="00000000" w:rsidRDefault="00000000" w:rsidRPr="00000000" w14:paraId="00000003">
      <w:pPr>
        <w:spacing w:line="215" w:lineRule="auto"/>
        <w:jc w:val="center"/>
        <w:rPr>
          <w:sz w:val="24"/>
          <w:szCs w:val="24"/>
          <w:vertAlign w:val="baseline"/>
        </w:rPr>
      </w:pPr>
      <w:r w:rsidDel="00000000" w:rsidR="00000000" w:rsidRPr="00000000">
        <w:rPr>
          <w:rtl w:val="0"/>
        </w:rPr>
      </w:r>
    </w:p>
    <w:p w:rsidR="00000000" w:rsidDel="00000000" w:rsidP="00000000" w:rsidRDefault="00000000" w:rsidRPr="00000000" w14:paraId="00000004">
      <w:pPr>
        <w:spacing w:line="215" w:lineRule="auto"/>
        <w:jc w:val="center"/>
        <w:rPr>
          <w:b w:val="0"/>
          <w:sz w:val="24"/>
          <w:szCs w:val="24"/>
          <w:vertAlign w:val="baseline"/>
        </w:rPr>
      </w:pPr>
      <w:r w:rsidDel="00000000" w:rsidR="00000000" w:rsidRPr="00000000">
        <w:rPr>
          <w:b w:val="1"/>
          <w:sz w:val="24"/>
          <w:szCs w:val="24"/>
          <w:vertAlign w:val="baseline"/>
          <w:rtl w:val="0"/>
        </w:rPr>
        <w:t xml:space="preserve">A RESOLUTION OF THE ERDA CITY COUNCIL APPROVING AN INTERLOCAL COOPERATIVE AGREEMENT WITH</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TOOELE COUNTY FOR  AN EXTENSION OF LAW ENFORCEMENT SERVICES</w:t>
      </w:r>
      <w:r w:rsidDel="00000000" w:rsidR="00000000" w:rsidRPr="00000000">
        <w:rPr>
          <w:rtl w:val="0"/>
        </w:rPr>
      </w:r>
    </w:p>
    <w:p w:rsidR="00000000" w:rsidDel="00000000" w:rsidP="00000000" w:rsidRDefault="00000000" w:rsidRPr="00000000" w14:paraId="00000006">
      <w:pPr>
        <w:spacing w:line="215" w:lineRule="auto"/>
        <w:rPr>
          <w:sz w:val="24"/>
          <w:szCs w:val="24"/>
          <w:vertAlign w:val="baseline"/>
        </w:rPr>
      </w:pPr>
      <w:r w:rsidDel="00000000" w:rsidR="00000000" w:rsidRPr="00000000">
        <w:rPr>
          <w:rtl w:val="0"/>
        </w:rPr>
      </w:r>
    </w:p>
    <w:p w:rsidR="00000000" w:rsidDel="00000000" w:rsidP="00000000" w:rsidRDefault="00000000" w:rsidRPr="00000000" w14:paraId="00000007">
      <w:pPr>
        <w:spacing w:line="215" w:lineRule="auto"/>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Erda City Council (“Council”) met in special meeting on September 28th, 2022, to consider, among other things, approving an Interlocal Cooperative Agreement with Tooele County for an extension of law enforcement services; and</w:t>
      </w:r>
    </w:p>
    <w:p w:rsidR="00000000" w:rsidDel="00000000" w:rsidP="00000000" w:rsidRDefault="00000000" w:rsidRPr="00000000" w14:paraId="00000008">
      <w:pPr>
        <w:spacing w:line="215" w:lineRule="auto"/>
        <w:jc w:val="both"/>
        <w:rPr>
          <w:sz w:val="24"/>
          <w:szCs w:val="24"/>
          <w:vertAlign w:val="baseline"/>
        </w:rPr>
      </w:pPr>
      <w:r w:rsidDel="00000000" w:rsidR="00000000" w:rsidRPr="00000000">
        <w:rPr>
          <w:sz w:val="24"/>
          <w:szCs w:val="24"/>
          <w:vertAlign w:val="baseline"/>
          <w:rtl w:val="0"/>
        </w:rPr>
        <w:tab/>
        <w:tab/>
        <w:tab/>
        <w:tab/>
      </w:r>
    </w:p>
    <w:p w:rsidR="00000000" w:rsidDel="00000000" w:rsidP="00000000" w:rsidRDefault="00000000" w:rsidRPr="00000000" w14:paraId="00000009">
      <w:pPr>
        <w:spacing w:line="215" w:lineRule="auto"/>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Utah Local Cooperative Act (Utah Code Ann.</w:t>
      </w:r>
      <w:r w:rsidDel="00000000" w:rsidR="00000000" w:rsidRPr="00000000">
        <w:rPr>
          <w:smallCaps w:val="1"/>
          <w:sz w:val="24"/>
          <w:szCs w:val="24"/>
          <w:vertAlign w:val="baseline"/>
          <w:rtl w:val="0"/>
        </w:rPr>
        <w:t xml:space="preserve"> § 11-13-101,</w:t>
      </w:r>
      <w:r w:rsidDel="00000000" w:rsidR="00000000" w:rsidRPr="00000000">
        <w:rPr>
          <w:sz w:val="24"/>
          <w:szCs w:val="24"/>
          <w:vertAlign w:val="baseline"/>
          <w:rtl w:val="0"/>
        </w:rPr>
        <w:t xml:space="preserve"> et seq.) (the “Act”</w:t>
      </w:r>
      <w:r w:rsidDel="00000000" w:rsidR="00000000" w:rsidRPr="00000000">
        <w:rPr>
          <w:smallCaps w:val="1"/>
          <w:sz w:val="24"/>
          <w:szCs w:val="24"/>
          <w:vertAlign w:val="baseline"/>
          <w:rtl w:val="0"/>
        </w:rPr>
        <w:t xml:space="preserve">) </w:t>
      </w:r>
      <w:r w:rsidDel="00000000" w:rsidR="00000000" w:rsidRPr="00000000">
        <w:rPr>
          <w:sz w:val="24"/>
          <w:szCs w:val="24"/>
          <w:vertAlign w:val="baseline"/>
          <w:rtl w:val="0"/>
        </w:rPr>
        <w:t xml:space="preserve">provides that two or more entities are authorized to enter into agreements with each other for joint or cooperative action; and</w:t>
      </w:r>
    </w:p>
    <w:p w:rsidR="00000000" w:rsidDel="00000000" w:rsidP="00000000" w:rsidRDefault="00000000" w:rsidRPr="00000000" w14:paraId="0000000A">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0B">
      <w:pPr>
        <w:spacing w:line="215" w:lineRule="auto"/>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Tooele County (“County”) and Erda entered into an interlocal cooperation agreement (“Agreement”) for law enforcement services; and</w:t>
      </w:r>
    </w:p>
    <w:p w:rsidR="00000000" w:rsidDel="00000000" w:rsidP="00000000" w:rsidRDefault="00000000" w:rsidRPr="00000000" w14:paraId="0000000C">
      <w:pPr>
        <w:spacing w:line="215" w:lineRule="auto"/>
        <w:jc w:val="both"/>
        <w:rPr>
          <w:b w:val="0"/>
          <w:sz w:val="24"/>
          <w:szCs w:val="24"/>
          <w:vertAlign w:val="baseline"/>
        </w:rPr>
      </w:pPr>
      <w:r w:rsidDel="00000000" w:rsidR="00000000" w:rsidRPr="00000000">
        <w:rPr>
          <w:rtl w:val="0"/>
        </w:rPr>
      </w:r>
    </w:p>
    <w:p w:rsidR="00000000" w:rsidDel="00000000" w:rsidP="00000000" w:rsidRDefault="00000000" w:rsidRPr="00000000" w14:paraId="0000000D">
      <w:pPr>
        <w:spacing w:line="215" w:lineRule="auto"/>
        <w:ind w:firstLine="720"/>
        <w:jc w:val="both"/>
        <w:rPr>
          <w:sz w:val="24"/>
          <w:szCs w:val="24"/>
          <w:vertAlign w:val="baseline"/>
        </w:rPr>
      </w:pP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County and Erda are public agencies, as contemplated in the Act, and the services contemplated are joint and cooperative actions, as contemplated in the Act; and</w:t>
      </w:r>
    </w:p>
    <w:p w:rsidR="00000000" w:rsidDel="00000000" w:rsidP="00000000" w:rsidRDefault="00000000" w:rsidRPr="00000000" w14:paraId="0000000E">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0F">
      <w:pPr>
        <w:spacing w:line="215" w:lineRule="auto"/>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Council has determined that it is in the best interest of the inhabitants of Erda to extend the  Agreement for a period not to exceed 90 days; and</w:t>
      </w:r>
    </w:p>
    <w:p w:rsidR="00000000" w:rsidDel="00000000" w:rsidP="00000000" w:rsidRDefault="00000000" w:rsidRPr="00000000" w14:paraId="00000010">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11">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12">
      <w:pPr>
        <w:spacing w:line="215" w:lineRule="auto"/>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Agreement as extended sets forth the purpose thereof, the extent of participation of the parties, and the rights, duties, and responsibilities of the parties.</w:t>
      </w:r>
    </w:p>
    <w:p w:rsidR="00000000" w:rsidDel="00000000" w:rsidP="00000000" w:rsidRDefault="00000000" w:rsidRPr="00000000" w14:paraId="00000013">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14">
      <w:pPr>
        <w:spacing w:line="215" w:lineRule="auto"/>
        <w:jc w:val="both"/>
        <w:rPr>
          <w:sz w:val="24"/>
          <w:szCs w:val="24"/>
          <w:vertAlign w:val="baseline"/>
        </w:rPr>
        <w:sectPr>
          <w:pgSz w:h="15840" w:w="12240" w:orient="portrait"/>
          <w:pgMar w:bottom="1080" w:top="1800" w:left="1800" w:right="1800" w:header="1440" w:footer="1080"/>
          <w:pgNumType w:start="1"/>
        </w:sect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NOW, THEREFORE, BE IT RESOLVED</w:t>
      </w:r>
      <w:r w:rsidDel="00000000" w:rsidR="00000000" w:rsidRPr="00000000">
        <w:rPr>
          <w:sz w:val="24"/>
          <w:szCs w:val="24"/>
          <w:vertAlign w:val="baseline"/>
          <w:rtl w:val="0"/>
        </w:rPr>
        <w:t xml:space="preserve"> that extending the Agreement is approved, and that the Council Chair and  Recorder are hereby authorized and directed to execute and deliver the documents evidencing such extension.</w:t>
      </w:r>
    </w:p>
    <w:p w:rsidR="00000000" w:rsidDel="00000000" w:rsidP="00000000" w:rsidRDefault="00000000" w:rsidRPr="00000000" w14:paraId="00000015">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16">
      <w:pPr>
        <w:jc w:val="both"/>
        <w:rPr>
          <w:sz w:val="24"/>
          <w:szCs w:val="24"/>
          <w:vertAlign w:val="baseline"/>
        </w:rPr>
      </w:pPr>
      <w:r w:rsidDel="00000000" w:rsidR="00000000" w:rsidRPr="00000000">
        <w:rPr>
          <w:sz w:val="24"/>
          <w:szCs w:val="24"/>
          <w:vertAlign w:val="baseline"/>
          <w:rtl w:val="0"/>
        </w:rPr>
        <w:tab/>
        <w:t xml:space="preserve">This Resolution assigned No. 22-30, shall take effect immediately on passage.</w:t>
      </w:r>
    </w:p>
    <w:p w:rsidR="00000000" w:rsidDel="00000000" w:rsidP="00000000" w:rsidRDefault="00000000" w:rsidRPr="00000000" w14:paraId="00000017">
      <w:pPr>
        <w:jc w:val="both"/>
        <w:rPr>
          <w:sz w:val="24"/>
          <w:szCs w:val="24"/>
          <w:vertAlign w:val="baseline"/>
        </w:rPr>
      </w:pPr>
      <w:r w:rsidDel="00000000" w:rsidR="00000000" w:rsidRPr="00000000">
        <w:rPr>
          <w:rtl w:val="0"/>
        </w:rPr>
      </w:r>
    </w:p>
    <w:p w:rsidR="00000000" w:rsidDel="00000000" w:rsidP="00000000" w:rsidRDefault="00000000" w:rsidRPr="00000000" w14:paraId="00000018">
      <w:pPr>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PASSED AND APPROVED</w:t>
      </w:r>
      <w:r w:rsidDel="00000000" w:rsidR="00000000" w:rsidRPr="00000000">
        <w:rPr>
          <w:sz w:val="24"/>
          <w:szCs w:val="24"/>
          <w:vertAlign w:val="baseline"/>
          <w:rtl w:val="0"/>
        </w:rPr>
        <w:t xml:space="preserve"> by the Council this 28th day of September 2022.  </w:t>
      </w:r>
    </w:p>
    <w:p w:rsidR="00000000" w:rsidDel="00000000" w:rsidP="00000000" w:rsidRDefault="00000000" w:rsidRPr="00000000" w14:paraId="00000019">
      <w:pPr>
        <w:jc w:val="both"/>
        <w:rPr>
          <w:b w:val="0"/>
          <w:sz w:val="24"/>
          <w:szCs w:val="24"/>
          <w:vertAlign w:val="baseline"/>
        </w:rPr>
      </w:pPr>
      <w:r w:rsidDel="00000000" w:rsidR="00000000" w:rsidRPr="00000000">
        <w:rPr>
          <w:rtl w:val="0"/>
        </w:rPr>
      </w:r>
    </w:p>
    <w:p w:rsidR="00000000" w:rsidDel="00000000" w:rsidP="00000000" w:rsidRDefault="00000000" w:rsidRPr="00000000" w14:paraId="0000001A">
      <w:pPr>
        <w:jc w:val="both"/>
        <w:rPr>
          <w:b w:val="0"/>
          <w:sz w:val="24"/>
          <w:szCs w:val="24"/>
          <w:vertAlign w:val="baseline"/>
        </w:rPr>
      </w:pPr>
      <w:r w:rsidDel="00000000" w:rsidR="00000000" w:rsidRPr="00000000">
        <w:rPr>
          <w:b w:val="1"/>
          <w:sz w:val="24"/>
          <w:szCs w:val="24"/>
          <w:vertAlign w:val="baseline"/>
          <w:rtl w:val="0"/>
        </w:rPr>
        <w:tab/>
        <w:tab/>
        <w:tab/>
        <w:tab/>
        <w:tab/>
        <w:t xml:space="preserve">ERDA COUNCIL</w:t>
      </w:r>
      <w:r w:rsidDel="00000000" w:rsidR="00000000" w:rsidRPr="00000000">
        <w:rPr>
          <w:rtl w:val="0"/>
        </w:rPr>
      </w:r>
    </w:p>
    <w:p w:rsidR="00000000" w:rsidDel="00000000" w:rsidP="00000000" w:rsidRDefault="00000000" w:rsidRPr="00000000" w14:paraId="0000001B">
      <w:pPr>
        <w:jc w:val="both"/>
        <w:rPr>
          <w:b w:val="0"/>
          <w:sz w:val="24"/>
          <w:szCs w:val="24"/>
          <w:vertAlign w:val="baseline"/>
        </w:rPr>
      </w:pPr>
      <w:r w:rsidDel="00000000" w:rsidR="00000000" w:rsidRPr="00000000">
        <w:rPr>
          <w:rtl w:val="0"/>
        </w:rPr>
      </w:r>
    </w:p>
    <w:p w:rsidR="00000000" w:rsidDel="00000000" w:rsidP="00000000" w:rsidRDefault="00000000" w:rsidRPr="00000000" w14:paraId="0000001C">
      <w:pPr>
        <w:jc w:val="both"/>
        <w:rPr>
          <w:sz w:val="24"/>
          <w:szCs w:val="24"/>
          <w:vertAlign w:val="baseline"/>
        </w:rPr>
      </w:pPr>
      <w:r w:rsidDel="00000000" w:rsidR="00000000" w:rsidRPr="00000000">
        <w:rPr>
          <w:rtl w:val="0"/>
        </w:rPr>
      </w:r>
    </w:p>
    <w:p w:rsidR="00000000" w:rsidDel="00000000" w:rsidP="00000000" w:rsidRDefault="00000000" w:rsidRPr="00000000" w14:paraId="0000001D">
      <w:pPr>
        <w:jc w:val="both"/>
        <w:rPr>
          <w:sz w:val="24"/>
          <w:szCs w:val="24"/>
          <w:vertAlign w:val="baseline"/>
        </w:rPr>
      </w:pPr>
      <w:r w:rsidDel="00000000" w:rsidR="00000000" w:rsidRPr="00000000">
        <w:rPr>
          <w:sz w:val="24"/>
          <w:szCs w:val="24"/>
          <w:vertAlign w:val="baseline"/>
          <w:rtl w:val="0"/>
        </w:rPr>
        <w:tab/>
        <w:tab/>
        <w:tab/>
        <w:tab/>
        <w:tab/>
        <w:t xml:space="preserve">By: ______________________________________</w:t>
      </w:r>
    </w:p>
    <w:p w:rsidR="00000000" w:rsidDel="00000000" w:rsidP="00000000" w:rsidRDefault="00000000" w:rsidRPr="00000000" w14:paraId="0000001E">
      <w:pPr>
        <w:jc w:val="both"/>
        <w:rPr>
          <w:sz w:val="24"/>
          <w:szCs w:val="24"/>
          <w:vertAlign w:val="baseline"/>
        </w:rPr>
      </w:pPr>
      <w:r w:rsidDel="00000000" w:rsidR="00000000" w:rsidRPr="00000000">
        <w:rPr>
          <w:sz w:val="24"/>
          <w:szCs w:val="24"/>
          <w:vertAlign w:val="baseline"/>
          <w:rtl w:val="0"/>
        </w:rPr>
        <w:tab/>
        <w:tab/>
        <w:tab/>
        <w:tab/>
        <w:tab/>
        <w:t xml:space="preserve">       </w:t>
      </w:r>
      <w:r w:rsidDel="00000000" w:rsidR="00000000" w:rsidRPr="00000000">
        <w:rPr>
          <w:b w:val="1"/>
          <w:sz w:val="24"/>
          <w:szCs w:val="24"/>
          <w:vertAlign w:val="baseline"/>
          <w:rtl w:val="0"/>
        </w:rPr>
        <w:t xml:space="preserve">Jess Bird</w:t>
      </w:r>
      <w:r w:rsidDel="00000000" w:rsidR="00000000" w:rsidRPr="00000000">
        <w:rPr>
          <w:sz w:val="24"/>
          <w:szCs w:val="24"/>
          <w:vertAlign w:val="baseline"/>
          <w:rtl w:val="0"/>
        </w:rPr>
        <w:t xml:space="preserve">, Chair </w:t>
      </w:r>
    </w:p>
    <w:p w:rsidR="00000000" w:rsidDel="00000000" w:rsidP="00000000" w:rsidRDefault="00000000" w:rsidRPr="00000000" w14:paraId="0000001F">
      <w:pPr>
        <w:jc w:val="both"/>
        <w:rPr>
          <w:b w:val="0"/>
          <w:sz w:val="24"/>
          <w:szCs w:val="24"/>
          <w:vertAlign w:val="baseline"/>
        </w:rPr>
      </w:pPr>
      <w:r w:rsidDel="00000000" w:rsidR="00000000" w:rsidRPr="00000000">
        <w:rPr>
          <w:rtl w:val="0"/>
        </w:rPr>
      </w:r>
    </w:p>
    <w:p w:rsidR="00000000" w:rsidDel="00000000" w:rsidP="00000000" w:rsidRDefault="00000000" w:rsidRPr="00000000" w14:paraId="00000020">
      <w:pPr>
        <w:jc w:val="both"/>
        <w:rPr>
          <w:sz w:val="24"/>
          <w:szCs w:val="24"/>
          <w:vertAlign w:val="baseline"/>
        </w:rPr>
      </w:pPr>
      <w:r w:rsidDel="00000000" w:rsidR="00000000" w:rsidRPr="00000000">
        <w:rPr>
          <w:b w:val="1"/>
          <w:sz w:val="24"/>
          <w:szCs w:val="24"/>
          <w:vertAlign w:val="baseline"/>
          <w:rtl w:val="0"/>
        </w:rPr>
        <w:t xml:space="preserve">ATTEST</w:t>
      </w:r>
      <w:r w:rsidDel="00000000" w:rsidR="00000000" w:rsidRPr="00000000">
        <w:rPr>
          <w:sz w:val="24"/>
          <w:szCs w:val="24"/>
          <w:vertAlign w:val="baseline"/>
          <w:rtl w:val="0"/>
        </w:rPr>
        <w:t xml:space="preserve">:</w:t>
      </w:r>
    </w:p>
    <w:p w:rsidR="00000000" w:rsidDel="00000000" w:rsidP="00000000" w:rsidRDefault="00000000" w:rsidRPr="00000000" w14:paraId="00000021">
      <w:pPr>
        <w:jc w:val="both"/>
        <w:rPr>
          <w:sz w:val="24"/>
          <w:szCs w:val="24"/>
          <w:vertAlign w:val="baseline"/>
        </w:rPr>
      </w:pPr>
      <w:r w:rsidDel="00000000" w:rsidR="00000000" w:rsidRPr="00000000">
        <w:rPr>
          <w:rtl w:val="0"/>
        </w:rPr>
      </w:r>
    </w:p>
    <w:p w:rsidR="00000000" w:rsidDel="00000000" w:rsidP="00000000" w:rsidRDefault="00000000" w:rsidRPr="00000000" w14:paraId="00000022">
      <w:pPr>
        <w:jc w:val="both"/>
        <w:rPr>
          <w:sz w:val="24"/>
          <w:szCs w:val="24"/>
          <w:vertAlign w:val="baseline"/>
        </w:rPr>
      </w:pPr>
      <w:r w:rsidDel="00000000" w:rsidR="00000000" w:rsidRPr="00000000">
        <w:rPr>
          <w:rtl w:val="0"/>
        </w:rPr>
      </w:r>
    </w:p>
    <w:p w:rsidR="00000000" w:rsidDel="00000000" w:rsidP="00000000" w:rsidRDefault="00000000" w:rsidRPr="00000000" w14:paraId="00000023">
      <w:pPr>
        <w:jc w:val="both"/>
        <w:rPr>
          <w:sz w:val="24"/>
          <w:szCs w:val="24"/>
          <w:vertAlign w:val="baseline"/>
        </w:rPr>
      </w:pPr>
      <w:r w:rsidDel="00000000" w:rsidR="00000000" w:rsidRPr="00000000">
        <w:rPr>
          <w:sz w:val="24"/>
          <w:szCs w:val="24"/>
          <w:vertAlign w:val="baseline"/>
          <w:rtl w:val="0"/>
        </w:rPr>
        <w:t xml:space="preserve">________________________________</w:t>
      </w:r>
    </w:p>
    <w:p w:rsidR="00000000" w:rsidDel="00000000" w:rsidP="00000000" w:rsidRDefault="00000000" w:rsidRPr="00000000" w14:paraId="00000024">
      <w:pPr>
        <w:jc w:val="both"/>
        <w:rPr>
          <w:vertAlign w:val="baseline"/>
        </w:rPr>
      </w:pPr>
      <w:r w:rsidDel="00000000" w:rsidR="00000000" w:rsidRPr="00000000">
        <w:rPr>
          <w:b w:val="1"/>
          <w:sz w:val="24"/>
          <w:szCs w:val="24"/>
          <w:vertAlign w:val="baseline"/>
          <w:rtl w:val="0"/>
        </w:rPr>
        <w:t xml:space="preserve">Jennifer Poole</w:t>
      </w:r>
      <w:r w:rsidDel="00000000" w:rsidR="00000000" w:rsidRPr="00000000">
        <w:rPr>
          <w:sz w:val="24"/>
          <w:szCs w:val="24"/>
          <w:vertAlign w:val="baseline"/>
          <w:rtl w:val="0"/>
        </w:rPr>
        <w:t xml:space="preserve">, City Recorder</w:t>
      </w:r>
      <w:r w:rsidDel="00000000" w:rsidR="00000000" w:rsidRPr="00000000">
        <w:rPr>
          <w:rtl w:val="0"/>
        </w:rPr>
      </w:r>
    </w:p>
    <w:sectPr>
      <w:footerReference r:id="rId7" w:type="default"/>
      <w:type w:val="continuous"/>
      <w:pgSz w:h="15840" w:w="12240" w:orient="portrait"/>
      <w:pgMar w:bottom="1080" w:top="1800" w:left="1800" w:right="1800" w:header="1440" w:footer="108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rPr>
        <w:sz w:val="24"/>
        <w:szCs w:val="24"/>
        <w:vertAlign w:val="baseline"/>
      </w:rPr>
    </w:pPr>
    <w:r w:rsidDel="00000000" w:rsidR="00000000" w:rsidRPr="00000000">
      <w:rPr>
        <w:sz w:val="16"/>
        <w:szCs w:val="16"/>
        <w:vertAlign w:val="baseline"/>
        <w:rtl w:val="0"/>
      </w:rPr>
      <w:t xml:space="preserve">{00050920.RTF /}</w:t>
    </w:r>
    <w:r w:rsidDel="00000000" w:rsidR="00000000" w:rsidRPr="00000000">
      <w:rPr>
        <w:rtl w:val="0"/>
      </w:rPr>
    </w:r>
  </w:p>
  <w:p w:rsidR="00000000" w:rsidDel="00000000" w:rsidP="00000000" w:rsidRDefault="00000000" w:rsidRPr="00000000" w14:paraId="00000026">
    <w:pPr>
      <w:rPr>
        <w:sz w:val="16"/>
        <w:szCs w:val="16"/>
        <w:vertAlign w:val="baseline"/>
      </w:rPr>
    </w:pPr>
    <w:r w:rsidDel="00000000" w:rsidR="00000000" w:rsidRPr="00000000">
      <w:rPr>
        <w:sz w:val="16"/>
        <w:szCs w:val="16"/>
        <w:vertAlign w:val="baseline"/>
        <w:rtl w:val="0"/>
      </w:rPr>
      <w:t xml:space="preserve">00034814.DOC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Paragraph[1]">
    <w:name w:val="Paragraph[1]"/>
    <w:next w:val="Paragraph[1]"/>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2]">
    <w:name w:val="Paragraph[2]"/>
    <w:next w:val="Paragraph[2]"/>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3]">
    <w:name w:val="Paragraph[3]"/>
    <w:next w:val="Paragraph[3]"/>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4]">
    <w:name w:val="Paragraph[4]"/>
    <w:next w:val="Paragraph[4]"/>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5]">
    <w:name w:val="Paragraph[5]"/>
    <w:next w:val="Paragraph[5]"/>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6]">
    <w:name w:val="Paragraph[6]"/>
    <w:next w:val="Paragraph[6]"/>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7]">
    <w:name w:val="Paragraph[7]"/>
    <w:next w:val="Paragraph[7]"/>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Paragraph[8]">
    <w:name w:val="Paragraph[8]"/>
    <w:next w:val="Paragraph[8]"/>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9">
    <w:name w:val="Level 9"/>
    <w:next w:val="Level9"/>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Header">
    <w:name w:val="Header"/>
    <w:basedOn w:val="Normal"/>
    <w:next w:val="Header"/>
    <w:autoRedefine w:val="0"/>
    <w:hidden w:val="0"/>
    <w:qFormat w:val="0"/>
    <w:pPr>
      <w:widowControl w:val="0"/>
      <w:tabs>
        <w:tab w:val="center" w:leader="none" w:pos="4320"/>
        <w:tab w:val="right" w:leader="none" w:pos="8640"/>
      </w:tabs>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Footer">
    <w:name w:val="Footer"/>
    <w:basedOn w:val="Normal"/>
    <w:next w:val="Footer"/>
    <w:autoRedefine w:val="0"/>
    <w:hidden w:val="0"/>
    <w:qFormat w:val="0"/>
    <w:pPr>
      <w:widowControl w:val="0"/>
      <w:tabs>
        <w:tab w:val="center" w:leader="none" w:pos="4320"/>
        <w:tab w:val="right" w:leader="none" w:pos="8640"/>
      </w:tabs>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K7vMS1t0TQwRD633Onu/z5XdOQ==">AMUW2mWs480zKuHSjFk2Gvi8pFp2RQotMBMukFVgJLZBRzjQkArF140m2Jy6wf42vJLiPgntrleZk46UbHmlVxI5UetlAGWSNxVUDv22cRmN6/ALm8/J7Do=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2022-09-27T15:28:00Z</dcterms:created>
  <dc:creator>Parsons Kinghorn Harris</dc:creator>
</cp:coreProperties>
</file>