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52B89" w14:textId="77777777" w:rsidR="000837EA" w:rsidRPr="000837EA" w:rsidRDefault="000837EA" w:rsidP="000837EA">
      <w:pPr>
        <w:spacing w:after="40"/>
        <w:rPr>
          <w:rFonts w:ascii="Cambria" w:hAnsi="Cambria"/>
          <w:sz w:val="10"/>
          <w:szCs w:val="10"/>
        </w:rPr>
      </w:pPr>
    </w:p>
    <w:p w14:paraId="2CB3D959" w14:textId="6498E6B1" w:rsidR="002A349E" w:rsidRDefault="002A349E" w:rsidP="00E36B04">
      <w:pPr>
        <w:spacing w:after="120" w:line="258" w:lineRule="auto"/>
        <w:rPr>
          <w:rFonts w:ascii="Cambria" w:hAnsi="Cambria"/>
        </w:rPr>
      </w:pPr>
      <w:r>
        <w:rPr>
          <w:rFonts w:ascii="Cambria" w:hAnsi="Cambria"/>
        </w:rPr>
        <w:t xml:space="preserve">The City of Provo Community Development Block Grant (CDBG) and Utah Valley HOME Consortium HOME Investment Partnerships Programs estimate having </w:t>
      </w:r>
      <w:r w:rsidR="006639B1">
        <w:rPr>
          <w:rFonts w:ascii="Cambria" w:hAnsi="Cambria"/>
        </w:rPr>
        <w:t>approximately</w:t>
      </w:r>
      <w:r w:rsidRPr="0082278C">
        <w:rPr>
          <w:rFonts w:ascii="Cambria" w:hAnsi="Cambria"/>
        </w:rPr>
        <w:t xml:space="preserve"> $</w:t>
      </w:r>
      <w:r w:rsidR="00D56A31">
        <w:rPr>
          <w:rFonts w:ascii="Cambria" w:hAnsi="Cambria"/>
        </w:rPr>
        <w:t>3</w:t>
      </w:r>
      <w:r w:rsidRPr="0082278C">
        <w:rPr>
          <w:rFonts w:ascii="Cambria" w:hAnsi="Cambria"/>
        </w:rPr>
        <w:t>,</w:t>
      </w:r>
      <w:r w:rsidR="00D56A31">
        <w:rPr>
          <w:rFonts w:ascii="Cambria" w:hAnsi="Cambria"/>
        </w:rPr>
        <w:t>000</w:t>
      </w:r>
      <w:r w:rsidRPr="0082278C">
        <w:rPr>
          <w:rFonts w:ascii="Cambria" w:hAnsi="Cambria"/>
        </w:rPr>
        <w:t xml:space="preserve">,000 </w:t>
      </w:r>
      <w:r w:rsidR="004522DC">
        <w:rPr>
          <w:rFonts w:ascii="Cambria" w:hAnsi="Cambria"/>
        </w:rPr>
        <w:t xml:space="preserve">(combined CDBG &amp; HOME) </w:t>
      </w:r>
      <w:r>
        <w:rPr>
          <w:rFonts w:ascii="Cambria" w:hAnsi="Cambria"/>
        </w:rPr>
        <w:t xml:space="preserve">to fund projects </w:t>
      </w:r>
      <w:r w:rsidR="004522DC">
        <w:rPr>
          <w:rFonts w:ascii="Cambria" w:hAnsi="Cambria"/>
        </w:rPr>
        <w:t>for</w:t>
      </w:r>
      <w:r>
        <w:rPr>
          <w:rFonts w:ascii="Cambria" w:hAnsi="Cambria"/>
        </w:rPr>
        <w:t xml:space="preserve"> the 20</w:t>
      </w:r>
      <w:r w:rsidR="001E448D">
        <w:rPr>
          <w:rFonts w:ascii="Cambria" w:hAnsi="Cambria"/>
        </w:rPr>
        <w:t>2</w:t>
      </w:r>
      <w:r w:rsidR="001E3C8F">
        <w:rPr>
          <w:rFonts w:ascii="Cambria" w:hAnsi="Cambria"/>
        </w:rPr>
        <w:t>3</w:t>
      </w:r>
      <w:r>
        <w:rPr>
          <w:rFonts w:ascii="Cambria" w:hAnsi="Cambria"/>
        </w:rPr>
        <w:t xml:space="preserve"> Program Year</w:t>
      </w:r>
      <w:r w:rsidR="006F4B2A">
        <w:rPr>
          <w:rFonts w:ascii="Cambria" w:hAnsi="Cambria"/>
        </w:rPr>
        <w:t xml:space="preserve"> (PY202</w:t>
      </w:r>
      <w:r w:rsidR="001E3C8F">
        <w:rPr>
          <w:rFonts w:ascii="Cambria" w:hAnsi="Cambria"/>
        </w:rPr>
        <w:t>3</w:t>
      </w:r>
      <w:r w:rsidR="006F4B2A">
        <w:rPr>
          <w:rFonts w:ascii="Cambria" w:hAnsi="Cambria"/>
        </w:rPr>
        <w:t>)</w:t>
      </w:r>
      <w:r>
        <w:rPr>
          <w:rFonts w:ascii="Cambria" w:hAnsi="Cambria"/>
        </w:rPr>
        <w:t>.</w:t>
      </w:r>
    </w:p>
    <w:p w14:paraId="0AA5F61D" w14:textId="6282DB24" w:rsidR="002A349E" w:rsidRDefault="00C83D04" w:rsidP="00E36B04">
      <w:pPr>
        <w:spacing w:after="120" w:line="258" w:lineRule="auto"/>
        <w:rPr>
          <w:rFonts w:ascii="Cambria" w:hAnsi="Cambria"/>
        </w:rPr>
      </w:pPr>
      <w:r w:rsidRPr="00C83D04">
        <w:rPr>
          <w:rFonts w:ascii="Cambria" w:hAnsi="Cambria"/>
          <w:b/>
          <w:bCs/>
        </w:rPr>
        <w:t>Pre-applications</w:t>
      </w:r>
      <w:r>
        <w:rPr>
          <w:rFonts w:ascii="Cambria" w:hAnsi="Cambria"/>
        </w:rPr>
        <w:t xml:space="preserve"> will be available on</w:t>
      </w:r>
      <w:r w:rsidR="002A349E">
        <w:rPr>
          <w:rFonts w:ascii="Cambria" w:hAnsi="Cambria"/>
        </w:rPr>
        <w:t xml:space="preserve"> </w:t>
      </w:r>
      <w:r w:rsidR="001C2236">
        <w:rPr>
          <w:rFonts w:ascii="Cambria" w:hAnsi="Cambria"/>
        </w:rPr>
        <w:t>October</w:t>
      </w:r>
      <w:r w:rsidR="002A349E">
        <w:rPr>
          <w:rFonts w:ascii="Cambria" w:hAnsi="Cambria"/>
        </w:rPr>
        <w:t xml:space="preserve"> </w:t>
      </w:r>
      <w:r w:rsidR="00D56A31">
        <w:rPr>
          <w:rFonts w:ascii="Cambria" w:hAnsi="Cambria"/>
        </w:rPr>
        <w:t>2</w:t>
      </w:r>
      <w:r w:rsidR="006E6A32">
        <w:rPr>
          <w:rFonts w:ascii="Cambria" w:hAnsi="Cambria"/>
        </w:rPr>
        <w:t>1</w:t>
      </w:r>
      <w:r w:rsidR="002A349E">
        <w:rPr>
          <w:rFonts w:ascii="Cambria" w:hAnsi="Cambria"/>
        </w:rPr>
        <w:t>, 20</w:t>
      </w:r>
      <w:r w:rsidR="006F4B2A">
        <w:rPr>
          <w:rFonts w:ascii="Cambria" w:hAnsi="Cambria"/>
        </w:rPr>
        <w:t>2</w:t>
      </w:r>
      <w:r w:rsidR="006E6A32">
        <w:rPr>
          <w:rFonts w:ascii="Cambria" w:hAnsi="Cambria"/>
        </w:rPr>
        <w:t>2</w:t>
      </w:r>
      <w:r w:rsidR="002A349E">
        <w:rPr>
          <w:rFonts w:ascii="Cambria" w:hAnsi="Cambria"/>
        </w:rPr>
        <w:t xml:space="preserve"> </w:t>
      </w:r>
      <w:r w:rsidR="001C2236">
        <w:rPr>
          <w:rFonts w:ascii="Cambria" w:hAnsi="Cambria"/>
        </w:rPr>
        <w:t xml:space="preserve">and </w:t>
      </w:r>
      <w:r w:rsidRPr="00C83D04">
        <w:rPr>
          <w:rFonts w:ascii="Cambria" w:hAnsi="Cambria"/>
          <w:b/>
          <w:bCs/>
        </w:rPr>
        <w:t>f</w:t>
      </w:r>
      <w:r w:rsidR="001C2236" w:rsidRPr="00C83D04">
        <w:rPr>
          <w:rFonts w:ascii="Cambria" w:hAnsi="Cambria"/>
          <w:b/>
          <w:bCs/>
        </w:rPr>
        <w:t xml:space="preserve">inal </w:t>
      </w:r>
      <w:r w:rsidRPr="00C83D04">
        <w:rPr>
          <w:rFonts w:ascii="Cambria" w:hAnsi="Cambria"/>
          <w:b/>
          <w:bCs/>
        </w:rPr>
        <w:t>a</w:t>
      </w:r>
      <w:r w:rsidR="001C2236" w:rsidRPr="00C83D04">
        <w:rPr>
          <w:rFonts w:ascii="Cambria" w:hAnsi="Cambria"/>
          <w:b/>
          <w:bCs/>
        </w:rPr>
        <w:t>pplications</w:t>
      </w:r>
      <w:r w:rsidR="001C2236">
        <w:rPr>
          <w:rFonts w:ascii="Cambria" w:hAnsi="Cambria"/>
        </w:rPr>
        <w:t xml:space="preserve"> will be available </w:t>
      </w:r>
      <w:r w:rsidR="001E448D">
        <w:rPr>
          <w:rFonts w:ascii="Cambria" w:hAnsi="Cambria"/>
        </w:rPr>
        <w:t>no later than</w:t>
      </w:r>
      <w:r w:rsidR="001C2236">
        <w:rPr>
          <w:rFonts w:ascii="Cambria" w:hAnsi="Cambria"/>
        </w:rPr>
        <w:t xml:space="preserve"> December </w:t>
      </w:r>
      <w:r w:rsidR="006E6A32">
        <w:rPr>
          <w:rFonts w:ascii="Cambria" w:hAnsi="Cambria"/>
        </w:rPr>
        <w:t>9</w:t>
      </w:r>
      <w:r w:rsidR="001C2236">
        <w:rPr>
          <w:rFonts w:ascii="Cambria" w:hAnsi="Cambria"/>
        </w:rPr>
        <w:t>, 20</w:t>
      </w:r>
      <w:r>
        <w:rPr>
          <w:rFonts w:ascii="Cambria" w:hAnsi="Cambria"/>
        </w:rPr>
        <w:t>2</w:t>
      </w:r>
      <w:r w:rsidR="006E6A32">
        <w:rPr>
          <w:rFonts w:ascii="Cambria" w:hAnsi="Cambria"/>
        </w:rPr>
        <w:t>2</w:t>
      </w:r>
      <w:r w:rsidR="001C2236">
        <w:rPr>
          <w:rFonts w:ascii="Cambria" w:hAnsi="Cambria"/>
        </w:rPr>
        <w:t xml:space="preserve">.  </w:t>
      </w:r>
      <w:r w:rsidR="001E448D">
        <w:rPr>
          <w:rFonts w:ascii="Cambria" w:hAnsi="Cambria"/>
        </w:rPr>
        <w:t xml:space="preserve">Pre-applications and final applications will be available via </w:t>
      </w:r>
      <w:r w:rsidR="00D56A31">
        <w:rPr>
          <w:rFonts w:ascii="Cambria" w:hAnsi="Cambria"/>
        </w:rPr>
        <w:t>Neighborly</w:t>
      </w:r>
      <w:r w:rsidR="001E448D">
        <w:rPr>
          <w:rFonts w:ascii="Cambria" w:hAnsi="Cambria"/>
        </w:rPr>
        <w:t>.com</w:t>
      </w:r>
    </w:p>
    <w:p w14:paraId="72BF371D" w14:textId="67454F4C" w:rsidR="00D422EE" w:rsidRDefault="00F052FB" w:rsidP="00D422EE">
      <w:pPr>
        <w:spacing w:after="120" w:line="259" w:lineRule="auto"/>
        <w:contextualSpacing/>
        <w:rPr>
          <w:rFonts w:ascii="Cambria" w:hAnsi="Cambria"/>
        </w:rPr>
      </w:pPr>
      <w:r w:rsidRPr="00D422EE">
        <w:rPr>
          <w:rFonts w:ascii="Cambria" w:hAnsi="Cambria"/>
          <w:b/>
        </w:rPr>
        <w:t>Mandatory pre-applications</w:t>
      </w:r>
      <w:r>
        <w:rPr>
          <w:rFonts w:ascii="Cambria" w:hAnsi="Cambria"/>
        </w:rPr>
        <w:t xml:space="preserve"> </w:t>
      </w:r>
      <w:r w:rsidRPr="00540FE4">
        <w:rPr>
          <w:rFonts w:ascii="Cambria" w:hAnsi="Cambria"/>
        </w:rPr>
        <w:t xml:space="preserve">are due on or before 5:00 p.m. (MST) </w:t>
      </w:r>
      <w:r w:rsidR="006E6A32">
        <w:rPr>
          <w:rFonts w:ascii="Cambria" w:hAnsi="Cambria"/>
        </w:rPr>
        <w:t>Monday, December 5, 2022</w:t>
      </w:r>
      <w:r w:rsidR="00AB0C09" w:rsidRPr="00540FE4">
        <w:rPr>
          <w:rFonts w:ascii="Cambria" w:hAnsi="Cambria"/>
        </w:rPr>
        <w:t>.</w:t>
      </w:r>
    </w:p>
    <w:p w14:paraId="1BDF74A7" w14:textId="0593E53C" w:rsidR="00F052FB" w:rsidRPr="00D422EE" w:rsidRDefault="00F052FB" w:rsidP="00E36B04">
      <w:pPr>
        <w:spacing w:after="120" w:line="258" w:lineRule="auto"/>
        <w:rPr>
          <w:rFonts w:ascii="Cambria" w:hAnsi="Cambria"/>
          <w:bCs/>
        </w:rPr>
      </w:pPr>
      <w:r w:rsidRPr="00540FE4">
        <w:rPr>
          <w:rFonts w:ascii="Cambria" w:hAnsi="Cambria"/>
          <w:b/>
        </w:rPr>
        <w:t xml:space="preserve">Final applications </w:t>
      </w:r>
      <w:r w:rsidRPr="00D422EE">
        <w:rPr>
          <w:rFonts w:ascii="Cambria" w:hAnsi="Cambria"/>
          <w:bCs/>
        </w:rPr>
        <w:t xml:space="preserve">will be due on or before 5:00 p.m. (MST) </w:t>
      </w:r>
      <w:r w:rsidR="006E6A32">
        <w:rPr>
          <w:rFonts w:ascii="Cambria" w:hAnsi="Cambria"/>
          <w:bCs/>
        </w:rPr>
        <w:t>Monday, February 6, 2023</w:t>
      </w:r>
      <w:r w:rsidR="00D422EE">
        <w:rPr>
          <w:rFonts w:ascii="Cambria" w:hAnsi="Cambria"/>
          <w:bCs/>
        </w:rPr>
        <w:t>.</w:t>
      </w:r>
    </w:p>
    <w:p w14:paraId="668AF465" w14:textId="7078BE17" w:rsidR="00864B4D" w:rsidRDefault="00D422EE" w:rsidP="00E36B04">
      <w:pPr>
        <w:spacing w:after="120" w:line="258" w:lineRule="auto"/>
        <w:rPr>
          <w:rFonts w:ascii="Cambria" w:hAnsi="Cambria"/>
        </w:rPr>
      </w:pPr>
      <w:r w:rsidRPr="00D422EE">
        <w:rPr>
          <w:rFonts w:ascii="Cambria" w:hAnsi="Cambria"/>
          <w:b/>
        </w:rPr>
        <w:t xml:space="preserve">Application </w:t>
      </w:r>
      <w:r w:rsidR="001E448D" w:rsidRPr="00D422EE">
        <w:rPr>
          <w:rFonts w:ascii="Cambria" w:hAnsi="Cambria"/>
          <w:b/>
        </w:rPr>
        <w:t>W</w:t>
      </w:r>
      <w:r w:rsidR="00F052FB" w:rsidRPr="00D422EE">
        <w:rPr>
          <w:rFonts w:ascii="Cambria" w:hAnsi="Cambria"/>
          <w:b/>
        </w:rPr>
        <w:t>orkshops</w:t>
      </w:r>
      <w:r w:rsidR="00031D66" w:rsidRPr="00D422EE">
        <w:rPr>
          <w:rFonts w:ascii="Cambria" w:hAnsi="Cambria"/>
          <w:b/>
        </w:rPr>
        <w:t>—</w:t>
      </w:r>
      <w:r w:rsidR="000F0752">
        <w:rPr>
          <w:rFonts w:ascii="Cambria" w:hAnsi="Cambria"/>
          <w:b/>
        </w:rPr>
        <w:t xml:space="preserve">ALL </w:t>
      </w:r>
      <w:r w:rsidR="001E448D" w:rsidRPr="00D422EE">
        <w:rPr>
          <w:rFonts w:ascii="Cambria" w:hAnsi="Cambria"/>
        </w:rPr>
        <w:t>I</w:t>
      </w:r>
      <w:r w:rsidR="00F052FB" w:rsidRPr="00D422EE">
        <w:rPr>
          <w:rFonts w:ascii="Cambria" w:hAnsi="Cambria"/>
        </w:rPr>
        <w:t>nterested applicants</w:t>
      </w:r>
      <w:r w:rsidR="00031D66" w:rsidRPr="00D422EE">
        <w:rPr>
          <w:rFonts w:ascii="Cambria" w:hAnsi="Cambria"/>
        </w:rPr>
        <w:t xml:space="preserve"> </w:t>
      </w:r>
      <w:r w:rsidR="001E448D" w:rsidRPr="00D422EE">
        <w:rPr>
          <w:rFonts w:ascii="Cambria" w:hAnsi="Cambria"/>
        </w:rPr>
        <w:t>seeking funding from Provo’s CDBG Capital Projects or HOME Pro</w:t>
      </w:r>
      <w:r>
        <w:rPr>
          <w:rFonts w:ascii="Cambria" w:hAnsi="Cambria"/>
        </w:rPr>
        <w:t>jects</w:t>
      </w:r>
      <w:r w:rsidR="001E448D" w:rsidRPr="00D422EE">
        <w:rPr>
          <w:rFonts w:ascii="Cambria" w:hAnsi="Cambria"/>
        </w:rPr>
        <w:t xml:space="preserve">, </w:t>
      </w:r>
      <w:r w:rsidR="001E448D" w:rsidRPr="00D422EE">
        <w:rPr>
          <w:rFonts w:ascii="Cambria" w:hAnsi="Cambria"/>
          <w:i/>
          <w:iCs/>
          <w:u w:val="single"/>
        </w:rPr>
        <w:t>who did not receive a PY20</w:t>
      </w:r>
      <w:r>
        <w:rPr>
          <w:rFonts w:ascii="Cambria" w:hAnsi="Cambria"/>
          <w:i/>
          <w:iCs/>
          <w:u w:val="single"/>
        </w:rPr>
        <w:t>2</w:t>
      </w:r>
      <w:r w:rsidR="000F0752">
        <w:rPr>
          <w:rFonts w:ascii="Cambria" w:hAnsi="Cambria"/>
          <w:i/>
          <w:iCs/>
          <w:u w:val="single"/>
        </w:rPr>
        <w:t>2</w:t>
      </w:r>
      <w:r w:rsidR="001E448D" w:rsidRPr="00D422EE">
        <w:rPr>
          <w:rFonts w:ascii="Cambria" w:hAnsi="Cambria"/>
          <w:i/>
          <w:iCs/>
          <w:u w:val="single"/>
        </w:rPr>
        <w:t xml:space="preserve"> award</w:t>
      </w:r>
      <w:r w:rsidR="001E448D" w:rsidRPr="00D422EE">
        <w:rPr>
          <w:rFonts w:ascii="Cambria" w:hAnsi="Cambria"/>
        </w:rPr>
        <w:t xml:space="preserve">, </w:t>
      </w:r>
      <w:r w:rsidR="00031D66" w:rsidRPr="00D422EE">
        <w:rPr>
          <w:rFonts w:ascii="Cambria" w:hAnsi="Cambria"/>
        </w:rPr>
        <w:t xml:space="preserve">must attend </w:t>
      </w:r>
      <w:r w:rsidR="000F0752">
        <w:rPr>
          <w:rFonts w:ascii="Cambria" w:hAnsi="Cambria"/>
        </w:rPr>
        <w:t>a “How to Apply” in</w:t>
      </w:r>
      <w:r w:rsidR="008A38CA">
        <w:rPr>
          <w:rFonts w:ascii="Cambria" w:hAnsi="Cambria"/>
        </w:rPr>
        <w:t>-</w:t>
      </w:r>
      <w:r w:rsidR="000F0752">
        <w:rPr>
          <w:rFonts w:ascii="Cambria" w:hAnsi="Cambria"/>
        </w:rPr>
        <w:t>person workshop. Sta</w:t>
      </w:r>
      <w:r w:rsidR="00CD59B2">
        <w:rPr>
          <w:rFonts w:ascii="Cambria" w:hAnsi="Cambria"/>
        </w:rPr>
        <w:t xml:space="preserve">ff </w:t>
      </w:r>
      <w:r w:rsidR="000F0752">
        <w:rPr>
          <w:rFonts w:ascii="Cambria" w:hAnsi="Cambria"/>
        </w:rPr>
        <w:t>will review application guidelines and the PY2023 Application Process.</w:t>
      </w:r>
    </w:p>
    <w:p w14:paraId="4A6B0359" w14:textId="77777777" w:rsidR="000F0752" w:rsidRDefault="00D422EE" w:rsidP="00D422EE">
      <w:pPr>
        <w:spacing w:after="120"/>
        <w:rPr>
          <w:rFonts w:ascii="Cambria" w:hAnsi="Cambria"/>
        </w:rPr>
      </w:pPr>
      <w:r w:rsidRPr="00D422EE">
        <w:rPr>
          <w:rFonts w:ascii="Cambria" w:hAnsi="Cambria"/>
          <w:b/>
          <w:bCs/>
          <w:u w:val="single"/>
        </w:rPr>
        <w:t>ALL Public Service Agencies</w:t>
      </w:r>
      <w:r w:rsidRPr="00D422EE">
        <w:rPr>
          <w:rFonts w:ascii="Cambria" w:hAnsi="Cambria"/>
        </w:rPr>
        <w:t xml:space="preserve"> seeking funding (for both Capital Projects &amp; Services) </w:t>
      </w:r>
      <w:r w:rsidRPr="00D422EE">
        <w:rPr>
          <w:rFonts w:ascii="Cambria" w:hAnsi="Cambria"/>
          <w:b/>
          <w:bCs/>
          <w:u w:val="single"/>
        </w:rPr>
        <w:t>must</w:t>
      </w:r>
      <w:r w:rsidRPr="00D422EE">
        <w:rPr>
          <w:rFonts w:ascii="Cambria" w:hAnsi="Cambria"/>
        </w:rPr>
        <w:t xml:space="preserve"> attend one of </w:t>
      </w:r>
      <w:r w:rsidR="000F0752">
        <w:rPr>
          <w:rFonts w:ascii="Cambria" w:hAnsi="Cambria"/>
        </w:rPr>
        <w:t>the following</w:t>
      </w:r>
      <w:r w:rsidRPr="00D422EE">
        <w:rPr>
          <w:rFonts w:ascii="Cambria" w:hAnsi="Cambria"/>
        </w:rPr>
        <w:t xml:space="preserve"> joint workshops</w:t>
      </w:r>
      <w:r w:rsidR="000F0752">
        <w:rPr>
          <w:rFonts w:ascii="Cambria" w:hAnsi="Cambria"/>
        </w:rPr>
        <w:t>:</w:t>
      </w:r>
    </w:p>
    <w:p w14:paraId="0412A7BA" w14:textId="45D7CCF2" w:rsidR="000F0752" w:rsidRDefault="000F0752" w:rsidP="000F0752">
      <w:pPr>
        <w:pStyle w:val="ListParagraph"/>
        <w:numPr>
          <w:ilvl w:val="0"/>
          <w:numId w:val="2"/>
        </w:numPr>
        <w:spacing w:after="120"/>
        <w:rPr>
          <w:rFonts w:ascii="Cambria" w:hAnsi="Cambria"/>
        </w:rPr>
      </w:pPr>
      <w:r>
        <w:rPr>
          <w:rFonts w:ascii="Cambria" w:hAnsi="Cambria"/>
        </w:rPr>
        <w:t xml:space="preserve">October 12, 2022 at 2:00 p.m. at </w:t>
      </w:r>
      <w:proofErr w:type="spellStart"/>
      <w:r>
        <w:rPr>
          <w:rFonts w:ascii="Cambria" w:hAnsi="Cambria"/>
        </w:rPr>
        <w:t>Mountainland</w:t>
      </w:r>
      <w:proofErr w:type="spellEnd"/>
      <w:r>
        <w:rPr>
          <w:rFonts w:ascii="Cambria" w:hAnsi="Cambria"/>
        </w:rPr>
        <w:t xml:space="preserve"> Association of Governments located at 586 East 800 North, Orem, Utah.</w:t>
      </w:r>
    </w:p>
    <w:p w14:paraId="02DE3C9B" w14:textId="7C83A4DF" w:rsidR="000F0752" w:rsidRPr="000F0752" w:rsidRDefault="000F0752" w:rsidP="000F0752">
      <w:pPr>
        <w:pStyle w:val="ListParagraph"/>
        <w:numPr>
          <w:ilvl w:val="0"/>
          <w:numId w:val="2"/>
        </w:numPr>
        <w:spacing w:after="120"/>
        <w:rPr>
          <w:rFonts w:ascii="Cambria" w:hAnsi="Cambria"/>
        </w:rPr>
      </w:pPr>
      <w:r>
        <w:rPr>
          <w:rFonts w:ascii="Cambria" w:hAnsi="Cambria"/>
        </w:rPr>
        <w:t xml:space="preserve">October 20, 2022 at 10 a.m. at Provo City located at 445 West Center Street, Community </w:t>
      </w:r>
      <w:r w:rsidR="0025350C">
        <w:rPr>
          <w:rFonts w:ascii="Cambria" w:hAnsi="Cambria"/>
        </w:rPr>
        <w:t>R</w:t>
      </w:r>
      <w:r>
        <w:rPr>
          <w:rFonts w:ascii="Cambria" w:hAnsi="Cambria"/>
        </w:rPr>
        <w:t>oom on the 1</w:t>
      </w:r>
      <w:r w:rsidRPr="000F0752">
        <w:rPr>
          <w:rFonts w:ascii="Cambria" w:hAnsi="Cambria"/>
          <w:vertAlign w:val="superscript"/>
        </w:rPr>
        <w:t>st</w:t>
      </w:r>
      <w:r>
        <w:rPr>
          <w:rFonts w:ascii="Cambria" w:hAnsi="Cambria"/>
        </w:rPr>
        <w:t xml:space="preserve"> floor, Provo, Utah.</w:t>
      </w:r>
    </w:p>
    <w:p w14:paraId="008B36C3" w14:textId="4F5C3FC6" w:rsidR="00D422EE" w:rsidRPr="00D422EE" w:rsidRDefault="000F0752" w:rsidP="00D422EE">
      <w:pPr>
        <w:spacing w:after="120"/>
        <w:rPr>
          <w:rFonts w:ascii="Cambria" w:hAnsi="Cambria"/>
          <w:u w:val="single"/>
        </w:rPr>
      </w:pPr>
      <w:r>
        <w:rPr>
          <w:rFonts w:ascii="Cambria" w:hAnsi="Cambria"/>
        </w:rPr>
        <w:t>Contact</w:t>
      </w:r>
      <w:r w:rsidR="00D422EE" w:rsidRPr="00D422EE">
        <w:rPr>
          <w:rFonts w:ascii="Cambria" w:hAnsi="Cambria"/>
        </w:rPr>
        <w:t xml:space="preserve"> Kena Mathews at </w:t>
      </w:r>
      <w:r>
        <w:rPr>
          <w:rFonts w:ascii="Cambria" w:hAnsi="Cambria"/>
        </w:rPr>
        <w:t xml:space="preserve">(801) 229-7023 or </w:t>
      </w:r>
      <w:hyperlink r:id="rId8" w:history="1">
        <w:r w:rsidRPr="002249FF">
          <w:rPr>
            <w:rStyle w:val="Hyperlink"/>
            <w:rFonts w:ascii="Cambria" w:hAnsi="Cambria"/>
          </w:rPr>
          <w:t>kjmathews@orem.org</w:t>
        </w:r>
      </w:hyperlink>
      <w:r>
        <w:rPr>
          <w:rFonts w:ascii="Cambria" w:hAnsi="Cambria"/>
        </w:rPr>
        <w:t xml:space="preserve"> to RSVP.</w:t>
      </w:r>
    </w:p>
    <w:p w14:paraId="42D43214" w14:textId="3567C251" w:rsidR="00FD1DEB" w:rsidRPr="00FD1DEB" w:rsidRDefault="00FD1DEB" w:rsidP="00E36B04">
      <w:pPr>
        <w:spacing w:after="120" w:line="258" w:lineRule="auto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Provo City Funding Priorities: </w:t>
      </w:r>
      <w:r>
        <w:rPr>
          <w:rFonts w:ascii="Cambria" w:hAnsi="Cambria"/>
          <w:bCs/>
        </w:rPr>
        <w:t xml:space="preserve">Funding for organizations providing services to special needs populations; </w:t>
      </w:r>
      <w:r w:rsidR="0027217B">
        <w:rPr>
          <w:rFonts w:ascii="Cambria" w:hAnsi="Cambria"/>
          <w:bCs/>
        </w:rPr>
        <w:t>-</w:t>
      </w:r>
      <w:proofErr w:type="spellStart"/>
      <w:r>
        <w:rPr>
          <w:rFonts w:ascii="Cambria" w:hAnsi="Cambria"/>
          <w:bCs/>
        </w:rPr>
        <w:t>rganizations</w:t>
      </w:r>
      <w:proofErr w:type="spellEnd"/>
      <w:r>
        <w:rPr>
          <w:rFonts w:ascii="Cambria" w:hAnsi="Cambria"/>
          <w:bCs/>
        </w:rPr>
        <w:t xml:space="preserve"> that provide educational services including on-the-job training; </w:t>
      </w:r>
      <w:r w:rsidR="0002420D">
        <w:rPr>
          <w:rFonts w:ascii="Cambria" w:hAnsi="Cambria"/>
          <w:bCs/>
        </w:rPr>
        <w:t>p</w:t>
      </w:r>
      <w:r>
        <w:rPr>
          <w:rFonts w:ascii="Cambria" w:hAnsi="Cambria"/>
          <w:bCs/>
        </w:rPr>
        <w:t xml:space="preserve">rograms supporting small business and entrepreneurs; </w:t>
      </w:r>
      <w:r w:rsidR="0002420D">
        <w:rPr>
          <w:rFonts w:ascii="Cambria" w:hAnsi="Cambria"/>
          <w:bCs/>
        </w:rPr>
        <w:t>p</w:t>
      </w:r>
      <w:r>
        <w:rPr>
          <w:rFonts w:ascii="Cambria" w:hAnsi="Cambria"/>
          <w:bCs/>
        </w:rPr>
        <w:t xml:space="preserve">ublic facility improvements; </w:t>
      </w:r>
      <w:r w:rsidR="0002420D">
        <w:rPr>
          <w:rFonts w:ascii="Cambria" w:hAnsi="Cambria"/>
          <w:bCs/>
        </w:rPr>
        <w:t>p</w:t>
      </w:r>
      <w:r>
        <w:rPr>
          <w:rFonts w:ascii="Cambria" w:hAnsi="Cambria"/>
          <w:bCs/>
        </w:rPr>
        <w:t>rograms providing access to home ownership.</w:t>
      </w:r>
    </w:p>
    <w:p w14:paraId="452A2274" w14:textId="416F0DCE" w:rsidR="000837EA" w:rsidRDefault="000837EA" w:rsidP="00E36B04">
      <w:pPr>
        <w:spacing w:after="120" w:line="258" w:lineRule="auto"/>
        <w:rPr>
          <w:rFonts w:ascii="Cambria" w:hAnsi="Cambria"/>
        </w:rPr>
      </w:pPr>
      <w:r w:rsidRPr="000837EA">
        <w:rPr>
          <w:rFonts w:ascii="Cambria" w:hAnsi="Cambria"/>
          <w:b/>
        </w:rPr>
        <w:t>Eligible projects</w:t>
      </w:r>
      <w:r>
        <w:rPr>
          <w:rFonts w:ascii="Cambria" w:hAnsi="Cambria"/>
        </w:rPr>
        <w:t xml:space="preserve"> </w:t>
      </w:r>
      <w:r w:rsidR="0002420D">
        <w:rPr>
          <w:rFonts w:ascii="Cambria" w:hAnsi="Cambria"/>
        </w:rPr>
        <w:t>I</w:t>
      </w:r>
      <w:r>
        <w:rPr>
          <w:rFonts w:ascii="Cambria" w:hAnsi="Cambria"/>
        </w:rPr>
        <w:t xml:space="preserve">nclude </w:t>
      </w:r>
      <w:r w:rsidR="002F6D47">
        <w:rPr>
          <w:rFonts w:ascii="Cambria" w:hAnsi="Cambria"/>
        </w:rPr>
        <w:t>construction</w:t>
      </w:r>
      <w:r>
        <w:rPr>
          <w:rFonts w:ascii="Cambria" w:hAnsi="Cambria"/>
        </w:rPr>
        <w:t>,</w:t>
      </w:r>
      <w:r w:rsidR="002F6D47">
        <w:rPr>
          <w:rFonts w:ascii="Cambria" w:hAnsi="Cambria"/>
        </w:rPr>
        <w:t xml:space="preserve"> acquisition, and rehabilitation of affordable housing or public facilities; </w:t>
      </w:r>
      <w:r w:rsidR="000D714D">
        <w:rPr>
          <w:rFonts w:ascii="Cambria" w:hAnsi="Cambria"/>
        </w:rPr>
        <w:t>neighborhood public improvements</w:t>
      </w:r>
      <w:r w:rsidR="001F2A0F">
        <w:rPr>
          <w:rFonts w:ascii="Cambria" w:hAnsi="Cambria"/>
        </w:rPr>
        <w:t xml:space="preserve"> (</w:t>
      </w:r>
      <w:r w:rsidR="002F6D47">
        <w:rPr>
          <w:rFonts w:ascii="Cambria" w:hAnsi="Cambria"/>
        </w:rPr>
        <w:t>providing public services</w:t>
      </w:r>
      <w:r w:rsidR="001F2A0F">
        <w:rPr>
          <w:rFonts w:ascii="Cambria" w:hAnsi="Cambria"/>
        </w:rPr>
        <w:t>);</w:t>
      </w:r>
      <w:r w:rsidR="002F6D47">
        <w:rPr>
          <w:rFonts w:ascii="Cambria" w:hAnsi="Cambria"/>
        </w:rPr>
        <w:t xml:space="preserve"> and economic development targeted to benefit low- and moderate-income families/individuals. </w:t>
      </w:r>
    </w:p>
    <w:p w14:paraId="7C7886B1" w14:textId="1B7CA5A1" w:rsidR="002F6D47" w:rsidRDefault="000837EA" w:rsidP="00E36B04">
      <w:pPr>
        <w:spacing w:after="120" w:line="258" w:lineRule="auto"/>
        <w:rPr>
          <w:rFonts w:ascii="Cambria" w:hAnsi="Cambria"/>
        </w:rPr>
      </w:pPr>
      <w:r w:rsidRPr="000837EA">
        <w:rPr>
          <w:rFonts w:ascii="Cambria" w:hAnsi="Cambria"/>
          <w:b/>
        </w:rPr>
        <w:t>Eligible applicants</w:t>
      </w:r>
      <w:r w:rsidR="000D714D">
        <w:rPr>
          <w:rFonts w:ascii="Cambria" w:hAnsi="Cambria"/>
        </w:rPr>
        <w:t xml:space="preserve"> may be</w:t>
      </w:r>
      <w:r>
        <w:rPr>
          <w:rFonts w:ascii="Cambria" w:hAnsi="Cambria"/>
        </w:rPr>
        <w:t xml:space="preserve"> </w:t>
      </w:r>
      <w:r w:rsidR="002F6D47">
        <w:rPr>
          <w:rFonts w:ascii="Cambria" w:hAnsi="Cambria"/>
        </w:rPr>
        <w:t>Nonprofit</w:t>
      </w:r>
      <w:r w:rsidR="00031D66">
        <w:rPr>
          <w:rFonts w:ascii="Cambria" w:hAnsi="Cambria"/>
        </w:rPr>
        <w:t>, governmental, and/</w:t>
      </w:r>
      <w:r>
        <w:rPr>
          <w:rFonts w:ascii="Cambria" w:hAnsi="Cambria"/>
        </w:rPr>
        <w:t>or quasi-governmental agencies; housing authorities; for profit entities</w:t>
      </w:r>
      <w:r w:rsidR="002F6D47">
        <w:rPr>
          <w:rFonts w:ascii="Cambria" w:hAnsi="Cambria"/>
        </w:rPr>
        <w:t xml:space="preserve">.  Proposed projects must comply with the U.S. Department of Housing and Urban Development funding criteria and </w:t>
      </w:r>
      <w:r w:rsidR="00F63AFE">
        <w:rPr>
          <w:rFonts w:ascii="Cambria" w:hAnsi="Cambria"/>
        </w:rPr>
        <w:t>p</w:t>
      </w:r>
      <w:r w:rsidR="00031D66">
        <w:rPr>
          <w:rFonts w:ascii="Cambria" w:hAnsi="Cambria"/>
        </w:rPr>
        <w:t>rioritie</w:t>
      </w:r>
      <w:r w:rsidR="0075540B">
        <w:rPr>
          <w:rFonts w:ascii="Cambria" w:hAnsi="Cambria"/>
        </w:rPr>
        <w:t>s established in</w:t>
      </w:r>
      <w:r w:rsidR="00031D66">
        <w:rPr>
          <w:rFonts w:ascii="Cambria" w:hAnsi="Cambria"/>
        </w:rPr>
        <w:t xml:space="preserve"> the</w:t>
      </w:r>
      <w:r w:rsidR="0075540B">
        <w:rPr>
          <w:rFonts w:ascii="Cambria" w:hAnsi="Cambria"/>
        </w:rPr>
        <w:t xml:space="preserve"> Provo City/Consortium 20</w:t>
      </w:r>
      <w:r w:rsidR="00EF0F03">
        <w:rPr>
          <w:rFonts w:ascii="Cambria" w:hAnsi="Cambria"/>
        </w:rPr>
        <w:t>20</w:t>
      </w:r>
      <w:r w:rsidR="0075540B">
        <w:rPr>
          <w:rFonts w:ascii="Cambria" w:hAnsi="Cambria"/>
        </w:rPr>
        <w:t xml:space="preserve"> Con</w:t>
      </w:r>
      <w:r w:rsidR="00A103F2">
        <w:rPr>
          <w:rFonts w:ascii="Cambria" w:hAnsi="Cambria"/>
        </w:rPr>
        <w:t xml:space="preserve">solidated </w:t>
      </w:r>
      <w:r w:rsidR="0075540B">
        <w:rPr>
          <w:rFonts w:ascii="Cambria" w:hAnsi="Cambria"/>
        </w:rPr>
        <w:t>Plan.</w:t>
      </w:r>
    </w:p>
    <w:p w14:paraId="41C2913E" w14:textId="03116445" w:rsidR="00FD1DEB" w:rsidRPr="00FD1DEB" w:rsidRDefault="004B1222" w:rsidP="00E36B04">
      <w:pPr>
        <w:spacing w:after="120" w:line="258" w:lineRule="auto"/>
        <w:rPr>
          <w:rFonts w:ascii="Cambria" w:hAnsi="Cambria"/>
        </w:rPr>
      </w:pPr>
      <w:r>
        <w:rPr>
          <w:rFonts w:ascii="Cambria" w:hAnsi="Cambria"/>
        </w:rPr>
        <w:t>It is anticipated f</w:t>
      </w:r>
      <w:r w:rsidR="00F052FB">
        <w:rPr>
          <w:rFonts w:ascii="Cambria" w:hAnsi="Cambria"/>
        </w:rPr>
        <w:t>unding decisions</w:t>
      </w:r>
      <w:r>
        <w:rPr>
          <w:rFonts w:ascii="Cambria" w:hAnsi="Cambria"/>
        </w:rPr>
        <w:t xml:space="preserve"> </w:t>
      </w:r>
      <w:r w:rsidR="00F052FB">
        <w:rPr>
          <w:rFonts w:ascii="Cambria" w:hAnsi="Cambria"/>
        </w:rPr>
        <w:t xml:space="preserve">will be made by City Council </w:t>
      </w:r>
      <w:r w:rsidR="00007F41">
        <w:rPr>
          <w:rFonts w:ascii="Cambria" w:hAnsi="Cambria"/>
        </w:rPr>
        <w:t>by</w:t>
      </w:r>
      <w:r w:rsidR="00F052FB">
        <w:rPr>
          <w:rFonts w:ascii="Cambria" w:hAnsi="Cambria"/>
        </w:rPr>
        <w:t xml:space="preserve"> </w:t>
      </w:r>
      <w:r w:rsidR="00FF6C0C">
        <w:rPr>
          <w:rFonts w:ascii="Cambria" w:hAnsi="Cambria"/>
        </w:rPr>
        <w:t>May</w:t>
      </w:r>
      <w:r w:rsidR="00F052FB">
        <w:rPr>
          <w:rFonts w:ascii="Cambria" w:hAnsi="Cambria"/>
        </w:rPr>
        <w:t xml:space="preserve"> 20</w:t>
      </w:r>
      <w:r w:rsidR="001F2A0F">
        <w:rPr>
          <w:rFonts w:ascii="Cambria" w:hAnsi="Cambria"/>
        </w:rPr>
        <w:t>2</w:t>
      </w:r>
      <w:r w:rsidR="00FD1DEB">
        <w:rPr>
          <w:rFonts w:ascii="Cambria" w:hAnsi="Cambria"/>
        </w:rPr>
        <w:t>3</w:t>
      </w:r>
      <w:r w:rsidR="00F052FB">
        <w:rPr>
          <w:rFonts w:ascii="Cambria" w:hAnsi="Cambria"/>
        </w:rPr>
        <w:t>.  Funding awards and contract negotiation</w:t>
      </w:r>
      <w:r w:rsidR="00031D66">
        <w:rPr>
          <w:rFonts w:ascii="Cambria" w:hAnsi="Cambria"/>
        </w:rPr>
        <w:t>s</w:t>
      </w:r>
      <w:r w:rsidR="00F052FB">
        <w:rPr>
          <w:rFonts w:ascii="Cambria" w:hAnsi="Cambria"/>
        </w:rPr>
        <w:t xml:space="preserve"> will occur between </w:t>
      </w:r>
      <w:r w:rsidR="00FF6C0C">
        <w:rPr>
          <w:rFonts w:ascii="Cambria" w:hAnsi="Cambria"/>
        </w:rPr>
        <w:t>June</w:t>
      </w:r>
      <w:r w:rsidR="00F052FB">
        <w:rPr>
          <w:rFonts w:ascii="Cambria" w:hAnsi="Cambria"/>
        </w:rPr>
        <w:t xml:space="preserve"> and </w:t>
      </w:r>
      <w:r w:rsidR="00FF6C0C">
        <w:rPr>
          <w:rFonts w:ascii="Cambria" w:hAnsi="Cambria"/>
        </w:rPr>
        <w:t>August</w:t>
      </w:r>
      <w:r w:rsidR="00F052FB">
        <w:rPr>
          <w:rFonts w:ascii="Cambria" w:hAnsi="Cambria"/>
        </w:rPr>
        <w:t xml:space="preserve"> 20</w:t>
      </w:r>
      <w:r w:rsidR="001F2A0F">
        <w:rPr>
          <w:rFonts w:ascii="Cambria" w:hAnsi="Cambria"/>
        </w:rPr>
        <w:t>2</w:t>
      </w:r>
      <w:r w:rsidR="00FD1DEB">
        <w:rPr>
          <w:rFonts w:ascii="Cambria" w:hAnsi="Cambria"/>
        </w:rPr>
        <w:t>3</w:t>
      </w:r>
      <w:r w:rsidR="00F052FB">
        <w:rPr>
          <w:rFonts w:ascii="Cambria" w:hAnsi="Cambria"/>
        </w:rPr>
        <w:t>.</w:t>
      </w:r>
    </w:p>
    <w:p w14:paraId="04653C68" w14:textId="3747BCD7" w:rsidR="00F052FB" w:rsidRDefault="00F052FB">
      <w:pPr>
        <w:contextualSpacing/>
        <w:rPr>
          <w:rFonts w:ascii="Cambria" w:hAnsi="Cambria"/>
        </w:rPr>
      </w:pPr>
      <w:r w:rsidRPr="00D56A31">
        <w:rPr>
          <w:rFonts w:ascii="Cambria" w:hAnsi="Cambria"/>
          <w:b/>
          <w:i/>
          <w:u w:val="single"/>
        </w:rPr>
        <w:t>Approximate</w:t>
      </w:r>
      <w:r w:rsidRPr="009432F4">
        <w:rPr>
          <w:rFonts w:ascii="Cambria" w:hAnsi="Cambria"/>
          <w:b/>
          <w:u w:val="single"/>
        </w:rPr>
        <w:t xml:space="preserve"> funding availability</w:t>
      </w:r>
      <w:r w:rsidR="00CE27E9">
        <w:rPr>
          <w:rFonts w:ascii="Cambria" w:hAnsi="Cambria"/>
        </w:rPr>
        <w:t xml:space="preserve"> (based on PY</w:t>
      </w:r>
      <w:r w:rsidR="0075540B">
        <w:rPr>
          <w:rFonts w:ascii="Cambria" w:hAnsi="Cambria"/>
        </w:rPr>
        <w:t>20</w:t>
      </w:r>
      <w:r w:rsidR="00EF0F03">
        <w:rPr>
          <w:rFonts w:ascii="Cambria" w:hAnsi="Cambria"/>
        </w:rPr>
        <w:t>2</w:t>
      </w:r>
      <w:r w:rsidR="00CD59B2">
        <w:rPr>
          <w:rFonts w:ascii="Cambria" w:hAnsi="Cambria"/>
        </w:rPr>
        <w:t>2</w:t>
      </w:r>
      <w:r w:rsidR="0075540B">
        <w:rPr>
          <w:rFonts w:ascii="Cambria" w:hAnsi="Cambria"/>
        </w:rPr>
        <w:t xml:space="preserve"> funding)</w:t>
      </w:r>
      <w:r>
        <w:rPr>
          <w:rFonts w:ascii="Cambria" w:hAnsi="Cambria"/>
        </w:rPr>
        <w:t>:</w:t>
      </w:r>
    </w:p>
    <w:p w14:paraId="3ACB17E1" w14:textId="009D2634" w:rsidR="00F052FB" w:rsidRPr="0082278C" w:rsidRDefault="00F052FB" w:rsidP="00F052FB">
      <w:pPr>
        <w:contextualSpacing/>
        <w:rPr>
          <w:rFonts w:ascii="Cambria" w:hAnsi="Cambria"/>
        </w:rPr>
      </w:pPr>
      <w:r w:rsidRPr="002D4F37">
        <w:rPr>
          <w:rFonts w:ascii="Cambria" w:hAnsi="Cambria"/>
          <w:b/>
        </w:rPr>
        <w:t>CDBG</w:t>
      </w:r>
      <w:r w:rsidR="006C61AB">
        <w:rPr>
          <w:rFonts w:ascii="Cambria" w:hAnsi="Cambria"/>
          <w:b/>
        </w:rPr>
        <w:t>:</w:t>
      </w:r>
      <w:r w:rsidR="006C61AB">
        <w:rPr>
          <w:rFonts w:ascii="Cambria" w:hAnsi="Cambria"/>
          <w:b/>
        </w:rPr>
        <w:tab/>
      </w:r>
      <w:r w:rsidRPr="0082278C">
        <w:rPr>
          <w:rFonts w:ascii="Cambria" w:hAnsi="Cambria"/>
          <w:b/>
        </w:rPr>
        <w:t>$</w:t>
      </w:r>
      <w:r w:rsidR="00FB521A">
        <w:rPr>
          <w:rFonts w:ascii="Cambria" w:hAnsi="Cambria"/>
          <w:b/>
        </w:rPr>
        <w:t>708,000</w:t>
      </w:r>
      <w:r w:rsidR="00C83910" w:rsidRPr="0082278C">
        <w:rPr>
          <w:rFonts w:ascii="Cambria" w:hAnsi="Cambria"/>
        </w:rPr>
        <w:t>—</w:t>
      </w:r>
      <w:r w:rsidR="002D4F37" w:rsidRPr="0082278C">
        <w:rPr>
          <w:rFonts w:ascii="Cambria" w:hAnsi="Cambria"/>
        </w:rPr>
        <w:t>Capital improvement</w:t>
      </w:r>
      <w:r w:rsidRPr="0082278C">
        <w:rPr>
          <w:rFonts w:ascii="Cambria" w:hAnsi="Cambria"/>
        </w:rPr>
        <w:t>/</w:t>
      </w:r>
      <w:r w:rsidR="002D4F37" w:rsidRPr="0082278C">
        <w:rPr>
          <w:rFonts w:ascii="Cambria" w:hAnsi="Cambria"/>
        </w:rPr>
        <w:t>Nonprofit facilities</w:t>
      </w:r>
      <w:r w:rsidRPr="0082278C">
        <w:rPr>
          <w:rFonts w:ascii="Cambria" w:hAnsi="Cambria"/>
        </w:rPr>
        <w:t>, Economic Development, Housing Services</w:t>
      </w:r>
      <w:r w:rsidR="002D4F37" w:rsidRPr="0082278C">
        <w:rPr>
          <w:rFonts w:ascii="Cambria" w:hAnsi="Cambria"/>
        </w:rPr>
        <w:t>;</w:t>
      </w:r>
    </w:p>
    <w:p w14:paraId="1C5FF220" w14:textId="39470859" w:rsidR="00F052FB" w:rsidRPr="00EF0F03" w:rsidRDefault="00EF0F03" w:rsidP="00EF0F03">
      <w:pPr>
        <w:spacing w:after="120"/>
        <w:ind w:left="720"/>
        <w:contextualSpacing/>
        <w:rPr>
          <w:rFonts w:ascii="Cambria" w:hAnsi="Cambria"/>
          <w:bCs/>
        </w:rPr>
      </w:pPr>
      <w:r w:rsidRPr="00EF0F03">
        <w:rPr>
          <w:rFonts w:ascii="Cambria" w:hAnsi="Cambria"/>
          <w:bCs/>
          <w:u w:val="single"/>
        </w:rPr>
        <w:t>Public Service Agencies</w:t>
      </w:r>
      <w:r>
        <w:rPr>
          <w:rFonts w:ascii="Cambria" w:hAnsi="Cambria"/>
          <w:bCs/>
        </w:rPr>
        <w:t xml:space="preserve"> </w:t>
      </w:r>
      <w:r w:rsidR="00FC4D3C" w:rsidRPr="00EF0F03">
        <w:rPr>
          <w:rFonts w:ascii="Cambria" w:hAnsi="Cambria"/>
          <w:bCs/>
        </w:rPr>
        <w:t>$</w:t>
      </w:r>
      <w:r w:rsidR="00CD59B2">
        <w:rPr>
          <w:rFonts w:ascii="Cambria" w:hAnsi="Cambria"/>
          <w:bCs/>
        </w:rPr>
        <w:t xml:space="preserve">202,000 </w:t>
      </w:r>
      <w:r>
        <w:rPr>
          <w:rFonts w:ascii="Cambria" w:hAnsi="Cambria"/>
          <w:bCs/>
        </w:rPr>
        <w:t xml:space="preserve">for </w:t>
      </w:r>
      <w:r w:rsidR="00E9642E" w:rsidRPr="00EF0F03">
        <w:rPr>
          <w:rFonts w:ascii="Cambria" w:hAnsi="Cambria"/>
          <w:bCs/>
        </w:rPr>
        <w:t>Public Services</w:t>
      </w:r>
      <w:r>
        <w:rPr>
          <w:rFonts w:ascii="Cambria" w:hAnsi="Cambria"/>
          <w:bCs/>
        </w:rPr>
        <w:t xml:space="preserve"> &amp; </w:t>
      </w:r>
      <w:r w:rsidR="00FB521A">
        <w:rPr>
          <w:rFonts w:ascii="Cambria" w:hAnsi="Cambria"/>
          <w:bCs/>
        </w:rPr>
        <w:t>$</w:t>
      </w:r>
      <w:r>
        <w:rPr>
          <w:rFonts w:ascii="Cambria" w:hAnsi="Cambria"/>
          <w:bCs/>
        </w:rPr>
        <w:t>1</w:t>
      </w:r>
      <w:r w:rsidR="00D56A31">
        <w:rPr>
          <w:rFonts w:ascii="Cambria" w:hAnsi="Cambria"/>
          <w:bCs/>
        </w:rPr>
        <w:t>50</w:t>
      </w:r>
      <w:r>
        <w:rPr>
          <w:rFonts w:ascii="Cambria" w:hAnsi="Cambria"/>
          <w:bCs/>
        </w:rPr>
        <w:t>,</w:t>
      </w:r>
      <w:r w:rsidR="00A936AA">
        <w:rPr>
          <w:rFonts w:ascii="Cambria" w:hAnsi="Cambria"/>
          <w:bCs/>
        </w:rPr>
        <w:t>000</w:t>
      </w:r>
      <w:r>
        <w:rPr>
          <w:rFonts w:ascii="Cambria" w:hAnsi="Cambria"/>
          <w:bCs/>
        </w:rPr>
        <w:t xml:space="preserve"> for Capital Projects (Rolled-in with </w:t>
      </w:r>
      <w:bookmarkStart w:id="0" w:name="_GoBack"/>
      <w:bookmarkEnd w:id="0"/>
      <w:r w:rsidR="0025350C">
        <w:rPr>
          <w:rFonts w:ascii="Cambria" w:hAnsi="Cambria"/>
          <w:bCs/>
        </w:rPr>
        <w:t xml:space="preserve">Utah </w:t>
      </w:r>
      <w:r>
        <w:rPr>
          <w:rFonts w:ascii="Cambria" w:hAnsi="Cambria"/>
          <w:bCs/>
        </w:rPr>
        <w:t>Valley’s CDBG Entitlement Collaborative efforts)</w:t>
      </w:r>
    </w:p>
    <w:p w14:paraId="27D871DF" w14:textId="77777777" w:rsidR="002D4F37" w:rsidRPr="0082278C" w:rsidRDefault="002D4F37" w:rsidP="00E36B04">
      <w:pPr>
        <w:spacing w:after="120" w:line="258" w:lineRule="auto"/>
        <w:rPr>
          <w:rFonts w:ascii="Cambria" w:hAnsi="Cambria"/>
        </w:rPr>
      </w:pPr>
      <w:r w:rsidRPr="0082278C">
        <w:rPr>
          <w:rFonts w:ascii="Cambria" w:hAnsi="Cambria"/>
        </w:rPr>
        <w:t>Projects and services must be delivered within Provo City and/or benefit Provo City residents.</w:t>
      </w:r>
    </w:p>
    <w:p w14:paraId="35952CFD" w14:textId="16446425" w:rsidR="006C61AB" w:rsidRPr="0082278C" w:rsidRDefault="00F052FB" w:rsidP="00E36B04">
      <w:pPr>
        <w:spacing w:line="258" w:lineRule="auto"/>
        <w:contextualSpacing/>
        <w:rPr>
          <w:rFonts w:ascii="Cambria" w:hAnsi="Cambria"/>
        </w:rPr>
      </w:pPr>
      <w:r w:rsidRPr="0082278C">
        <w:rPr>
          <w:rFonts w:ascii="Cambria" w:hAnsi="Cambria"/>
          <w:b/>
        </w:rPr>
        <w:t>HOME</w:t>
      </w:r>
      <w:r w:rsidR="006C61AB" w:rsidRPr="0082278C">
        <w:rPr>
          <w:rFonts w:ascii="Cambria" w:hAnsi="Cambria"/>
          <w:b/>
        </w:rPr>
        <w:t xml:space="preserve">: </w:t>
      </w:r>
      <w:r w:rsidR="0075540B" w:rsidRPr="0082278C">
        <w:rPr>
          <w:rFonts w:ascii="Cambria" w:hAnsi="Cambria"/>
          <w:b/>
        </w:rPr>
        <w:t>$</w:t>
      </w:r>
      <w:r w:rsidR="00B74E62">
        <w:rPr>
          <w:rFonts w:ascii="Cambria" w:hAnsi="Cambria"/>
          <w:b/>
        </w:rPr>
        <w:t>2,165,000</w:t>
      </w:r>
      <w:r w:rsidR="004F3D66" w:rsidRPr="0082278C">
        <w:rPr>
          <w:rFonts w:ascii="Cambria" w:hAnsi="Cambria"/>
        </w:rPr>
        <w:t>—</w:t>
      </w:r>
      <w:r w:rsidR="009432F4" w:rsidRPr="0082278C">
        <w:rPr>
          <w:rFonts w:ascii="Cambria" w:hAnsi="Cambria"/>
        </w:rPr>
        <w:t>Affordable h</w:t>
      </w:r>
      <w:r w:rsidR="00E9642E" w:rsidRPr="0082278C">
        <w:rPr>
          <w:rFonts w:ascii="Cambria" w:hAnsi="Cambria"/>
        </w:rPr>
        <w:t>ousing projects</w:t>
      </w:r>
      <w:r w:rsidR="0075540B" w:rsidRPr="0082278C">
        <w:rPr>
          <w:rFonts w:ascii="Cambria" w:hAnsi="Cambria"/>
        </w:rPr>
        <w:t xml:space="preserve"> within Utah Va</w:t>
      </w:r>
      <w:r w:rsidR="006C61AB" w:rsidRPr="0082278C">
        <w:rPr>
          <w:rFonts w:ascii="Cambria" w:hAnsi="Cambria"/>
        </w:rPr>
        <w:t>lley HOME Consortium boundaries.</w:t>
      </w:r>
    </w:p>
    <w:p w14:paraId="36EBA97F" w14:textId="301FDC3F" w:rsidR="00E9642E" w:rsidRDefault="0075540B" w:rsidP="00E36B04">
      <w:pPr>
        <w:spacing w:after="120" w:line="258" w:lineRule="auto"/>
        <w:rPr>
          <w:rFonts w:ascii="Cambria" w:hAnsi="Cambria"/>
        </w:rPr>
      </w:pPr>
      <w:r w:rsidRPr="0082278C">
        <w:rPr>
          <w:rFonts w:ascii="Cambria" w:hAnsi="Cambria"/>
        </w:rPr>
        <w:t>(</w:t>
      </w:r>
      <w:r w:rsidRPr="00181DC7">
        <w:rPr>
          <w:rFonts w:ascii="Cambria" w:hAnsi="Cambria"/>
          <w:sz w:val="20"/>
          <w:szCs w:val="20"/>
        </w:rPr>
        <w:t>Estimated funding includes allocation to Community Housing Development Organizations—CHDOs; $</w:t>
      </w:r>
      <w:r w:rsidR="00FB521A">
        <w:rPr>
          <w:rFonts w:ascii="Cambria" w:hAnsi="Cambria"/>
          <w:sz w:val="20"/>
          <w:szCs w:val="20"/>
        </w:rPr>
        <w:t>237,402</w:t>
      </w:r>
      <w:r w:rsidRPr="0082278C">
        <w:rPr>
          <w:rFonts w:ascii="Cambria" w:hAnsi="Cambria"/>
        </w:rPr>
        <w:t>)</w:t>
      </w:r>
      <w:r w:rsidR="00C83910" w:rsidRPr="0082278C">
        <w:rPr>
          <w:rFonts w:ascii="Cambria" w:hAnsi="Cambria"/>
        </w:rPr>
        <w:t>.</w:t>
      </w:r>
    </w:p>
    <w:p w14:paraId="51511921" w14:textId="2F37E83A" w:rsidR="00A12615" w:rsidRPr="00A12615" w:rsidRDefault="00A12615" w:rsidP="00E36B04">
      <w:pPr>
        <w:spacing w:after="120" w:line="258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Contact: Melissa McNalley-Community Grants Administrator</w:t>
      </w:r>
      <w:r w:rsidR="00A514D4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 xml:space="preserve"> </w:t>
      </w:r>
      <w:hyperlink r:id="rId9" w:history="1">
        <w:r w:rsidRPr="002249FF">
          <w:rPr>
            <w:rStyle w:val="Hyperlink"/>
            <w:rFonts w:ascii="Cambria" w:hAnsi="Cambria"/>
            <w:b/>
            <w:bCs/>
          </w:rPr>
          <w:t>mmcnalley@provo.org</w:t>
        </w:r>
      </w:hyperlink>
      <w:r>
        <w:rPr>
          <w:rFonts w:ascii="Cambria" w:hAnsi="Cambria"/>
          <w:b/>
          <w:bCs/>
        </w:rPr>
        <w:t xml:space="preserve"> with questions.</w:t>
      </w:r>
    </w:p>
    <w:sectPr w:rsidR="00A12615" w:rsidRPr="00A12615" w:rsidSect="008027A7">
      <w:headerReference w:type="default" r:id="rId10"/>
      <w:footerReference w:type="default" r:id="rId11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77653" w14:textId="77777777" w:rsidR="003E5EF7" w:rsidRDefault="003E5EF7" w:rsidP="003E5EF7">
      <w:pPr>
        <w:spacing w:after="0" w:line="240" w:lineRule="auto"/>
      </w:pPr>
      <w:r>
        <w:separator/>
      </w:r>
    </w:p>
  </w:endnote>
  <w:endnote w:type="continuationSeparator" w:id="0">
    <w:p w14:paraId="18492D05" w14:textId="77777777" w:rsidR="003E5EF7" w:rsidRDefault="003E5EF7" w:rsidP="003E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01220" w14:textId="2AA9B291" w:rsidR="004B5DF4" w:rsidRPr="00E36B04" w:rsidRDefault="00181DC7" w:rsidP="00E36B04">
    <w:pPr>
      <w:contextualSpacing/>
      <w:jc w:val="right"/>
      <w:rPr>
        <w:rFonts w:ascii="Cambria" w:hAnsi="Cambria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BBC9FBE" wp14:editId="259464B8">
          <wp:simplePos x="0" y="0"/>
          <wp:positionH relativeFrom="column">
            <wp:posOffset>5360670</wp:posOffset>
          </wp:positionH>
          <wp:positionV relativeFrom="paragraph">
            <wp:posOffset>-50165</wp:posOffset>
          </wp:positionV>
          <wp:extent cx="975995" cy="344170"/>
          <wp:effectExtent l="0" t="0" r="0" b="0"/>
          <wp:wrapThrough wrapText="bothSides">
            <wp:wrapPolygon edited="0">
              <wp:start x="0" y="0"/>
              <wp:lineTo x="0" y="20325"/>
              <wp:lineTo x="21080" y="20325"/>
              <wp:lineTo x="21080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99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501">
      <w:rPr>
        <w:noProof/>
      </w:rPr>
      <w:drawing>
        <wp:anchor distT="0" distB="0" distL="114300" distR="114300" simplePos="0" relativeHeight="251661312" behindDoc="1" locked="0" layoutInCell="1" allowOverlap="1" wp14:anchorId="06F89E33" wp14:editId="0AD9CC18">
          <wp:simplePos x="0" y="0"/>
          <wp:positionH relativeFrom="column">
            <wp:posOffset>1866900</wp:posOffset>
          </wp:positionH>
          <wp:positionV relativeFrom="paragraph">
            <wp:posOffset>-95885</wp:posOffset>
          </wp:positionV>
          <wp:extent cx="1402080" cy="447675"/>
          <wp:effectExtent l="0" t="0" r="7620" b="9525"/>
          <wp:wrapThrough wrapText="bothSides">
            <wp:wrapPolygon edited="0">
              <wp:start x="0" y="0"/>
              <wp:lineTo x="0" y="21140"/>
              <wp:lineTo x="21424" y="21140"/>
              <wp:lineTo x="21424" y="0"/>
              <wp:lineTo x="0" y="0"/>
            </wp:wrapPolygon>
          </wp:wrapThrough>
          <wp:docPr id="4" name="Picture 4" descr="Image result for cd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cdb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501">
      <w:rPr>
        <w:noProof/>
      </w:rPr>
      <w:drawing>
        <wp:anchor distT="0" distB="0" distL="114300" distR="114300" simplePos="0" relativeHeight="251662336" behindDoc="1" locked="0" layoutInCell="1" allowOverlap="1" wp14:anchorId="607765B8" wp14:editId="4B343779">
          <wp:simplePos x="0" y="0"/>
          <wp:positionH relativeFrom="column">
            <wp:posOffset>3459480</wp:posOffset>
          </wp:positionH>
          <wp:positionV relativeFrom="paragraph">
            <wp:posOffset>-255905</wp:posOffset>
          </wp:positionV>
          <wp:extent cx="647700" cy="661670"/>
          <wp:effectExtent l="0" t="0" r="0" b="5080"/>
          <wp:wrapThrough wrapText="bothSides">
            <wp:wrapPolygon edited="0">
              <wp:start x="0" y="0"/>
              <wp:lineTo x="0" y="21144"/>
              <wp:lineTo x="20965" y="21144"/>
              <wp:lineTo x="20965" y="0"/>
              <wp:lineTo x="0" y="0"/>
            </wp:wrapPolygon>
          </wp:wrapThrough>
          <wp:docPr id="6" name="Picture 6" descr="http://killeentexas.gov/files/HOME-logo-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killeentexas.gov/files/HOME-logo--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5532">
      <w:rPr>
        <w:noProof/>
      </w:rPr>
      <w:drawing>
        <wp:anchor distT="0" distB="0" distL="114300" distR="114300" simplePos="0" relativeHeight="251660288" behindDoc="1" locked="0" layoutInCell="1" allowOverlap="1" wp14:anchorId="6140BA57" wp14:editId="0B398362">
          <wp:simplePos x="0" y="0"/>
          <wp:positionH relativeFrom="column">
            <wp:posOffset>342265</wp:posOffset>
          </wp:positionH>
          <wp:positionV relativeFrom="paragraph">
            <wp:posOffset>-149225</wp:posOffset>
          </wp:positionV>
          <wp:extent cx="571500" cy="548640"/>
          <wp:effectExtent l="0" t="0" r="0" b="3810"/>
          <wp:wrapThrough wrapText="bothSides">
            <wp:wrapPolygon edited="0">
              <wp:start x="0" y="0"/>
              <wp:lineTo x="0" y="21000"/>
              <wp:lineTo x="20880" y="21000"/>
              <wp:lineTo x="20880" y="0"/>
              <wp:lineTo x="0" y="0"/>
            </wp:wrapPolygon>
          </wp:wrapThrough>
          <wp:docPr id="3" name="Picture 3" descr="Image result for hu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hud logo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9DA8A" w14:textId="77777777" w:rsidR="003E5EF7" w:rsidRDefault="003E5EF7" w:rsidP="003E5EF7">
      <w:pPr>
        <w:spacing w:after="0" w:line="240" w:lineRule="auto"/>
      </w:pPr>
      <w:r>
        <w:separator/>
      </w:r>
    </w:p>
  </w:footnote>
  <w:footnote w:type="continuationSeparator" w:id="0">
    <w:p w14:paraId="264669F1" w14:textId="77777777" w:rsidR="003E5EF7" w:rsidRDefault="003E5EF7" w:rsidP="003E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7C147" w14:textId="4299CC42" w:rsidR="002A349E" w:rsidRPr="002A349E" w:rsidRDefault="0029710B" w:rsidP="00C83D04">
    <w:pPr>
      <w:pStyle w:val="Header"/>
      <w:rPr>
        <w:rFonts w:asciiTheme="majorHAnsi" w:hAnsiTheme="majorHAnsi"/>
        <w:b/>
        <w:sz w:val="28"/>
        <w:szCs w:val="28"/>
      </w:rPr>
    </w:pPr>
    <w:r w:rsidRPr="002A349E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27BA512D" wp14:editId="54A52A84">
          <wp:simplePos x="0" y="0"/>
          <wp:positionH relativeFrom="margin">
            <wp:posOffset>4330065</wp:posOffset>
          </wp:positionH>
          <wp:positionV relativeFrom="margin">
            <wp:posOffset>-771525</wp:posOffset>
          </wp:positionV>
          <wp:extent cx="1501140" cy="510540"/>
          <wp:effectExtent l="0" t="0" r="381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49E" w:rsidRPr="002A349E">
      <w:rPr>
        <w:rFonts w:asciiTheme="majorHAnsi" w:hAnsiTheme="majorHAnsi"/>
        <w:b/>
        <w:sz w:val="28"/>
        <w:szCs w:val="28"/>
      </w:rPr>
      <w:t>Notice of Funding Availability (NOFA) for</w:t>
    </w:r>
  </w:p>
  <w:p w14:paraId="6D9E838D" w14:textId="46DA5FCB" w:rsidR="003E5EF7" w:rsidRPr="002A349E" w:rsidRDefault="002A349E" w:rsidP="002A349E">
    <w:pPr>
      <w:pStyle w:val="Header"/>
      <w:tabs>
        <w:tab w:val="left" w:pos="630"/>
      </w:tabs>
      <w:rPr>
        <w:rFonts w:asciiTheme="majorHAnsi" w:hAnsiTheme="majorHAnsi"/>
        <w:b/>
        <w:sz w:val="28"/>
        <w:szCs w:val="28"/>
      </w:rPr>
    </w:pPr>
    <w:r w:rsidRPr="002A349E">
      <w:rPr>
        <w:rFonts w:asciiTheme="majorHAnsi" w:hAnsiTheme="majorHAnsi"/>
        <w:b/>
        <w:sz w:val="28"/>
        <w:szCs w:val="28"/>
      </w:rPr>
      <w:t xml:space="preserve">Provo City </w:t>
    </w:r>
    <w:r w:rsidR="003E5EF7" w:rsidRPr="002A349E">
      <w:rPr>
        <w:rFonts w:asciiTheme="majorHAnsi" w:hAnsiTheme="majorHAnsi"/>
        <w:b/>
        <w:sz w:val="28"/>
        <w:szCs w:val="28"/>
      </w:rPr>
      <w:t xml:space="preserve">&amp; </w:t>
    </w:r>
    <w:r w:rsidRPr="002A349E">
      <w:rPr>
        <w:rFonts w:asciiTheme="majorHAnsi" w:hAnsiTheme="majorHAnsi"/>
        <w:b/>
        <w:sz w:val="28"/>
        <w:szCs w:val="28"/>
      </w:rPr>
      <w:t xml:space="preserve">Utah Valley </w:t>
    </w:r>
    <w:r w:rsidR="003E5EF7" w:rsidRPr="002A349E">
      <w:rPr>
        <w:rFonts w:asciiTheme="majorHAnsi" w:hAnsiTheme="majorHAnsi"/>
        <w:b/>
        <w:sz w:val="28"/>
        <w:szCs w:val="28"/>
      </w:rPr>
      <w:t xml:space="preserve">HOME </w:t>
    </w:r>
    <w:r w:rsidRPr="002A349E">
      <w:rPr>
        <w:rFonts w:asciiTheme="majorHAnsi" w:hAnsiTheme="majorHAnsi"/>
        <w:b/>
        <w:sz w:val="28"/>
        <w:szCs w:val="28"/>
      </w:rPr>
      <w:t>Consortium</w:t>
    </w:r>
  </w:p>
  <w:p w14:paraId="7529B25A" w14:textId="7A40FD83" w:rsidR="002A349E" w:rsidRPr="003E5EF7" w:rsidRDefault="00BA3B99" w:rsidP="002A349E">
    <w:pPr>
      <w:pStyle w:val="Header"/>
      <w:tabs>
        <w:tab w:val="left" w:pos="900"/>
      </w:tabs>
      <w:rPr>
        <w:rFonts w:asciiTheme="majorHAnsi" w:hAnsiTheme="majorHAnsi"/>
        <w:sz w:val="28"/>
        <w:szCs w:val="28"/>
      </w:rPr>
    </w:pPr>
    <w:r>
      <w:rPr>
        <w:rFonts w:asciiTheme="majorHAnsi" w:hAnsiTheme="majorHAnsi"/>
        <w:b/>
        <w:sz w:val="28"/>
        <w:szCs w:val="28"/>
      </w:rPr>
      <w:t>Program Year 20</w:t>
    </w:r>
    <w:r w:rsidR="001E448D">
      <w:rPr>
        <w:rFonts w:asciiTheme="majorHAnsi" w:hAnsiTheme="majorHAnsi"/>
        <w:b/>
        <w:sz w:val="28"/>
        <w:szCs w:val="28"/>
      </w:rPr>
      <w:t>2</w:t>
    </w:r>
    <w:r w:rsidR="00D722DF">
      <w:rPr>
        <w:rFonts w:asciiTheme="majorHAnsi" w:hAnsiTheme="majorHAnsi"/>
        <w:b/>
        <w:sz w:val="28"/>
        <w:szCs w:val="28"/>
      </w:rPr>
      <w:t>3</w:t>
    </w:r>
    <w:r w:rsidR="002A349E" w:rsidRPr="002A349E">
      <w:rPr>
        <w:rFonts w:asciiTheme="majorHAnsi" w:hAnsiTheme="majorHAnsi"/>
        <w:b/>
        <w:sz w:val="28"/>
        <w:szCs w:val="28"/>
      </w:rPr>
      <w:t xml:space="preserve"> CDBG and HOME Funding</w:t>
    </w:r>
    <w:r w:rsidR="00E36B04">
      <w:rPr>
        <w:rFonts w:asciiTheme="majorHAnsi" w:hAnsiTheme="majorHAnsi"/>
        <w:b/>
        <w:sz w:val="28"/>
        <w:szCs w:val="28"/>
      </w:rPr>
      <w:tab/>
    </w:r>
    <w:r w:rsidR="00D722DF">
      <w:rPr>
        <w:rFonts w:ascii="Cambria" w:hAnsi="Cambria"/>
        <w:sz w:val="18"/>
        <w:szCs w:val="18"/>
      </w:rPr>
      <w:t>445 West Center Provo, UT 84601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03EE7"/>
    <w:multiLevelType w:val="hybridMultilevel"/>
    <w:tmpl w:val="D58AB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F0609"/>
    <w:multiLevelType w:val="hybridMultilevel"/>
    <w:tmpl w:val="DF6A8EE6"/>
    <w:lvl w:ilvl="0" w:tplc="8196C0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F7"/>
    <w:rsid w:val="00007F41"/>
    <w:rsid w:val="0002420D"/>
    <w:rsid w:val="00031D66"/>
    <w:rsid w:val="000837EA"/>
    <w:rsid w:val="000D714D"/>
    <w:rsid w:val="000E05C1"/>
    <w:rsid w:val="000F0752"/>
    <w:rsid w:val="00121DED"/>
    <w:rsid w:val="00181DC7"/>
    <w:rsid w:val="001C2236"/>
    <w:rsid w:val="001E3C8F"/>
    <w:rsid w:val="001E448D"/>
    <w:rsid w:val="001F2A0F"/>
    <w:rsid w:val="00211849"/>
    <w:rsid w:val="00240C40"/>
    <w:rsid w:val="0025350C"/>
    <w:rsid w:val="00254EFB"/>
    <w:rsid w:val="0027217B"/>
    <w:rsid w:val="0029710B"/>
    <w:rsid w:val="002A349E"/>
    <w:rsid w:val="002C3501"/>
    <w:rsid w:val="002D4F37"/>
    <w:rsid w:val="002F6D47"/>
    <w:rsid w:val="00307BE7"/>
    <w:rsid w:val="00315532"/>
    <w:rsid w:val="003B3234"/>
    <w:rsid w:val="003E5EF7"/>
    <w:rsid w:val="00403D5A"/>
    <w:rsid w:val="0040776B"/>
    <w:rsid w:val="004522DC"/>
    <w:rsid w:val="004B1222"/>
    <w:rsid w:val="004B5DF4"/>
    <w:rsid w:val="004D2FBD"/>
    <w:rsid w:val="004F3D66"/>
    <w:rsid w:val="004F65DD"/>
    <w:rsid w:val="00526A82"/>
    <w:rsid w:val="00540FE4"/>
    <w:rsid w:val="005635BC"/>
    <w:rsid w:val="00580AF7"/>
    <w:rsid w:val="005C1D78"/>
    <w:rsid w:val="005C7A95"/>
    <w:rsid w:val="005E3875"/>
    <w:rsid w:val="006639B1"/>
    <w:rsid w:val="0067687D"/>
    <w:rsid w:val="006A428F"/>
    <w:rsid w:val="006C61AB"/>
    <w:rsid w:val="006E66AE"/>
    <w:rsid w:val="006E6A32"/>
    <w:rsid w:val="006F4B2A"/>
    <w:rsid w:val="00750A32"/>
    <w:rsid w:val="00750D3C"/>
    <w:rsid w:val="0075540B"/>
    <w:rsid w:val="00755AFE"/>
    <w:rsid w:val="00792BC5"/>
    <w:rsid w:val="007A0461"/>
    <w:rsid w:val="007B20F9"/>
    <w:rsid w:val="007E24C2"/>
    <w:rsid w:val="008027A7"/>
    <w:rsid w:val="00803A1E"/>
    <w:rsid w:val="0082278C"/>
    <w:rsid w:val="008464DD"/>
    <w:rsid w:val="00864B4D"/>
    <w:rsid w:val="00870113"/>
    <w:rsid w:val="008A38CA"/>
    <w:rsid w:val="00901FCD"/>
    <w:rsid w:val="009432F4"/>
    <w:rsid w:val="009E3F67"/>
    <w:rsid w:val="00A103F2"/>
    <w:rsid w:val="00A12615"/>
    <w:rsid w:val="00A22E5E"/>
    <w:rsid w:val="00A514D4"/>
    <w:rsid w:val="00A936AA"/>
    <w:rsid w:val="00AB0C09"/>
    <w:rsid w:val="00B74E62"/>
    <w:rsid w:val="00BA1B39"/>
    <w:rsid w:val="00BA3B99"/>
    <w:rsid w:val="00BD193E"/>
    <w:rsid w:val="00BD70C8"/>
    <w:rsid w:val="00C174CC"/>
    <w:rsid w:val="00C17FC0"/>
    <w:rsid w:val="00C32838"/>
    <w:rsid w:val="00C51938"/>
    <w:rsid w:val="00C64A91"/>
    <w:rsid w:val="00C83910"/>
    <w:rsid w:val="00C83D04"/>
    <w:rsid w:val="00CC25B7"/>
    <w:rsid w:val="00CD59B2"/>
    <w:rsid w:val="00CE12AB"/>
    <w:rsid w:val="00CE27E9"/>
    <w:rsid w:val="00D415C9"/>
    <w:rsid w:val="00D422EE"/>
    <w:rsid w:val="00D56A31"/>
    <w:rsid w:val="00D56E59"/>
    <w:rsid w:val="00D722DF"/>
    <w:rsid w:val="00D95388"/>
    <w:rsid w:val="00E0361D"/>
    <w:rsid w:val="00E36B04"/>
    <w:rsid w:val="00E87841"/>
    <w:rsid w:val="00E9642E"/>
    <w:rsid w:val="00EF0F03"/>
    <w:rsid w:val="00F052FB"/>
    <w:rsid w:val="00F437F8"/>
    <w:rsid w:val="00F6187D"/>
    <w:rsid w:val="00F63AFE"/>
    <w:rsid w:val="00F77846"/>
    <w:rsid w:val="00FB521A"/>
    <w:rsid w:val="00FC4D3C"/>
    <w:rsid w:val="00FD1DE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DDD0C"/>
  <w15:docId w15:val="{27CD4322-7239-4339-8E81-26AA88D7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5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5E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EF7"/>
  </w:style>
  <w:style w:type="paragraph" w:styleId="Footer">
    <w:name w:val="footer"/>
    <w:basedOn w:val="Normal"/>
    <w:link w:val="FooterChar"/>
    <w:uiPriority w:val="99"/>
    <w:unhideWhenUsed/>
    <w:rsid w:val="003E5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EF7"/>
  </w:style>
  <w:style w:type="paragraph" w:styleId="BalloonText">
    <w:name w:val="Balloon Text"/>
    <w:basedOn w:val="Normal"/>
    <w:link w:val="BalloonTextChar"/>
    <w:uiPriority w:val="99"/>
    <w:semiHidden/>
    <w:unhideWhenUsed/>
    <w:rsid w:val="003E5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EF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5193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64B4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2E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0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mathews@orem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cnalley@provo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432A-2BA7-4C2F-B5C0-4AE3E49F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Provo City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Gonzalez</dc:creator>
  <cp:lastModifiedBy>Cheryl Joyner</cp:lastModifiedBy>
  <cp:revision>4</cp:revision>
  <cp:lastPrinted>2021-10-04T16:55:00Z</cp:lastPrinted>
  <dcterms:created xsi:type="dcterms:W3CDTF">2022-09-20T12:41:00Z</dcterms:created>
  <dcterms:modified xsi:type="dcterms:W3CDTF">2022-09-20T14:04:00Z</dcterms:modified>
</cp:coreProperties>
</file>