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B7CD3" w14:textId="19BA0708" w:rsidR="00EC581F" w:rsidRDefault="002C52A8" w:rsidP="00EC581F">
      <w:r>
        <w:t>6-3-1</w:t>
      </w:r>
      <w:r w:rsidR="00EC581F">
        <w:t>: CENTRAL TRAFFIC DISTRICT:</w:t>
      </w:r>
    </w:p>
    <w:p w14:paraId="423606EE" w14:textId="65D9C0AB" w:rsidR="00EC581F" w:rsidRDefault="00EC581F" w:rsidP="00EC581F">
      <w:r>
        <w:t xml:space="preserve">"Central traffic district" means all streets and portions of streets within the areas described in section </w:t>
      </w:r>
      <w:r w:rsidR="002C52A8">
        <w:t>6-4-1</w:t>
      </w:r>
      <w:r>
        <w:t>, "Schedule 1, Central Traffic District", of this title.</w:t>
      </w:r>
    </w:p>
    <w:p w14:paraId="3CC2796A" w14:textId="6DB818E1" w:rsidR="00AC7B9B" w:rsidRDefault="002C52A8" w:rsidP="00AC7B9B">
      <w:r>
        <w:t>6-3-2</w:t>
      </w:r>
      <w:r w:rsidR="00AC7B9B">
        <w:t>: HEAVY, LARGE, LONG AND OTHER RESTRICTED VEHICLES:</w:t>
      </w:r>
    </w:p>
    <w:p w14:paraId="0BB8BD90" w14:textId="77777777" w:rsidR="00AC7B9B" w:rsidRDefault="00AC7B9B" w:rsidP="00AC7B9B">
      <w:r>
        <w:t xml:space="preserve">   A.   Designated Vehicles: All vehicles, combinations of vehicles or combinations of vehicles and load having a length of more than </w:t>
      </w:r>
      <w:proofErr w:type="gramStart"/>
      <w:r>
        <w:t>forty five</w:t>
      </w:r>
      <w:proofErr w:type="gramEnd"/>
      <w:r>
        <w:t xml:space="preserve"> feet (45'), or a width of more than eight feet (8') with load or a width of more than fourteen feet (14') with or without load, and all vehicles registered for thirty six thousand (36,000) pounds' gross weight or more are restricted vehicles.</w:t>
      </w:r>
    </w:p>
    <w:p w14:paraId="494CFFEC" w14:textId="7955B50A" w:rsidR="00AC7B9B" w:rsidRDefault="00AC7B9B" w:rsidP="00AC7B9B">
      <w:r>
        <w:t xml:space="preserve">   B.   Central </w:t>
      </w:r>
      <w:r w:rsidR="000B387C">
        <w:t>Traffic</w:t>
      </w:r>
      <w:r>
        <w:t xml:space="preserve"> District Restrictions: No restricted vehicle shall enter or occupy any portion of a central traffic district between the hours of eleven o'clock </w:t>
      </w:r>
      <w:r w:rsidRPr="00DC7924">
        <w:t>(11:00) A.M. and six thirty o'clock (6:30) P.M</w:t>
      </w:r>
      <w:r>
        <w:t xml:space="preserve">. of any day, and no restricted vehicle shall enter or occupy any city street at any time of the day that is not designated as a restricted vehicle and truck route or a hazardous cargo route as set out in sections </w:t>
      </w:r>
      <w:r w:rsidR="002C52A8">
        <w:t>6-4-2</w:t>
      </w:r>
      <w:r>
        <w:t xml:space="preserve">, "Schedule </w:t>
      </w:r>
      <w:r w:rsidR="002C52A8">
        <w:t>2</w:t>
      </w:r>
      <w:r>
        <w:t xml:space="preserve">, Restricted Vehicle And Truck Routes", and </w:t>
      </w:r>
      <w:r w:rsidR="002C52A8">
        <w:t>6-4-3</w:t>
      </w:r>
      <w:r>
        <w:t xml:space="preserve">, "Schedule </w:t>
      </w:r>
      <w:r w:rsidR="002C52A8">
        <w:t>3</w:t>
      </w:r>
      <w:r>
        <w:t xml:space="preserve">, Hazardous Cargo Routes", of this title, unless so authorized by a permit issued therefor in accordance with section </w:t>
      </w:r>
      <w:r w:rsidR="00CA5A16">
        <w:t>6-3-3</w:t>
      </w:r>
      <w:r>
        <w:t xml:space="preserve"> of this chapter, or its successor. Exceptions will be made for those instances where designations are on the </w:t>
      </w:r>
      <w:r w:rsidR="00CA5A16">
        <w:t>above-mentioned</w:t>
      </w:r>
      <w:r>
        <w:t xml:space="preserve"> restricted routes.</w:t>
      </w:r>
    </w:p>
    <w:p w14:paraId="2A02ECEF" w14:textId="5B9AE9AE" w:rsidR="00AC7B9B" w:rsidRDefault="00AC7B9B" w:rsidP="00AC7B9B">
      <w:r>
        <w:t xml:space="preserve">   C.   Areas For Driving: All restricted vehicles shall be driven only upon the state highways, within the city limits, deviating therefrom only when necessary to traverse another street or streets when necessary for loading, unloading or servicing, and then only departing from the said state highway route at the nearest reasonable and practical point; provided, however, that no such vehicle shall be loaded, unloaded or serviced upon any street or part of street if there is usable off street loading, unloading or servicing space available.</w:t>
      </w:r>
    </w:p>
    <w:p w14:paraId="4D484B64" w14:textId="4447491D" w:rsidR="00AC7B9B" w:rsidRDefault="00AC7B9B" w:rsidP="00AC7B9B">
      <w:r>
        <w:t xml:space="preserve">   D.   Commercial Vehicle Routes: Commercial vehicles which service the intracity needs, except those specified in subsections A, B, E and F of this section, shall use the streets designated in section </w:t>
      </w:r>
      <w:r w:rsidR="00CA5A16">
        <w:t>6-4-2</w:t>
      </w:r>
      <w:r>
        <w:t xml:space="preserve">, "Schedule </w:t>
      </w:r>
      <w:r w:rsidR="00CA5A16">
        <w:t>2</w:t>
      </w:r>
      <w:r>
        <w:t xml:space="preserve">, Restricted Vehicle </w:t>
      </w:r>
      <w:proofErr w:type="gramStart"/>
      <w:r>
        <w:t>And</w:t>
      </w:r>
      <w:proofErr w:type="gramEnd"/>
      <w:r>
        <w:t xml:space="preserve"> Truck Routes", of this title.</w:t>
      </w:r>
    </w:p>
    <w:p w14:paraId="69810881" w14:textId="7D406331" w:rsidR="00AC7B9B" w:rsidRDefault="00AC7B9B" w:rsidP="00AC7B9B">
      <w:r>
        <w:t xml:space="preserve">   E.   Explosives, Corrosives </w:t>
      </w:r>
      <w:proofErr w:type="gramStart"/>
      <w:r>
        <w:t>And</w:t>
      </w:r>
      <w:proofErr w:type="gramEnd"/>
      <w:r>
        <w:t xml:space="preserve"> Flammable Substances: Vehicles carrying explosives, corrosives or flammable substances, in compliance with department of transportation regulations governing such transportation, may be driven only upon those streets or parts of streets described in chapter </w:t>
      </w:r>
      <w:r w:rsidR="00CA5A16">
        <w:t>6-4-3</w:t>
      </w:r>
      <w:r>
        <w:t xml:space="preserve">, "Schedule </w:t>
      </w:r>
      <w:r w:rsidR="00CA5A16">
        <w:t>3</w:t>
      </w:r>
      <w:r>
        <w:t>, Hazardous Cargo Routes", of this title, unless otherwise authorized by a written permit issued by the chief of the city fire department. The United States department of transportation rules and regulations governing transportation of explosives, flammables and other dangerous articles, are applicable to common, contract and private carriers in the city, and are hereby adopted by this reference. In no event shall any such vehicle operating in violation of the department of transportation rules and regulations operate on any street or road in the city.</w:t>
      </w:r>
    </w:p>
    <w:p w14:paraId="01C851DD" w14:textId="0B025089" w:rsidR="00AC7B9B" w:rsidRDefault="00AC7B9B" w:rsidP="00AC7B9B">
      <w:r>
        <w:lastRenderedPageBreak/>
        <w:t xml:space="preserve">   F.   Exemptions: The provisions of this section shall not apply to passenger buses operating under the authority of the state public service commission, nor to authorized emergency vehicles</w:t>
      </w:r>
      <w:r w:rsidR="00CA5A16">
        <w:t>, road maintenance vehicles, or street repair equipment.</w:t>
      </w:r>
    </w:p>
    <w:p w14:paraId="7F1C0200" w14:textId="5568F932" w:rsidR="004277F4" w:rsidRDefault="004277F4" w:rsidP="004277F4">
      <w:r>
        <w:t>6-3-3: RESTRICTED VEHICLES; SPECIAL PERMITS:</w:t>
      </w:r>
    </w:p>
    <w:p w14:paraId="6E585D72" w14:textId="3B4DC6F9" w:rsidR="004277F4" w:rsidRDefault="004277F4" w:rsidP="004277F4">
      <w:r>
        <w:t xml:space="preserve">Special permits of duration of more than one month may be issued by the city manager, or his or her designee, upon application in writing and good cause being shown therefor, or temporary permits for a duration of less than one month may be issued by the chief of police upon application and good cause being shown therefor, authorizing the applicant to operate or move any vehicle as defined in subsection </w:t>
      </w:r>
      <w:r w:rsidR="00CA5A16">
        <w:t>6-3-2(A)</w:t>
      </w:r>
      <w:r>
        <w:t xml:space="preserve"> of this chapter, or its successor, upon any street at any time upon such conditions as may be set forth in the permit.</w:t>
      </w:r>
    </w:p>
    <w:p w14:paraId="014A71C3" w14:textId="7A27C8A9" w:rsidR="004C778E" w:rsidRDefault="009D3AA1" w:rsidP="004C778E">
      <w:r>
        <w:t>6-3-4</w:t>
      </w:r>
      <w:r w:rsidR="004C778E">
        <w:t>: NO STOPPING OR PARKING; COLOR MARKINGS AND SIGNS:</w:t>
      </w:r>
    </w:p>
    <w:p w14:paraId="1FFAF127" w14:textId="3570E150" w:rsidR="004C778E" w:rsidRDefault="004C778E" w:rsidP="004C778E">
      <w:r>
        <w:t xml:space="preserve">   A.   The city </w:t>
      </w:r>
      <w:r w:rsidR="009D3AA1">
        <w:t>public works department</w:t>
      </w:r>
      <w:r>
        <w:t xml:space="preserve"> is authorized, subject to provisions and limitations of this code, and after a comprehensive study, to place and when required herein shall place and maintain appropriate signs or traffic markings to indicate standing or parking regulations, and such traffic markings shall designate the zones and shall have the meanings herein set forth:</w:t>
      </w:r>
    </w:p>
    <w:p w14:paraId="79021831" w14:textId="77777777" w:rsidR="004C778E" w:rsidRDefault="004C778E" w:rsidP="004C778E">
      <w:r>
        <w:t xml:space="preserve">      1.   Red: Red means no stopping, standing or parking at any time;</w:t>
      </w:r>
    </w:p>
    <w:p w14:paraId="60670FE4" w14:textId="77777777" w:rsidR="004C778E" w:rsidRDefault="004C778E" w:rsidP="004C778E">
      <w:r>
        <w:t xml:space="preserve">      2.   Yellow: Yellow means no stopping, standing or parking except as designated by appropriate signs or traffic markings.</w:t>
      </w:r>
    </w:p>
    <w:p w14:paraId="6CD97844" w14:textId="4680910E" w:rsidR="004C778E" w:rsidRDefault="004C778E" w:rsidP="004C778E">
      <w:r>
        <w:t xml:space="preserve">   B.   When appropriate signs or traffic markings have been erected or placed according to this section, no person shall stop, stand or park a vehicle in any zone contrary to the provisions of this section. </w:t>
      </w:r>
    </w:p>
    <w:p w14:paraId="6DE7ABC2" w14:textId="2C7BA3F0" w:rsidR="004C778E" w:rsidRDefault="009D3AA1" w:rsidP="004C778E">
      <w:r>
        <w:t>6-3-5</w:t>
      </w:r>
      <w:r w:rsidR="004C778E">
        <w:t>: LOADING ZONES AND RESTRICTED PARKING; DESIGNATION AND SIGNS:</w:t>
      </w:r>
    </w:p>
    <w:p w14:paraId="6BB51069" w14:textId="06DEBC65" w:rsidR="004C778E" w:rsidRDefault="004C778E" w:rsidP="004C778E">
      <w:r>
        <w:t xml:space="preserve">The city </w:t>
      </w:r>
      <w:r w:rsidR="009D3AA1">
        <w:t>public works department</w:t>
      </w:r>
      <w:r>
        <w:t xml:space="preserve"> is hereby authorized to determine the location of passenger and freight curb loading zones and restricted parking zones and shall place and maintain appropriate signs or markings indicating the same and stating the hours during which the provisions of this section are applicable. </w:t>
      </w:r>
      <w:r w:rsidR="009D3AA1">
        <w:t xml:space="preserve"> Businesses can request signs to service their locations which may be authorized in the discretion of the city public works department.</w:t>
      </w:r>
    </w:p>
    <w:p w14:paraId="1C436B62" w14:textId="58D81EB8" w:rsidR="004C778E" w:rsidRDefault="009D3AA1" w:rsidP="004C778E">
      <w:r>
        <w:t>6-3-6</w:t>
      </w:r>
      <w:r w:rsidR="004C778E">
        <w:t>: LOADING ZONES AND RESTRICTED PARKING; SPECIAL USE CONDITIONS AND FEES:</w:t>
      </w:r>
    </w:p>
    <w:p w14:paraId="617B3CFB" w14:textId="43CA49AA" w:rsidR="004C778E" w:rsidRDefault="004C778E" w:rsidP="004C778E">
      <w:r>
        <w:t xml:space="preserve">Permission to park in loading zones and/or restricted parking areas may be granted by the city </w:t>
      </w:r>
      <w:r w:rsidR="009D3AA1">
        <w:t>public works department</w:t>
      </w:r>
      <w:r>
        <w:t xml:space="preserve"> upon application being made therefor in writing upon the following conditions:</w:t>
      </w:r>
    </w:p>
    <w:p w14:paraId="4FDF53BB" w14:textId="77777777" w:rsidR="004C778E" w:rsidRDefault="004C778E" w:rsidP="004C778E">
      <w:r>
        <w:t xml:space="preserve">   A.   A showing of a substantial need to temporarily close off the loading zone or restricted parking area to the public use for a stated duration of time, and</w:t>
      </w:r>
    </w:p>
    <w:p w14:paraId="459C1203" w14:textId="77777777" w:rsidR="004C778E" w:rsidRDefault="004C778E" w:rsidP="004C778E">
      <w:r>
        <w:t xml:space="preserve">   B.   The payment daily in advance to the city treasurer according to the following schedule:</w:t>
      </w:r>
    </w:p>
    <w:p w14:paraId="696DB1B2" w14:textId="49B2F849" w:rsidR="004C778E" w:rsidRDefault="004C778E" w:rsidP="009D3AA1">
      <w:r>
        <w:t xml:space="preserve">      1</w:t>
      </w:r>
      <w:r w:rsidRPr="00DC7924">
        <w:t xml:space="preserve">.   </w:t>
      </w:r>
      <w:r w:rsidR="002E4B92" w:rsidRPr="00DC7924">
        <w:t xml:space="preserve">$10 daily fee </w:t>
      </w:r>
    </w:p>
    <w:p w14:paraId="3046D647" w14:textId="5D738D7B" w:rsidR="004C778E" w:rsidRDefault="004C778E" w:rsidP="004C778E">
      <w:r>
        <w:lastRenderedPageBreak/>
        <w:t xml:space="preserve">      </w:t>
      </w:r>
      <w:r w:rsidR="009D3AA1">
        <w:t>2</w:t>
      </w:r>
      <w:r>
        <w:t>.   No fee shall be charged to any organization, for up to a total of thirty (30) days in any calendar year that provides written verification from the internal revenue service that the organization has been granted tax exempt status as a religious or charitable organization under section 501(c)(3) of the internal revenue code, or its successor.</w:t>
      </w:r>
    </w:p>
    <w:p w14:paraId="289728C0" w14:textId="56941945" w:rsidR="004C778E" w:rsidRDefault="004C778E" w:rsidP="004C778E">
      <w:r>
        <w:t xml:space="preserve">      </w:t>
      </w:r>
      <w:r w:rsidR="008F3DC5">
        <w:t>3</w:t>
      </w:r>
      <w:r>
        <w:t>.   No fee shall be charged to any organization using such loading zone or restricted parking area under the direction of the city in connection with a city sponsored special event. (Ord. 9-17, 2017)</w:t>
      </w:r>
    </w:p>
    <w:p w14:paraId="4055B584" w14:textId="5577E4A7" w:rsidR="004C778E" w:rsidRDefault="008F3DC5" w:rsidP="004C778E">
      <w:r>
        <w:t>6-3-7</w:t>
      </w:r>
      <w:r w:rsidR="004C778E">
        <w:t>: RESTRICTED PARKING ZONES:</w:t>
      </w:r>
    </w:p>
    <w:p w14:paraId="1AF01236" w14:textId="738BB0E8" w:rsidR="004C778E" w:rsidRDefault="004C778E" w:rsidP="004C778E">
      <w:r>
        <w:t xml:space="preserve">No person shall stop, stand or park a vehicle for any purpose or length of time in any restricted parking zone other than for the purpose to which parking in such zone is restricted, except that a driver of a passenger vehicle may stop temporarily in such zone for the purpose of and while actually engaged in loading or unloading of passengers when such stopping does not interfere with any vehicle which is waiting to enter or about to enter the zone for the purpose of parking in accordance with the purposes to which parking is restricted and the driver must remain in the car. </w:t>
      </w:r>
    </w:p>
    <w:p w14:paraId="5D5EF43B" w14:textId="500BD023" w:rsidR="004C778E" w:rsidRDefault="008F3DC5" w:rsidP="004C778E">
      <w:r>
        <w:t>6-3-8</w:t>
      </w:r>
      <w:r w:rsidR="004C778E">
        <w:t>: PARKING IN ALLEYS:</w:t>
      </w:r>
    </w:p>
    <w:p w14:paraId="0E828C67" w14:textId="6071B465" w:rsidR="004C778E" w:rsidRDefault="004C778E" w:rsidP="004C778E">
      <w:r>
        <w:t>No person shall park a vehicle within an alley except during the necessary and expeditious loading and unloading of merchandise, and no person shall stop, stand or park a vehicle within an alley in such a position as to block the driveway entrance or any abutting property, or interfere with the free movement of traffic through the alley</w:t>
      </w:r>
      <w:r w:rsidR="008F3DC5">
        <w:t>.</w:t>
      </w:r>
    </w:p>
    <w:p w14:paraId="7565A955" w14:textId="64700F0C" w:rsidR="004C778E" w:rsidRDefault="008F3DC5" w:rsidP="004C778E">
      <w:r>
        <w:t>6-3-9</w:t>
      </w:r>
      <w:r w:rsidR="004C778E">
        <w:t>: STOPPING, STANDING OR PARKING; PROHIBITED IN CERTAIN AREAS:</w:t>
      </w:r>
    </w:p>
    <w:p w14:paraId="581E0981" w14:textId="77777777" w:rsidR="004C778E" w:rsidRDefault="004C778E" w:rsidP="004C778E">
      <w:r>
        <w:t xml:space="preserve">   A.   No person shall stop, stand or park a vehicle, except when necessary to avoid conflict with other traffic or in compliance with law or the directions of a police officer or traffic control device, in any of the following places:</w:t>
      </w:r>
    </w:p>
    <w:p w14:paraId="135F7BCC" w14:textId="77777777" w:rsidR="004C778E" w:rsidRDefault="004C778E" w:rsidP="004C778E">
      <w:r>
        <w:t xml:space="preserve">      1.   On a sidewalk area;</w:t>
      </w:r>
    </w:p>
    <w:p w14:paraId="511D0418" w14:textId="412E1B54" w:rsidR="004C778E" w:rsidRDefault="004C778E" w:rsidP="004C778E">
      <w:r>
        <w:t xml:space="preserve">      2.   In front or within five feet (5') of a driveway</w:t>
      </w:r>
      <w:r w:rsidR="008F3DC5">
        <w:t xml:space="preserve"> or parking lot entrance</w:t>
      </w:r>
      <w:r>
        <w:t>;</w:t>
      </w:r>
    </w:p>
    <w:p w14:paraId="7AFCF403" w14:textId="52063005" w:rsidR="004C778E" w:rsidRDefault="004C778E" w:rsidP="004C778E">
      <w:r>
        <w:t xml:space="preserve">      3.   Within an intersection;</w:t>
      </w:r>
    </w:p>
    <w:p w14:paraId="552A0C80" w14:textId="6C3A825D" w:rsidR="004C778E" w:rsidRDefault="004C778E" w:rsidP="004C778E">
      <w:r>
        <w:t xml:space="preserve">      4.   Within fifteen feet (15') of a fire hydrant, as measured in both directions along the street or highway curb line from the line extending from the center of the hydrant to the curb line at its nearest point;</w:t>
      </w:r>
    </w:p>
    <w:p w14:paraId="492E7C9E" w14:textId="18F033AB" w:rsidR="004C778E" w:rsidRDefault="004C778E" w:rsidP="004C778E">
      <w:r>
        <w:t xml:space="preserve">      5.   On a crosswalk;</w:t>
      </w:r>
    </w:p>
    <w:p w14:paraId="176F8561" w14:textId="220AF573" w:rsidR="004C778E" w:rsidRDefault="004C778E" w:rsidP="004C778E">
      <w:r>
        <w:t xml:space="preserve">      6.   Within twenty feet (20') of a crosswalk at an intersection;</w:t>
      </w:r>
    </w:p>
    <w:p w14:paraId="2C5C94C2" w14:textId="080D6430" w:rsidR="004C778E" w:rsidRDefault="004C778E" w:rsidP="004C778E">
      <w:r>
        <w:t xml:space="preserve">      7.   Within thirty feet (30') upon the approach of any flashing beacon or traffic control device located at the side of a roadway;</w:t>
      </w:r>
    </w:p>
    <w:p w14:paraId="1A8D6B50" w14:textId="24357AA0" w:rsidR="004C778E" w:rsidRDefault="004C778E" w:rsidP="004C778E">
      <w:r>
        <w:lastRenderedPageBreak/>
        <w:t xml:space="preserve">      </w:t>
      </w:r>
      <w:r w:rsidR="00AC7B9B">
        <w:t>8</w:t>
      </w:r>
      <w:r>
        <w:t>.   Within twenty feet (20') of the driveway entrance to any fire station, and on the side of a street opposite the entrance when properly signposted;</w:t>
      </w:r>
    </w:p>
    <w:p w14:paraId="3E5A96A8" w14:textId="5B9D614D" w:rsidR="004C778E" w:rsidRDefault="004C778E" w:rsidP="004C778E">
      <w:r>
        <w:t xml:space="preserve">      </w:t>
      </w:r>
      <w:r w:rsidR="00AC7B9B">
        <w:t>9</w:t>
      </w:r>
      <w:r>
        <w:t>.   Alongside or opposite any street excavation or obstruction, when stopping, standing or parking would obstruct or be hazardous to traffic;</w:t>
      </w:r>
    </w:p>
    <w:p w14:paraId="5CFF6DD6" w14:textId="11D0C741" w:rsidR="004C778E" w:rsidRDefault="004C778E" w:rsidP="004C778E">
      <w:r>
        <w:t xml:space="preserve">      1</w:t>
      </w:r>
      <w:r w:rsidR="00AC7B9B">
        <w:t>0</w:t>
      </w:r>
      <w:r>
        <w:t>.   At any place where official signs or traffic markings prohibit stopping, standing or parking;</w:t>
      </w:r>
    </w:p>
    <w:p w14:paraId="4E259C8F" w14:textId="179ACFFA" w:rsidR="004C778E" w:rsidRDefault="004C778E" w:rsidP="004C778E">
      <w:r>
        <w:t xml:space="preserve">      1</w:t>
      </w:r>
      <w:r w:rsidR="00AC7B9B">
        <w:t>1</w:t>
      </w:r>
      <w:r>
        <w:t xml:space="preserve">.   At any place in any public park, playground or grounds of any public building other than on the roads or parking lots provided for public parking and then only in accordance with provisions of any officially installed signs, such signs to be installed by the city </w:t>
      </w:r>
      <w:r w:rsidR="009D3AA1">
        <w:t>public works department</w:t>
      </w:r>
      <w:r>
        <w:t>;</w:t>
      </w:r>
    </w:p>
    <w:p w14:paraId="13F3F06B" w14:textId="0DFD56D2" w:rsidR="004C778E" w:rsidRDefault="004C778E" w:rsidP="004C778E">
      <w:r>
        <w:t xml:space="preserve">      1</w:t>
      </w:r>
      <w:r w:rsidR="00AC7B9B">
        <w:t>2</w:t>
      </w:r>
      <w:r>
        <w:t>.   On any footpath in any park or playground;</w:t>
      </w:r>
    </w:p>
    <w:p w14:paraId="105B03E1" w14:textId="38D0230F" w:rsidR="004C778E" w:rsidRDefault="004C778E" w:rsidP="004C778E">
      <w:r>
        <w:t xml:space="preserve">      1</w:t>
      </w:r>
      <w:r w:rsidR="00AC7B9B">
        <w:t>3</w:t>
      </w:r>
      <w:r>
        <w:t>.   Within a fire lane as designated and marked in accordance with the provisions of this code, or its successor, whether on public or private property;</w:t>
      </w:r>
    </w:p>
    <w:p w14:paraId="20330771" w14:textId="39FE3AEB" w:rsidR="004C778E" w:rsidRDefault="004C778E" w:rsidP="004C778E">
      <w:r>
        <w:t xml:space="preserve">   B.   No person shall move a vehicle under such person's control into any such prohibited area, or upon any area not designated for vehicular travel or parking. </w:t>
      </w:r>
    </w:p>
    <w:p w14:paraId="4EAAAE09" w14:textId="630CBC7E" w:rsidR="00AC7B9B" w:rsidRDefault="008F3DC5" w:rsidP="00AC7B9B">
      <w:r>
        <w:t>6-3-10</w:t>
      </w:r>
      <w:r w:rsidR="00AC7B9B">
        <w:t>: STREETS; PARKING PROHIBITED AT ALL TIMES:</w:t>
      </w:r>
    </w:p>
    <w:p w14:paraId="18F4CF43" w14:textId="3EFE2959" w:rsidR="00AC7B9B" w:rsidRDefault="00AC7B9B" w:rsidP="00AC7B9B">
      <w:r>
        <w:t>No person shall park a vehicle, or permit such vehicle to remain standing at any time, in a manner contrary to signs, traffic markings, traffic control devices, or construction barriers erected or in place on any street, parts of a street, or roadway.</w:t>
      </w:r>
    </w:p>
    <w:p w14:paraId="44570697" w14:textId="11264F75" w:rsidR="001B6458" w:rsidRDefault="008F3DC5" w:rsidP="001B6458">
      <w:r>
        <w:t>6-3-11</w:t>
      </w:r>
      <w:r w:rsidR="001B6458">
        <w:t>: PARKING ON SIDEWALK AREA PROHIBITED:</w:t>
      </w:r>
    </w:p>
    <w:p w14:paraId="37851B2B" w14:textId="1AC37F0A" w:rsidR="001B6458" w:rsidRDefault="001B6458" w:rsidP="001B6458">
      <w:r>
        <w:t>No person shall leave or cause to be left, or parked, any vehicle upon any portion of a street or highway between the curb lines or the lateral lines of a roadway and the adjacent property lines</w:t>
      </w:r>
    </w:p>
    <w:p w14:paraId="0F03D78C" w14:textId="1F21B45E" w:rsidR="001B6458" w:rsidRDefault="008F3DC5" w:rsidP="001B6458">
      <w:r>
        <w:t>6-3-12</w:t>
      </w:r>
      <w:r w:rsidR="001B6458">
        <w:t>: USING STREETS FOR STORAGE PROHIBITED:</w:t>
      </w:r>
    </w:p>
    <w:p w14:paraId="58ED6984" w14:textId="414578D8" w:rsidR="001B6458" w:rsidRDefault="001B6458" w:rsidP="001B6458">
      <w:r>
        <w:t>No person shall park a vehicle, boat, trailer or other item upon any street for a period of time longer than forty-eight (48) hours.</w:t>
      </w:r>
    </w:p>
    <w:p w14:paraId="2229284E" w14:textId="4C7B3C8D" w:rsidR="001B6458" w:rsidRDefault="008F3DC5" w:rsidP="001B6458">
      <w:r>
        <w:t>6-3-13</w:t>
      </w:r>
      <w:r w:rsidR="001B6458">
        <w:t>: USING STREETS FOR STORAGE OF MOTOR HOMES, BOATS AND TRAILERS PROHIBITED:</w:t>
      </w:r>
    </w:p>
    <w:p w14:paraId="41B3CD75" w14:textId="2ECEDB5E" w:rsidR="001B6458" w:rsidRDefault="001B6458" w:rsidP="001B6458">
      <w:r>
        <w:t xml:space="preserve">No person shall park a motor home, boat, trailer or other item upon any street for a period of time longer than </w:t>
      </w:r>
      <w:proofErr w:type="gramStart"/>
      <w:r>
        <w:t>forty eight</w:t>
      </w:r>
      <w:proofErr w:type="gramEnd"/>
      <w:r>
        <w:t xml:space="preserve"> (48) hours. Motor homes, boats and trailers which are moved from a parking spot and then re</w:t>
      </w:r>
      <w:r w:rsidR="008F3DC5">
        <w:t>-</w:t>
      </w:r>
      <w:r>
        <w:t xml:space="preserve">parked on the same street block face within </w:t>
      </w:r>
      <w:proofErr w:type="gramStart"/>
      <w:r>
        <w:t>twenty four</w:t>
      </w:r>
      <w:proofErr w:type="gramEnd"/>
      <w:r>
        <w:t xml:space="preserve"> (24) hours from the time of said removal shall be deemed to have been continuously parked for the purposes of this section. "Block face" means the side of the street where the vehicle was parked between two (2) intersecting streets. </w:t>
      </w:r>
    </w:p>
    <w:p w14:paraId="00DEC9E3" w14:textId="0DEF5FC1" w:rsidR="005D791F" w:rsidRDefault="008F3DC5" w:rsidP="005D791F">
      <w:r>
        <w:t>6-3-14</w:t>
      </w:r>
      <w:r w:rsidR="005D791F">
        <w:t>: PARKING VIOLATION; OWNER'S RESPONSIBILITY:</w:t>
      </w:r>
    </w:p>
    <w:p w14:paraId="44850A7A" w14:textId="08E6AF46" w:rsidR="005D791F" w:rsidRDefault="005D791F" w:rsidP="005D791F">
      <w:r>
        <w:lastRenderedPageBreak/>
        <w:t>Whenever any vehicle shall have been parked in violation of any of the provisions of any ordinance prohibiting or restricting parking, the person in whose name such vehicle is registered shall be prima facie responsible for such violation and subject to the penalty therefor.</w:t>
      </w:r>
    </w:p>
    <w:p w14:paraId="413DAC6B" w14:textId="64F518FD" w:rsidR="005D791F" w:rsidRDefault="008F3DC5" w:rsidP="005D791F">
      <w:r>
        <w:t>6-3-15</w:t>
      </w:r>
      <w:r w:rsidR="005D791F">
        <w:t>: MOVING ILLEGALLY PARKED VEHICLES; POLICE AUTHORITY:</w:t>
      </w:r>
    </w:p>
    <w:p w14:paraId="760C65D3" w14:textId="74AE2AE2" w:rsidR="005D791F" w:rsidRDefault="005D791F" w:rsidP="005D791F">
      <w:r>
        <w:t xml:space="preserve">   A.   Whenever any police officer finds a vehicle parked or standing upon a street and such vehicle is creating a danger to persons or property, or is in violation of any section of this title, such officer is hereby authorized to move such vehicle, or require the driver or other person in charge of the vehicle to move the same, to a position off the main traveled part of such street.</w:t>
      </w:r>
    </w:p>
    <w:p w14:paraId="14DEC1A9" w14:textId="6EA4DCFC" w:rsidR="005D791F" w:rsidRDefault="005D791F" w:rsidP="005D791F">
      <w:r>
        <w:t xml:space="preserve">   B.   Owners of vehicles that have been moved at the City's expense shall be required to pay the vehicle relocation fee </w:t>
      </w:r>
      <w:r w:rsidR="00F64844">
        <w:t>as shown by the costs incurred by the City plus a $25.00 penalty.</w:t>
      </w:r>
    </w:p>
    <w:p w14:paraId="1FBFE84A" w14:textId="0F6D722F" w:rsidR="005D791F" w:rsidRDefault="004F5903" w:rsidP="005D791F">
      <w:r>
        <w:t xml:space="preserve">6-3-16: </w:t>
      </w:r>
      <w:r w:rsidR="005D791F">
        <w:t>VEHICLES PARKED ON CITY STREETS TO BE REGISTERED</w:t>
      </w:r>
    </w:p>
    <w:p w14:paraId="2F0A2099" w14:textId="7876D9C3" w:rsidR="005D791F" w:rsidRDefault="005D791F" w:rsidP="005D791F">
      <w:pPr>
        <w:pStyle w:val="ListParagraph"/>
        <w:numPr>
          <w:ilvl w:val="0"/>
          <w:numId w:val="1"/>
        </w:numPr>
      </w:pPr>
      <w:r>
        <w:t>No vehicle may be parked on a city street or public parking lot within City limits that is in not registered as required by Utah Code Title 41 Chapter 1a</w:t>
      </w:r>
      <w:r w:rsidR="006216CA">
        <w:t xml:space="preserve">. </w:t>
      </w:r>
    </w:p>
    <w:p w14:paraId="028D0D12" w14:textId="686CDEA0" w:rsidR="006216CA" w:rsidRDefault="004F5903" w:rsidP="006216CA">
      <w:r>
        <w:t xml:space="preserve">6-3-17: </w:t>
      </w:r>
      <w:r w:rsidR="00F64844">
        <w:t>VEHICLES PARKED DURING AND AFTER SNOWSTORMS</w:t>
      </w:r>
    </w:p>
    <w:p w14:paraId="3BE7FF8C" w14:textId="1DB016D3" w:rsidR="00F64844" w:rsidRDefault="00F64844" w:rsidP="00F64844">
      <w:pPr>
        <w:pStyle w:val="ListParagraph"/>
        <w:numPr>
          <w:ilvl w:val="0"/>
          <w:numId w:val="2"/>
        </w:numPr>
      </w:pPr>
      <w:r>
        <w:t>No vehicle, boat, trailer, motor home, or any other item may be parked in violation of 7-1-3 notwithstanding any other provision of this code.</w:t>
      </w:r>
    </w:p>
    <w:p w14:paraId="70897047" w14:textId="77777777" w:rsidR="004F5903" w:rsidRDefault="004F5903" w:rsidP="00F64844"/>
    <w:p w14:paraId="547DDE75" w14:textId="77777777" w:rsidR="004F5903" w:rsidRDefault="004F5903" w:rsidP="00F64844"/>
    <w:p w14:paraId="076855C0" w14:textId="346F95BC" w:rsidR="00F64844" w:rsidRDefault="004F5903" w:rsidP="00F64844">
      <w:r>
        <w:t xml:space="preserve">6-3-18: </w:t>
      </w:r>
      <w:r w:rsidR="00F64844">
        <w:t>PARKING RESTRICTED VEHICLES</w:t>
      </w:r>
    </w:p>
    <w:p w14:paraId="2FE04E0C" w14:textId="006873EA" w:rsidR="00F64844" w:rsidRDefault="00F64844" w:rsidP="00F64844">
      <w:pPr>
        <w:pStyle w:val="ListParagraph"/>
        <w:numPr>
          <w:ilvl w:val="0"/>
          <w:numId w:val="3"/>
        </w:numPr>
      </w:pPr>
      <w:r>
        <w:t>No heavy, large, long, or other restricted vehicle may be parked on any city street not designated in Schedule 2.</w:t>
      </w:r>
    </w:p>
    <w:p w14:paraId="64E285D4" w14:textId="06DFFABD" w:rsidR="001B6458" w:rsidRDefault="004F5903" w:rsidP="001B6458">
      <w:r>
        <w:t xml:space="preserve">6-3-19: </w:t>
      </w:r>
      <w:r w:rsidR="00F64844">
        <w:t>PENALTY FOR VIOLATION OF THIS CHAPTER</w:t>
      </w:r>
    </w:p>
    <w:p w14:paraId="5BCB0236" w14:textId="28AE6235" w:rsidR="004B1F5B" w:rsidRDefault="00F64844" w:rsidP="00EF0AEC">
      <w:pPr>
        <w:pStyle w:val="ListParagraph"/>
        <w:numPr>
          <w:ilvl w:val="0"/>
          <w:numId w:val="4"/>
        </w:numPr>
      </w:pPr>
      <w:r>
        <w:t xml:space="preserve">In addition to any </w:t>
      </w:r>
      <w:r w:rsidR="002C52A8">
        <w:t xml:space="preserve">towing, impound, or removal costs incurred by the city due to a violation of this chapter; the owner of any vehicle found to be in violation of any parking </w:t>
      </w:r>
      <w:proofErr w:type="gramStart"/>
      <w:r w:rsidR="002C52A8">
        <w:t>restriction</w:t>
      </w:r>
      <w:proofErr w:type="gramEnd"/>
      <w:r w:rsidR="002C52A8">
        <w:t xml:space="preserve"> or the driver of any vehicle found to be in violation shall be deemed guilty of an infraction, and unless otherwise provided, shall, upon conviction thereof, be fined in the amount of </w:t>
      </w:r>
      <w:r w:rsidR="00587C53">
        <w:t>$</w:t>
      </w:r>
      <w:r w:rsidR="00BD06A7">
        <w:t>2</w:t>
      </w:r>
      <w:r w:rsidR="00587C53">
        <w:t>00.</w:t>
      </w:r>
    </w:p>
    <w:p w14:paraId="49E067C0" w14:textId="77777777" w:rsidR="004B1F5B" w:rsidRDefault="004B1F5B" w:rsidP="004B1F5B">
      <w:r>
        <w:br w:type="page"/>
      </w:r>
      <w:r>
        <w:lastRenderedPageBreak/>
        <w:t xml:space="preserve">6-4-1: SCHEDULE 1, CENTRAL TRAFFIC DISTRICT </w:t>
      </w:r>
      <w:proofErr w:type="gramStart"/>
      <w:r>
        <w:t>1 :</w:t>
      </w:r>
      <w:proofErr w:type="gramEnd"/>
    </w:p>
    <w:p w14:paraId="40F9087E" w14:textId="77777777" w:rsidR="004B1F5B" w:rsidRDefault="004B1F5B" w:rsidP="004B1F5B">
      <w:r>
        <w:t>All area within city limits is included in the Central Traffic District. Except those described in the following lines:</w:t>
      </w:r>
    </w:p>
    <w:p w14:paraId="2CC79826" w14:textId="77777777" w:rsidR="004B1F5B" w:rsidRDefault="004B1F5B" w:rsidP="004B1F5B">
      <w:r>
        <w:t xml:space="preserve">The street 500 East will be the East Boundary in place of the east city limits. The street 500 North will be the North Boundary in place of the north city limits. The South and West Boundaries will remain following the city limits.  </w:t>
      </w:r>
    </w:p>
    <w:p w14:paraId="0024C380" w14:textId="77777777" w:rsidR="004B1F5B" w:rsidRDefault="004B1F5B" w:rsidP="004B1F5B">
      <w:r>
        <w:t>6-4-2: SCHEDULE 2, RESTRICTED VEHICLE AND TRUCK ROUTES:</w:t>
      </w:r>
    </w:p>
    <w:p w14:paraId="1D6CA2E0" w14:textId="77777777" w:rsidR="004B1F5B" w:rsidRDefault="004B1F5B" w:rsidP="004B1F5B">
      <w:r>
        <w:t>When appropriate signs have been erected, according to the section designating restricted vehicle and truck routes, it is unlawful for such vehicles to use routes other than those designated below, except for reasons and purposes specified in subsections 6-3-2, B, C, D and E of this title.</w:t>
      </w:r>
    </w:p>
    <w:p w14:paraId="6BB126A4" w14:textId="77777777" w:rsidR="004B1F5B" w:rsidRDefault="004B1F5B" w:rsidP="004B1F5B">
      <w:r w:rsidRPr="008C3CFF">
        <w:t>All state highways within the city (HWY 191 &amp; HWY 491) and the block starting at the intersection of Main Street (HWY 191) and Center Street (HWY 491) heading west to 100 West turning north to 100 North and then returning east to Main Street (HWY 191).</w:t>
      </w:r>
    </w:p>
    <w:p w14:paraId="062463CF" w14:textId="77777777" w:rsidR="004B1F5B" w:rsidRDefault="004B1F5B" w:rsidP="004B1F5B">
      <w:r>
        <w:t>6-4-3: SCHEDULE 3, HAZARDOUS CARGO ROUTES:</w:t>
      </w:r>
    </w:p>
    <w:p w14:paraId="3D15A3FD" w14:textId="77777777" w:rsidR="004B1F5B" w:rsidRDefault="004B1F5B" w:rsidP="004B1F5B">
      <w:r w:rsidRPr="008C3CFF">
        <w:t>All state highways within the city (HWY 191 &amp; HWY 491) and the block starting at the intersection of Main Street (HWY 191) and Center Street (HWY 491) heading west to 100 West turning north to 100 North and then returning east to Main Street (HWY 191).</w:t>
      </w:r>
    </w:p>
    <w:p w14:paraId="65773162" w14:textId="0240E5B3" w:rsidR="00AC7B9B" w:rsidRDefault="00AC7B9B" w:rsidP="004B1F5B"/>
    <w:sectPr w:rsidR="00AC7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70201"/>
    <w:multiLevelType w:val="hybridMultilevel"/>
    <w:tmpl w:val="7A3A9300"/>
    <w:lvl w:ilvl="0" w:tplc="0FACBA3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71C05"/>
    <w:multiLevelType w:val="hybridMultilevel"/>
    <w:tmpl w:val="0FB4EE16"/>
    <w:lvl w:ilvl="0" w:tplc="AC06EE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5763DD"/>
    <w:multiLevelType w:val="hybridMultilevel"/>
    <w:tmpl w:val="DC7E7E92"/>
    <w:lvl w:ilvl="0" w:tplc="22FEF0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5D2A5E"/>
    <w:multiLevelType w:val="hybridMultilevel"/>
    <w:tmpl w:val="6BC274C4"/>
    <w:lvl w:ilvl="0" w:tplc="4184EF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0214460">
    <w:abstractNumId w:val="0"/>
  </w:num>
  <w:num w:numId="2" w16cid:durableId="1814326929">
    <w:abstractNumId w:val="2"/>
  </w:num>
  <w:num w:numId="3" w16cid:durableId="669673789">
    <w:abstractNumId w:val="3"/>
  </w:num>
  <w:num w:numId="4" w16cid:durableId="1681472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78E"/>
    <w:rsid w:val="000B387C"/>
    <w:rsid w:val="001B6458"/>
    <w:rsid w:val="002221ED"/>
    <w:rsid w:val="002226B3"/>
    <w:rsid w:val="00233FC5"/>
    <w:rsid w:val="00272D3A"/>
    <w:rsid w:val="002C52A8"/>
    <w:rsid w:val="002E4B92"/>
    <w:rsid w:val="003C72C1"/>
    <w:rsid w:val="004277F4"/>
    <w:rsid w:val="004A5647"/>
    <w:rsid w:val="004B1F5B"/>
    <w:rsid w:val="004C778E"/>
    <w:rsid w:val="004F5903"/>
    <w:rsid w:val="00587C53"/>
    <w:rsid w:val="005D791F"/>
    <w:rsid w:val="006216CA"/>
    <w:rsid w:val="007E6175"/>
    <w:rsid w:val="008B3CBF"/>
    <w:rsid w:val="008C3CFF"/>
    <w:rsid w:val="008F3DC5"/>
    <w:rsid w:val="009D3AA1"/>
    <w:rsid w:val="00AC7B9B"/>
    <w:rsid w:val="00B56F48"/>
    <w:rsid w:val="00B83EFA"/>
    <w:rsid w:val="00BD06A7"/>
    <w:rsid w:val="00C438C0"/>
    <w:rsid w:val="00C57AB1"/>
    <w:rsid w:val="00CA5A16"/>
    <w:rsid w:val="00CC5E65"/>
    <w:rsid w:val="00DC7924"/>
    <w:rsid w:val="00EC581F"/>
    <w:rsid w:val="00F64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88176"/>
  <w15:chartTrackingRefBased/>
  <w15:docId w15:val="{9A4FC108-89CE-456F-B965-000FA7C1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91F"/>
    <w:pPr>
      <w:ind w:left="720"/>
      <w:contextualSpacing/>
    </w:pPr>
  </w:style>
  <w:style w:type="paragraph" w:styleId="Revision">
    <w:name w:val="Revision"/>
    <w:hidden/>
    <w:uiPriority w:val="99"/>
    <w:semiHidden/>
    <w:rsid w:val="004A56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703226">
      <w:bodyDiv w:val="1"/>
      <w:marLeft w:val="0"/>
      <w:marRight w:val="0"/>
      <w:marTop w:val="0"/>
      <w:marBottom w:val="0"/>
      <w:divBdr>
        <w:top w:val="none" w:sz="0" w:space="0" w:color="auto"/>
        <w:left w:val="none" w:sz="0" w:space="0" w:color="auto"/>
        <w:bottom w:val="none" w:sz="0" w:space="0" w:color="auto"/>
        <w:right w:val="none" w:sz="0" w:space="0" w:color="auto"/>
      </w:divBdr>
      <w:divsChild>
        <w:div w:id="1444614896">
          <w:marLeft w:val="0"/>
          <w:marRight w:val="0"/>
          <w:marTop w:val="0"/>
          <w:marBottom w:val="0"/>
          <w:divBdr>
            <w:top w:val="none" w:sz="0" w:space="0" w:color="auto"/>
            <w:left w:val="none" w:sz="0" w:space="0" w:color="auto"/>
            <w:bottom w:val="none" w:sz="0" w:space="0" w:color="auto"/>
            <w:right w:val="none" w:sz="0" w:space="0" w:color="auto"/>
          </w:divBdr>
        </w:div>
        <w:div w:id="1446119734">
          <w:marLeft w:val="0"/>
          <w:marRight w:val="0"/>
          <w:marTop w:val="0"/>
          <w:marBottom w:val="180"/>
          <w:divBdr>
            <w:top w:val="none" w:sz="0" w:space="0" w:color="auto"/>
            <w:left w:val="none" w:sz="0" w:space="0" w:color="auto"/>
            <w:bottom w:val="none" w:sz="0" w:space="0" w:color="auto"/>
            <w:right w:val="none" w:sz="0" w:space="0" w:color="auto"/>
          </w:divBdr>
          <w:divsChild>
            <w:div w:id="91706599">
              <w:marLeft w:val="0"/>
              <w:marRight w:val="0"/>
              <w:marTop w:val="0"/>
              <w:marBottom w:val="0"/>
              <w:divBdr>
                <w:top w:val="none" w:sz="0" w:space="0" w:color="auto"/>
                <w:left w:val="none" w:sz="0" w:space="0" w:color="auto"/>
                <w:bottom w:val="none" w:sz="0" w:space="0" w:color="auto"/>
                <w:right w:val="none" w:sz="0" w:space="0" w:color="auto"/>
              </w:divBdr>
            </w:div>
          </w:divsChild>
        </w:div>
        <w:div w:id="1341662263">
          <w:marLeft w:val="0"/>
          <w:marRight w:val="0"/>
          <w:marTop w:val="0"/>
          <w:marBottom w:val="180"/>
          <w:divBdr>
            <w:top w:val="none" w:sz="0" w:space="0" w:color="auto"/>
            <w:left w:val="none" w:sz="0" w:space="0" w:color="auto"/>
            <w:bottom w:val="none" w:sz="0" w:space="0" w:color="auto"/>
            <w:right w:val="none" w:sz="0" w:space="0" w:color="auto"/>
          </w:divBdr>
          <w:divsChild>
            <w:div w:id="2014532139">
              <w:marLeft w:val="0"/>
              <w:marRight w:val="0"/>
              <w:marTop w:val="0"/>
              <w:marBottom w:val="0"/>
              <w:divBdr>
                <w:top w:val="none" w:sz="0" w:space="0" w:color="auto"/>
                <w:left w:val="none" w:sz="0" w:space="0" w:color="auto"/>
                <w:bottom w:val="none" w:sz="0" w:space="0" w:color="auto"/>
                <w:right w:val="none" w:sz="0" w:space="0" w:color="auto"/>
              </w:divBdr>
            </w:div>
          </w:divsChild>
        </w:div>
        <w:div w:id="1286694307">
          <w:marLeft w:val="0"/>
          <w:marRight w:val="0"/>
          <w:marTop w:val="0"/>
          <w:marBottom w:val="180"/>
          <w:divBdr>
            <w:top w:val="none" w:sz="0" w:space="0" w:color="auto"/>
            <w:left w:val="none" w:sz="0" w:space="0" w:color="auto"/>
            <w:bottom w:val="none" w:sz="0" w:space="0" w:color="auto"/>
            <w:right w:val="none" w:sz="0" w:space="0" w:color="auto"/>
          </w:divBdr>
          <w:divsChild>
            <w:div w:id="1789349999">
              <w:marLeft w:val="0"/>
              <w:marRight w:val="0"/>
              <w:marTop w:val="0"/>
              <w:marBottom w:val="0"/>
              <w:divBdr>
                <w:top w:val="none" w:sz="0" w:space="0" w:color="auto"/>
                <w:left w:val="none" w:sz="0" w:space="0" w:color="auto"/>
                <w:bottom w:val="none" w:sz="0" w:space="0" w:color="auto"/>
                <w:right w:val="none" w:sz="0" w:space="0" w:color="auto"/>
              </w:divBdr>
            </w:div>
          </w:divsChild>
        </w:div>
        <w:div w:id="1898936474">
          <w:marLeft w:val="0"/>
          <w:marRight w:val="0"/>
          <w:marTop w:val="0"/>
          <w:marBottom w:val="180"/>
          <w:divBdr>
            <w:top w:val="none" w:sz="0" w:space="0" w:color="auto"/>
            <w:left w:val="none" w:sz="0" w:space="0" w:color="auto"/>
            <w:bottom w:val="none" w:sz="0" w:space="0" w:color="auto"/>
            <w:right w:val="none" w:sz="0" w:space="0" w:color="auto"/>
          </w:divBdr>
          <w:divsChild>
            <w:div w:id="863909374">
              <w:marLeft w:val="0"/>
              <w:marRight w:val="0"/>
              <w:marTop w:val="0"/>
              <w:marBottom w:val="0"/>
              <w:divBdr>
                <w:top w:val="none" w:sz="0" w:space="0" w:color="auto"/>
                <w:left w:val="none" w:sz="0" w:space="0" w:color="auto"/>
                <w:bottom w:val="none" w:sz="0" w:space="0" w:color="auto"/>
                <w:right w:val="none" w:sz="0" w:space="0" w:color="auto"/>
              </w:divBdr>
            </w:div>
          </w:divsChild>
        </w:div>
        <w:div w:id="1585918906">
          <w:marLeft w:val="0"/>
          <w:marRight w:val="0"/>
          <w:marTop w:val="0"/>
          <w:marBottom w:val="180"/>
          <w:divBdr>
            <w:top w:val="none" w:sz="0" w:space="0" w:color="auto"/>
            <w:left w:val="none" w:sz="0" w:space="0" w:color="auto"/>
            <w:bottom w:val="none" w:sz="0" w:space="0" w:color="auto"/>
            <w:right w:val="none" w:sz="0" w:space="0" w:color="auto"/>
          </w:divBdr>
          <w:divsChild>
            <w:div w:id="1737320778">
              <w:marLeft w:val="0"/>
              <w:marRight w:val="0"/>
              <w:marTop w:val="0"/>
              <w:marBottom w:val="0"/>
              <w:divBdr>
                <w:top w:val="none" w:sz="0" w:space="0" w:color="auto"/>
                <w:left w:val="none" w:sz="0" w:space="0" w:color="auto"/>
                <w:bottom w:val="none" w:sz="0" w:space="0" w:color="auto"/>
                <w:right w:val="none" w:sz="0" w:space="0" w:color="auto"/>
              </w:divBdr>
            </w:div>
          </w:divsChild>
        </w:div>
        <w:div w:id="413746555">
          <w:marLeft w:val="0"/>
          <w:marRight w:val="0"/>
          <w:marTop w:val="0"/>
          <w:marBottom w:val="180"/>
          <w:divBdr>
            <w:top w:val="none" w:sz="0" w:space="0" w:color="auto"/>
            <w:left w:val="none" w:sz="0" w:space="0" w:color="auto"/>
            <w:bottom w:val="none" w:sz="0" w:space="0" w:color="auto"/>
            <w:right w:val="none" w:sz="0" w:space="0" w:color="auto"/>
          </w:divBdr>
          <w:divsChild>
            <w:div w:id="211027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533290">
      <w:bodyDiv w:val="1"/>
      <w:marLeft w:val="0"/>
      <w:marRight w:val="0"/>
      <w:marTop w:val="0"/>
      <w:marBottom w:val="0"/>
      <w:divBdr>
        <w:top w:val="none" w:sz="0" w:space="0" w:color="auto"/>
        <w:left w:val="none" w:sz="0" w:space="0" w:color="auto"/>
        <w:bottom w:val="none" w:sz="0" w:space="0" w:color="auto"/>
        <w:right w:val="none" w:sz="0" w:space="0" w:color="auto"/>
      </w:divBdr>
      <w:divsChild>
        <w:div w:id="1048922145">
          <w:marLeft w:val="0"/>
          <w:marRight w:val="0"/>
          <w:marTop w:val="0"/>
          <w:marBottom w:val="0"/>
          <w:divBdr>
            <w:top w:val="none" w:sz="0" w:space="0" w:color="auto"/>
            <w:left w:val="none" w:sz="0" w:space="0" w:color="auto"/>
            <w:bottom w:val="none" w:sz="0" w:space="0" w:color="auto"/>
            <w:right w:val="none" w:sz="0" w:space="0" w:color="auto"/>
          </w:divBdr>
        </w:div>
        <w:div w:id="476723152">
          <w:marLeft w:val="0"/>
          <w:marRight w:val="0"/>
          <w:marTop w:val="0"/>
          <w:marBottom w:val="180"/>
          <w:divBdr>
            <w:top w:val="none" w:sz="0" w:space="0" w:color="auto"/>
            <w:left w:val="none" w:sz="0" w:space="0" w:color="auto"/>
            <w:bottom w:val="none" w:sz="0" w:space="0" w:color="auto"/>
            <w:right w:val="none" w:sz="0" w:space="0" w:color="auto"/>
          </w:divBdr>
          <w:divsChild>
            <w:div w:id="644355381">
              <w:marLeft w:val="0"/>
              <w:marRight w:val="0"/>
              <w:marTop w:val="0"/>
              <w:marBottom w:val="0"/>
              <w:divBdr>
                <w:top w:val="none" w:sz="0" w:space="0" w:color="auto"/>
                <w:left w:val="none" w:sz="0" w:space="0" w:color="auto"/>
                <w:bottom w:val="none" w:sz="0" w:space="0" w:color="auto"/>
                <w:right w:val="none" w:sz="0" w:space="0" w:color="auto"/>
              </w:divBdr>
            </w:div>
          </w:divsChild>
        </w:div>
        <w:div w:id="1037007174">
          <w:marLeft w:val="0"/>
          <w:marRight w:val="0"/>
          <w:marTop w:val="0"/>
          <w:marBottom w:val="180"/>
          <w:divBdr>
            <w:top w:val="none" w:sz="0" w:space="0" w:color="auto"/>
            <w:left w:val="none" w:sz="0" w:space="0" w:color="auto"/>
            <w:bottom w:val="none" w:sz="0" w:space="0" w:color="auto"/>
            <w:right w:val="none" w:sz="0" w:space="0" w:color="auto"/>
          </w:divBdr>
          <w:divsChild>
            <w:div w:id="1294021530">
              <w:marLeft w:val="0"/>
              <w:marRight w:val="0"/>
              <w:marTop w:val="0"/>
              <w:marBottom w:val="0"/>
              <w:divBdr>
                <w:top w:val="none" w:sz="0" w:space="0" w:color="auto"/>
                <w:left w:val="none" w:sz="0" w:space="0" w:color="auto"/>
                <w:bottom w:val="none" w:sz="0" w:space="0" w:color="auto"/>
                <w:right w:val="none" w:sz="0" w:space="0" w:color="auto"/>
              </w:divBdr>
            </w:div>
          </w:divsChild>
        </w:div>
        <w:div w:id="1958831316">
          <w:marLeft w:val="0"/>
          <w:marRight w:val="0"/>
          <w:marTop w:val="0"/>
          <w:marBottom w:val="180"/>
          <w:divBdr>
            <w:top w:val="none" w:sz="0" w:space="0" w:color="auto"/>
            <w:left w:val="none" w:sz="0" w:space="0" w:color="auto"/>
            <w:bottom w:val="none" w:sz="0" w:space="0" w:color="auto"/>
            <w:right w:val="none" w:sz="0" w:space="0" w:color="auto"/>
          </w:divBdr>
          <w:divsChild>
            <w:div w:id="281887551">
              <w:marLeft w:val="0"/>
              <w:marRight w:val="0"/>
              <w:marTop w:val="0"/>
              <w:marBottom w:val="0"/>
              <w:divBdr>
                <w:top w:val="none" w:sz="0" w:space="0" w:color="auto"/>
                <w:left w:val="none" w:sz="0" w:space="0" w:color="auto"/>
                <w:bottom w:val="none" w:sz="0" w:space="0" w:color="auto"/>
                <w:right w:val="none" w:sz="0" w:space="0" w:color="auto"/>
              </w:divBdr>
            </w:div>
          </w:divsChild>
        </w:div>
        <w:div w:id="1219440824">
          <w:marLeft w:val="0"/>
          <w:marRight w:val="0"/>
          <w:marTop w:val="0"/>
          <w:marBottom w:val="180"/>
          <w:divBdr>
            <w:top w:val="none" w:sz="0" w:space="0" w:color="auto"/>
            <w:left w:val="none" w:sz="0" w:space="0" w:color="auto"/>
            <w:bottom w:val="none" w:sz="0" w:space="0" w:color="auto"/>
            <w:right w:val="none" w:sz="0" w:space="0" w:color="auto"/>
          </w:divBdr>
          <w:divsChild>
            <w:div w:id="795564690">
              <w:marLeft w:val="0"/>
              <w:marRight w:val="0"/>
              <w:marTop w:val="0"/>
              <w:marBottom w:val="0"/>
              <w:divBdr>
                <w:top w:val="none" w:sz="0" w:space="0" w:color="auto"/>
                <w:left w:val="none" w:sz="0" w:space="0" w:color="auto"/>
                <w:bottom w:val="none" w:sz="0" w:space="0" w:color="auto"/>
                <w:right w:val="none" w:sz="0" w:space="0" w:color="auto"/>
              </w:divBdr>
            </w:div>
          </w:divsChild>
        </w:div>
        <w:div w:id="365297911">
          <w:marLeft w:val="0"/>
          <w:marRight w:val="0"/>
          <w:marTop w:val="0"/>
          <w:marBottom w:val="180"/>
          <w:divBdr>
            <w:top w:val="none" w:sz="0" w:space="0" w:color="auto"/>
            <w:left w:val="none" w:sz="0" w:space="0" w:color="auto"/>
            <w:bottom w:val="none" w:sz="0" w:space="0" w:color="auto"/>
            <w:right w:val="none" w:sz="0" w:space="0" w:color="auto"/>
          </w:divBdr>
          <w:divsChild>
            <w:div w:id="625738763">
              <w:marLeft w:val="0"/>
              <w:marRight w:val="0"/>
              <w:marTop w:val="0"/>
              <w:marBottom w:val="0"/>
              <w:divBdr>
                <w:top w:val="none" w:sz="0" w:space="0" w:color="auto"/>
                <w:left w:val="none" w:sz="0" w:space="0" w:color="auto"/>
                <w:bottom w:val="none" w:sz="0" w:space="0" w:color="auto"/>
                <w:right w:val="none" w:sz="0" w:space="0" w:color="auto"/>
              </w:divBdr>
            </w:div>
          </w:divsChild>
        </w:div>
        <w:div w:id="531378105">
          <w:marLeft w:val="0"/>
          <w:marRight w:val="0"/>
          <w:marTop w:val="0"/>
          <w:marBottom w:val="180"/>
          <w:divBdr>
            <w:top w:val="none" w:sz="0" w:space="0" w:color="auto"/>
            <w:left w:val="none" w:sz="0" w:space="0" w:color="auto"/>
            <w:bottom w:val="none" w:sz="0" w:space="0" w:color="auto"/>
            <w:right w:val="none" w:sz="0" w:space="0" w:color="auto"/>
          </w:divBdr>
          <w:divsChild>
            <w:div w:id="392394337">
              <w:marLeft w:val="0"/>
              <w:marRight w:val="0"/>
              <w:marTop w:val="0"/>
              <w:marBottom w:val="0"/>
              <w:divBdr>
                <w:top w:val="none" w:sz="0" w:space="0" w:color="auto"/>
                <w:left w:val="none" w:sz="0" w:space="0" w:color="auto"/>
                <w:bottom w:val="none" w:sz="0" w:space="0" w:color="auto"/>
                <w:right w:val="none" w:sz="0" w:space="0" w:color="auto"/>
              </w:divBdr>
            </w:div>
          </w:divsChild>
        </w:div>
        <w:div w:id="2013604535">
          <w:marLeft w:val="0"/>
          <w:marRight w:val="0"/>
          <w:marTop w:val="0"/>
          <w:marBottom w:val="180"/>
          <w:divBdr>
            <w:top w:val="none" w:sz="0" w:space="0" w:color="auto"/>
            <w:left w:val="none" w:sz="0" w:space="0" w:color="auto"/>
            <w:bottom w:val="none" w:sz="0" w:space="0" w:color="auto"/>
            <w:right w:val="none" w:sz="0" w:space="0" w:color="auto"/>
          </w:divBdr>
          <w:divsChild>
            <w:div w:id="1723165396">
              <w:marLeft w:val="0"/>
              <w:marRight w:val="0"/>
              <w:marTop w:val="0"/>
              <w:marBottom w:val="0"/>
              <w:divBdr>
                <w:top w:val="none" w:sz="0" w:space="0" w:color="auto"/>
                <w:left w:val="none" w:sz="0" w:space="0" w:color="auto"/>
                <w:bottom w:val="none" w:sz="0" w:space="0" w:color="auto"/>
                <w:right w:val="none" w:sz="0" w:space="0" w:color="auto"/>
              </w:divBdr>
            </w:div>
          </w:divsChild>
        </w:div>
        <w:div w:id="615067134">
          <w:marLeft w:val="0"/>
          <w:marRight w:val="0"/>
          <w:marTop w:val="0"/>
          <w:marBottom w:val="180"/>
          <w:divBdr>
            <w:top w:val="none" w:sz="0" w:space="0" w:color="auto"/>
            <w:left w:val="none" w:sz="0" w:space="0" w:color="auto"/>
            <w:bottom w:val="none" w:sz="0" w:space="0" w:color="auto"/>
            <w:right w:val="none" w:sz="0" w:space="0" w:color="auto"/>
          </w:divBdr>
          <w:divsChild>
            <w:div w:id="1157382920">
              <w:marLeft w:val="0"/>
              <w:marRight w:val="0"/>
              <w:marTop w:val="0"/>
              <w:marBottom w:val="0"/>
              <w:divBdr>
                <w:top w:val="none" w:sz="0" w:space="0" w:color="auto"/>
                <w:left w:val="none" w:sz="0" w:space="0" w:color="auto"/>
                <w:bottom w:val="none" w:sz="0" w:space="0" w:color="auto"/>
                <w:right w:val="none" w:sz="0" w:space="0" w:color="auto"/>
              </w:divBdr>
            </w:div>
          </w:divsChild>
        </w:div>
        <w:div w:id="555313101">
          <w:marLeft w:val="0"/>
          <w:marRight w:val="0"/>
          <w:marTop w:val="0"/>
          <w:marBottom w:val="180"/>
          <w:divBdr>
            <w:top w:val="none" w:sz="0" w:space="0" w:color="auto"/>
            <w:left w:val="none" w:sz="0" w:space="0" w:color="auto"/>
            <w:bottom w:val="none" w:sz="0" w:space="0" w:color="auto"/>
            <w:right w:val="none" w:sz="0" w:space="0" w:color="auto"/>
          </w:divBdr>
          <w:divsChild>
            <w:div w:id="123550331">
              <w:marLeft w:val="0"/>
              <w:marRight w:val="0"/>
              <w:marTop w:val="0"/>
              <w:marBottom w:val="0"/>
              <w:divBdr>
                <w:top w:val="none" w:sz="0" w:space="0" w:color="auto"/>
                <w:left w:val="none" w:sz="0" w:space="0" w:color="auto"/>
                <w:bottom w:val="none" w:sz="0" w:space="0" w:color="auto"/>
                <w:right w:val="none" w:sz="0" w:space="0" w:color="auto"/>
              </w:divBdr>
            </w:div>
          </w:divsChild>
        </w:div>
        <w:div w:id="1046565404">
          <w:marLeft w:val="0"/>
          <w:marRight w:val="0"/>
          <w:marTop w:val="0"/>
          <w:marBottom w:val="180"/>
          <w:divBdr>
            <w:top w:val="none" w:sz="0" w:space="0" w:color="auto"/>
            <w:left w:val="none" w:sz="0" w:space="0" w:color="auto"/>
            <w:bottom w:val="none" w:sz="0" w:space="0" w:color="auto"/>
            <w:right w:val="none" w:sz="0" w:space="0" w:color="auto"/>
          </w:divBdr>
          <w:divsChild>
            <w:div w:id="934047416">
              <w:marLeft w:val="0"/>
              <w:marRight w:val="0"/>
              <w:marTop w:val="0"/>
              <w:marBottom w:val="0"/>
              <w:divBdr>
                <w:top w:val="none" w:sz="0" w:space="0" w:color="auto"/>
                <w:left w:val="none" w:sz="0" w:space="0" w:color="auto"/>
                <w:bottom w:val="none" w:sz="0" w:space="0" w:color="auto"/>
                <w:right w:val="none" w:sz="0" w:space="0" w:color="auto"/>
              </w:divBdr>
            </w:div>
          </w:divsChild>
        </w:div>
        <w:div w:id="1820800130">
          <w:marLeft w:val="0"/>
          <w:marRight w:val="0"/>
          <w:marTop w:val="0"/>
          <w:marBottom w:val="180"/>
          <w:divBdr>
            <w:top w:val="none" w:sz="0" w:space="0" w:color="auto"/>
            <w:left w:val="none" w:sz="0" w:space="0" w:color="auto"/>
            <w:bottom w:val="none" w:sz="0" w:space="0" w:color="auto"/>
            <w:right w:val="none" w:sz="0" w:space="0" w:color="auto"/>
          </w:divBdr>
          <w:divsChild>
            <w:div w:id="275915237">
              <w:marLeft w:val="0"/>
              <w:marRight w:val="0"/>
              <w:marTop w:val="0"/>
              <w:marBottom w:val="0"/>
              <w:divBdr>
                <w:top w:val="none" w:sz="0" w:space="0" w:color="auto"/>
                <w:left w:val="none" w:sz="0" w:space="0" w:color="auto"/>
                <w:bottom w:val="none" w:sz="0" w:space="0" w:color="auto"/>
                <w:right w:val="none" w:sz="0" w:space="0" w:color="auto"/>
              </w:divBdr>
            </w:div>
          </w:divsChild>
        </w:div>
        <w:div w:id="132217321">
          <w:marLeft w:val="0"/>
          <w:marRight w:val="0"/>
          <w:marTop w:val="0"/>
          <w:marBottom w:val="180"/>
          <w:divBdr>
            <w:top w:val="none" w:sz="0" w:space="0" w:color="auto"/>
            <w:left w:val="none" w:sz="0" w:space="0" w:color="auto"/>
            <w:bottom w:val="none" w:sz="0" w:space="0" w:color="auto"/>
            <w:right w:val="none" w:sz="0" w:space="0" w:color="auto"/>
          </w:divBdr>
          <w:divsChild>
            <w:div w:id="1811707559">
              <w:marLeft w:val="0"/>
              <w:marRight w:val="0"/>
              <w:marTop w:val="0"/>
              <w:marBottom w:val="0"/>
              <w:divBdr>
                <w:top w:val="none" w:sz="0" w:space="0" w:color="auto"/>
                <w:left w:val="none" w:sz="0" w:space="0" w:color="auto"/>
                <w:bottom w:val="none" w:sz="0" w:space="0" w:color="auto"/>
                <w:right w:val="none" w:sz="0" w:space="0" w:color="auto"/>
              </w:divBdr>
            </w:div>
          </w:divsChild>
        </w:div>
        <w:div w:id="1261527693">
          <w:marLeft w:val="0"/>
          <w:marRight w:val="0"/>
          <w:marTop w:val="0"/>
          <w:marBottom w:val="180"/>
          <w:divBdr>
            <w:top w:val="none" w:sz="0" w:space="0" w:color="auto"/>
            <w:left w:val="none" w:sz="0" w:space="0" w:color="auto"/>
            <w:bottom w:val="none" w:sz="0" w:space="0" w:color="auto"/>
            <w:right w:val="none" w:sz="0" w:space="0" w:color="auto"/>
          </w:divBdr>
          <w:divsChild>
            <w:div w:id="67850724">
              <w:marLeft w:val="0"/>
              <w:marRight w:val="0"/>
              <w:marTop w:val="0"/>
              <w:marBottom w:val="0"/>
              <w:divBdr>
                <w:top w:val="none" w:sz="0" w:space="0" w:color="auto"/>
                <w:left w:val="none" w:sz="0" w:space="0" w:color="auto"/>
                <w:bottom w:val="none" w:sz="0" w:space="0" w:color="auto"/>
                <w:right w:val="none" w:sz="0" w:space="0" w:color="auto"/>
              </w:divBdr>
            </w:div>
          </w:divsChild>
        </w:div>
        <w:div w:id="1216166391">
          <w:marLeft w:val="0"/>
          <w:marRight w:val="0"/>
          <w:marTop w:val="0"/>
          <w:marBottom w:val="180"/>
          <w:divBdr>
            <w:top w:val="none" w:sz="0" w:space="0" w:color="auto"/>
            <w:left w:val="none" w:sz="0" w:space="0" w:color="auto"/>
            <w:bottom w:val="none" w:sz="0" w:space="0" w:color="auto"/>
            <w:right w:val="none" w:sz="0" w:space="0" w:color="auto"/>
          </w:divBdr>
          <w:divsChild>
            <w:div w:id="1416511467">
              <w:marLeft w:val="0"/>
              <w:marRight w:val="0"/>
              <w:marTop w:val="0"/>
              <w:marBottom w:val="0"/>
              <w:divBdr>
                <w:top w:val="none" w:sz="0" w:space="0" w:color="auto"/>
                <w:left w:val="none" w:sz="0" w:space="0" w:color="auto"/>
                <w:bottom w:val="none" w:sz="0" w:space="0" w:color="auto"/>
                <w:right w:val="none" w:sz="0" w:space="0" w:color="auto"/>
              </w:divBdr>
            </w:div>
          </w:divsChild>
        </w:div>
        <w:div w:id="362444903">
          <w:marLeft w:val="0"/>
          <w:marRight w:val="0"/>
          <w:marTop w:val="0"/>
          <w:marBottom w:val="180"/>
          <w:divBdr>
            <w:top w:val="none" w:sz="0" w:space="0" w:color="auto"/>
            <w:left w:val="none" w:sz="0" w:space="0" w:color="auto"/>
            <w:bottom w:val="none" w:sz="0" w:space="0" w:color="auto"/>
            <w:right w:val="none" w:sz="0" w:space="0" w:color="auto"/>
          </w:divBdr>
          <w:divsChild>
            <w:div w:id="1391152861">
              <w:marLeft w:val="0"/>
              <w:marRight w:val="0"/>
              <w:marTop w:val="0"/>
              <w:marBottom w:val="0"/>
              <w:divBdr>
                <w:top w:val="none" w:sz="0" w:space="0" w:color="auto"/>
                <w:left w:val="none" w:sz="0" w:space="0" w:color="auto"/>
                <w:bottom w:val="none" w:sz="0" w:space="0" w:color="auto"/>
                <w:right w:val="none" w:sz="0" w:space="0" w:color="auto"/>
              </w:divBdr>
            </w:div>
          </w:divsChild>
        </w:div>
        <w:div w:id="2094081714">
          <w:marLeft w:val="0"/>
          <w:marRight w:val="0"/>
          <w:marTop w:val="0"/>
          <w:marBottom w:val="180"/>
          <w:divBdr>
            <w:top w:val="none" w:sz="0" w:space="0" w:color="auto"/>
            <w:left w:val="none" w:sz="0" w:space="0" w:color="auto"/>
            <w:bottom w:val="none" w:sz="0" w:space="0" w:color="auto"/>
            <w:right w:val="none" w:sz="0" w:space="0" w:color="auto"/>
          </w:divBdr>
          <w:divsChild>
            <w:div w:id="850795498">
              <w:marLeft w:val="0"/>
              <w:marRight w:val="0"/>
              <w:marTop w:val="0"/>
              <w:marBottom w:val="0"/>
              <w:divBdr>
                <w:top w:val="none" w:sz="0" w:space="0" w:color="auto"/>
                <w:left w:val="none" w:sz="0" w:space="0" w:color="auto"/>
                <w:bottom w:val="none" w:sz="0" w:space="0" w:color="auto"/>
                <w:right w:val="none" w:sz="0" w:space="0" w:color="auto"/>
              </w:divBdr>
            </w:div>
          </w:divsChild>
        </w:div>
        <w:div w:id="825779650">
          <w:marLeft w:val="0"/>
          <w:marRight w:val="0"/>
          <w:marTop w:val="0"/>
          <w:marBottom w:val="180"/>
          <w:divBdr>
            <w:top w:val="none" w:sz="0" w:space="0" w:color="auto"/>
            <w:left w:val="none" w:sz="0" w:space="0" w:color="auto"/>
            <w:bottom w:val="none" w:sz="0" w:space="0" w:color="auto"/>
            <w:right w:val="none" w:sz="0" w:space="0" w:color="auto"/>
          </w:divBdr>
          <w:divsChild>
            <w:div w:id="31655020">
              <w:marLeft w:val="0"/>
              <w:marRight w:val="0"/>
              <w:marTop w:val="0"/>
              <w:marBottom w:val="0"/>
              <w:divBdr>
                <w:top w:val="none" w:sz="0" w:space="0" w:color="auto"/>
                <w:left w:val="none" w:sz="0" w:space="0" w:color="auto"/>
                <w:bottom w:val="none" w:sz="0" w:space="0" w:color="auto"/>
                <w:right w:val="none" w:sz="0" w:space="0" w:color="auto"/>
              </w:divBdr>
            </w:div>
          </w:divsChild>
        </w:div>
        <w:div w:id="1905603477">
          <w:marLeft w:val="0"/>
          <w:marRight w:val="0"/>
          <w:marTop w:val="0"/>
          <w:marBottom w:val="180"/>
          <w:divBdr>
            <w:top w:val="none" w:sz="0" w:space="0" w:color="auto"/>
            <w:left w:val="none" w:sz="0" w:space="0" w:color="auto"/>
            <w:bottom w:val="none" w:sz="0" w:space="0" w:color="auto"/>
            <w:right w:val="none" w:sz="0" w:space="0" w:color="auto"/>
          </w:divBdr>
          <w:divsChild>
            <w:div w:id="1596093271">
              <w:marLeft w:val="0"/>
              <w:marRight w:val="0"/>
              <w:marTop w:val="0"/>
              <w:marBottom w:val="0"/>
              <w:divBdr>
                <w:top w:val="none" w:sz="0" w:space="0" w:color="auto"/>
                <w:left w:val="none" w:sz="0" w:space="0" w:color="auto"/>
                <w:bottom w:val="none" w:sz="0" w:space="0" w:color="auto"/>
                <w:right w:val="none" w:sz="0" w:space="0" w:color="auto"/>
              </w:divBdr>
            </w:div>
          </w:divsChild>
        </w:div>
        <w:div w:id="835075378">
          <w:marLeft w:val="0"/>
          <w:marRight w:val="0"/>
          <w:marTop w:val="0"/>
          <w:marBottom w:val="180"/>
          <w:divBdr>
            <w:top w:val="none" w:sz="0" w:space="0" w:color="auto"/>
            <w:left w:val="none" w:sz="0" w:space="0" w:color="auto"/>
            <w:bottom w:val="none" w:sz="0" w:space="0" w:color="auto"/>
            <w:right w:val="none" w:sz="0" w:space="0" w:color="auto"/>
          </w:divBdr>
          <w:divsChild>
            <w:div w:id="16838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60445">
      <w:bodyDiv w:val="1"/>
      <w:marLeft w:val="0"/>
      <w:marRight w:val="0"/>
      <w:marTop w:val="0"/>
      <w:marBottom w:val="0"/>
      <w:divBdr>
        <w:top w:val="none" w:sz="0" w:space="0" w:color="auto"/>
        <w:left w:val="none" w:sz="0" w:space="0" w:color="auto"/>
        <w:bottom w:val="none" w:sz="0" w:space="0" w:color="auto"/>
        <w:right w:val="none" w:sz="0" w:space="0" w:color="auto"/>
      </w:divBdr>
      <w:divsChild>
        <w:div w:id="885532944">
          <w:marLeft w:val="0"/>
          <w:marRight w:val="0"/>
          <w:marTop w:val="0"/>
          <w:marBottom w:val="0"/>
          <w:divBdr>
            <w:top w:val="none" w:sz="0" w:space="0" w:color="auto"/>
            <w:left w:val="none" w:sz="0" w:space="0" w:color="auto"/>
            <w:bottom w:val="none" w:sz="0" w:space="0" w:color="auto"/>
            <w:right w:val="none" w:sz="0" w:space="0" w:color="auto"/>
          </w:divBdr>
        </w:div>
        <w:div w:id="1436554022">
          <w:marLeft w:val="0"/>
          <w:marRight w:val="0"/>
          <w:marTop w:val="0"/>
          <w:marBottom w:val="180"/>
          <w:divBdr>
            <w:top w:val="none" w:sz="0" w:space="0" w:color="auto"/>
            <w:left w:val="none" w:sz="0" w:space="0" w:color="auto"/>
            <w:bottom w:val="none" w:sz="0" w:space="0" w:color="auto"/>
            <w:right w:val="none" w:sz="0" w:space="0" w:color="auto"/>
          </w:divBdr>
          <w:divsChild>
            <w:div w:id="1784497362">
              <w:marLeft w:val="0"/>
              <w:marRight w:val="0"/>
              <w:marTop w:val="0"/>
              <w:marBottom w:val="0"/>
              <w:divBdr>
                <w:top w:val="none" w:sz="0" w:space="0" w:color="auto"/>
                <w:left w:val="none" w:sz="0" w:space="0" w:color="auto"/>
                <w:bottom w:val="none" w:sz="0" w:space="0" w:color="auto"/>
                <w:right w:val="none" w:sz="0" w:space="0" w:color="auto"/>
              </w:divBdr>
            </w:div>
          </w:divsChild>
        </w:div>
        <w:div w:id="819662366">
          <w:marLeft w:val="0"/>
          <w:marRight w:val="0"/>
          <w:marTop w:val="0"/>
          <w:marBottom w:val="180"/>
          <w:divBdr>
            <w:top w:val="none" w:sz="0" w:space="0" w:color="auto"/>
            <w:left w:val="none" w:sz="0" w:space="0" w:color="auto"/>
            <w:bottom w:val="none" w:sz="0" w:space="0" w:color="auto"/>
            <w:right w:val="none" w:sz="0" w:space="0" w:color="auto"/>
          </w:divBdr>
          <w:divsChild>
            <w:div w:id="689453798">
              <w:marLeft w:val="0"/>
              <w:marRight w:val="0"/>
              <w:marTop w:val="0"/>
              <w:marBottom w:val="0"/>
              <w:divBdr>
                <w:top w:val="none" w:sz="0" w:space="0" w:color="auto"/>
                <w:left w:val="none" w:sz="0" w:space="0" w:color="auto"/>
                <w:bottom w:val="none" w:sz="0" w:space="0" w:color="auto"/>
                <w:right w:val="none" w:sz="0" w:space="0" w:color="auto"/>
              </w:divBdr>
            </w:div>
          </w:divsChild>
        </w:div>
        <w:div w:id="2049524002">
          <w:marLeft w:val="0"/>
          <w:marRight w:val="0"/>
          <w:marTop w:val="0"/>
          <w:marBottom w:val="180"/>
          <w:divBdr>
            <w:top w:val="none" w:sz="0" w:space="0" w:color="auto"/>
            <w:left w:val="none" w:sz="0" w:space="0" w:color="auto"/>
            <w:bottom w:val="none" w:sz="0" w:space="0" w:color="auto"/>
            <w:right w:val="none" w:sz="0" w:space="0" w:color="auto"/>
          </w:divBdr>
          <w:divsChild>
            <w:div w:id="507839485">
              <w:marLeft w:val="0"/>
              <w:marRight w:val="0"/>
              <w:marTop w:val="0"/>
              <w:marBottom w:val="0"/>
              <w:divBdr>
                <w:top w:val="none" w:sz="0" w:space="0" w:color="auto"/>
                <w:left w:val="none" w:sz="0" w:space="0" w:color="auto"/>
                <w:bottom w:val="none" w:sz="0" w:space="0" w:color="auto"/>
                <w:right w:val="none" w:sz="0" w:space="0" w:color="auto"/>
              </w:divBdr>
            </w:div>
          </w:divsChild>
        </w:div>
        <w:div w:id="757940957">
          <w:marLeft w:val="0"/>
          <w:marRight w:val="0"/>
          <w:marTop w:val="0"/>
          <w:marBottom w:val="180"/>
          <w:divBdr>
            <w:top w:val="none" w:sz="0" w:space="0" w:color="auto"/>
            <w:left w:val="none" w:sz="0" w:space="0" w:color="auto"/>
            <w:bottom w:val="none" w:sz="0" w:space="0" w:color="auto"/>
            <w:right w:val="none" w:sz="0" w:space="0" w:color="auto"/>
          </w:divBdr>
          <w:divsChild>
            <w:div w:id="1286041085">
              <w:marLeft w:val="0"/>
              <w:marRight w:val="0"/>
              <w:marTop w:val="0"/>
              <w:marBottom w:val="0"/>
              <w:divBdr>
                <w:top w:val="none" w:sz="0" w:space="0" w:color="auto"/>
                <w:left w:val="none" w:sz="0" w:space="0" w:color="auto"/>
                <w:bottom w:val="none" w:sz="0" w:space="0" w:color="auto"/>
                <w:right w:val="none" w:sz="0" w:space="0" w:color="auto"/>
              </w:divBdr>
            </w:div>
          </w:divsChild>
        </w:div>
        <w:div w:id="1923680500">
          <w:marLeft w:val="0"/>
          <w:marRight w:val="0"/>
          <w:marTop w:val="0"/>
          <w:marBottom w:val="180"/>
          <w:divBdr>
            <w:top w:val="none" w:sz="0" w:space="0" w:color="auto"/>
            <w:left w:val="none" w:sz="0" w:space="0" w:color="auto"/>
            <w:bottom w:val="none" w:sz="0" w:space="0" w:color="auto"/>
            <w:right w:val="none" w:sz="0" w:space="0" w:color="auto"/>
          </w:divBdr>
          <w:divsChild>
            <w:div w:id="777991305">
              <w:marLeft w:val="0"/>
              <w:marRight w:val="0"/>
              <w:marTop w:val="0"/>
              <w:marBottom w:val="0"/>
              <w:divBdr>
                <w:top w:val="none" w:sz="0" w:space="0" w:color="auto"/>
                <w:left w:val="none" w:sz="0" w:space="0" w:color="auto"/>
                <w:bottom w:val="none" w:sz="0" w:space="0" w:color="auto"/>
                <w:right w:val="none" w:sz="0" w:space="0" w:color="auto"/>
              </w:divBdr>
            </w:div>
          </w:divsChild>
        </w:div>
        <w:div w:id="1587885389">
          <w:marLeft w:val="0"/>
          <w:marRight w:val="0"/>
          <w:marTop w:val="0"/>
          <w:marBottom w:val="180"/>
          <w:divBdr>
            <w:top w:val="none" w:sz="0" w:space="0" w:color="auto"/>
            <w:left w:val="none" w:sz="0" w:space="0" w:color="auto"/>
            <w:bottom w:val="none" w:sz="0" w:space="0" w:color="auto"/>
            <w:right w:val="none" w:sz="0" w:space="0" w:color="auto"/>
          </w:divBdr>
          <w:divsChild>
            <w:div w:id="277110029">
              <w:marLeft w:val="0"/>
              <w:marRight w:val="0"/>
              <w:marTop w:val="0"/>
              <w:marBottom w:val="0"/>
              <w:divBdr>
                <w:top w:val="none" w:sz="0" w:space="0" w:color="auto"/>
                <w:left w:val="none" w:sz="0" w:space="0" w:color="auto"/>
                <w:bottom w:val="none" w:sz="0" w:space="0" w:color="auto"/>
                <w:right w:val="none" w:sz="0" w:space="0" w:color="auto"/>
              </w:divBdr>
            </w:div>
          </w:divsChild>
        </w:div>
        <w:div w:id="1824927439">
          <w:marLeft w:val="0"/>
          <w:marRight w:val="0"/>
          <w:marTop w:val="0"/>
          <w:marBottom w:val="180"/>
          <w:divBdr>
            <w:top w:val="none" w:sz="0" w:space="0" w:color="auto"/>
            <w:left w:val="none" w:sz="0" w:space="0" w:color="auto"/>
            <w:bottom w:val="none" w:sz="0" w:space="0" w:color="auto"/>
            <w:right w:val="none" w:sz="0" w:space="0" w:color="auto"/>
          </w:divBdr>
          <w:divsChild>
            <w:div w:id="1781754997">
              <w:marLeft w:val="0"/>
              <w:marRight w:val="0"/>
              <w:marTop w:val="0"/>
              <w:marBottom w:val="0"/>
              <w:divBdr>
                <w:top w:val="none" w:sz="0" w:space="0" w:color="auto"/>
                <w:left w:val="none" w:sz="0" w:space="0" w:color="auto"/>
                <w:bottom w:val="none" w:sz="0" w:space="0" w:color="auto"/>
                <w:right w:val="none" w:sz="0" w:space="0" w:color="auto"/>
              </w:divBdr>
            </w:div>
          </w:divsChild>
        </w:div>
        <w:div w:id="987317197">
          <w:marLeft w:val="0"/>
          <w:marRight w:val="0"/>
          <w:marTop w:val="0"/>
          <w:marBottom w:val="180"/>
          <w:divBdr>
            <w:top w:val="none" w:sz="0" w:space="0" w:color="auto"/>
            <w:left w:val="none" w:sz="0" w:space="0" w:color="auto"/>
            <w:bottom w:val="none" w:sz="0" w:space="0" w:color="auto"/>
            <w:right w:val="none" w:sz="0" w:space="0" w:color="auto"/>
          </w:divBdr>
          <w:divsChild>
            <w:div w:id="1043600220">
              <w:marLeft w:val="0"/>
              <w:marRight w:val="0"/>
              <w:marTop w:val="0"/>
              <w:marBottom w:val="0"/>
              <w:divBdr>
                <w:top w:val="none" w:sz="0" w:space="0" w:color="auto"/>
                <w:left w:val="none" w:sz="0" w:space="0" w:color="auto"/>
                <w:bottom w:val="none" w:sz="0" w:space="0" w:color="auto"/>
                <w:right w:val="none" w:sz="0" w:space="0" w:color="auto"/>
              </w:divBdr>
            </w:div>
          </w:divsChild>
        </w:div>
        <w:div w:id="64764692">
          <w:marLeft w:val="0"/>
          <w:marRight w:val="0"/>
          <w:marTop w:val="0"/>
          <w:marBottom w:val="180"/>
          <w:divBdr>
            <w:top w:val="none" w:sz="0" w:space="0" w:color="auto"/>
            <w:left w:val="none" w:sz="0" w:space="0" w:color="auto"/>
            <w:bottom w:val="none" w:sz="0" w:space="0" w:color="auto"/>
            <w:right w:val="none" w:sz="0" w:space="0" w:color="auto"/>
          </w:divBdr>
          <w:divsChild>
            <w:div w:id="644430238">
              <w:marLeft w:val="0"/>
              <w:marRight w:val="0"/>
              <w:marTop w:val="0"/>
              <w:marBottom w:val="0"/>
              <w:divBdr>
                <w:top w:val="none" w:sz="0" w:space="0" w:color="auto"/>
                <w:left w:val="none" w:sz="0" w:space="0" w:color="auto"/>
                <w:bottom w:val="none" w:sz="0" w:space="0" w:color="auto"/>
                <w:right w:val="none" w:sz="0" w:space="0" w:color="auto"/>
              </w:divBdr>
            </w:div>
          </w:divsChild>
        </w:div>
        <w:div w:id="1744453581">
          <w:marLeft w:val="0"/>
          <w:marRight w:val="0"/>
          <w:marTop w:val="0"/>
          <w:marBottom w:val="180"/>
          <w:divBdr>
            <w:top w:val="none" w:sz="0" w:space="0" w:color="auto"/>
            <w:left w:val="none" w:sz="0" w:space="0" w:color="auto"/>
            <w:bottom w:val="none" w:sz="0" w:space="0" w:color="auto"/>
            <w:right w:val="none" w:sz="0" w:space="0" w:color="auto"/>
          </w:divBdr>
          <w:divsChild>
            <w:div w:id="307514569">
              <w:marLeft w:val="0"/>
              <w:marRight w:val="0"/>
              <w:marTop w:val="0"/>
              <w:marBottom w:val="0"/>
              <w:divBdr>
                <w:top w:val="none" w:sz="0" w:space="0" w:color="auto"/>
                <w:left w:val="none" w:sz="0" w:space="0" w:color="auto"/>
                <w:bottom w:val="none" w:sz="0" w:space="0" w:color="auto"/>
                <w:right w:val="none" w:sz="0" w:space="0" w:color="auto"/>
              </w:divBdr>
            </w:div>
          </w:divsChild>
        </w:div>
        <w:div w:id="58678193">
          <w:marLeft w:val="0"/>
          <w:marRight w:val="0"/>
          <w:marTop w:val="0"/>
          <w:marBottom w:val="180"/>
          <w:divBdr>
            <w:top w:val="none" w:sz="0" w:space="0" w:color="auto"/>
            <w:left w:val="none" w:sz="0" w:space="0" w:color="auto"/>
            <w:bottom w:val="none" w:sz="0" w:space="0" w:color="auto"/>
            <w:right w:val="none" w:sz="0" w:space="0" w:color="auto"/>
          </w:divBdr>
          <w:divsChild>
            <w:div w:id="843394652">
              <w:marLeft w:val="0"/>
              <w:marRight w:val="0"/>
              <w:marTop w:val="0"/>
              <w:marBottom w:val="0"/>
              <w:divBdr>
                <w:top w:val="none" w:sz="0" w:space="0" w:color="auto"/>
                <w:left w:val="none" w:sz="0" w:space="0" w:color="auto"/>
                <w:bottom w:val="none" w:sz="0" w:space="0" w:color="auto"/>
                <w:right w:val="none" w:sz="0" w:space="0" w:color="auto"/>
              </w:divBdr>
            </w:div>
          </w:divsChild>
        </w:div>
        <w:div w:id="711416951">
          <w:marLeft w:val="0"/>
          <w:marRight w:val="0"/>
          <w:marTop w:val="0"/>
          <w:marBottom w:val="180"/>
          <w:divBdr>
            <w:top w:val="none" w:sz="0" w:space="0" w:color="auto"/>
            <w:left w:val="none" w:sz="0" w:space="0" w:color="auto"/>
            <w:bottom w:val="none" w:sz="0" w:space="0" w:color="auto"/>
            <w:right w:val="none" w:sz="0" w:space="0" w:color="auto"/>
          </w:divBdr>
          <w:divsChild>
            <w:div w:id="914124468">
              <w:marLeft w:val="0"/>
              <w:marRight w:val="0"/>
              <w:marTop w:val="0"/>
              <w:marBottom w:val="0"/>
              <w:divBdr>
                <w:top w:val="none" w:sz="0" w:space="0" w:color="auto"/>
                <w:left w:val="none" w:sz="0" w:space="0" w:color="auto"/>
                <w:bottom w:val="none" w:sz="0" w:space="0" w:color="auto"/>
                <w:right w:val="none" w:sz="0" w:space="0" w:color="auto"/>
              </w:divBdr>
            </w:div>
          </w:divsChild>
        </w:div>
        <w:div w:id="1699971024">
          <w:marLeft w:val="0"/>
          <w:marRight w:val="0"/>
          <w:marTop w:val="0"/>
          <w:marBottom w:val="180"/>
          <w:divBdr>
            <w:top w:val="none" w:sz="0" w:space="0" w:color="auto"/>
            <w:left w:val="none" w:sz="0" w:space="0" w:color="auto"/>
            <w:bottom w:val="none" w:sz="0" w:space="0" w:color="auto"/>
            <w:right w:val="none" w:sz="0" w:space="0" w:color="auto"/>
          </w:divBdr>
          <w:divsChild>
            <w:div w:id="1580213597">
              <w:marLeft w:val="0"/>
              <w:marRight w:val="0"/>
              <w:marTop w:val="0"/>
              <w:marBottom w:val="0"/>
              <w:divBdr>
                <w:top w:val="none" w:sz="0" w:space="0" w:color="auto"/>
                <w:left w:val="none" w:sz="0" w:space="0" w:color="auto"/>
                <w:bottom w:val="none" w:sz="0" w:space="0" w:color="auto"/>
                <w:right w:val="none" w:sz="0" w:space="0" w:color="auto"/>
              </w:divBdr>
            </w:div>
          </w:divsChild>
        </w:div>
        <w:div w:id="713890540">
          <w:marLeft w:val="0"/>
          <w:marRight w:val="0"/>
          <w:marTop w:val="0"/>
          <w:marBottom w:val="180"/>
          <w:divBdr>
            <w:top w:val="none" w:sz="0" w:space="0" w:color="auto"/>
            <w:left w:val="none" w:sz="0" w:space="0" w:color="auto"/>
            <w:bottom w:val="none" w:sz="0" w:space="0" w:color="auto"/>
            <w:right w:val="none" w:sz="0" w:space="0" w:color="auto"/>
          </w:divBdr>
          <w:divsChild>
            <w:div w:id="15080875">
              <w:marLeft w:val="0"/>
              <w:marRight w:val="0"/>
              <w:marTop w:val="0"/>
              <w:marBottom w:val="0"/>
              <w:divBdr>
                <w:top w:val="none" w:sz="0" w:space="0" w:color="auto"/>
                <w:left w:val="none" w:sz="0" w:space="0" w:color="auto"/>
                <w:bottom w:val="none" w:sz="0" w:space="0" w:color="auto"/>
                <w:right w:val="none" w:sz="0" w:space="0" w:color="auto"/>
              </w:divBdr>
            </w:div>
          </w:divsChild>
        </w:div>
        <w:div w:id="683361581">
          <w:marLeft w:val="0"/>
          <w:marRight w:val="0"/>
          <w:marTop w:val="0"/>
          <w:marBottom w:val="180"/>
          <w:divBdr>
            <w:top w:val="none" w:sz="0" w:space="0" w:color="auto"/>
            <w:left w:val="none" w:sz="0" w:space="0" w:color="auto"/>
            <w:bottom w:val="none" w:sz="0" w:space="0" w:color="auto"/>
            <w:right w:val="none" w:sz="0" w:space="0" w:color="auto"/>
          </w:divBdr>
          <w:divsChild>
            <w:div w:id="1660964480">
              <w:marLeft w:val="0"/>
              <w:marRight w:val="0"/>
              <w:marTop w:val="0"/>
              <w:marBottom w:val="0"/>
              <w:divBdr>
                <w:top w:val="none" w:sz="0" w:space="0" w:color="auto"/>
                <w:left w:val="none" w:sz="0" w:space="0" w:color="auto"/>
                <w:bottom w:val="none" w:sz="0" w:space="0" w:color="auto"/>
                <w:right w:val="none" w:sz="0" w:space="0" w:color="auto"/>
              </w:divBdr>
            </w:div>
          </w:divsChild>
        </w:div>
        <w:div w:id="623079480">
          <w:marLeft w:val="0"/>
          <w:marRight w:val="0"/>
          <w:marTop w:val="0"/>
          <w:marBottom w:val="180"/>
          <w:divBdr>
            <w:top w:val="none" w:sz="0" w:space="0" w:color="auto"/>
            <w:left w:val="none" w:sz="0" w:space="0" w:color="auto"/>
            <w:bottom w:val="none" w:sz="0" w:space="0" w:color="auto"/>
            <w:right w:val="none" w:sz="0" w:space="0" w:color="auto"/>
          </w:divBdr>
          <w:divsChild>
            <w:div w:id="2029870618">
              <w:marLeft w:val="0"/>
              <w:marRight w:val="0"/>
              <w:marTop w:val="0"/>
              <w:marBottom w:val="0"/>
              <w:divBdr>
                <w:top w:val="none" w:sz="0" w:space="0" w:color="auto"/>
                <w:left w:val="none" w:sz="0" w:space="0" w:color="auto"/>
                <w:bottom w:val="none" w:sz="0" w:space="0" w:color="auto"/>
                <w:right w:val="none" w:sz="0" w:space="0" w:color="auto"/>
              </w:divBdr>
            </w:div>
          </w:divsChild>
        </w:div>
        <w:div w:id="1136794428">
          <w:marLeft w:val="0"/>
          <w:marRight w:val="0"/>
          <w:marTop w:val="0"/>
          <w:marBottom w:val="180"/>
          <w:divBdr>
            <w:top w:val="none" w:sz="0" w:space="0" w:color="auto"/>
            <w:left w:val="none" w:sz="0" w:space="0" w:color="auto"/>
            <w:bottom w:val="none" w:sz="0" w:space="0" w:color="auto"/>
            <w:right w:val="none" w:sz="0" w:space="0" w:color="auto"/>
          </w:divBdr>
          <w:divsChild>
            <w:div w:id="842860192">
              <w:marLeft w:val="0"/>
              <w:marRight w:val="0"/>
              <w:marTop w:val="0"/>
              <w:marBottom w:val="0"/>
              <w:divBdr>
                <w:top w:val="none" w:sz="0" w:space="0" w:color="auto"/>
                <w:left w:val="none" w:sz="0" w:space="0" w:color="auto"/>
                <w:bottom w:val="none" w:sz="0" w:space="0" w:color="auto"/>
                <w:right w:val="none" w:sz="0" w:space="0" w:color="auto"/>
              </w:divBdr>
            </w:div>
          </w:divsChild>
        </w:div>
        <w:div w:id="710760937">
          <w:marLeft w:val="0"/>
          <w:marRight w:val="0"/>
          <w:marTop w:val="0"/>
          <w:marBottom w:val="180"/>
          <w:divBdr>
            <w:top w:val="none" w:sz="0" w:space="0" w:color="auto"/>
            <w:left w:val="none" w:sz="0" w:space="0" w:color="auto"/>
            <w:bottom w:val="none" w:sz="0" w:space="0" w:color="auto"/>
            <w:right w:val="none" w:sz="0" w:space="0" w:color="auto"/>
          </w:divBdr>
          <w:divsChild>
            <w:div w:id="1609002056">
              <w:marLeft w:val="0"/>
              <w:marRight w:val="0"/>
              <w:marTop w:val="0"/>
              <w:marBottom w:val="0"/>
              <w:divBdr>
                <w:top w:val="none" w:sz="0" w:space="0" w:color="auto"/>
                <w:left w:val="none" w:sz="0" w:space="0" w:color="auto"/>
                <w:bottom w:val="none" w:sz="0" w:space="0" w:color="auto"/>
                <w:right w:val="none" w:sz="0" w:space="0" w:color="auto"/>
              </w:divBdr>
            </w:div>
          </w:divsChild>
        </w:div>
        <w:div w:id="1975521836">
          <w:marLeft w:val="0"/>
          <w:marRight w:val="0"/>
          <w:marTop w:val="0"/>
          <w:marBottom w:val="180"/>
          <w:divBdr>
            <w:top w:val="none" w:sz="0" w:space="0" w:color="auto"/>
            <w:left w:val="none" w:sz="0" w:space="0" w:color="auto"/>
            <w:bottom w:val="none" w:sz="0" w:space="0" w:color="auto"/>
            <w:right w:val="none" w:sz="0" w:space="0" w:color="auto"/>
          </w:divBdr>
          <w:divsChild>
            <w:div w:id="1628779550">
              <w:marLeft w:val="0"/>
              <w:marRight w:val="0"/>
              <w:marTop w:val="0"/>
              <w:marBottom w:val="0"/>
              <w:divBdr>
                <w:top w:val="none" w:sz="0" w:space="0" w:color="auto"/>
                <w:left w:val="none" w:sz="0" w:space="0" w:color="auto"/>
                <w:bottom w:val="none" w:sz="0" w:space="0" w:color="auto"/>
                <w:right w:val="none" w:sz="0" w:space="0" w:color="auto"/>
              </w:divBdr>
            </w:div>
          </w:divsChild>
        </w:div>
        <w:div w:id="1854566440">
          <w:marLeft w:val="0"/>
          <w:marRight w:val="0"/>
          <w:marTop w:val="0"/>
          <w:marBottom w:val="180"/>
          <w:divBdr>
            <w:top w:val="none" w:sz="0" w:space="0" w:color="auto"/>
            <w:left w:val="none" w:sz="0" w:space="0" w:color="auto"/>
            <w:bottom w:val="none" w:sz="0" w:space="0" w:color="auto"/>
            <w:right w:val="none" w:sz="0" w:space="0" w:color="auto"/>
          </w:divBdr>
          <w:divsChild>
            <w:div w:id="815338096">
              <w:marLeft w:val="0"/>
              <w:marRight w:val="0"/>
              <w:marTop w:val="0"/>
              <w:marBottom w:val="0"/>
              <w:divBdr>
                <w:top w:val="none" w:sz="0" w:space="0" w:color="auto"/>
                <w:left w:val="none" w:sz="0" w:space="0" w:color="auto"/>
                <w:bottom w:val="none" w:sz="0" w:space="0" w:color="auto"/>
                <w:right w:val="none" w:sz="0" w:space="0" w:color="auto"/>
              </w:divBdr>
            </w:div>
          </w:divsChild>
        </w:div>
        <w:div w:id="1199704630">
          <w:marLeft w:val="0"/>
          <w:marRight w:val="0"/>
          <w:marTop w:val="0"/>
          <w:marBottom w:val="180"/>
          <w:divBdr>
            <w:top w:val="none" w:sz="0" w:space="0" w:color="auto"/>
            <w:left w:val="none" w:sz="0" w:space="0" w:color="auto"/>
            <w:bottom w:val="none" w:sz="0" w:space="0" w:color="auto"/>
            <w:right w:val="none" w:sz="0" w:space="0" w:color="auto"/>
          </w:divBdr>
          <w:divsChild>
            <w:div w:id="144712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2085</Words>
  <Characters>11888</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 Juan County</dc:creator>
  <cp:keywords/>
  <dc:description/>
  <cp:lastModifiedBy>Melissa Gill</cp:lastModifiedBy>
  <cp:revision>2</cp:revision>
  <dcterms:created xsi:type="dcterms:W3CDTF">2022-09-19T18:46:00Z</dcterms:created>
  <dcterms:modified xsi:type="dcterms:W3CDTF">2022-09-19T18:46:00Z</dcterms:modified>
</cp:coreProperties>
</file>