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D6E" w:rsidRPr="008B14D2" w:rsidRDefault="005A4F58" w:rsidP="00EB075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NOTICE OF FUNDING OPPORTUNITY</w:t>
      </w:r>
    </w:p>
    <w:p w:rsidR="006B3362" w:rsidRDefault="006B3362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A751F5" w:rsidRDefault="00BC3D6E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2A1DFA">
        <w:rPr>
          <w:rFonts w:ascii="Arial" w:hAnsi="Arial" w:cs="Arial"/>
          <w:sz w:val="20"/>
          <w:szCs w:val="20"/>
        </w:rPr>
        <w:t xml:space="preserve">All organizations </w:t>
      </w:r>
      <w:r w:rsidR="00D935C8">
        <w:rPr>
          <w:rFonts w:ascii="Arial" w:hAnsi="Arial" w:cs="Arial"/>
          <w:sz w:val="20"/>
          <w:szCs w:val="20"/>
        </w:rPr>
        <w:t xml:space="preserve">wishing </w:t>
      </w:r>
      <w:r w:rsidRPr="002A1DFA">
        <w:rPr>
          <w:rFonts w:ascii="Arial" w:hAnsi="Arial" w:cs="Arial"/>
          <w:sz w:val="20"/>
          <w:szCs w:val="20"/>
        </w:rPr>
        <w:t xml:space="preserve">to submit </w:t>
      </w:r>
      <w:r w:rsidR="009322B2">
        <w:rPr>
          <w:rFonts w:ascii="Arial" w:hAnsi="Arial" w:cs="Arial"/>
          <w:sz w:val="20"/>
          <w:szCs w:val="20"/>
        </w:rPr>
        <w:t xml:space="preserve">grant </w:t>
      </w:r>
      <w:r w:rsidR="00D935C8">
        <w:rPr>
          <w:rFonts w:ascii="Arial" w:hAnsi="Arial" w:cs="Arial"/>
          <w:sz w:val="20"/>
          <w:szCs w:val="20"/>
        </w:rPr>
        <w:t xml:space="preserve">applications </w:t>
      </w:r>
      <w:r w:rsidRPr="002A1DFA">
        <w:rPr>
          <w:rFonts w:ascii="Arial" w:hAnsi="Arial" w:cs="Arial"/>
          <w:sz w:val="20"/>
          <w:szCs w:val="20"/>
        </w:rPr>
        <w:t xml:space="preserve">for CDBG Hard Cost or Community </w:t>
      </w:r>
      <w:r w:rsidR="00B17B7B" w:rsidRPr="002A1DFA">
        <w:rPr>
          <w:rFonts w:ascii="Arial" w:hAnsi="Arial" w:cs="Arial"/>
          <w:sz w:val="20"/>
          <w:szCs w:val="20"/>
        </w:rPr>
        <w:t>&amp; Support Services</w:t>
      </w:r>
      <w:r w:rsidR="00D935C8">
        <w:rPr>
          <w:rFonts w:ascii="Arial" w:hAnsi="Arial" w:cs="Arial"/>
          <w:sz w:val="20"/>
          <w:szCs w:val="20"/>
        </w:rPr>
        <w:t xml:space="preserve"> </w:t>
      </w:r>
      <w:r w:rsidR="009322B2">
        <w:rPr>
          <w:rFonts w:ascii="Arial" w:hAnsi="Arial" w:cs="Arial"/>
          <w:sz w:val="20"/>
          <w:szCs w:val="20"/>
        </w:rPr>
        <w:t xml:space="preserve">for </w:t>
      </w:r>
      <w:r w:rsidR="00D935C8">
        <w:rPr>
          <w:rFonts w:ascii="Arial" w:hAnsi="Arial" w:cs="Arial"/>
          <w:sz w:val="20"/>
          <w:szCs w:val="20"/>
        </w:rPr>
        <w:t>FY2</w:t>
      </w:r>
      <w:r w:rsidR="00441619">
        <w:rPr>
          <w:rFonts w:ascii="Arial" w:hAnsi="Arial" w:cs="Arial"/>
          <w:sz w:val="20"/>
          <w:szCs w:val="20"/>
        </w:rPr>
        <w:t>2-23</w:t>
      </w:r>
      <w:r w:rsidR="00D935C8">
        <w:rPr>
          <w:rFonts w:ascii="Arial" w:hAnsi="Arial" w:cs="Arial"/>
          <w:sz w:val="20"/>
          <w:szCs w:val="20"/>
        </w:rPr>
        <w:t xml:space="preserve"> </w:t>
      </w:r>
      <w:r w:rsidR="00B17B7B" w:rsidRPr="00991DC3">
        <w:rPr>
          <w:rFonts w:ascii="Arial" w:hAnsi="Arial" w:cs="Arial"/>
          <w:sz w:val="20"/>
          <w:szCs w:val="20"/>
          <w:u w:val="single"/>
        </w:rPr>
        <w:t>must</w:t>
      </w:r>
      <w:r w:rsidR="00B17B7B" w:rsidRPr="002A1DFA">
        <w:rPr>
          <w:rFonts w:ascii="Arial" w:hAnsi="Arial" w:cs="Arial"/>
          <w:sz w:val="20"/>
          <w:szCs w:val="20"/>
        </w:rPr>
        <w:t xml:space="preserve"> </w:t>
      </w:r>
      <w:r w:rsidR="00597964">
        <w:rPr>
          <w:rFonts w:ascii="Arial" w:hAnsi="Arial" w:cs="Arial"/>
          <w:sz w:val="20"/>
          <w:szCs w:val="20"/>
        </w:rPr>
        <w:t>submit a letter of intent (LOI) by</w:t>
      </w:r>
      <w:r w:rsidR="00A751F5" w:rsidRPr="002A1DFA">
        <w:rPr>
          <w:rFonts w:ascii="Arial" w:hAnsi="Arial" w:cs="Arial"/>
          <w:sz w:val="20"/>
          <w:szCs w:val="20"/>
        </w:rPr>
        <w:t xml:space="preserve"> </w:t>
      </w:r>
      <w:r w:rsidR="00A751F5" w:rsidRPr="00D935C8">
        <w:rPr>
          <w:rFonts w:ascii="Arial" w:hAnsi="Arial" w:cs="Arial"/>
          <w:b/>
          <w:sz w:val="20"/>
          <w:szCs w:val="20"/>
        </w:rPr>
        <w:t xml:space="preserve">October </w:t>
      </w:r>
      <w:r w:rsidR="00597964">
        <w:rPr>
          <w:rFonts w:ascii="Arial" w:hAnsi="Arial" w:cs="Arial"/>
          <w:b/>
          <w:sz w:val="20"/>
          <w:szCs w:val="20"/>
        </w:rPr>
        <w:t>10</w:t>
      </w:r>
      <w:r w:rsidR="00A751F5" w:rsidRPr="00D935C8">
        <w:rPr>
          <w:rFonts w:ascii="Arial" w:hAnsi="Arial" w:cs="Arial"/>
          <w:b/>
          <w:sz w:val="20"/>
          <w:szCs w:val="20"/>
        </w:rPr>
        <w:t>, 20</w:t>
      </w:r>
      <w:r w:rsidR="00991A73">
        <w:rPr>
          <w:rFonts w:ascii="Arial" w:hAnsi="Arial" w:cs="Arial"/>
          <w:b/>
          <w:sz w:val="20"/>
          <w:szCs w:val="20"/>
        </w:rPr>
        <w:t>22</w:t>
      </w:r>
      <w:r w:rsidR="005A4F58">
        <w:rPr>
          <w:rFonts w:ascii="Arial" w:hAnsi="Arial" w:cs="Arial"/>
          <w:b/>
          <w:sz w:val="20"/>
          <w:szCs w:val="20"/>
        </w:rPr>
        <w:t xml:space="preserve"> </w:t>
      </w:r>
      <w:r w:rsidR="00991A73">
        <w:rPr>
          <w:rFonts w:ascii="Arial" w:hAnsi="Arial" w:cs="Arial"/>
          <w:b/>
          <w:sz w:val="20"/>
          <w:szCs w:val="20"/>
        </w:rPr>
        <w:t xml:space="preserve">at </w:t>
      </w:r>
      <w:r w:rsidR="00597964">
        <w:rPr>
          <w:rFonts w:ascii="Arial" w:hAnsi="Arial" w:cs="Arial"/>
          <w:b/>
          <w:sz w:val="20"/>
          <w:szCs w:val="20"/>
        </w:rPr>
        <w:t>5 pm to</w:t>
      </w:r>
      <w:r w:rsidR="00A751F5" w:rsidRPr="002A1DFA">
        <w:rPr>
          <w:rFonts w:ascii="Arial" w:hAnsi="Arial" w:cs="Arial"/>
          <w:sz w:val="20"/>
          <w:szCs w:val="20"/>
        </w:rPr>
        <w:t xml:space="preserve"> the </w:t>
      </w:r>
      <w:r w:rsidR="00A751F5" w:rsidRPr="00441619">
        <w:rPr>
          <w:rFonts w:ascii="Arial" w:hAnsi="Arial" w:cs="Arial"/>
          <w:sz w:val="20"/>
          <w:szCs w:val="20"/>
          <w:u w:val="single"/>
        </w:rPr>
        <w:t>D</w:t>
      </w:r>
      <w:r w:rsidR="00441619" w:rsidRPr="00441619">
        <w:rPr>
          <w:rFonts w:ascii="Arial" w:hAnsi="Arial" w:cs="Arial"/>
          <w:sz w:val="20"/>
          <w:szCs w:val="20"/>
          <w:u w:val="single"/>
        </w:rPr>
        <w:t xml:space="preserve">avis </w:t>
      </w:r>
      <w:r w:rsidR="008B14D2" w:rsidRPr="00441619">
        <w:rPr>
          <w:rFonts w:ascii="Arial" w:hAnsi="Arial" w:cs="Arial"/>
          <w:sz w:val="20"/>
          <w:szCs w:val="20"/>
          <w:u w:val="single"/>
        </w:rPr>
        <w:t>C</w:t>
      </w:r>
      <w:r w:rsidR="00441619" w:rsidRPr="00441619">
        <w:rPr>
          <w:rFonts w:ascii="Arial" w:hAnsi="Arial" w:cs="Arial"/>
          <w:sz w:val="20"/>
          <w:szCs w:val="20"/>
          <w:u w:val="single"/>
        </w:rPr>
        <w:t xml:space="preserve">ounty </w:t>
      </w:r>
      <w:r w:rsidR="00597964">
        <w:rPr>
          <w:rFonts w:ascii="Arial" w:hAnsi="Arial" w:cs="Arial"/>
          <w:sz w:val="20"/>
          <w:szCs w:val="20"/>
          <w:u w:val="single"/>
        </w:rPr>
        <w:t xml:space="preserve">Community and Economic Department, Attn: Ryan Steinbeigle, Grant Administrator at </w:t>
      </w:r>
      <w:hyperlink r:id="rId8" w:history="1">
        <w:r w:rsidR="00B223B3" w:rsidRPr="00A34D61">
          <w:rPr>
            <w:rStyle w:val="Hyperlink"/>
            <w:rFonts w:ascii="Arial" w:hAnsi="Arial" w:cs="Arial"/>
            <w:sz w:val="20"/>
            <w:szCs w:val="20"/>
          </w:rPr>
          <w:t>rsteinbeigle@co.davis.ut.us</w:t>
        </w:r>
      </w:hyperlink>
      <w:r w:rsidR="00597964">
        <w:rPr>
          <w:rFonts w:ascii="Arial" w:hAnsi="Arial" w:cs="Arial"/>
          <w:sz w:val="20"/>
          <w:szCs w:val="20"/>
          <w:u w:val="single"/>
        </w:rPr>
        <w:t>.</w:t>
      </w:r>
      <w:r w:rsidR="00DB2AAE">
        <w:rPr>
          <w:rFonts w:ascii="Arial" w:hAnsi="Arial" w:cs="Arial"/>
          <w:sz w:val="20"/>
          <w:szCs w:val="20"/>
          <w:u w:val="single"/>
        </w:rPr>
        <w:t xml:space="preserve">  You may also call 801-451-3495 with any questions.</w:t>
      </w:r>
    </w:p>
    <w:p w:rsidR="00B223B3" w:rsidRDefault="00B223B3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</w:p>
    <w:p w:rsidR="00B223B3" w:rsidRPr="00B223B3" w:rsidRDefault="00B223B3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223B3">
        <w:rPr>
          <w:rFonts w:ascii="Arial" w:hAnsi="Arial" w:cs="Arial"/>
          <w:b/>
          <w:sz w:val="20"/>
          <w:szCs w:val="20"/>
          <w:u w:val="single"/>
        </w:rPr>
        <w:t>LOI Requirements: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Please include a short narrative of the project, the project location, the </w:t>
      </w:r>
      <w:r w:rsidR="00DB2AAE">
        <w:rPr>
          <w:rFonts w:ascii="Arial" w:hAnsi="Arial" w:cs="Arial"/>
          <w:sz w:val="20"/>
          <w:szCs w:val="20"/>
        </w:rPr>
        <w:t>anticipated</w:t>
      </w:r>
      <w:r>
        <w:rPr>
          <w:rFonts w:ascii="Arial" w:hAnsi="Arial" w:cs="Arial"/>
          <w:sz w:val="20"/>
          <w:szCs w:val="20"/>
        </w:rPr>
        <w:t xml:space="preserve"> </w:t>
      </w:r>
      <w:r w:rsidR="00DB2AAE">
        <w:rPr>
          <w:rFonts w:ascii="Arial" w:hAnsi="Arial" w:cs="Arial"/>
          <w:sz w:val="20"/>
          <w:szCs w:val="20"/>
        </w:rPr>
        <w:t xml:space="preserve">total </w:t>
      </w:r>
      <w:r>
        <w:rPr>
          <w:rFonts w:ascii="Arial" w:hAnsi="Arial" w:cs="Arial"/>
          <w:sz w:val="20"/>
          <w:szCs w:val="20"/>
        </w:rPr>
        <w:t xml:space="preserve">cost </w:t>
      </w:r>
      <w:r w:rsidR="00DB2AAE">
        <w:rPr>
          <w:rFonts w:ascii="Arial" w:hAnsi="Arial" w:cs="Arial"/>
          <w:sz w:val="20"/>
          <w:szCs w:val="20"/>
        </w:rPr>
        <w:t xml:space="preserve">of the project </w:t>
      </w:r>
      <w:r>
        <w:rPr>
          <w:rFonts w:ascii="Arial" w:hAnsi="Arial" w:cs="Arial"/>
          <w:sz w:val="20"/>
          <w:szCs w:val="20"/>
        </w:rPr>
        <w:t xml:space="preserve">and </w:t>
      </w:r>
      <w:r w:rsidR="00DB2AAE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portion that wou</w:t>
      </w:r>
      <w:r w:rsidR="00DB2AAE">
        <w:rPr>
          <w:rFonts w:ascii="Arial" w:hAnsi="Arial" w:cs="Arial"/>
          <w:sz w:val="20"/>
          <w:szCs w:val="20"/>
        </w:rPr>
        <w:t xml:space="preserve">ld be requested through this funding opportunity, and a description of how any past monitoring findings have been resolved if the county has had any such findings. </w:t>
      </w:r>
    </w:p>
    <w:p w:rsidR="00D935C8" w:rsidRDefault="00D935C8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B17B7B" w:rsidRPr="002A1DFA" w:rsidRDefault="00B17B7B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597964">
        <w:rPr>
          <w:rFonts w:ascii="Arial" w:hAnsi="Arial" w:cs="Arial"/>
          <w:b/>
          <w:sz w:val="20"/>
          <w:szCs w:val="20"/>
          <w:u w:val="single"/>
        </w:rPr>
        <w:t>Eligib</w:t>
      </w:r>
      <w:r w:rsidR="00D935C8" w:rsidRPr="00597964">
        <w:rPr>
          <w:rFonts w:ascii="Arial" w:hAnsi="Arial" w:cs="Arial"/>
          <w:b/>
          <w:sz w:val="20"/>
          <w:szCs w:val="20"/>
          <w:u w:val="single"/>
        </w:rPr>
        <w:t>ility</w:t>
      </w:r>
      <w:r w:rsidRPr="00597964">
        <w:rPr>
          <w:rFonts w:ascii="Arial" w:hAnsi="Arial" w:cs="Arial"/>
          <w:b/>
          <w:sz w:val="20"/>
          <w:szCs w:val="20"/>
        </w:rPr>
        <w:t>:</w:t>
      </w:r>
      <w:r w:rsidRPr="002A1DFA">
        <w:rPr>
          <w:rFonts w:ascii="Arial" w:hAnsi="Arial" w:cs="Arial"/>
          <w:sz w:val="20"/>
          <w:szCs w:val="20"/>
        </w:rPr>
        <w:t xml:space="preserve"> Non-profit Agencies, Davis County Non-entitlement Cities, Quasi-Government Agencies, and Davis County Departments. </w:t>
      </w:r>
    </w:p>
    <w:p w:rsidR="00D935C8" w:rsidRDefault="00D935C8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2664E3" w:rsidRDefault="00FE2C36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597964">
        <w:rPr>
          <w:rFonts w:ascii="Arial" w:hAnsi="Arial" w:cs="Arial"/>
          <w:b/>
          <w:sz w:val="20"/>
          <w:szCs w:val="20"/>
          <w:u w:val="single"/>
        </w:rPr>
        <w:t>Opportunity</w:t>
      </w:r>
      <w:r w:rsidRPr="00597964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T</w:t>
      </w:r>
      <w:r w:rsidR="009322B2">
        <w:rPr>
          <w:rFonts w:ascii="Arial" w:hAnsi="Arial" w:cs="Arial"/>
          <w:sz w:val="20"/>
          <w:szCs w:val="20"/>
        </w:rPr>
        <w:t xml:space="preserve">wo funding </w:t>
      </w:r>
      <w:r w:rsidR="002664E3" w:rsidRPr="002A1DFA">
        <w:rPr>
          <w:rFonts w:ascii="Arial" w:hAnsi="Arial" w:cs="Arial"/>
          <w:sz w:val="20"/>
          <w:szCs w:val="20"/>
        </w:rPr>
        <w:t xml:space="preserve">opportunities </w:t>
      </w:r>
      <w:r w:rsidR="009322B2">
        <w:rPr>
          <w:rFonts w:ascii="Arial" w:hAnsi="Arial" w:cs="Arial"/>
          <w:sz w:val="20"/>
          <w:szCs w:val="20"/>
        </w:rPr>
        <w:t xml:space="preserve">for </w:t>
      </w:r>
      <w:r w:rsidR="00B223B3">
        <w:rPr>
          <w:rFonts w:ascii="Arial" w:hAnsi="Arial" w:cs="Arial"/>
          <w:sz w:val="20"/>
          <w:szCs w:val="20"/>
        </w:rPr>
        <w:t>period January 1, 2023 to December 30, 2023.</w:t>
      </w:r>
      <w:r w:rsidR="009322B2">
        <w:rPr>
          <w:rFonts w:ascii="Arial" w:hAnsi="Arial" w:cs="Arial"/>
          <w:sz w:val="20"/>
          <w:szCs w:val="20"/>
        </w:rPr>
        <w:t xml:space="preserve"> </w:t>
      </w:r>
      <w:r w:rsidR="002664E3" w:rsidRPr="002A1DFA">
        <w:rPr>
          <w:rFonts w:ascii="Arial" w:hAnsi="Arial" w:cs="Arial"/>
          <w:sz w:val="20"/>
          <w:szCs w:val="20"/>
        </w:rPr>
        <w:t xml:space="preserve">  </w:t>
      </w:r>
    </w:p>
    <w:p w:rsidR="00597964" w:rsidRPr="002A1DFA" w:rsidRDefault="00597964" w:rsidP="00D935C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D935C8" w:rsidRPr="008B14D2" w:rsidRDefault="00D935C8" w:rsidP="00D935C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991A73" w:rsidRPr="00597964" w:rsidRDefault="00963CBA" w:rsidP="00D935C8">
      <w:pPr>
        <w:spacing w:after="0" w:line="240" w:lineRule="auto"/>
        <w:contextualSpacing/>
        <w:jc w:val="center"/>
        <w:rPr>
          <w:rFonts w:ascii="Arial" w:hAnsi="Arial" w:cs="Arial"/>
          <w:b/>
          <w:szCs w:val="20"/>
        </w:rPr>
      </w:pPr>
      <w:hyperlink r:id="rId9" w:history="1">
        <w:r w:rsidR="00B17B7B" w:rsidRPr="00597964">
          <w:rPr>
            <w:rStyle w:val="Hyperlink"/>
            <w:rFonts w:ascii="Arial" w:hAnsi="Arial" w:cs="Arial"/>
            <w:b/>
            <w:szCs w:val="20"/>
          </w:rPr>
          <w:t>Community Development Block Grant</w:t>
        </w:r>
      </w:hyperlink>
      <w:r w:rsidR="00B17B7B" w:rsidRPr="00597964">
        <w:rPr>
          <w:rFonts w:ascii="Arial" w:hAnsi="Arial" w:cs="Arial"/>
          <w:b/>
          <w:szCs w:val="20"/>
        </w:rPr>
        <w:t xml:space="preserve"> </w:t>
      </w:r>
    </w:p>
    <w:p w:rsidR="00D935C8" w:rsidRPr="00597964" w:rsidRDefault="00B17B7B" w:rsidP="00D935C8">
      <w:pPr>
        <w:spacing w:after="0" w:line="240" w:lineRule="auto"/>
        <w:contextualSpacing/>
        <w:jc w:val="center"/>
        <w:rPr>
          <w:rFonts w:ascii="Arial" w:hAnsi="Arial" w:cs="Arial"/>
          <w:b/>
          <w:szCs w:val="20"/>
        </w:rPr>
      </w:pPr>
      <w:r w:rsidRPr="00597964">
        <w:rPr>
          <w:rFonts w:ascii="Arial" w:hAnsi="Arial" w:cs="Arial"/>
          <w:b/>
          <w:szCs w:val="20"/>
        </w:rPr>
        <w:t>(CDBG) “Hard Cost Projects”</w:t>
      </w:r>
    </w:p>
    <w:p w:rsidR="00B17B7B" w:rsidRPr="008B14D2" w:rsidRDefault="00B17B7B" w:rsidP="00D935C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B14D2">
        <w:rPr>
          <w:rFonts w:ascii="Arial" w:hAnsi="Arial" w:cs="Arial"/>
          <w:b/>
          <w:sz w:val="20"/>
          <w:szCs w:val="20"/>
        </w:rPr>
        <w:t xml:space="preserve"> (Housing, Public Facility, Improvements, Infrastructure Improvements) </w:t>
      </w:r>
    </w:p>
    <w:p w:rsidR="002664E3" w:rsidRPr="00597964" w:rsidRDefault="002664E3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597964">
        <w:rPr>
          <w:rFonts w:ascii="Arial" w:hAnsi="Arial" w:cs="Arial"/>
          <w:sz w:val="20"/>
          <w:szCs w:val="20"/>
        </w:rPr>
        <w:t>Funds will be used to support housing choices through home impro</w:t>
      </w:r>
      <w:r w:rsidR="00EB0757" w:rsidRPr="00597964">
        <w:rPr>
          <w:rFonts w:ascii="Arial" w:hAnsi="Arial" w:cs="Arial"/>
          <w:sz w:val="20"/>
          <w:szCs w:val="20"/>
        </w:rPr>
        <w:t xml:space="preserve">vement programs, homeownership, </w:t>
      </w:r>
      <w:proofErr w:type="gramStart"/>
      <w:r w:rsidRPr="00597964">
        <w:rPr>
          <w:rFonts w:ascii="Arial" w:hAnsi="Arial" w:cs="Arial"/>
          <w:sz w:val="20"/>
          <w:szCs w:val="20"/>
        </w:rPr>
        <w:t>land</w:t>
      </w:r>
      <w:proofErr w:type="gramEnd"/>
      <w:r w:rsidRPr="00597964">
        <w:rPr>
          <w:rFonts w:ascii="Arial" w:hAnsi="Arial" w:cs="Arial"/>
          <w:sz w:val="20"/>
          <w:szCs w:val="20"/>
        </w:rPr>
        <w:t xml:space="preserve"> acquisition for housing development; neighborhood revitalization and improvements to infrastructure and neighborhood facilities. </w:t>
      </w:r>
    </w:p>
    <w:p w:rsidR="00D935C8" w:rsidRPr="00D935C8" w:rsidRDefault="00D935C8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2664E3" w:rsidRPr="00597964" w:rsidRDefault="00963CBA" w:rsidP="00D935C8">
      <w:pPr>
        <w:spacing w:after="0" w:line="240" w:lineRule="auto"/>
        <w:contextualSpacing/>
        <w:jc w:val="center"/>
        <w:rPr>
          <w:rFonts w:ascii="Arial" w:hAnsi="Arial" w:cs="Arial"/>
          <w:b/>
          <w:szCs w:val="20"/>
        </w:rPr>
      </w:pPr>
      <w:hyperlink r:id="rId10" w:history="1">
        <w:r w:rsidR="002664E3" w:rsidRPr="00597964">
          <w:rPr>
            <w:rStyle w:val="Hyperlink"/>
            <w:rFonts w:ascii="Arial" w:hAnsi="Arial" w:cs="Arial"/>
            <w:b/>
            <w:szCs w:val="20"/>
          </w:rPr>
          <w:t>Community and Support Service Programs</w:t>
        </w:r>
      </w:hyperlink>
      <w:r w:rsidR="00991A73" w:rsidRPr="00597964">
        <w:rPr>
          <w:rFonts w:ascii="Arial" w:hAnsi="Arial" w:cs="Arial"/>
          <w:b/>
          <w:szCs w:val="20"/>
        </w:rPr>
        <w:t xml:space="preserve"> </w:t>
      </w:r>
      <w:r w:rsidR="00991A73" w:rsidRPr="00597964">
        <w:rPr>
          <w:rFonts w:ascii="Arial" w:hAnsi="Arial" w:cs="Arial"/>
          <w:b/>
          <w:szCs w:val="20"/>
        </w:rPr>
        <w:br/>
        <w:t>(CDBG Public Service</w:t>
      </w:r>
      <w:r w:rsidR="00597964" w:rsidRPr="00597964">
        <w:rPr>
          <w:rFonts w:ascii="Arial" w:hAnsi="Arial" w:cs="Arial"/>
          <w:b/>
          <w:szCs w:val="20"/>
        </w:rPr>
        <w:t xml:space="preserve"> and CDBG-CV</w:t>
      </w:r>
      <w:r w:rsidR="002664E3" w:rsidRPr="00597964">
        <w:rPr>
          <w:rFonts w:ascii="Arial" w:hAnsi="Arial" w:cs="Arial"/>
          <w:b/>
          <w:szCs w:val="20"/>
        </w:rPr>
        <w:t>)</w:t>
      </w:r>
    </w:p>
    <w:p w:rsidR="00743094" w:rsidRPr="00597964" w:rsidRDefault="00743094" w:rsidP="00D935C8">
      <w:pPr>
        <w:keepNext/>
        <w:spacing w:after="0" w:line="24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597964">
        <w:rPr>
          <w:rFonts w:ascii="Arial" w:hAnsi="Arial" w:cs="Arial"/>
          <w:sz w:val="20"/>
          <w:szCs w:val="20"/>
        </w:rPr>
        <w:t xml:space="preserve">Funds will be used to </w:t>
      </w:r>
      <w:r w:rsidRPr="00597964">
        <w:rPr>
          <w:rFonts w:ascii="Arial" w:eastAsia="Times New Roman" w:hAnsi="Arial" w:cs="Arial"/>
          <w:sz w:val="20"/>
          <w:szCs w:val="20"/>
        </w:rPr>
        <w:t>increase</w:t>
      </w:r>
      <w:r w:rsidR="00801CED" w:rsidRPr="00597964">
        <w:rPr>
          <w:rFonts w:ascii="Arial" w:eastAsia="Times New Roman" w:hAnsi="Arial" w:cs="Arial"/>
          <w:sz w:val="20"/>
          <w:szCs w:val="20"/>
        </w:rPr>
        <w:t xml:space="preserve"> education, support case </w:t>
      </w:r>
      <w:r w:rsidR="00340877" w:rsidRPr="00597964">
        <w:rPr>
          <w:rFonts w:ascii="Arial" w:eastAsia="Times New Roman" w:hAnsi="Arial" w:cs="Arial"/>
          <w:sz w:val="20"/>
          <w:szCs w:val="20"/>
        </w:rPr>
        <w:t>management, educational</w:t>
      </w:r>
      <w:r w:rsidRPr="00597964">
        <w:rPr>
          <w:rFonts w:ascii="Arial" w:hAnsi="Arial" w:cs="Arial"/>
          <w:color w:val="000000"/>
          <w:sz w:val="20"/>
          <w:szCs w:val="20"/>
        </w:rPr>
        <w:t xml:space="preserve"> </w:t>
      </w:r>
      <w:r w:rsidR="00991DC3" w:rsidRPr="00597964">
        <w:rPr>
          <w:rFonts w:ascii="Arial" w:hAnsi="Arial" w:cs="Arial"/>
          <w:color w:val="000000"/>
          <w:sz w:val="20"/>
          <w:szCs w:val="20"/>
        </w:rPr>
        <w:t xml:space="preserve">&amp; training </w:t>
      </w:r>
      <w:r w:rsidRPr="00597964">
        <w:rPr>
          <w:rFonts w:ascii="Arial" w:hAnsi="Arial" w:cs="Arial"/>
          <w:color w:val="000000"/>
          <w:sz w:val="20"/>
          <w:szCs w:val="20"/>
        </w:rPr>
        <w:t xml:space="preserve">opportunities, and foster healthier families by addressing the identified </w:t>
      </w:r>
      <w:r w:rsidR="00340877" w:rsidRPr="00597964">
        <w:rPr>
          <w:rFonts w:ascii="Arial" w:hAnsi="Arial" w:cs="Arial"/>
          <w:color w:val="000000"/>
          <w:sz w:val="20"/>
          <w:szCs w:val="20"/>
        </w:rPr>
        <w:t>basic</w:t>
      </w:r>
      <w:r w:rsidRPr="00597964">
        <w:rPr>
          <w:rFonts w:ascii="Arial" w:hAnsi="Arial" w:cs="Arial"/>
          <w:color w:val="000000"/>
          <w:sz w:val="20"/>
          <w:szCs w:val="20"/>
        </w:rPr>
        <w:t xml:space="preserve"> needs as well as fundamental housing, food, health, and safety concerns.</w:t>
      </w:r>
      <w:r w:rsidR="00597964" w:rsidRPr="00597964">
        <w:rPr>
          <w:rFonts w:ascii="Arial" w:hAnsi="Arial" w:cs="Arial"/>
          <w:color w:val="000000"/>
          <w:sz w:val="20"/>
          <w:szCs w:val="20"/>
        </w:rPr>
        <w:t xml:space="preserve">  Public services created to respond and/or prevent the spread of COVID that are on-going or services that are continuing at an increased level as a result of COVID-19 are eligible for CDBG-CV funding. </w:t>
      </w:r>
    </w:p>
    <w:p w:rsidR="00D935C8" w:rsidRDefault="00D935C8" w:rsidP="00D935C8">
      <w:pPr>
        <w:keepNext/>
        <w:spacing w:after="0" w:line="240" w:lineRule="auto"/>
        <w:contextualSpacing/>
        <w:rPr>
          <w:rFonts w:ascii="Arial" w:hAnsi="Arial" w:cs="Arial"/>
          <w:iCs/>
          <w:sz w:val="20"/>
          <w:szCs w:val="20"/>
        </w:rPr>
      </w:pPr>
    </w:p>
    <w:p w:rsidR="00597964" w:rsidRPr="002A1DFA" w:rsidRDefault="00597964" w:rsidP="00D935C8">
      <w:pPr>
        <w:keepNext/>
        <w:spacing w:after="0" w:line="240" w:lineRule="auto"/>
        <w:contextualSpacing/>
        <w:rPr>
          <w:rFonts w:ascii="Arial" w:hAnsi="Arial" w:cs="Arial"/>
          <w:iCs/>
          <w:sz w:val="20"/>
          <w:szCs w:val="20"/>
        </w:rPr>
      </w:pPr>
    </w:p>
    <w:p w:rsidR="00597964" w:rsidRPr="00597964" w:rsidRDefault="00597964" w:rsidP="00597964">
      <w:pPr>
        <w:tabs>
          <w:tab w:val="left" w:pos="450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597964">
        <w:rPr>
          <w:rFonts w:ascii="Arial" w:hAnsi="Arial" w:cs="Arial"/>
          <w:b/>
          <w:sz w:val="20"/>
          <w:szCs w:val="20"/>
        </w:rPr>
        <w:t>Income Qualifications and Service Area</w:t>
      </w:r>
    </w:p>
    <w:p w:rsidR="002A1DFA" w:rsidRPr="00597964" w:rsidRDefault="00597964" w:rsidP="00597964">
      <w:pPr>
        <w:tabs>
          <w:tab w:val="left" w:pos="4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CDBG recipients </w:t>
      </w:r>
      <w:r w:rsidR="002A1DFA" w:rsidRPr="00597964">
        <w:rPr>
          <w:rFonts w:ascii="Arial" w:hAnsi="Arial" w:cs="Arial"/>
          <w:sz w:val="20"/>
          <w:szCs w:val="20"/>
        </w:rPr>
        <w:t xml:space="preserve">must provide activities that serve clients at or below </w:t>
      </w:r>
      <w:hyperlink r:id="rId11" w:history="1">
        <w:r w:rsidR="002A1DFA" w:rsidRPr="00597964">
          <w:rPr>
            <w:rStyle w:val="Hyperlink"/>
            <w:rFonts w:ascii="Arial" w:hAnsi="Arial" w:cs="Arial"/>
            <w:sz w:val="20"/>
            <w:szCs w:val="20"/>
          </w:rPr>
          <w:t>80% AMI</w:t>
        </w:r>
      </w:hyperlink>
      <w:r w:rsidR="002A1DFA" w:rsidRPr="00597964">
        <w:rPr>
          <w:rFonts w:ascii="Arial" w:hAnsi="Arial" w:cs="Arial"/>
          <w:sz w:val="20"/>
          <w:szCs w:val="20"/>
        </w:rPr>
        <w:t>, who li</w:t>
      </w:r>
      <w:r w:rsidR="00FE2C36" w:rsidRPr="00597964">
        <w:rPr>
          <w:rFonts w:ascii="Arial" w:hAnsi="Arial" w:cs="Arial"/>
          <w:sz w:val="20"/>
          <w:szCs w:val="20"/>
        </w:rPr>
        <w:t>ve in the “Urban County” area, (</w:t>
      </w:r>
      <w:bookmarkStart w:id="0" w:name="_Hlk527030002"/>
      <w:r w:rsidR="00B223B3">
        <w:rPr>
          <w:rFonts w:ascii="Arial" w:hAnsi="Arial" w:cs="Arial"/>
          <w:sz w:val="20"/>
          <w:szCs w:val="20"/>
        </w:rPr>
        <w:t>excluding Layton and Clearfield who receive their own CDBG allocation</w:t>
      </w:r>
      <w:r w:rsidR="00FE2C36" w:rsidRPr="00597964">
        <w:rPr>
          <w:rFonts w:ascii="Arial" w:hAnsi="Arial" w:cs="Arial"/>
          <w:sz w:val="20"/>
          <w:szCs w:val="20"/>
        </w:rPr>
        <w:t>)</w:t>
      </w:r>
      <w:r w:rsidR="002A1DFA" w:rsidRPr="00597964">
        <w:rPr>
          <w:rFonts w:ascii="Arial" w:hAnsi="Arial" w:cs="Arial"/>
          <w:sz w:val="20"/>
          <w:szCs w:val="20"/>
        </w:rPr>
        <w:t>.</w:t>
      </w:r>
      <w:bookmarkEnd w:id="0"/>
    </w:p>
    <w:p w:rsidR="00841027" w:rsidRPr="008B14D2" w:rsidRDefault="00841027" w:rsidP="00597964">
      <w:pPr>
        <w:spacing w:after="0" w:line="240" w:lineRule="auto"/>
        <w:contextualSpacing/>
        <w:rPr>
          <w:rFonts w:ascii="Arial" w:hAnsi="Arial" w:cs="Arial"/>
          <w:b/>
          <w:u w:val="single"/>
        </w:rPr>
      </w:pPr>
    </w:p>
    <w:p w:rsidR="00841027" w:rsidRPr="008B14D2" w:rsidRDefault="00841027" w:rsidP="00D935C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B14D2">
        <w:rPr>
          <w:rFonts w:ascii="Arial" w:hAnsi="Arial" w:cs="Arial"/>
          <w:b/>
          <w:sz w:val="20"/>
          <w:szCs w:val="20"/>
        </w:rPr>
        <w:t>Minimum Funding Requests</w:t>
      </w:r>
    </w:p>
    <w:p w:rsidR="00D935C8" w:rsidRDefault="00D935C8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2A1DFA">
        <w:rPr>
          <w:rFonts w:ascii="Arial" w:hAnsi="Arial" w:cs="Arial"/>
          <w:sz w:val="20"/>
          <w:szCs w:val="20"/>
        </w:rPr>
        <w:t xml:space="preserve">Community Development Block Grant </w:t>
      </w:r>
      <w:r>
        <w:rPr>
          <w:rFonts w:ascii="Arial" w:hAnsi="Arial" w:cs="Arial"/>
          <w:sz w:val="20"/>
          <w:szCs w:val="20"/>
        </w:rPr>
        <w:t xml:space="preserve">   </w:t>
      </w:r>
      <w:r w:rsidRPr="002A1DFA">
        <w:rPr>
          <w:rFonts w:ascii="Arial" w:hAnsi="Arial" w:cs="Arial"/>
          <w:sz w:val="20"/>
          <w:szCs w:val="20"/>
        </w:rPr>
        <w:t>(CDBG) Hard Costs:</w:t>
      </w:r>
      <w:r w:rsidRPr="002A1DFA">
        <w:rPr>
          <w:rFonts w:ascii="Arial" w:hAnsi="Arial" w:cs="Arial"/>
          <w:sz w:val="20"/>
          <w:szCs w:val="20"/>
        </w:rPr>
        <w:tab/>
      </w:r>
      <w:r w:rsidRPr="002A1DFA">
        <w:rPr>
          <w:rFonts w:ascii="Arial" w:hAnsi="Arial" w:cs="Arial"/>
          <w:sz w:val="20"/>
          <w:szCs w:val="20"/>
        </w:rPr>
        <w:tab/>
      </w:r>
      <w:r w:rsidR="00EB0757">
        <w:rPr>
          <w:rFonts w:ascii="Arial" w:hAnsi="Arial" w:cs="Arial"/>
          <w:sz w:val="20"/>
          <w:szCs w:val="20"/>
        </w:rPr>
        <w:t xml:space="preserve">           </w:t>
      </w:r>
      <w:r w:rsidR="00991A73">
        <w:rPr>
          <w:rFonts w:ascii="Arial" w:hAnsi="Arial" w:cs="Arial"/>
          <w:sz w:val="20"/>
          <w:szCs w:val="20"/>
        </w:rPr>
        <w:tab/>
      </w:r>
      <w:r w:rsidR="00597964">
        <w:rPr>
          <w:rFonts w:ascii="Arial" w:hAnsi="Arial" w:cs="Arial"/>
          <w:sz w:val="20"/>
          <w:szCs w:val="20"/>
        </w:rPr>
        <w:tab/>
      </w:r>
      <w:r w:rsidR="00597964">
        <w:rPr>
          <w:rFonts w:ascii="Arial" w:hAnsi="Arial" w:cs="Arial"/>
          <w:b/>
          <w:sz w:val="20"/>
          <w:szCs w:val="20"/>
        </w:rPr>
        <w:t>$50</w:t>
      </w:r>
      <w:r w:rsidRPr="005E038B">
        <w:rPr>
          <w:rFonts w:ascii="Arial" w:hAnsi="Arial" w:cs="Arial"/>
          <w:b/>
          <w:sz w:val="20"/>
          <w:szCs w:val="20"/>
        </w:rPr>
        <w:t>,000</w:t>
      </w:r>
    </w:p>
    <w:p w:rsidR="00D935C8" w:rsidRDefault="00841027" w:rsidP="00D935C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2A1DFA">
        <w:rPr>
          <w:rFonts w:ascii="Arial" w:hAnsi="Arial" w:cs="Arial"/>
          <w:sz w:val="20"/>
          <w:szCs w:val="20"/>
        </w:rPr>
        <w:t>Commun</w:t>
      </w:r>
      <w:r w:rsidR="00D935C8">
        <w:rPr>
          <w:rFonts w:ascii="Arial" w:hAnsi="Arial" w:cs="Arial"/>
          <w:sz w:val="20"/>
          <w:szCs w:val="20"/>
        </w:rPr>
        <w:t xml:space="preserve">ity and Support Services           </w:t>
      </w:r>
      <w:r>
        <w:rPr>
          <w:rFonts w:ascii="Arial" w:hAnsi="Arial" w:cs="Arial"/>
          <w:sz w:val="20"/>
          <w:szCs w:val="20"/>
        </w:rPr>
        <w:t>(CDBG</w:t>
      </w:r>
      <w:r w:rsidR="00EB0757">
        <w:rPr>
          <w:rFonts w:ascii="Arial" w:hAnsi="Arial" w:cs="Arial"/>
          <w:sz w:val="20"/>
          <w:szCs w:val="20"/>
        </w:rPr>
        <w:t xml:space="preserve"> Public Services</w:t>
      </w:r>
      <w:r w:rsidR="00597964">
        <w:rPr>
          <w:rFonts w:ascii="Arial" w:hAnsi="Arial" w:cs="Arial"/>
          <w:sz w:val="20"/>
          <w:szCs w:val="20"/>
        </w:rPr>
        <w:t xml:space="preserve"> and CDBG-CV</w:t>
      </w:r>
      <w:r w:rsidR="009322B2">
        <w:rPr>
          <w:rFonts w:ascii="Arial" w:hAnsi="Arial" w:cs="Arial"/>
          <w:sz w:val="20"/>
          <w:szCs w:val="20"/>
        </w:rPr>
        <w:t>)</w:t>
      </w:r>
      <w:r w:rsidR="00EB0757">
        <w:rPr>
          <w:rFonts w:ascii="Arial" w:hAnsi="Arial" w:cs="Arial"/>
          <w:sz w:val="20"/>
          <w:szCs w:val="20"/>
        </w:rPr>
        <w:t>:</w:t>
      </w:r>
      <w:r w:rsidR="00991A73">
        <w:rPr>
          <w:rFonts w:ascii="Arial" w:hAnsi="Arial" w:cs="Arial"/>
          <w:sz w:val="20"/>
          <w:szCs w:val="20"/>
        </w:rPr>
        <w:tab/>
      </w:r>
      <w:r w:rsidR="00991A73">
        <w:rPr>
          <w:rFonts w:ascii="Arial" w:hAnsi="Arial" w:cs="Arial"/>
          <w:sz w:val="20"/>
          <w:szCs w:val="20"/>
        </w:rPr>
        <w:tab/>
      </w:r>
      <w:r w:rsidRPr="005E038B">
        <w:rPr>
          <w:rFonts w:ascii="Arial" w:hAnsi="Arial" w:cs="Arial"/>
          <w:b/>
          <w:sz w:val="20"/>
          <w:szCs w:val="20"/>
        </w:rPr>
        <w:t>$25,000</w:t>
      </w:r>
    </w:p>
    <w:p w:rsidR="00A43D13" w:rsidRDefault="00A43D13" w:rsidP="00D935C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A43D13" w:rsidRPr="00D935C8" w:rsidRDefault="00A43D13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CDBG funding must comply with</w:t>
      </w:r>
      <w:r w:rsidR="00CF0270">
        <w:rPr>
          <w:rFonts w:ascii="Arial" w:hAnsi="Arial" w:cs="Arial"/>
          <w:b/>
          <w:sz w:val="20"/>
          <w:szCs w:val="20"/>
        </w:rPr>
        <w:t xml:space="preserve"> priorities of the</w:t>
      </w:r>
      <w:r>
        <w:rPr>
          <w:rFonts w:ascii="Arial" w:hAnsi="Arial" w:cs="Arial"/>
          <w:b/>
          <w:sz w:val="20"/>
          <w:szCs w:val="20"/>
        </w:rPr>
        <w:t xml:space="preserve"> </w:t>
      </w:r>
      <w:hyperlink r:id="rId12" w:history="1">
        <w:r w:rsidRPr="00A43D13">
          <w:rPr>
            <w:rStyle w:val="Hyperlink"/>
            <w:rFonts w:ascii="Arial" w:hAnsi="Arial" w:cs="Arial"/>
            <w:b/>
            <w:sz w:val="20"/>
            <w:szCs w:val="20"/>
          </w:rPr>
          <w:t xml:space="preserve">Davis County Consolidated Plan 2021-2025 </w:t>
        </w:r>
      </w:hyperlink>
      <w:r>
        <w:rPr>
          <w:rFonts w:ascii="Arial" w:hAnsi="Arial" w:cs="Arial"/>
          <w:b/>
          <w:sz w:val="20"/>
          <w:szCs w:val="20"/>
        </w:rPr>
        <w:t xml:space="preserve"> </w:t>
      </w:r>
    </w:p>
    <w:p w:rsidR="00D935C8" w:rsidRDefault="00D935C8" w:rsidP="00D935C8">
      <w:pPr>
        <w:spacing w:after="0" w:line="240" w:lineRule="auto"/>
        <w:ind w:left="360"/>
        <w:contextualSpacing/>
        <w:jc w:val="center"/>
        <w:rPr>
          <w:rFonts w:ascii="Arial" w:hAnsi="Arial" w:cs="Arial"/>
          <w:b/>
          <w:color w:val="000000" w:themeColor="text1"/>
          <w:u w:val="single"/>
        </w:rPr>
      </w:pPr>
    </w:p>
    <w:p w:rsidR="00597964" w:rsidRDefault="00597964" w:rsidP="00DB2AAE">
      <w:pPr>
        <w:spacing w:after="0" w:line="240" w:lineRule="auto"/>
        <w:contextualSpacing/>
        <w:rPr>
          <w:rFonts w:ascii="Arial" w:hAnsi="Arial" w:cs="Arial"/>
          <w:b/>
          <w:color w:val="FF0000"/>
          <w:u w:val="single"/>
        </w:rPr>
      </w:pPr>
    </w:p>
    <w:p w:rsidR="00841027" w:rsidRPr="00CF0270" w:rsidRDefault="00597964" w:rsidP="00597964">
      <w:pPr>
        <w:spacing w:after="0" w:line="240" w:lineRule="auto"/>
        <w:contextualSpacing/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REQUIRED TRAINING AND APPLICATION PERIOD</w:t>
      </w:r>
    </w:p>
    <w:p w:rsidR="00841027" w:rsidRPr="00991DC3" w:rsidRDefault="00841027" w:rsidP="00597964">
      <w:pPr>
        <w:pStyle w:val="ListParagraph"/>
        <w:ind w:left="0"/>
        <w:rPr>
          <w:rFonts w:ascii="Arial" w:eastAsia="Times New Roman" w:hAnsi="Arial" w:cs="Arial"/>
          <w:b/>
          <w:color w:val="4472C4" w:themeColor="accent5"/>
          <w:sz w:val="20"/>
          <w:szCs w:val="20"/>
        </w:rPr>
      </w:pPr>
      <w:r w:rsidRPr="00CF0270">
        <w:rPr>
          <w:rFonts w:ascii="Arial" w:eastAsia="Times New Roman" w:hAnsi="Arial" w:cs="Arial"/>
          <w:b/>
          <w:color w:val="FF0000"/>
          <w:sz w:val="20"/>
          <w:szCs w:val="20"/>
        </w:rPr>
        <w:t>Applications</w:t>
      </w:r>
      <w:r w:rsidR="00597964">
        <w:rPr>
          <w:rFonts w:ascii="Arial" w:eastAsia="Times New Roman" w:hAnsi="Arial" w:cs="Arial"/>
          <w:b/>
          <w:color w:val="FF0000"/>
          <w:sz w:val="20"/>
          <w:szCs w:val="20"/>
        </w:rPr>
        <w:t xml:space="preserve"> who express an interest to apply for CDBG funding will be required to attend a training in November prior to submitting an application.  Information regarding the date, time, and location of the training will be provided to those applicants that provide a LOI.  Additionally, the application period is expected to open shortly after the required training.  More details will be provided to those that submit a LOI.</w:t>
      </w:r>
    </w:p>
    <w:p w:rsidR="00597964" w:rsidRDefault="00597964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597964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CBA" w:rsidRDefault="00963CBA" w:rsidP="00A751F5">
      <w:pPr>
        <w:spacing w:after="0" w:line="240" w:lineRule="auto"/>
      </w:pPr>
      <w:r>
        <w:separator/>
      </w:r>
    </w:p>
  </w:endnote>
  <w:endnote w:type="continuationSeparator" w:id="0">
    <w:p w:rsidR="00963CBA" w:rsidRDefault="00963CBA" w:rsidP="00A7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877" w:rsidRPr="00597964" w:rsidRDefault="00597964" w:rsidP="00597964">
    <w:pPr>
      <w:spacing w:after="0" w:line="240" w:lineRule="auto"/>
      <w:ind w:right="810"/>
      <w:contextualSpacing/>
      <w:rPr>
        <w:rFonts w:ascii="Arial" w:hAnsi="Arial" w:cs="Arial"/>
        <w:i/>
        <w:sz w:val="18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5600700</wp:posOffset>
          </wp:positionH>
          <wp:positionV relativeFrom="paragraph">
            <wp:posOffset>8890</wp:posOffset>
          </wp:positionV>
          <wp:extent cx="695325" cy="710565"/>
          <wp:effectExtent l="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air housing ima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71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97964">
      <w:rPr>
        <w:rFonts w:ascii="Arial" w:hAnsi="Arial" w:cs="Arial"/>
        <w:i/>
        <w:sz w:val="18"/>
        <w:szCs w:val="20"/>
      </w:rPr>
      <w:t xml:space="preserve">Grant Funds are administered and monitored through the County’s Community &amp; Economic Development Department. All applications must comply with the HUD Community Development Block Grant Program Federal Regulations, see 24 CFR Part 570 for the CDBG Program; and all relevant federal, state, and local laws. These funds will be awarded to participating cities and nonprofit organizations which provide services to low-and moderate income (LMI) persons living in Davis County.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CBA" w:rsidRDefault="00963CBA" w:rsidP="00A751F5">
      <w:pPr>
        <w:spacing w:after="0" w:line="240" w:lineRule="auto"/>
      </w:pPr>
      <w:r>
        <w:separator/>
      </w:r>
    </w:p>
  </w:footnote>
  <w:footnote w:type="continuationSeparator" w:id="0">
    <w:p w:rsidR="00963CBA" w:rsidRDefault="00963CBA" w:rsidP="00A75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757" w:rsidRDefault="008B14D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333375</wp:posOffset>
          </wp:positionH>
          <wp:positionV relativeFrom="paragraph">
            <wp:posOffset>-211455</wp:posOffset>
          </wp:positionV>
          <wp:extent cx="781050" cy="8591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viscountylogov_cmyk6cd729ba17c8675daaeaff14003f344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5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326EE"/>
    <w:multiLevelType w:val="hybridMultilevel"/>
    <w:tmpl w:val="872C4B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6D0586"/>
    <w:multiLevelType w:val="hybridMultilevel"/>
    <w:tmpl w:val="9DB0D21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ABB0912"/>
    <w:multiLevelType w:val="hybridMultilevel"/>
    <w:tmpl w:val="E54C42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592B6C"/>
    <w:multiLevelType w:val="hybridMultilevel"/>
    <w:tmpl w:val="1430B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F5"/>
    <w:rsid w:val="00082E26"/>
    <w:rsid w:val="002376F3"/>
    <w:rsid w:val="002664E3"/>
    <w:rsid w:val="002A1DFA"/>
    <w:rsid w:val="00340877"/>
    <w:rsid w:val="00441619"/>
    <w:rsid w:val="00465334"/>
    <w:rsid w:val="00597964"/>
    <w:rsid w:val="005A4F58"/>
    <w:rsid w:val="005C67AE"/>
    <w:rsid w:val="005E038B"/>
    <w:rsid w:val="005F540A"/>
    <w:rsid w:val="006B3362"/>
    <w:rsid w:val="006C7578"/>
    <w:rsid w:val="00743094"/>
    <w:rsid w:val="007535AD"/>
    <w:rsid w:val="00801CED"/>
    <w:rsid w:val="00841027"/>
    <w:rsid w:val="008B14D2"/>
    <w:rsid w:val="009322B2"/>
    <w:rsid w:val="00963CBA"/>
    <w:rsid w:val="00991A73"/>
    <w:rsid w:val="00991DC3"/>
    <w:rsid w:val="00A167EB"/>
    <w:rsid w:val="00A43D13"/>
    <w:rsid w:val="00A751F5"/>
    <w:rsid w:val="00AF10E4"/>
    <w:rsid w:val="00B17B7B"/>
    <w:rsid w:val="00B223B3"/>
    <w:rsid w:val="00B47A17"/>
    <w:rsid w:val="00BC3D6E"/>
    <w:rsid w:val="00C604E2"/>
    <w:rsid w:val="00C73B82"/>
    <w:rsid w:val="00CF0270"/>
    <w:rsid w:val="00D935C8"/>
    <w:rsid w:val="00DB2AAE"/>
    <w:rsid w:val="00E07953"/>
    <w:rsid w:val="00E2741D"/>
    <w:rsid w:val="00EB0757"/>
    <w:rsid w:val="00ED63A8"/>
    <w:rsid w:val="00F206C7"/>
    <w:rsid w:val="00F622DA"/>
    <w:rsid w:val="00F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D0054B-423F-4431-A43C-C702FD78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A751F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51F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51F5"/>
    <w:rPr>
      <w:vertAlign w:val="superscript"/>
    </w:rPr>
  </w:style>
  <w:style w:type="paragraph" w:styleId="ListParagraph">
    <w:name w:val="List Paragraph"/>
    <w:basedOn w:val="Normal"/>
    <w:uiPriority w:val="34"/>
    <w:qFormat/>
    <w:rsid w:val="00743094"/>
    <w:pPr>
      <w:spacing w:after="0" w:line="240" w:lineRule="auto"/>
      <w:ind w:left="720"/>
      <w:contextualSpacing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5C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0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757"/>
  </w:style>
  <w:style w:type="paragraph" w:styleId="Footer">
    <w:name w:val="footer"/>
    <w:basedOn w:val="Normal"/>
    <w:link w:val="FooterChar"/>
    <w:uiPriority w:val="99"/>
    <w:unhideWhenUsed/>
    <w:rsid w:val="00EB0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757"/>
  </w:style>
  <w:style w:type="character" w:styleId="Hyperlink">
    <w:name w:val="Hyperlink"/>
    <w:basedOn w:val="DefaultParagraphFont"/>
    <w:uiPriority w:val="99"/>
    <w:unhideWhenUsed/>
    <w:rsid w:val="00A43D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teinbeigle@co.davis.ut.u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aviscountyutah.gov/docs/librariesprovider28/grants-library/07-28-21-davis-county-final.pdf?sfvrsn=3cd70053_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aviscountyutah.gov/docs/librariesprovider28/default-document-library/fy-2021-income-limits-documentation-system----summary-for-ogden-clearfield-ut-hud-metro-fmr-area.pdf?sfvrsn=e8490553_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aviscountyutah.gov/ced/grant-progra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viscountyutah.gov/ced/grant-program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D509F9A-5A1A-4482-88E8-7DBCB1521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Davis County Government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Lyon</dc:creator>
  <cp:keywords/>
  <dc:description/>
  <cp:lastModifiedBy>Ryan Steinbeigle</cp:lastModifiedBy>
  <cp:revision>4</cp:revision>
  <cp:lastPrinted>2019-09-06T22:19:00Z</cp:lastPrinted>
  <dcterms:created xsi:type="dcterms:W3CDTF">2022-09-14T19:53:00Z</dcterms:created>
  <dcterms:modified xsi:type="dcterms:W3CDTF">2022-09-16T13:12:00Z</dcterms:modified>
</cp:coreProperties>
</file>