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8B3E73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3E73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8B3E73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7FA70" w14:textId="4D03B35A" w:rsidR="00166C9D" w:rsidRPr="008B3E73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3E73">
        <w:rPr>
          <w:rFonts w:ascii="Times New Roman" w:eastAsia="Times New Roman" w:hAnsi="Times New Roman" w:cs="Times New Roman"/>
          <w:sz w:val="24"/>
          <w:szCs w:val="24"/>
        </w:rPr>
        <w:t>Notice is hereby given of a public hearing to be held in the County Government Center, 2001 So. State Street, North Building, Room N</w:t>
      </w:r>
      <w:r w:rsidR="00FB0FE7" w:rsidRPr="008B3E7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B3E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0FE7" w:rsidRPr="008B3E7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B3E73">
        <w:rPr>
          <w:rFonts w:ascii="Times New Roman" w:eastAsia="Times New Roman" w:hAnsi="Times New Roman" w:cs="Times New Roman"/>
          <w:sz w:val="24"/>
          <w:szCs w:val="24"/>
        </w:rPr>
        <w:t xml:space="preserve">0, Salt Lake City, Utah, on </w:t>
      </w:r>
      <w:r w:rsidR="00F478F9" w:rsidRPr="008B3E73">
        <w:rPr>
          <w:rFonts w:ascii="Times New Roman" w:eastAsia="Times New Roman" w:hAnsi="Times New Roman" w:cs="Times New Roman"/>
          <w:sz w:val="24"/>
          <w:szCs w:val="24"/>
        </w:rPr>
        <w:t xml:space="preserve">October 4, </w:t>
      </w:r>
      <w:r w:rsidRPr="008B3E73">
        <w:rPr>
          <w:rFonts w:ascii="Times New Roman" w:eastAsia="Times New Roman" w:hAnsi="Times New Roman" w:cs="Times New Roman"/>
          <w:sz w:val="24"/>
          <w:szCs w:val="24"/>
        </w:rPr>
        <w:t xml:space="preserve">2022, at the 4:00 </w:t>
      </w:r>
      <w:r w:rsidR="000E17ED" w:rsidRPr="008B3E73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8B3E73">
        <w:rPr>
          <w:rFonts w:ascii="Times New Roman" w:eastAsia="Times New Roman" w:hAnsi="Times New Roman" w:cs="Times New Roman"/>
          <w:sz w:val="24"/>
          <w:szCs w:val="24"/>
        </w:rPr>
        <w:t xml:space="preserve"> County Council meeting.</w:t>
      </w:r>
    </w:p>
    <w:p w14:paraId="63EF787F" w14:textId="77777777" w:rsidR="00166C9D" w:rsidRPr="008B3E73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48F31" w14:textId="77777777" w:rsidR="00E8381D" w:rsidRPr="008B3E73" w:rsidRDefault="00E8381D" w:rsidP="00E838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3E73">
        <w:rPr>
          <w:rFonts w:ascii="Times New Roman" w:eastAsia="Times New Roman" w:hAnsi="Times New Roman" w:cs="Times New Roman"/>
          <w:sz w:val="24"/>
          <w:szCs w:val="24"/>
        </w:rPr>
        <w:t>The purpose of the hearing is to discuss the transfer of one (1) park by Salt Lake County to Millcreek City. The description of the park is as follows:</w:t>
      </w:r>
    </w:p>
    <w:p w14:paraId="103643AA" w14:textId="77777777" w:rsidR="00E8381D" w:rsidRPr="008B3E73" w:rsidRDefault="00E8381D" w:rsidP="00E838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59522" w14:textId="7A794543" w:rsidR="00166C9D" w:rsidRPr="008B3E73" w:rsidRDefault="00E8381D" w:rsidP="00E8381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B3E73">
        <w:rPr>
          <w:rFonts w:ascii="Times New Roman" w:eastAsia="Times New Roman" w:hAnsi="Times New Roman" w:cs="Times New Roman"/>
          <w:sz w:val="24"/>
          <w:szCs w:val="24"/>
        </w:rPr>
        <w:t xml:space="preserve">Canyon Rim Park, located at 3096 South Grace Street, Millcreek City, Salt Lake County, State of Utah 84109 </w:t>
      </w:r>
      <w:r w:rsidR="00172526" w:rsidRPr="008B3E73">
        <w:rPr>
          <w:rFonts w:ascii="Times New Roman" w:eastAsia="Times New Roman" w:hAnsi="Times New Roman" w:cs="Times New Roman"/>
          <w:sz w:val="24"/>
          <w:szCs w:val="24"/>
        </w:rPr>
        <w:t xml:space="preserve">(also identified as Parcel Nos. </w:t>
      </w:r>
      <w:r w:rsidRPr="008B3E73">
        <w:rPr>
          <w:rFonts w:ascii="Times New Roman" w:eastAsia="Times New Roman" w:hAnsi="Times New Roman" w:cs="Times New Roman"/>
          <w:sz w:val="24"/>
          <w:szCs w:val="24"/>
        </w:rPr>
        <w:t>16-26-326-001, 16-26-326-022, 16-26-178-004</w:t>
      </w:r>
      <w:r w:rsidR="00172526" w:rsidRPr="008B3E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7ED" w:rsidRPr="008B3E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9B3C" w14:textId="77777777" w:rsidR="00166C9D" w:rsidRPr="008B3E73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8B3E73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E73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8B3E73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8B3E73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8B3E73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8B3E73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FB0FE7" w:rsidRPr="008B3E73">
        <w:rPr>
          <w:rFonts w:ascii="Times New Roman" w:eastAsia="Calibri" w:hAnsi="Times New Roman" w:cs="Times New Roman"/>
          <w:sz w:val="24"/>
          <w:szCs w:val="24"/>
        </w:rPr>
        <w:t xml:space="preserve">live-stream of </w:t>
      </w:r>
      <w:r w:rsidR="001A4D78" w:rsidRPr="008B3E73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8B3E73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8B3E73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8B3E73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8B3E73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177BB997" w:rsidR="00166C9D" w:rsidRPr="008B3E73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E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F478F9" w:rsidRPr="008B3E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October 4, </w:t>
      </w:r>
      <w:r w:rsidRPr="008B3E73">
        <w:rPr>
          <w:rFonts w:ascii="Times New Roman" w:eastAsia="Calibri" w:hAnsi="Times New Roman" w:cs="Times New Roman"/>
          <w:b/>
          <w:bCs/>
          <w:sz w:val="24"/>
          <w:szCs w:val="24"/>
        </w:rPr>
        <w:t>2022, 4:00 PM Meeting Agenda (which can be accessed at slco.legistar.com) by the beginning of the “</w:t>
      </w:r>
      <w:r w:rsidR="00DD06C6" w:rsidRPr="008B3E73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8B3E73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8B3E73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8B3E7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8B3E73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8B3E73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8B3E73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8B3E73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8B3E73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8B3E73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8B3E73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8B3E73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8B3E73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E73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8B3E73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8B3E73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E73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8B3E73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8B3E73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8B3E73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8B3E73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8B3E73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168531" w14:textId="77777777" w:rsidR="009679FE" w:rsidRPr="007A2519" w:rsidRDefault="009679FE" w:rsidP="009679FE">
      <w:pPr>
        <w:spacing w:after="0" w:line="240" w:lineRule="auto"/>
        <w:ind w:firstLine="4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519">
        <w:rPr>
          <w:rFonts w:ascii="Times New Roman" w:hAnsi="Times New Roman" w:cs="Times New Roman"/>
          <w:b/>
          <w:bCs/>
          <w:sz w:val="24"/>
          <w:szCs w:val="24"/>
        </w:rPr>
        <w:t>SALT LAKE COUNTY COUNCIL</w:t>
      </w:r>
    </w:p>
    <w:p w14:paraId="3D0064BE" w14:textId="77777777" w:rsidR="009679FE" w:rsidRPr="007A2519" w:rsidRDefault="009679FE" w:rsidP="009679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5B2DA" w14:textId="77777777" w:rsidR="009679FE" w:rsidRPr="007A2519" w:rsidRDefault="009679FE" w:rsidP="009679FE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LAURIE STRINGHAM                                                           </w:t>
      </w:r>
    </w:p>
    <w:p w14:paraId="684B2943" w14:textId="77777777" w:rsidR="009679FE" w:rsidRPr="007A2519" w:rsidRDefault="009679FE" w:rsidP="009679FE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267AE7E7" w14:textId="77777777" w:rsidR="009679FE" w:rsidRPr="007A2519" w:rsidRDefault="009679FE" w:rsidP="00967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ATTEST:</w:t>
      </w:r>
    </w:p>
    <w:p w14:paraId="541F465C" w14:textId="77777777" w:rsidR="009679FE" w:rsidRPr="007A2519" w:rsidRDefault="009679FE" w:rsidP="00967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DB0F2A" w14:textId="77777777" w:rsidR="009679FE" w:rsidRPr="007A2519" w:rsidRDefault="009679FE" w:rsidP="00967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SHERRIE SWENSEN                                                     </w:t>
      </w:r>
    </w:p>
    <w:p w14:paraId="44E18CA2" w14:textId="77777777" w:rsidR="009679FE" w:rsidRPr="007A2519" w:rsidRDefault="009679FE" w:rsidP="00967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p w14:paraId="1BDCFC8B" w14:textId="77777777" w:rsidR="009679FE" w:rsidRPr="007A2519" w:rsidRDefault="009679FE" w:rsidP="009679FE">
      <w:pPr>
        <w:pStyle w:val="Default"/>
        <w:ind w:left="2880" w:firstLine="720"/>
      </w:pPr>
    </w:p>
    <w:p w14:paraId="427949AE" w14:textId="77777777" w:rsidR="00421BC4" w:rsidRPr="008B3E73" w:rsidRDefault="00421BC4" w:rsidP="009679FE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sz w:val="24"/>
          <w:szCs w:val="24"/>
        </w:rPr>
      </w:pPr>
    </w:p>
    <w:sectPr w:rsidR="00421BC4" w:rsidRPr="008B3E73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E17ED"/>
    <w:rsid w:val="00154F19"/>
    <w:rsid w:val="00166C9D"/>
    <w:rsid w:val="00172526"/>
    <w:rsid w:val="001A27D2"/>
    <w:rsid w:val="001A4D78"/>
    <w:rsid w:val="00421BC4"/>
    <w:rsid w:val="0043586C"/>
    <w:rsid w:val="00777A4F"/>
    <w:rsid w:val="007E1062"/>
    <w:rsid w:val="008B3E73"/>
    <w:rsid w:val="009679FE"/>
    <w:rsid w:val="00AA3229"/>
    <w:rsid w:val="00DD06C6"/>
    <w:rsid w:val="00DF67DB"/>
    <w:rsid w:val="00E8381D"/>
    <w:rsid w:val="00F478F9"/>
    <w:rsid w:val="00FB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paragraph" w:customStyle="1" w:styleId="Default">
    <w:name w:val="Default"/>
    <w:rsid w:val="009679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2022-09-12T22:30:00Z</dcterms:created>
  <dcterms:modified xsi:type="dcterms:W3CDTF">2022-09-14T21:55:00Z</dcterms:modified>
</cp:coreProperties>
</file>