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89A1F"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Garamond" w:eastAsia="Times New Roman" w:hAnsi="Garamond" w:cs="Times New Roman"/>
          <w:b/>
          <w:bCs/>
          <w:color w:val="000000"/>
          <w:sz w:val="32"/>
          <w:szCs w:val="32"/>
        </w:rPr>
        <w:t>Town of Bluff</w:t>
      </w:r>
    </w:p>
    <w:p w14:paraId="0B3D9140"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Arial" w:eastAsia="Times New Roman" w:hAnsi="Arial" w:cs="Arial"/>
          <w:color w:val="000000"/>
          <w:sz w:val="26"/>
          <w:szCs w:val="26"/>
        </w:rPr>
        <w:t xml:space="preserve">Planning and Zoning Commission </w:t>
      </w:r>
      <w:r w:rsidRPr="00DD1FFA">
        <w:rPr>
          <w:rFonts w:ascii="Arial" w:eastAsia="Times New Roman" w:hAnsi="Arial" w:cs="Arial"/>
          <w:color w:val="000000"/>
          <w:sz w:val="26"/>
          <w:szCs w:val="26"/>
          <w:shd w:val="clear" w:color="auto" w:fill="FFFF00"/>
        </w:rPr>
        <w:t>Regular Meeting</w:t>
      </w:r>
    </w:p>
    <w:p w14:paraId="53F9ECA3"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Arial" w:eastAsia="Times New Roman" w:hAnsi="Arial" w:cs="Arial"/>
          <w:b/>
          <w:bCs/>
          <w:color w:val="000000"/>
          <w:sz w:val="24"/>
          <w:szCs w:val="24"/>
          <w:shd w:val="clear" w:color="auto" w:fill="FFFF00"/>
        </w:rPr>
        <w:t xml:space="preserve">Wednesday, August 3, </w:t>
      </w:r>
      <w:proofErr w:type="gramStart"/>
      <w:r w:rsidRPr="00DD1FFA">
        <w:rPr>
          <w:rFonts w:ascii="Arial" w:eastAsia="Times New Roman" w:hAnsi="Arial" w:cs="Arial"/>
          <w:b/>
          <w:bCs/>
          <w:color w:val="000000"/>
          <w:sz w:val="24"/>
          <w:szCs w:val="24"/>
          <w:shd w:val="clear" w:color="auto" w:fill="FFFF00"/>
        </w:rPr>
        <w:t>2022</w:t>
      </w:r>
      <w:proofErr w:type="gramEnd"/>
      <w:r w:rsidRPr="00DD1FFA">
        <w:rPr>
          <w:rFonts w:ascii="Arial" w:eastAsia="Times New Roman" w:hAnsi="Arial" w:cs="Arial"/>
          <w:b/>
          <w:bCs/>
          <w:color w:val="000000"/>
          <w:sz w:val="24"/>
          <w:szCs w:val="24"/>
        </w:rPr>
        <w:t xml:space="preserve"> at 6:00 pm</w:t>
      </w:r>
    </w:p>
    <w:p w14:paraId="35F7FF62"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Arial" w:eastAsia="Times New Roman" w:hAnsi="Arial" w:cs="Arial"/>
          <w:color w:val="000000"/>
          <w:sz w:val="24"/>
          <w:szCs w:val="24"/>
        </w:rPr>
        <w:t xml:space="preserve">VIRTUAL </w:t>
      </w:r>
      <w:proofErr w:type="gramStart"/>
      <w:r w:rsidRPr="00DD1FFA">
        <w:rPr>
          <w:rFonts w:ascii="Arial" w:eastAsia="Times New Roman" w:hAnsi="Arial" w:cs="Arial"/>
          <w:color w:val="000000"/>
          <w:sz w:val="24"/>
          <w:szCs w:val="24"/>
        </w:rPr>
        <w:t>-  Bluff</w:t>
      </w:r>
      <w:proofErr w:type="gramEnd"/>
      <w:r w:rsidRPr="00DD1FFA">
        <w:rPr>
          <w:rFonts w:ascii="Arial" w:eastAsia="Times New Roman" w:hAnsi="Arial" w:cs="Arial"/>
          <w:color w:val="000000"/>
          <w:sz w:val="24"/>
          <w:szCs w:val="24"/>
        </w:rPr>
        <w:t xml:space="preserve"> Community Center</w:t>
      </w:r>
    </w:p>
    <w:p w14:paraId="060D2819"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Arial" w:eastAsia="Times New Roman" w:hAnsi="Arial" w:cs="Arial"/>
          <w:color w:val="000000"/>
          <w:sz w:val="24"/>
          <w:szCs w:val="24"/>
        </w:rPr>
        <w:t>190 North 3</w:t>
      </w:r>
      <w:r w:rsidRPr="00DD1FFA">
        <w:rPr>
          <w:rFonts w:ascii="Arial" w:eastAsia="Times New Roman" w:hAnsi="Arial" w:cs="Arial"/>
          <w:color w:val="000000"/>
          <w:sz w:val="8"/>
          <w:szCs w:val="8"/>
          <w:vertAlign w:val="superscript"/>
        </w:rPr>
        <w:t>rd</w:t>
      </w:r>
      <w:r w:rsidRPr="00DD1FFA">
        <w:rPr>
          <w:rFonts w:ascii="Arial" w:eastAsia="Times New Roman" w:hAnsi="Arial" w:cs="Arial"/>
          <w:color w:val="000000"/>
          <w:sz w:val="24"/>
          <w:szCs w:val="24"/>
        </w:rPr>
        <w:t xml:space="preserve"> East, Bluff, Utah 84512</w:t>
      </w:r>
    </w:p>
    <w:p w14:paraId="41C80439" w14:textId="77777777" w:rsidR="00DD1FFA" w:rsidRPr="00DD1FFA" w:rsidRDefault="00DD1FFA" w:rsidP="00DD1FFA">
      <w:pPr>
        <w:spacing w:after="120" w:line="240" w:lineRule="auto"/>
        <w:jc w:val="center"/>
        <w:rPr>
          <w:rFonts w:ascii="Times New Roman" w:eastAsia="Times New Roman" w:hAnsi="Times New Roman" w:cs="Times New Roman"/>
          <w:sz w:val="24"/>
          <w:szCs w:val="24"/>
        </w:rPr>
      </w:pPr>
      <w:r w:rsidRPr="00DD1FFA">
        <w:rPr>
          <w:rFonts w:ascii="Arial" w:eastAsia="Times New Roman" w:hAnsi="Arial" w:cs="Arial"/>
          <w:color w:val="FF0000"/>
          <w:sz w:val="24"/>
          <w:szCs w:val="24"/>
        </w:rPr>
        <w:t>APPROVED</w:t>
      </w:r>
    </w:p>
    <w:p w14:paraId="3156E0F0" w14:textId="77777777" w:rsidR="00DD1FFA" w:rsidRPr="00DD1FFA" w:rsidRDefault="00DD1FFA" w:rsidP="00DD1FFA">
      <w:pPr>
        <w:spacing w:after="0" w:line="240" w:lineRule="auto"/>
        <w:rPr>
          <w:rFonts w:ascii="Times New Roman" w:eastAsia="Times New Roman" w:hAnsi="Times New Roman" w:cs="Times New Roman"/>
          <w:sz w:val="24"/>
          <w:szCs w:val="24"/>
        </w:rPr>
      </w:pPr>
      <w:r w:rsidRPr="00DD1FFA">
        <w:rPr>
          <w:rFonts w:ascii="Arial" w:eastAsia="Times New Roman" w:hAnsi="Arial" w:cs="Arial"/>
          <w:b/>
          <w:bCs/>
          <w:color w:val="222222"/>
          <w:sz w:val="24"/>
          <w:szCs w:val="24"/>
          <w:shd w:val="clear" w:color="auto" w:fill="FFFFFF"/>
        </w:rPr>
        <w:t>6:01 Roll Call:</w:t>
      </w:r>
      <w:r w:rsidRPr="00DD1FFA">
        <w:rPr>
          <w:rFonts w:ascii="Arial" w:eastAsia="Times New Roman" w:hAnsi="Arial" w:cs="Arial"/>
          <w:color w:val="222222"/>
          <w:sz w:val="24"/>
          <w:szCs w:val="24"/>
          <w:shd w:val="clear" w:color="auto" w:fill="FFFFFF"/>
        </w:rPr>
        <w:t xml:space="preserve"> Sarah Burak (Chair), Amanda Podmore, Marcia Hadenfeldt, Malyssa Egge, Ed Dobson</w:t>
      </w:r>
    </w:p>
    <w:p w14:paraId="6D00360B" w14:textId="77777777" w:rsidR="00DD1FFA" w:rsidRPr="00DD1FFA" w:rsidRDefault="00DD1FFA" w:rsidP="00DD1FFA">
      <w:pPr>
        <w:spacing w:after="0" w:line="240" w:lineRule="auto"/>
        <w:rPr>
          <w:rFonts w:ascii="Times New Roman" w:eastAsia="Times New Roman" w:hAnsi="Times New Roman" w:cs="Times New Roman"/>
          <w:sz w:val="24"/>
          <w:szCs w:val="24"/>
        </w:rPr>
      </w:pPr>
      <w:r w:rsidRPr="00DD1FFA">
        <w:rPr>
          <w:rFonts w:ascii="Arial" w:eastAsia="Times New Roman" w:hAnsi="Arial" w:cs="Arial"/>
          <w:color w:val="222222"/>
          <w:sz w:val="24"/>
          <w:szCs w:val="24"/>
          <w:shd w:val="clear" w:color="auto" w:fill="FFFFFF"/>
        </w:rPr>
        <w:t>Town Council Representatives: Luanne Hook, Erin Nelson (Town Manager)</w:t>
      </w:r>
    </w:p>
    <w:p w14:paraId="3C26428D" w14:textId="77777777" w:rsidR="00DD1FFA" w:rsidRPr="00DD1FFA" w:rsidRDefault="00DD1FFA" w:rsidP="00DD1FFA">
      <w:pPr>
        <w:spacing w:after="0" w:line="240" w:lineRule="auto"/>
        <w:rPr>
          <w:rFonts w:ascii="Times New Roman" w:eastAsia="Times New Roman" w:hAnsi="Times New Roman" w:cs="Times New Roman"/>
          <w:sz w:val="24"/>
          <w:szCs w:val="24"/>
        </w:rPr>
      </w:pPr>
    </w:p>
    <w:p w14:paraId="22D3ED1F" w14:textId="77777777" w:rsidR="00DD1FFA" w:rsidRPr="00DD1FFA" w:rsidRDefault="00DD1FFA" w:rsidP="00DD1FFA">
      <w:pPr>
        <w:spacing w:after="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Approval of minutes from 7/20/2022 regular meeting </w:t>
      </w:r>
    </w:p>
    <w:p w14:paraId="373C8632"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Hadenfeldt motioned to approve the meeting minutes as submitted Podmore seconded. Hadenfeldt aye, Dobson aye, Egge aye, Burak aye. Podmore aye</w:t>
      </w:r>
    </w:p>
    <w:p w14:paraId="27F4EE07"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Public Citizens to Be Heard: </w:t>
      </w:r>
      <w:r w:rsidRPr="00DD1FFA">
        <w:rPr>
          <w:rFonts w:ascii="Calibri" w:eastAsia="Times New Roman" w:hAnsi="Calibri" w:cs="Calibri"/>
          <w:color w:val="000000"/>
          <w:sz w:val="24"/>
          <w:szCs w:val="24"/>
        </w:rPr>
        <w:t>none</w:t>
      </w:r>
    </w:p>
    <w:p w14:paraId="7A5C4F6B"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Old Business</w:t>
      </w:r>
    </w:p>
    <w:p w14:paraId="425FA3A6"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Update from Town Council: </w:t>
      </w:r>
      <w:r w:rsidRPr="00DD1FFA">
        <w:rPr>
          <w:rFonts w:ascii="Calibri" w:eastAsia="Times New Roman" w:hAnsi="Calibri" w:cs="Calibri"/>
          <w:color w:val="000000"/>
          <w:sz w:val="24"/>
          <w:szCs w:val="24"/>
        </w:rPr>
        <w:t xml:space="preserve">Hook reported that the Town Council inquired whether the zoning ordinance amendment form which was submitted to the Town Council had been reviewed by the town attorney.  Hadenfeldt stated that the forms developed by the P&amp;Z committee are based on needs as indicated in the approved ordinances, that they may not need to be reviewed by the attorney but, that it is certainly ok to do so.   Podmore asked whether the Town Council had discussed the temporary signage in town. Hook reported that the Council is working with business owners and that the existing signs can remain for the rest of this season and will be addressed during the off-season.  Nelson added that the Council also stated that no new temporary signs/banners will be allowed.   Hook reported that the Dark Skies ordinance was reviewed by Dr. Berenstein. Hadenfeldt submitted that the legal piece may be </w:t>
      </w:r>
      <w:proofErr w:type="gramStart"/>
      <w:r w:rsidRPr="00DD1FFA">
        <w:rPr>
          <w:rFonts w:ascii="Calibri" w:eastAsia="Times New Roman" w:hAnsi="Calibri" w:cs="Calibri"/>
          <w:color w:val="000000"/>
          <w:sz w:val="24"/>
          <w:szCs w:val="24"/>
        </w:rPr>
        <w:t>legal, but</w:t>
      </w:r>
      <w:proofErr w:type="gramEnd"/>
      <w:r w:rsidRPr="00DD1FFA">
        <w:rPr>
          <w:rFonts w:ascii="Calibri" w:eastAsia="Times New Roman" w:hAnsi="Calibri" w:cs="Calibri"/>
          <w:color w:val="000000"/>
          <w:sz w:val="24"/>
          <w:szCs w:val="24"/>
        </w:rPr>
        <w:t xml:space="preserve"> questioned whether it legally needed to be included in the ordinance.  Nelson added that the Town Council will continue discussions related to the legal piece and the compliance time limit before any further action is taken.</w:t>
      </w:r>
    </w:p>
    <w:p w14:paraId="6A15E0CF"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New Business</w:t>
      </w:r>
    </w:p>
    <w:p w14:paraId="645E464E"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Land Use Clearances: </w:t>
      </w:r>
      <w:r w:rsidRPr="00DD1FFA">
        <w:rPr>
          <w:rFonts w:ascii="Calibri" w:eastAsia="Times New Roman" w:hAnsi="Calibri" w:cs="Calibri"/>
          <w:color w:val="000000"/>
          <w:sz w:val="24"/>
          <w:szCs w:val="24"/>
        </w:rPr>
        <w:t>none        Burak will meet with Nelson this week to transfer hard-copy P&amp;Z files to the Town Council office.</w:t>
      </w:r>
    </w:p>
    <w:p w14:paraId="0FBC07C3"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Update on wayfinding sign project: </w:t>
      </w:r>
      <w:r w:rsidRPr="00DD1FFA">
        <w:rPr>
          <w:rFonts w:ascii="Calibri" w:eastAsia="Times New Roman" w:hAnsi="Calibri" w:cs="Calibri"/>
          <w:color w:val="000000"/>
          <w:sz w:val="24"/>
          <w:szCs w:val="24"/>
        </w:rPr>
        <w:t>Nelson reported that the wayfinding sign committee will continue its discussion of the tier system of signage and emphasized that businesses are not included.  Burak noted that S Butler wash is on BLM land.  Nelson said that a BLM representative was at the meeting and had emphasized the need for other agency involvement in the interests of simplification and to avoid overlapping signage.  Nelson also stated that it would be beneficial to have Bluff representation and will include Podmore as well as Linda Sosa (from the Town Council).</w:t>
      </w:r>
    </w:p>
    <w:p w14:paraId="3B828D1F"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lastRenderedPageBreak/>
        <w:t>Update on P&amp;Z term-vacancy notification process</w:t>
      </w:r>
      <w:r w:rsidRPr="00DD1FFA">
        <w:rPr>
          <w:rFonts w:ascii="Calibri" w:eastAsia="Times New Roman" w:hAnsi="Calibri" w:cs="Calibri"/>
          <w:color w:val="000000"/>
          <w:sz w:val="24"/>
          <w:szCs w:val="24"/>
        </w:rPr>
        <w:t>: Nelson provided suggestions based on her preliminary discussion with the mayor including:</w:t>
      </w:r>
    </w:p>
    <w:p w14:paraId="1A6CAA77"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 xml:space="preserve">*  </w:t>
      </w:r>
      <w:proofErr w:type="gramStart"/>
      <w:r w:rsidRPr="00DD1FFA">
        <w:rPr>
          <w:rFonts w:ascii="Calibri" w:eastAsia="Times New Roman" w:hAnsi="Calibri" w:cs="Calibri"/>
          <w:color w:val="000000"/>
          <w:sz w:val="24"/>
          <w:szCs w:val="24"/>
        </w:rPr>
        <w:t>preference</w:t>
      </w:r>
      <w:proofErr w:type="gramEnd"/>
      <w:r w:rsidRPr="00DD1FFA">
        <w:rPr>
          <w:rFonts w:ascii="Calibri" w:eastAsia="Times New Roman" w:hAnsi="Calibri" w:cs="Calibri"/>
          <w:color w:val="000000"/>
          <w:sz w:val="24"/>
          <w:szCs w:val="24"/>
        </w:rPr>
        <w:t xml:space="preserve"> for all 5 commissioners to conduct the interviews</w:t>
      </w:r>
    </w:p>
    <w:p w14:paraId="55D466A7"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 xml:space="preserve">* </w:t>
      </w:r>
      <w:proofErr w:type="gramStart"/>
      <w:r w:rsidRPr="00DD1FFA">
        <w:rPr>
          <w:rFonts w:ascii="Calibri" w:eastAsia="Times New Roman" w:hAnsi="Calibri" w:cs="Calibri"/>
          <w:color w:val="000000"/>
          <w:sz w:val="24"/>
          <w:szCs w:val="24"/>
        </w:rPr>
        <w:t>declaration</w:t>
      </w:r>
      <w:proofErr w:type="gramEnd"/>
      <w:r w:rsidRPr="00DD1FFA">
        <w:rPr>
          <w:rFonts w:ascii="Calibri" w:eastAsia="Times New Roman" w:hAnsi="Calibri" w:cs="Calibri"/>
          <w:color w:val="000000"/>
          <w:sz w:val="24"/>
          <w:szCs w:val="24"/>
        </w:rPr>
        <w:t xml:space="preserve"> of intent of all 5 commissioners by 8/10</w:t>
      </w:r>
    </w:p>
    <w:p w14:paraId="50730330"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 xml:space="preserve">*  posting San Juan Record, Town website, town </w:t>
      </w:r>
      <w:proofErr w:type="gramStart"/>
      <w:r w:rsidRPr="00DD1FFA">
        <w:rPr>
          <w:rFonts w:ascii="Calibri" w:eastAsia="Times New Roman" w:hAnsi="Calibri" w:cs="Calibri"/>
          <w:color w:val="000000"/>
          <w:sz w:val="24"/>
          <w:szCs w:val="24"/>
        </w:rPr>
        <w:t>locations)  until</w:t>
      </w:r>
      <w:proofErr w:type="gramEnd"/>
      <w:r w:rsidRPr="00DD1FFA">
        <w:rPr>
          <w:rFonts w:ascii="Calibri" w:eastAsia="Times New Roman" w:hAnsi="Calibri" w:cs="Calibri"/>
          <w:color w:val="000000"/>
          <w:sz w:val="24"/>
          <w:szCs w:val="24"/>
        </w:rPr>
        <w:t xml:space="preserve"> 9/9   (will be determined at 9/21 meeting)</w:t>
      </w:r>
    </w:p>
    <w:p w14:paraId="674E1F34"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 xml:space="preserve">The hope is to have P&amp;Z interviews completed and recommendations made to the Town Council by or before the first week in October at the latest.  Egge raised concerns regarding those commissioners preferring to be reappointed. Burak questioned whether the Town Council's approval for re-appointment could be completed before the interview process. Hadenfeldt mentioned that the bylaws/ordinance establishing the P&amp;Z Commission outlines the procedure for seating commissioners. Nelson will investigate this in the interest of timing and having all 5 Commissioners able to vote on applicant recommendations for position vacancies.   Podmore suggested combining the interviews and recommendations into one meeting in order to extend the application deadline or extending the deadline until 9/15. Nelson agreed that the application deadline could be extended to the </w:t>
      </w:r>
      <w:proofErr w:type="gramStart"/>
      <w:r w:rsidRPr="00DD1FFA">
        <w:rPr>
          <w:rFonts w:ascii="Calibri" w:eastAsia="Times New Roman" w:hAnsi="Calibri" w:cs="Calibri"/>
          <w:color w:val="000000"/>
          <w:sz w:val="24"/>
          <w:szCs w:val="24"/>
        </w:rPr>
        <w:t>16th</w:t>
      </w:r>
      <w:proofErr w:type="gramEnd"/>
      <w:r w:rsidRPr="00DD1FFA">
        <w:rPr>
          <w:rFonts w:ascii="Calibri" w:eastAsia="Times New Roman" w:hAnsi="Calibri" w:cs="Calibri"/>
          <w:color w:val="000000"/>
          <w:sz w:val="24"/>
          <w:szCs w:val="24"/>
        </w:rPr>
        <w:t xml:space="preserve"> but it would give the Commission a shorter turn-around time in which to begin interviews.  Egge suggested including the term-start and duration dates for vacancies.  Nelson agreed and said that due to differing situations, those dates would vary.  Nelson presented the vacancy flier and discussion ensued regarding the contact person named in the flier.  Burak agreed to continue as the contact person, as available.</w:t>
      </w:r>
    </w:p>
    <w:p w14:paraId="3B0FF4C5"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Discuss application form for site plan: </w:t>
      </w:r>
      <w:r w:rsidRPr="00DD1FFA">
        <w:rPr>
          <w:rFonts w:ascii="Calibri" w:eastAsia="Times New Roman" w:hAnsi="Calibri" w:cs="Calibri"/>
          <w:color w:val="000000"/>
          <w:sz w:val="24"/>
          <w:szCs w:val="24"/>
        </w:rPr>
        <w:t>moved to next meeting</w:t>
      </w:r>
    </w:p>
    <w:p w14:paraId="6E2DEC1A"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Property and land use questions from Laurie Gerse regarding lot at 51S 500W (correct address under review): </w:t>
      </w:r>
      <w:r w:rsidRPr="00DD1FFA">
        <w:rPr>
          <w:rFonts w:ascii="Calibri" w:eastAsia="Times New Roman" w:hAnsi="Calibri" w:cs="Calibri"/>
          <w:color w:val="000000"/>
          <w:sz w:val="24"/>
          <w:szCs w:val="24"/>
        </w:rPr>
        <w:t xml:space="preserve">The correct address </w:t>
      </w:r>
      <w:r w:rsidRPr="00DD1FFA">
        <w:rPr>
          <w:rFonts w:ascii="Calibri" w:eastAsia="Times New Roman" w:hAnsi="Calibri" w:cs="Calibri"/>
          <w:color w:val="000000"/>
          <w:sz w:val="24"/>
          <w:szCs w:val="24"/>
          <w:u w:val="single"/>
        </w:rPr>
        <w:t>is</w:t>
      </w:r>
      <w:r w:rsidRPr="00DD1FFA">
        <w:rPr>
          <w:rFonts w:ascii="Calibri" w:eastAsia="Times New Roman" w:hAnsi="Calibri" w:cs="Calibri"/>
          <w:color w:val="000000"/>
          <w:sz w:val="24"/>
          <w:szCs w:val="24"/>
        </w:rPr>
        <w:t xml:space="preserve"> 51S 500W and is .14 acre located in a residential area.  Hadenfeldt presented her conversation with Laurie Gerse who is making inquiries before considering purchase. Hadenfeldt mentioned to Gerse the standard concerns regarding access, septic and setbacks and that short-term rental trailers would not be allowed, nor would 2 trailers be allowed as this would be considered an RV park. Podmore suggested that 2 or more trailers as rentals would not be allowed, but that if one were inhabited by the owner, it would not meet the definition of an RV park. Podmore also added that if the setbacks became an issue, Gerse could pursue a variance.  Burak mentioned that no more short-term rentals were allowed in residential zones but that long-term rentals would be </w:t>
      </w:r>
      <w:proofErr w:type="gramStart"/>
      <w:r w:rsidRPr="00DD1FFA">
        <w:rPr>
          <w:rFonts w:ascii="Calibri" w:eastAsia="Times New Roman" w:hAnsi="Calibri" w:cs="Calibri"/>
          <w:color w:val="000000"/>
          <w:sz w:val="24"/>
          <w:szCs w:val="24"/>
        </w:rPr>
        <w:t>allowed</w:t>
      </w:r>
      <w:proofErr w:type="gramEnd"/>
      <w:r w:rsidRPr="00DD1FFA">
        <w:rPr>
          <w:rFonts w:ascii="Calibri" w:eastAsia="Times New Roman" w:hAnsi="Calibri" w:cs="Calibri"/>
          <w:color w:val="000000"/>
          <w:sz w:val="24"/>
          <w:szCs w:val="24"/>
        </w:rPr>
        <w:t xml:space="preserve"> and that the ordinance does not specify the minimum distance between trailers.   Egge mentioned concerns for whether the septic is approved for 1 or 2 hookups.  She also mentioned a P&amp;Z procedural issue on how to address the existing lots grandfathered into the ordinance which do not meet the current minimal lot sizes.  Hadenfeldt agreed that the non-conforming lots are a concern and suggested that it would be beneficial to have them addressed through the Town attorney.  Nelson added that the Town is currently working on standardizing addresses in Bluff and that questions may be directed to her.  Gerse joined the </w:t>
      </w:r>
      <w:proofErr w:type="gramStart"/>
      <w:r w:rsidRPr="00DD1FFA">
        <w:rPr>
          <w:rFonts w:ascii="Calibri" w:eastAsia="Times New Roman" w:hAnsi="Calibri" w:cs="Calibri"/>
          <w:color w:val="000000"/>
          <w:sz w:val="24"/>
          <w:szCs w:val="24"/>
        </w:rPr>
        <w:t>meeting</w:t>
      </w:r>
      <w:proofErr w:type="gramEnd"/>
      <w:r w:rsidRPr="00DD1FFA">
        <w:rPr>
          <w:rFonts w:ascii="Calibri" w:eastAsia="Times New Roman" w:hAnsi="Calibri" w:cs="Calibri"/>
          <w:color w:val="000000"/>
          <w:sz w:val="24"/>
          <w:szCs w:val="24"/>
        </w:rPr>
        <w:t xml:space="preserve"> and the details of the above discussion were conveyed to her.  She asked whether a small house would be </w:t>
      </w:r>
      <w:proofErr w:type="gramStart"/>
      <w:r w:rsidRPr="00DD1FFA">
        <w:rPr>
          <w:rFonts w:ascii="Calibri" w:eastAsia="Times New Roman" w:hAnsi="Calibri" w:cs="Calibri"/>
          <w:color w:val="000000"/>
          <w:sz w:val="24"/>
          <w:szCs w:val="24"/>
        </w:rPr>
        <w:lastRenderedPageBreak/>
        <w:t>permissible</w:t>
      </w:r>
      <w:proofErr w:type="gramEnd"/>
      <w:r w:rsidRPr="00DD1FFA">
        <w:rPr>
          <w:rFonts w:ascii="Calibri" w:eastAsia="Times New Roman" w:hAnsi="Calibri" w:cs="Calibri"/>
          <w:color w:val="000000"/>
          <w:sz w:val="24"/>
          <w:szCs w:val="24"/>
        </w:rPr>
        <w:t xml:space="preserve"> and she was directed to the ordinance specifying lot-size, structure square footage, setbacks, and septic requirements and to the county clerk's office for plat maps.</w:t>
      </w:r>
    </w:p>
    <w:p w14:paraId="72C786AC"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Items for the next agenda:</w:t>
      </w:r>
    </w:p>
    <w:p w14:paraId="6B865D9B"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interview process and questions / update from Nelson on procedure</w:t>
      </w:r>
    </w:p>
    <w:p w14:paraId="1CC1FD85"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color w:val="000000"/>
          <w:sz w:val="24"/>
          <w:szCs w:val="24"/>
        </w:rPr>
        <w:t>Discuss application form for site plan</w:t>
      </w:r>
    </w:p>
    <w:p w14:paraId="592794AE" w14:textId="77777777" w:rsidR="00DD1FFA" w:rsidRPr="00DD1FFA" w:rsidRDefault="00DD1FFA" w:rsidP="00DD1FFA">
      <w:pPr>
        <w:spacing w:before="160" w:line="240" w:lineRule="auto"/>
        <w:rPr>
          <w:rFonts w:ascii="Times New Roman" w:eastAsia="Times New Roman" w:hAnsi="Times New Roman" w:cs="Times New Roman"/>
          <w:sz w:val="24"/>
          <w:szCs w:val="24"/>
        </w:rPr>
      </w:pPr>
      <w:r w:rsidRPr="00DD1FFA">
        <w:rPr>
          <w:rFonts w:ascii="Calibri" w:eastAsia="Times New Roman" w:hAnsi="Calibri" w:cs="Calibri"/>
          <w:b/>
          <w:bCs/>
          <w:color w:val="000000"/>
          <w:sz w:val="24"/>
          <w:szCs w:val="24"/>
        </w:rPr>
        <w:t xml:space="preserve">Other: </w:t>
      </w:r>
      <w:proofErr w:type="spellStart"/>
      <w:r w:rsidRPr="00DD1FFA">
        <w:rPr>
          <w:rFonts w:ascii="Calibri" w:eastAsia="Times New Roman" w:hAnsi="Calibri" w:cs="Calibri"/>
          <w:color w:val="000000"/>
          <w:sz w:val="24"/>
          <w:szCs w:val="24"/>
        </w:rPr>
        <w:t>Podmore's</w:t>
      </w:r>
      <w:proofErr w:type="spellEnd"/>
      <w:r w:rsidRPr="00DD1FFA">
        <w:rPr>
          <w:rFonts w:ascii="Calibri" w:eastAsia="Times New Roman" w:hAnsi="Calibri" w:cs="Calibri"/>
          <w:color w:val="000000"/>
          <w:sz w:val="24"/>
          <w:szCs w:val="24"/>
        </w:rPr>
        <w:t xml:space="preserve"> request to be excused from the next meeting was approved. Burak will act as recorder. Nelson stated that she would also not be available for the next meeting but that she would forward relevant materials to the commission.</w:t>
      </w:r>
    </w:p>
    <w:p w14:paraId="5E7FCE58" w14:textId="77777777" w:rsidR="00DD1FFA" w:rsidRPr="00DD1FFA" w:rsidRDefault="00DD1FFA" w:rsidP="00DD1FFA">
      <w:pPr>
        <w:spacing w:after="0" w:line="240" w:lineRule="auto"/>
        <w:rPr>
          <w:rFonts w:ascii="Times New Roman" w:eastAsia="Times New Roman" w:hAnsi="Times New Roman" w:cs="Times New Roman"/>
          <w:sz w:val="24"/>
          <w:szCs w:val="24"/>
        </w:rPr>
      </w:pPr>
    </w:p>
    <w:p w14:paraId="681BFED3" w14:textId="77777777" w:rsidR="00DD1FFA" w:rsidRPr="00DD1FFA" w:rsidRDefault="00DD1FFA" w:rsidP="00DD1FFA">
      <w:pPr>
        <w:spacing w:after="0" w:line="240" w:lineRule="auto"/>
        <w:rPr>
          <w:rFonts w:ascii="Times New Roman" w:eastAsia="Times New Roman" w:hAnsi="Times New Roman" w:cs="Times New Roman"/>
          <w:sz w:val="24"/>
          <w:szCs w:val="24"/>
        </w:rPr>
      </w:pPr>
      <w:r w:rsidRPr="00DD1FFA">
        <w:rPr>
          <w:rFonts w:ascii="Arial" w:eastAsia="Times New Roman" w:hAnsi="Arial" w:cs="Arial"/>
          <w:color w:val="222222"/>
          <w:sz w:val="24"/>
          <w:szCs w:val="24"/>
        </w:rPr>
        <w:t xml:space="preserve">Hadenfeldt made a motion to adjourn the meeting, Dobson seconded, the vote was </w:t>
      </w:r>
      <w:proofErr w:type="gramStart"/>
      <w:r w:rsidRPr="00DD1FFA">
        <w:rPr>
          <w:rFonts w:ascii="Arial" w:eastAsia="Times New Roman" w:hAnsi="Arial" w:cs="Arial"/>
          <w:color w:val="222222"/>
          <w:sz w:val="24"/>
          <w:szCs w:val="24"/>
        </w:rPr>
        <w:t>unanimous</w:t>
      </w:r>
      <w:proofErr w:type="gramEnd"/>
      <w:r w:rsidRPr="00DD1FFA">
        <w:rPr>
          <w:rFonts w:ascii="Arial" w:eastAsia="Times New Roman" w:hAnsi="Arial" w:cs="Arial"/>
          <w:color w:val="222222"/>
          <w:sz w:val="24"/>
          <w:szCs w:val="24"/>
        </w:rPr>
        <w:t xml:space="preserve"> and the meeting was adjourned at 7:03.</w:t>
      </w:r>
    </w:p>
    <w:p w14:paraId="4FD7A83C" w14:textId="77777777" w:rsidR="00CD13D1" w:rsidRDefault="00CD13D1"/>
    <w:sectPr w:rsidR="00CD1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FFA"/>
    <w:rsid w:val="00651053"/>
    <w:rsid w:val="008F41D2"/>
    <w:rsid w:val="00B35FF5"/>
    <w:rsid w:val="00CD13D1"/>
    <w:rsid w:val="00D43D45"/>
    <w:rsid w:val="00D8309A"/>
    <w:rsid w:val="00DD1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90A1"/>
  <w15:chartTrackingRefBased/>
  <w15:docId w15:val="{2652D576-965A-4704-AB2B-0851464D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3D45"/>
    <w:pPr>
      <w:spacing w:after="0" w:line="240" w:lineRule="auto"/>
    </w:pPr>
  </w:style>
  <w:style w:type="paragraph" w:styleId="NormalWeb">
    <w:name w:val="Normal (Web)"/>
    <w:basedOn w:val="Normal"/>
    <w:uiPriority w:val="99"/>
    <w:semiHidden/>
    <w:unhideWhenUsed/>
    <w:rsid w:val="00DD1F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68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964</Words>
  <Characters>5501</Characters>
  <Application>Microsoft Office Word</Application>
  <DocSecurity>0</DocSecurity>
  <Lines>45</Lines>
  <Paragraphs>12</Paragraphs>
  <ScaleCrop>false</ScaleCrop>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Hadenfeldt</dc:creator>
  <cp:keywords/>
  <dc:description/>
  <cp:lastModifiedBy>Marcia Hadenfeldt</cp:lastModifiedBy>
  <cp:revision>1</cp:revision>
  <dcterms:created xsi:type="dcterms:W3CDTF">2022-08-25T20:21:00Z</dcterms:created>
  <dcterms:modified xsi:type="dcterms:W3CDTF">2022-08-25T20:22:00Z</dcterms:modified>
</cp:coreProperties>
</file>