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315082" w14:textId="77777777" w:rsidR="00805BC8" w:rsidRPr="0086088A" w:rsidRDefault="00000000" w:rsidP="002A25C3">
      <w:pPr>
        <w:pStyle w:val="BodyText"/>
        <w:spacing w:line="360" w:lineRule="auto"/>
        <w:ind w:left="420"/>
        <w:rPr>
          <w:rFonts w:ascii="Times New Roman"/>
          <w:sz w:val="20"/>
        </w:rPr>
      </w:pPr>
      <w:r w:rsidRPr="0086088A">
        <w:rPr>
          <w:rFonts w:ascii="Times New Roman"/>
          <w:noProof/>
          <w:sz w:val="20"/>
        </w:rPr>
        <w:drawing>
          <wp:inline distT="0" distB="0" distL="0" distR="0" wp14:anchorId="7F32DFEB" wp14:editId="5DC527EA">
            <wp:extent cx="2811580" cy="113547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stretch>
                      <a:fillRect/>
                    </a:stretch>
                  </pic:blipFill>
                  <pic:spPr>
                    <a:xfrm>
                      <a:off x="0" y="0"/>
                      <a:ext cx="2811580" cy="1135475"/>
                    </a:xfrm>
                    <a:prstGeom prst="rect">
                      <a:avLst/>
                    </a:prstGeom>
                  </pic:spPr>
                </pic:pic>
              </a:graphicData>
            </a:graphic>
          </wp:inline>
        </w:drawing>
      </w:r>
    </w:p>
    <w:p w14:paraId="75EA649D" w14:textId="77777777" w:rsidR="00805BC8" w:rsidRPr="0086088A" w:rsidRDefault="00805BC8" w:rsidP="002A25C3">
      <w:pPr>
        <w:spacing w:line="360" w:lineRule="auto"/>
        <w:rPr>
          <w:rFonts w:ascii="Times New Roman"/>
          <w:sz w:val="16"/>
        </w:rPr>
        <w:sectPr w:rsidR="00805BC8" w:rsidRPr="0086088A">
          <w:headerReference w:type="default" r:id="rId9"/>
          <w:footerReference w:type="default" r:id="rId10"/>
          <w:type w:val="continuous"/>
          <w:pgSz w:w="12240" w:h="15840"/>
          <w:pgMar w:top="720" w:right="1700" w:bottom="280" w:left="1200" w:header="720" w:footer="720" w:gutter="0"/>
          <w:cols w:space="720"/>
        </w:sectPr>
      </w:pPr>
    </w:p>
    <w:p w14:paraId="3C22CFA0" w14:textId="77777777" w:rsidR="00FA18D9" w:rsidRPr="009E32DC" w:rsidRDefault="00000000" w:rsidP="002A25C3">
      <w:pPr>
        <w:tabs>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line="360" w:lineRule="auto"/>
        <w:jc w:val="center"/>
        <w:rPr>
          <w:rFonts w:ascii="Century Gothic" w:hAnsi="Century Gothic"/>
        </w:rPr>
      </w:pPr>
      <w:r>
        <w:rPr>
          <w:rFonts w:ascii="Century Gothic" w:hAnsi="Century Gothic"/>
        </w:rPr>
        <w:t>August</w:t>
      </w:r>
      <w:r w:rsidR="00EC2FC8" w:rsidRPr="009E32DC">
        <w:rPr>
          <w:rFonts w:ascii="Century Gothic" w:hAnsi="Century Gothic"/>
        </w:rPr>
        <w:t xml:space="preserve"> </w:t>
      </w:r>
      <w:r w:rsidR="002B3710">
        <w:rPr>
          <w:rFonts w:ascii="Century Gothic" w:hAnsi="Century Gothic"/>
        </w:rPr>
        <w:t>3</w:t>
      </w:r>
      <w:r>
        <w:rPr>
          <w:rFonts w:ascii="Century Gothic" w:hAnsi="Century Gothic"/>
        </w:rPr>
        <w:t>rd</w:t>
      </w:r>
      <w:r w:rsidR="00CE62D3" w:rsidRPr="009E32DC">
        <w:rPr>
          <w:rFonts w:ascii="Century Gothic" w:hAnsi="Century Gothic"/>
        </w:rPr>
        <w:t>, 20</w:t>
      </w:r>
      <w:r w:rsidR="001229FC" w:rsidRPr="009E32DC">
        <w:rPr>
          <w:rFonts w:ascii="Century Gothic" w:hAnsi="Century Gothic"/>
        </w:rPr>
        <w:t>2</w:t>
      </w:r>
      <w:r w:rsidR="00EC2FC8" w:rsidRPr="009E32DC">
        <w:rPr>
          <w:rFonts w:ascii="Century Gothic" w:hAnsi="Century Gothic"/>
        </w:rPr>
        <w:t>2</w:t>
      </w:r>
    </w:p>
    <w:p w14:paraId="1E83F8E1" w14:textId="77777777" w:rsidR="003927AC" w:rsidRPr="009E32DC" w:rsidRDefault="00000000" w:rsidP="00164BB2">
      <w:pPr>
        <w:pStyle w:val="Heading3"/>
        <w:jc w:val="both"/>
        <w:rPr>
          <w:rFonts w:ascii="Century Gothic" w:hAnsi="Century Gothic"/>
        </w:rPr>
      </w:pPr>
      <w:r w:rsidRPr="009E32DC">
        <w:rPr>
          <w:rFonts w:ascii="Century Gothic" w:hAnsi="Century Gothic"/>
        </w:rPr>
        <w:t>Introduction:</w:t>
      </w:r>
    </w:p>
    <w:p w14:paraId="47EF9BB7" w14:textId="77777777" w:rsidR="00FA18D9" w:rsidRPr="009E32DC" w:rsidRDefault="00000000" w:rsidP="00164BB2">
      <w:pPr>
        <w:spacing w:line="276" w:lineRule="auto"/>
        <w:jc w:val="both"/>
        <w:rPr>
          <w:rFonts w:ascii="Century Gothic" w:hAnsi="Century Gothic"/>
          <w:b/>
          <w:bCs/>
        </w:rPr>
      </w:pPr>
      <w:r w:rsidRPr="009E32DC">
        <w:rPr>
          <w:rFonts w:ascii="Century Gothic" w:hAnsi="Century Gothic"/>
        </w:rPr>
        <w:t>This analysis intends to provide Millcreek, a Utah Municipality</w:t>
      </w:r>
      <w:r w:rsidR="007A0628" w:rsidRPr="009E32DC">
        <w:rPr>
          <w:rFonts w:ascii="Century Gothic" w:hAnsi="Century Gothic"/>
        </w:rPr>
        <w:t>,</w:t>
      </w:r>
      <w:r w:rsidRPr="009E32DC">
        <w:rPr>
          <w:rFonts w:ascii="Century Gothic" w:hAnsi="Century Gothic"/>
        </w:rPr>
        <w:t xml:space="preserve"> and the Millcreek </w:t>
      </w:r>
      <w:r w:rsidR="007A0628" w:rsidRPr="009E32DC">
        <w:rPr>
          <w:rFonts w:ascii="Century Gothic" w:hAnsi="Century Gothic"/>
        </w:rPr>
        <w:t xml:space="preserve">City </w:t>
      </w:r>
      <w:r w:rsidRPr="009E32DC">
        <w:rPr>
          <w:rFonts w:ascii="Century Gothic" w:hAnsi="Century Gothic"/>
        </w:rPr>
        <w:t>Council with the information required by the Utah Code Section 10-8-2.   Appropriations -- Acquisition and disposal of property -- Corporate purpose -- Procedure.</w:t>
      </w:r>
    </w:p>
    <w:p w14:paraId="4E359C5D" w14:textId="77777777" w:rsidR="00FA18D9" w:rsidRPr="009E32DC" w:rsidRDefault="00000000" w:rsidP="00164BB2">
      <w:pPr>
        <w:pStyle w:val="Heading3"/>
        <w:spacing w:line="276" w:lineRule="auto"/>
        <w:jc w:val="both"/>
        <w:rPr>
          <w:rFonts w:ascii="Century Gothic" w:hAnsi="Century Gothic"/>
          <w:sz w:val="24"/>
        </w:rPr>
      </w:pPr>
      <w:r w:rsidRPr="009E32DC">
        <w:rPr>
          <w:rFonts w:ascii="Century Gothic" w:hAnsi="Century Gothic"/>
          <w:sz w:val="24"/>
        </w:rPr>
        <w:t xml:space="preserve">Reason for the </w:t>
      </w:r>
      <w:r w:rsidR="00153112" w:rsidRPr="009E32DC">
        <w:rPr>
          <w:rFonts w:ascii="Century Gothic" w:hAnsi="Century Gothic"/>
          <w:sz w:val="24"/>
        </w:rPr>
        <w:t>Study</w:t>
      </w:r>
      <w:r w:rsidRPr="009E32DC">
        <w:rPr>
          <w:rFonts w:ascii="Century Gothic" w:hAnsi="Century Gothic"/>
          <w:sz w:val="24"/>
        </w:rPr>
        <w:t>:</w:t>
      </w:r>
    </w:p>
    <w:p w14:paraId="79BC704D" w14:textId="77777777" w:rsidR="009B2D96" w:rsidRPr="009E32DC" w:rsidRDefault="00000000" w:rsidP="00164BB2">
      <w:pPr>
        <w:spacing w:line="276" w:lineRule="auto"/>
        <w:jc w:val="both"/>
        <w:rPr>
          <w:rFonts w:ascii="Century Gothic" w:hAnsi="Century Gothic"/>
        </w:rPr>
      </w:pPr>
      <w:r w:rsidRPr="009E32DC">
        <w:rPr>
          <w:rFonts w:ascii="Century Gothic" w:hAnsi="Century Gothic"/>
        </w:rPr>
        <w:t xml:space="preserve">Utah Code § 10-8-2 and case law require a more rigorous review and approval process before the </w:t>
      </w:r>
      <w:r w:rsidR="007A0628" w:rsidRPr="009E32DC">
        <w:rPr>
          <w:rFonts w:ascii="Century Gothic" w:hAnsi="Century Gothic"/>
        </w:rPr>
        <w:t>C</w:t>
      </w:r>
      <w:r w:rsidRPr="009E32DC">
        <w:rPr>
          <w:rFonts w:ascii="Century Gothic" w:hAnsi="Century Gothic"/>
        </w:rPr>
        <w:t xml:space="preserve">ity can provide grants to nonprofit organizations.  The process requires that the </w:t>
      </w:r>
      <w:r w:rsidR="007A0628" w:rsidRPr="009E32DC">
        <w:rPr>
          <w:rFonts w:ascii="Century Gothic" w:hAnsi="Century Gothic"/>
        </w:rPr>
        <w:t>C</w:t>
      </w:r>
      <w:r w:rsidRPr="009E32DC">
        <w:rPr>
          <w:rFonts w:ascii="Century Gothic" w:hAnsi="Century Gothic"/>
        </w:rPr>
        <w:t xml:space="preserve">ity complete a </w:t>
      </w:r>
      <w:r w:rsidR="00153112" w:rsidRPr="009E32DC">
        <w:rPr>
          <w:rFonts w:ascii="Century Gothic" w:hAnsi="Century Gothic"/>
        </w:rPr>
        <w:t>Study</w:t>
      </w:r>
      <w:r w:rsidRPr="009E32DC">
        <w:rPr>
          <w:rFonts w:ascii="Century Gothic" w:hAnsi="Century Gothic"/>
        </w:rPr>
        <w:t xml:space="preserve"> before awarding the grants.</w:t>
      </w:r>
    </w:p>
    <w:p w14:paraId="4D2D35FA" w14:textId="77777777" w:rsidR="00FA18D9" w:rsidRPr="009E32DC" w:rsidRDefault="00000000" w:rsidP="00164BB2">
      <w:pPr>
        <w:pStyle w:val="Heading3"/>
        <w:spacing w:line="276" w:lineRule="auto"/>
        <w:jc w:val="both"/>
        <w:rPr>
          <w:rFonts w:ascii="Century Gothic" w:hAnsi="Century Gothic"/>
          <w:sz w:val="24"/>
        </w:rPr>
      </w:pPr>
      <w:r w:rsidRPr="009E32DC">
        <w:rPr>
          <w:rFonts w:ascii="Century Gothic" w:hAnsi="Century Gothic"/>
          <w:sz w:val="24"/>
        </w:rPr>
        <w:t xml:space="preserve">Key Elements of the </w:t>
      </w:r>
      <w:r w:rsidR="00153112" w:rsidRPr="009E32DC">
        <w:rPr>
          <w:rFonts w:ascii="Century Gothic" w:hAnsi="Century Gothic"/>
          <w:sz w:val="24"/>
        </w:rPr>
        <w:t>Study</w:t>
      </w:r>
      <w:r w:rsidRPr="009E32DC">
        <w:rPr>
          <w:rFonts w:ascii="Century Gothic" w:hAnsi="Century Gothic"/>
          <w:sz w:val="24"/>
        </w:rPr>
        <w:t>:</w:t>
      </w:r>
    </w:p>
    <w:p w14:paraId="5A7CA956" w14:textId="77777777" w:rsidR="00FA18D9" w:rsidRPr="009E32DC" w:rsidRDefault="00000000" w:rsidP="00164BB2">
      <w:pPr>
        <w:tabs>
          <w:tab w:val="left" w:pos="696"/>
        </w:tabs>
        <w:spacing w:line="276" w:lineRule="auto"/>
        <w:jc w:val="both"/>
        <w:rPr>
          <w:rFonts w:ascii="Century Gothic" w:hAnsi="Century Gothic"/>
        </w:rPr>
      </w:pPr>
      <w:r w:rsidRPr="009E32DC">
        <w:rPr>
          <w:rFonts w:ascii="Century Gothic" w:hAnsi="Century Gothic"/>
        </w:rPr>
        <w:t>The Study shall consider the following factors:</w:t>
      </w:r>
    </w:p>
    <w:p w14:paraId="7B792932" w14:textId="77777777" w:rsidR="00646B8E" w:rsidRPr="009E32DC" w:rsidRDefault="00646B8E" w:rsidP="00164BB2">
      <w:pPr>
        <w:tabs>
          <w:tab w:val="left" w:pos="696"/>
        </w:tabs>
        <w:spacing w:line="276" w:lineRule="auto"/>
        <w:jc w:val="both"/>
        <w:rPr>
          <w:rFonts w:ascii="Century Gothic" w:hAnsi="Century Gothic"/>
        </w:rPr>
      </w:pPr>
    </w:p>
    <w:p w14:paraId="722E6503" w14:textId="77777777" w:rsidR="00646B8E" w:rsidRPr="009E32DC" w:rsidRDefault="00000000" w:rsidP="00164BB2">
      <w:pPr>
        <w:pStyle w:val="ListParagraph"/>
        <w:widowControl/>
        <w:numPr>
          <w:ilvl w:val="0"/>
          <w:numId w:val="9"/>
        </w:numPr>
        <w:autoSpaceDE w:val="0"/>
        <w:autoSpaceDN w:val="0"/>
        <w:adjustRightInd w:val="0"/>
        <w:spacing w:line="276" w:lineRule="auto"/>
        <w:jc w:val="both"/>
        <w:rPr>
          <w:rFonts w:ascii="Century Gothic" w:eastAsiaTheme="minorHAnsi" w:hAnsi="Century Gothic"/>
        </w:rPr>
      </w:pPr>
      <w:r w:rsidRPr="009E32DC">
        <w:rPr>
          <w:rFonts w:ascii="Century Gothic" w:eastAsiaTheme="minorHAnsi" w:hAnsi="Century Gothic"/>
        </w:rPr>
        <w:t xml:space="preserve">Completion of a </w:t>
      </w:r>
      <w:r w:rsidR="00153112" w:rsidRPr="009E32DC">
        <w:rPr>
          <w:rFonts w:ascii="Century Gothic" w:eastAsiaTheme="minorHAnsi" w:hAnsi="Century Gothic"/>
        </w:rPr>
        <w:t>study</w:t>
      </w:r>
      <w:r w:rsidRPr="009E32DC">
        <w:rPr>
          <w:rFonts w:ascii="Century Gothic" w:eastAsiaTheme="minorHAnsi" w:hAnsi="Century Gothic"/>
        </w:rPr>
        <w:t xml:space="preserve"> that addresses the following:</w:t>
      </w:r>
    </w:p>
    <w:p w14:paraId="78E61C0C" w14:textId="77777777" w:rsidR="00646B8E" w:rsidRPr="009E32DC" w:rsidRDefault="00000000" w:rsidP="00164BB2">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 xml:space="preserve">a. </w:t>
      </w:r>
      <w:r w:rsidR="000B0BFE" w:rsidRPr="009E32DC">
        <w:rPr>
          <w:rFonts w:ascii="Century Gothic" w:eastAsiaTheme="minorHAnsi" w:hAnsi="Century Gothic"/>
        </w:rPr>
        <w:tab/>
      </w:r>
      <w:r w:rsidRPr="009E32DC">
        <w:rPr>
          <w:rFonts w:ascii="Century Gothic" w:eastAsiaTheme="minorHAnsi" w:hAnsi="Century Gothic"/>
        </w:rPr>
        <w:t>The benefit the City will receive—tangible or intangible—in return</w:t>
      </w:r>
      <w:r w:rsidR="000B0BFE" w:rsidRPr="009E32DC">
        <w:rPr>
          <w:rFonts w:ascii="Century Gothic" w:eastAsiaTheme="minorHAnsi" w:hAnsi="Century Gothic"/>
        </w:rPr>
        <w:t xml:space="preserve"> </w:t>
      </w:r>
      <w:r w:rsidRPr="009E32DC">
        <w:rPr>
          <w:rFonts w:ascii="Century Gothic" w:eastAsiaTheme="minorHAnsi" w:hAnsi="Century Gothic"/>
        </w:rPr>
        <w:t>for appropriated funds.</w:t>
      </w:r>
    </w:p>
    <w:p w14:paraId="2ECEF138" w14:textId="77777777" w:rsidR="00646B8E" w:rsidRPr="009E32DC" w:rsidRDefault="00000000" w:rsidP="00164BB2">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 xml:space="preserve">b. </w:t>
      </w:r>
      <w:r w:rsidR="000B0BFE" w:rsidRPr="009E32DC">
        <w:rPr>
          <w:rFonts w:ascii="Century Gothic" w:eastAsiaTheme="minorHAnsi" w:hAnsi="Century Gothic"/>
        </w:rPr>
        <w:tab/>
      </w:r>
      <w:r w:rsidRPr="009E32DC">
        <w:rPr>
          <w:rFonts w:ascii="Century Gothic" w:eastAsiaTheme="minorHAnsi" w:hAnsi="Century Gothic"/>
        </w:rPr>
        <w:t>An analysis of how the appropriation will be used to enhance the</w:t>
      </w:r>
      <w:r w:rsidR="000B0BFE" w:rsidRPr="009E32DC">
        <w:rPr>
          <w:rFonts w:ascii="Century Gothic" w:eastAsiaTheme="minorHAnsi" w:hAnsi="Century Gothic"/>
        </w:rPr>
        <w:t xml:space="preserve"> </w:t>
      </w:r>
      <w:r w:rsidRPr="009E32DC">
        <w:rPr>
          <w:rFonts w:ascii="Century Gothic" w:eastAsiaTheme="minorHAnsi" w:hAnsi="Century Gothic"/>
        </w:rPr>
        <w:t xml:space="preserve">safety, health, prosperity, moral </w:t>
      </w:r>
      <w:r w:rsidR="00ED0AE8" w:rsidRPr="009E32DC">
        <w:rPr>
          <w:rFonts w:ascii="Century Gothic" w:eastAsiaTheme="minorHAnsi" w:hAnsi="Century Gothic"/>
        </w:rPr>
        <w:t>well-being</w:t>
      </w:r>
      <w:r w:rsidRPr="009E32DC">
        <w:rPr>
          <w:rFonts w:ascii="Century Gothic" w:eastAsiaTheme="minorHAnsi" w:hAnsi="Century Gothic"/>
        </w:rPr>
        <w:t>, peace, order, comfort,</w:t>
      </w:r>
      <w:r w:rsidR="000B0BFE" w:rsidRPr="009E32DC">
        <w:rPr>
          <w:rFonts w:ascii="Century Gothic" w:eastAsiaTheme="minorHAnsi" w:hAnsi="Century Gothic"/>
        </w:rPr>
        <w:t xml:space="preserve"> </w:t>
      </w:r>
      <w:r w:rsidRPr="009E32DC">
        <w:rPr>
          <w:rFonts w:ascii="Century Gothic" w:eastAsiaTheme="minorHAnsi" w:hAnsi="Century Gothic"/>
        </w:rPr>
        <w:t xml:space="preserve">or </w:t>
      </w:r>
      <w:r w:rsidR="007A0628" w:rsidRPr="009E32DC">
        <w:rPr>
          <w:rFonts w:ascii="Century Gothic" w:eastAsiaTheme="minorHAnsi" w:hAnsi="Century Gothic"/>
        </w:rPr>
        <w:t xml:space="preserve">the </w:t>
      </w:r>
      <w:r w:rsidRPr="009E32DC">
        <w:rPr>
          <w:rFonts w:ascii="Century Gothic" w:eastAsiaTheme="minorHAnsi" w:hAnsi="Century Gothic"/>
        </w:rPr>
        <w:t xml:space="preserve">convenience of </w:t>
      </w:r>
      <w:r w:rsidR="000B0BFE" w:rsidRPr="009E32DC">
        <w:rPr>
          <w:rFonts w:ascii="Century Gothic" w:eastAsiaTheme="minorHAnsi" w:hAnsi="Century Gothic"/>
        </w:rPr>
        <w:t xml:space="preserve">Millcreek </w:t>
      </w:r>
      <w:r w:rsidRPr="009E32DC">
        <w:rPr>
          <w:rFonts w:ascii="Century Gothic" w:eastAsiaTheme="minorHAnsi" w:hAnsi="Century Gothic"/>
        </w:rPr>
        <w:t>residents.</w:t>
      </w:r>
    </w:p>
    <w:p w14:paraId="5408CABB" w14:textId="77777777" w:rsidR="000B0BFE" w:rsidRPr="009E32DC" w:rsidRDefault="00000000" w:rsidP="00164BB2">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 xml:space="preserve">c. </w:t>
      </w:r>
      <w:r w:rsidRPr="009E32DC">
        <w:rPr>
          <w:rFonts w:ascii="Century Gothic" w:eastAsiaTheme="minorHAnsi" w:hAnsi="Century Gothic"/>
        </w:rPr>
        <w:tab/>
        <w:t>Whether the appropriation is necessary and appropriate to accomplish goals and objectives of the City</w:t>
      </w:r>
      <w:r w:rsidR="000C3631" w:rsidRPr="009E32DC">
        <w:rPr>
          <w:rFonts w:ascii="Century Gothic" w:eastAsiaTheme="minorHAnsi" w:hAnsi="Century Gothic"/>
        </w:rPr>
        <w:t>,</w:t>
      </w:r>
      <w:r w:rsidRPr="009E32DC">
        <w:rPr>
          <w:rFonts w:ascii="Century Gothic" w:eastAsiaTheme="minorHAnsi" w:hAnsi="Century Gothic"/>
        </w:rPr>
        <w:t xml:space="preserve"> such as:</w:t>
      </w:r>
    </w:p>
    <w:p w14:paraId="70565C85" w14:textId="77777777" w:rsidR="009B2D96" w:rsidRPr="009E32DC" w:rsidRDefault="00000000" w:rsidP="00164BB2">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i. </w:t>
      </w:r>
      <w:r w:rsidR="000B0BFE" w:rsidRPr="009E32DC">
        <w:rPr>
          <w:rFonts w:ascii="Century Gothic" w:eastAsiaTheme="minorHAnsi" w:hAnsi="Century Gothic"/>
        </w:rPr>
        <w:tab/>
      </w:r>
      <w:r w:rsidRPr="009E32DC">
        <w:rPr>
          <w:rFonts w:ascii="Century Gothic" w:eastAsiaTheme="minorHAnsi" w:hAnsi="Century Gothic"/>
        </w:rPr>
        <w:t>Removing blight or underdeveloped properties</w:t>
      </w:r>
      <w:r w:rsidR="001C12F1" w:rsidRPr="009E32DC">
        <w:rPr>
          <w:rFonts w:ascii="Century Gothic" w:eastAsiaTheme="minorHAnsi" w:hAnsi="Century Gothic"/>
        </w:rPr>
        <w:t>;</w:t>
      </w:r>
    </w:p>
    <w:p w14:paraId="3C284C6F" w14:textId="77777777" w:rsidR="009B2D96" w:rsidRPr="009E32DC" w:rsidRDefault="00000000" w:rsidP="00164BB2">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ii. </w:t>
      </w:r>
      <w:r w:rsidR="000B0BFE" w:rsidRPr="009E32DC">
        <w:rPr>
          <w:rFonts w:ascii="Century Gothic" w:eastAsiaTheme="minorHAnsi" w:hAnsi="Century Gothic"/>
        </w:rPr>
        <w:tab/>
      </w:r>
      <w:r w:rsidRPr="009E32DC">
        <w:rPr>
          <w:rFonts w:ascii="Century Gothic" w:eastAsiaTheme="minorHAnsi" w:hAnsi="Century Gothic"/>
        </w:rPr>
        <w:t>Increasing the City’s tax base</w:t>
      </w:r>
      <w:r w:rsidR="001C12F1" w:rsidRPr="009E32DC">
        <w:rPr>
          <w:rFonts w:ascii="Century Gothic" w:eastAsiaTheme="minorHAnsi" w:hAnsi="Century Gothic"/>
        </w:rPr>
        <w:t>;</w:t>
      </w:r>
    </w:p>
    <w:p w14:paraId="71090A60" w14:textId="77777777" w:rsidR="009B2D96" w:rsidRPr="009E32DC" w:rsidRDefault="00000000" w:rsidP="00164BB2">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iii. </w:t>
      </w:r>
      <w:r w:rsidR="000B0BFE" w:rsidRPr="009E32DC">
        <w:rPr>
          <w:rFonts w:ascii="Century Gothic" w:eastAsiaTheme="minorHAnsi" w:hAnsi="Century Gothic"/>
        </w:rPr>
        <w:tab/>
      </w:r>
      <w:r w:rsidRPr="009E32DC">
        <w:rPr>
          <w:rFonts w:ascii="Century Gothic" w:eastAsiaTheme="minorHAnsi" w:hAnsi="Century Gothic"/>
        </w:rPr>
        <w:t>Creating jobs</w:t>
      </w:r>
      <w:r w:rsidR="001C12F1" w:rsidRPr="009E32DC">
        <w:rPr>
          <w:rFonts w:ascii="Century Gothic" w:eastAsiaTheme="minorHAnsi" w:hAnsi="Century Gothic"/>
        </w:rPr>
        <w:t>;</w:t>
      </w:r>
    </w:p>
    <w:p w14:paraId="02DFECBB" w14:textId="77777777" w:rsidR="009B2D96" w:rsidRPr="009E32DC" w:rsidRDefault="00000000" w:rsidP="00164BB2">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iv. </w:t>
      </w:r>
      <w:r w:rsidR="000B0BFE" w:rsidRPr="009E32DC">
        <w:rPr>
          <w:rFonts w:ascii="Century Gothic" w:eastAsiaTheme="minorHAnsi" w:hAnsi="Century Gothic"/>
        </w:rPr>
        <w:tab/>
      </w:r>
      <w:r w:rsidRPr="009E32DC">
        <w:rPr>
          <w:rFonts w:ascii="Century Gothic" w:eastAsiaTheme="minorHAnsi" w:hAnsi="Century Gothic"/>
        </w:rPr>
        <w:t>Retaining jobs</w:t>
      </w:r>
      <w:r w:rsidR="00EC1318" w:rsidRPr="009E32DC">
        <w:rPr>
          <w:rFonts w:ascii="Century Gothic" w:eastAsiaTheme="minorHAnsi" w:hAnsi="Century Gothic"/>
        </w:rPr>
        <w:t>,</w:t>
      </w:r>
      <w:r w:rsidR="001C12F1" w:rsidRPr="009E32DC">
        <w:rPr>
          <w:rFonts w:ascii="Century Gothic" w:eastAsiaTheme="minorHAnsi" w:hAnsi="Century Gothic"/>
        </w:rPr>
        <w:t xml:space="preserve"> and</w:t>
      </w:r>
    </w:p>
    <w:p w14:paraId="63896C1E" w14:textId="77777777" w:rsidR="000B0BFE" w:rsidRPr="009E32DC" w:rsidRDefault="00000000" w:rsidP="00164BB2">
      <w:pPr>
        <w:widowControl/>
        <w:autoSpaceDE w:val="0"/>
        <w:autoSpaceDN w:val="0"/>
        <w:adjustRightInd w:val="0"/>
        <w:spacing w:line="276" w:lineRule="auto"/>
        <w:ind w:left="1440" w:hanging="360"/>
        <w:jc w:val="both"/>
        <w:rPr>
          <w:rFonts w:ascii="Century Gothic" w:eastAsiaTheme="minorHAnsi" w:hAnsi="Century Gothic"/>
        </w:rPr>
      </w:pPr>
      <w:r w:rsidRPr="009E32DC">
        <w:rPr>
          <w:rFonts w:ascii="Century Gothic" w:eastAsiaTheme="minorHAnsi" w:hAnsi="Century Gothic"/>
        </w:rPr>
        <w:t xml:space="preserve">v. </w:t>
      </w:r>
      <w:r w:rsidRPr="009E32DC">
        <w:rPr>
          <w:rFonts w:ascii="Century Gothic" w:eastAsiaTheme="minorHAnsi" w:hAnsi="Century Gothic"/>
        </w:rPr>
        <w:tab/>
        <w:t>Any other identified public purpose that the appropriation might serve.</w:t>
      </w:r>
    </w:p>
    <w:p w14:paraId="2A059EDB" w14:textId="77777777" w:rsidR="000B0BFE" w:rsidRPr="009E32DC" w:rsidRDefault="00000000" w:rsidP="00164BB2">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 xml:space="preserve">d. </w:t>
      </w:r>
      <w:r w:rsidRPr="009E32DC">
        <w:rPr>
          <w:rFonts w:ascii="Century Gothic" w:eastAsiaTheme="minorHAnsi" w:hAnsi="Century Gothic"/>
        </w:rPr>
        <w:tab/>
        <w:t xml:space="preserve">Completing a financial analysis showing projected financial returns to the City, if any, and the </w:t>
      </w:r>
      <w:r w:rsidR="00C6363A" w:rsidRPr="009E32DC">
        <w:rPr>
          <w:rFonts w:ascii="Century Gothic" w:eastAsiaTheme="minorHAnsi" w:hAnsi="Century Gothic"/>
        </w:rPr>
        <w:t>period</w:t>
      </w:r>
      <w:r w:rsidRPr="009E32DC">
        <w:rPr>
          <w:rFonts w:ascii="Century Gothic" w:eastAsiaTheme="minorHAnsi" w:hAnsi="Century Gothic"/>
        </w:rPr>
        <w:t xml:space="preserve"> over which the City will recoup the appropriation amount.</w:t>
      </w:r>
    </w:p>
    <w:p w14:paraId="34AC0DE1" w14:textId="77777777" w:rsidR="000B0BFE" w:rsidRPr="009E32DC" w:rsidRDefault="00000000" w:rsidP="00164BB2">
      <w:pPr>
        <w:widowControl/>
        <w:autoSpaceDE w:val="0"/>
        <w:autoSpaceDN w:val="0"/>
        <w:adjustRightInd w:val="0"/>
        <w:spacing w:line="276" w:lineRule="auto"/>
        <w:ind w:left="360" w:hanging="360"/>
        <w:jc w:val="both"/>
        <w:rPr>
          <w:rFonts w:ascii="Century Gothic" w:eastAsiaTheme="minorHAnsi" w:hAnsi="Century Gothic"/>
        </w:rPr>
      </w:pPr>
      <w:r w:rsidRPr="009E32DC">
        <w:rPr>
          <w:rFonts w:ascii="Century Gothic" w:eastAsiaTheme="minorHAnsi" w:hAnsi="Century Gothic"/>
        </w:rPr>
        <w:t xml:space="preserve">2. </w:t>
      </w:r>
      <w:r w:rsidRPr="009E32DC">
        <w:rPr>
          <w:rFonts w:ascii="Century Gothic" w:eastAsiaTheme="minorHAnsi" w:hAnsi="Century Gothic"/>
        </w:rPr>
        <w:tab/>
        <w:t xml:space="preserve">A finding by the Council that the development will promote safety, health, prosperity, moral </w:t>
      </w:r>
      <w:r w:rsidR="00ED0AE8" w:rsidRPr="009E32DC">
        <w:rPr>
          <w:rFonts w:ascii="Century Gothic" w:eastAsiaTheme="minorHAnsi" w:hAnsi="Century Gothic"/>
        </w:rPr>
        <w:t>well-being</w:t>
      </w:r>
      <w:r w:rsidRPr="009E32DC">
        <w:rPr>
          <w:rFonts w:ascii="Century Gothic" w:eastAsiaTheme="minorHAnsi" w:hAnsi="Century Gothic"/>
        </w:rPr>
        <w:t xml:space="preserve">, peace, order, comfort, or </w:t>
      </w:r>
      <w:r w:rsidR="000C3631" w:rsidRPr="009E32DC">
        <w:rPr>
          <w:rFonts w:ascii="Century Gothic" w:eastAsiaTheme="minorHAnsi" w:hAnsi="Century Gothic"/>
        </w:rPr>
        <w:t xml:space="preserve">the </w:t>
      </w:r>
      <w:r w:rsidRPr="009E32DC">
        <w:rPr>
          <w:rFonts w:ascii="Century Gothic" w:eastAsiaTheme="minorHAnsi" w:hAnsi="Century Gothic"/>
        </w:rPr>
        <w:t>convenience of the Millcreek residents shall be adopted by Resolution citing the Study as evidence to support that finding.</w:t>
      </w:r>
    </w:p>
    <w:p w14:paraId="479D2DCE" w14:textId="77777777" w:rsidR="005751CC" w:rsidRPr="009E32DC" w:rsidRDefault="00000000" w:rsidP="00164BB2">
      <w:pPr>
        <w:widowControl/>
        <w:autoSpaceDE w:val="0"/>
        <w:autoSpaceDN w:val="0"/>
        <w:adjustRightInd w:val="0"/>
        <w:spacing w:line="276" w:lineRule="auto"/>
        <w:ind w:left="360" w:hanging="360"/>
        <w:jc w:val="both"/>
        <w:rPr>
          <w:rFonts w:ascii="Century Gothic" w:eastAsiaTheme="minorHAnsi" w:hAnsi="Century Gothic"/>
        </w:rPr>
      </w:pPr>
      <w:r w:rsidRPr="009E32DC">
        <w:rPr>
          <w:rFonts w:ascii="Century Gothic" w:eastAsiaTheme="minorHAnsi" w:hAnsi="Century Gothic"/>
        </w:rPr>
        <w:t>3.  The processes outlined in Utah Code Ann. § 10-8-2h will complete the final appropriation:</w:t>
      </w:r>
    </w:p>
    <w:p w14:paraId="73F31319" w14:textId="77777777" w:rsidR="005751CC" w:rsidRPr="009E32DC" w:rsidRDefault="005751CC" w:rsidP="00164BB2">
      <w:pPr>
        <w:jc w:val="both"/>
        <w:rPr>
          <w:rFonts w:ascii="Century Gothic" w:eastAsiaTheme="minorHAnsi" w:hAnsi="Century Gothic"/>
        </w:rPr>
      </w:pPr>
    </w:p>
    <w:p w14:paraId="4F308910" w14:textId="77777777" w:rsidR="000B0BFE" w:rsidRPr="009E32DC" w:rsidRDefault="00000000" w:rsidP="00164BB2">
      <w:pPr>
        <w:pStyle w:val="ListParagraph"/>
        <w:widowControl/>
        <w:numPr>
          <w:ilvl w:val="0"/>
          <w:numId w:val="8"/>
        </w:numPr>
        <w:autoSpaceDE w:val="0"/>
        <w:autoSpaceDN w:val="0"/>
        <w:adjustRightInd w:val="0"/>
        <w:spacing w:line="276" w:lineRule="auto"/>
        <w:jc w:val="both"/>
        <w:rPr>
          <w:rFonts w:ascii="Century Gothic" w:eastAsiaTheme="minorHAnsi" w:hAnsi="Century Gothic"/>
        </w:rPr>
      </w:pPr>
      <w:r w:rsidRPr="009E32DC">
        <w:rPr>
          <w:rFonts w:ascii="Century Gothic" w:eastAsiaTheme="minorHAnsi" w:hAnsi="Century Gothic"/>
        </w:rPr>
        <w:t xml:space="preserve">If the appropriation </w:t>
      </w:r>
      <w:r w:rsidR="000C3631" w:rsidRPr="009E32DC">
        <w:rPr>
          <w:rFonts w:ascii="Century Gothic" w:eastAsiaTheme="minorHAnsi" w:hAnsi="Century Gothic"/>
        </w:rPr>
        <w:t>is</w:t>
      </w:r>
      <w:r w:rsidRPr="009E32DC">
        <w:rPr>
          <w:rFonts w:ascii="Century Gothic" w:eastAsiaTheme="minorHAnsi" w:hAnsi="Century Gothic"/>
        </w:rPr>
        <w:t xml:space="preserve"> made as an amendment to the current year</w:t>
      </w:r>
      <w:r w:rsidR="00153112" w:rsidRPr="009E32DC">
        <w:rPr>
          <w:rFonts w:ascii="Century Gothic" w:eastAsiaTheme="minorHAnsi" w:hAnsi="Century Gothic"/>
        </w:rPr>
        <w:t>’s</w:t>
      </w:r>
      <w:r w:rsidRPr="009E32DC">
        <w:rPr>
          <w:rFonts w:ascii="Century Gothic" w:eastAsiaTheme="minorHAnsi" w:hAnsi="Century Gothic"/>
        </w:rPr>
        <w:t xml:space="preserve"> fiscal budget, then the appropriation shall be approved according to the process outlined in Utah Code Ann. § 10-8-2(3)(d).</w:t>
      </w:r>
    </w:p>
    <w:p w14:paraId="140702B5" w14:textId="77777777" w:rsidR="009B2D96" w:rsidRPr="009E32DC" w:rsidRDefault="00000000" w:rsidP="00164BB2">
      <w:pPr>
        <w:widowControl/>
        <w:autoSpaceDE w:val="0"/>
        <w:autoSpaceDN w:val="0"/>
        <w:adjustRightInd w:val="0"/>
        <w:spacing w:line="276" w:lineRule="auto"/>
        <w:ind w:left="1080" w:hanging="360"/>
        <w:jc w:val="both"/>
        <w:rPr>
          <w:rFonts w:ascii="Century Gothic" w:eastAsiaTheme="minorHAnsi" w:hAnsi="Century Gothic"/>
        </w:rPr>
      </w:pPr>
      <w:r w:rsidRPr="009E32DC">
        <w:rPr>
          <w:rFonts w:ascii="Century Gothic" w:eastAsiaTheme="minorHAnsi" w:hAnsi="Century Gothic"/>
        </w:rPr>
        <w:t>b. If the appropriation is made as part of a future fiscal year budget,</w:t>
      </w:r>
      <w:r w:rsidR="000B0BFE" w:rsidRPr="009E32DC">
        <w:rPr>
          <w:rFonts w:ascii="Century Gothic" w:eastAsiaTheme="minorHAnsi" w:hAnsi="Century Gothic"/>
        </w:rPr>
        <w:t xml:space="preserve"> </w:t>
      </w:r>
      <w:r w:rsidRPr="009E32DC">
        <w:rPr>
          <w:rFonts w:ascii="Century Gothic" w:eastAsiaTheme="minorHAnsi" w:hAnsi="Century Gothic"/>
        </w:rPr>
        <w:t>then the appropriation shall be approved during the regular annual</w:t>
      </w:r>
      <w:r w:rsidR="000B0BFE" w:rsidRPr="009E32DC">
        <w:rPr>
          <w:rFonts w:ascii="Century Gothic" w:eastAsiaTheme="minorHAnsi" w:hAnsi="Century Gothic"/>
        </w:rPr>
        <w:t xml:space="preserve"> </w:t>
      </w:r>
      <w:r w:rsidRPr="009E32DC">
        <w:rPr>
          <w:rFonts w:ascii="Century Gothic" w:eastAsiaTheme="minorHAnsi" w:hAnsi="Century Gothic"/>
        </w:rPr>
        <w:t>budget process.</w:t>
      </w:r>
    </w:p>
    <w:p w14:paraId="6BFF8FB3" w14:textId="77777777" w:rsidR="003A0A80" w:rsidRPr="00591744" w:rsidRDefault="00000000" w:rsidP="00164BB2">
      <w:pPr>
        <w:pStyle w:val="Heading3"/>
        <w:spacing w:line="276" w:lineRule="auto"/>
        <w:jc w:val="both"/>
        <w:rPr>
          <w:rFonts w:ascii="Century Gothic" w:hAnsi="Century Gothic"/>
          <w:b w:val="0"/>
          <w:sz w:val="22"/>
          <w:szCs w:val="22"/>
        </w:rPr>
      </w:pPr>
      <w:r w:rsidRPr="003A0A80">
        <w:rPr>
          <w:rFonts w:ascii="Century Gothic" w:hAnsi="Century Gothic"/>
          <w:bCs w:val="0"/>
          <w:sz w:val="22"/>
          <w:szCs w:val="22"/>
          <w:u w:val="single"/>
        </w:rPr>
        <w:t>Millcreek Agreement</w:t>
      </w:r>
      <w:r w:rsidRPr="003A0A80">
        <w:rPr>
          <w:rFonts w:ascii="Century Gothic" w:hAnsi="Century Gothic"/>
          <w:sz w:val="22"/>
          <w:szCs w:val="22"/>
        </w:rPr>
        <w:t xml:space="preserve"> </w:t>
      </w:r>
      <w:r w:rsidRPr="003A0A80">
        <w:rPr>
          <w:rFonts w:ascii="Century Gothic" w:hAnsi="Century Gothic"/>
          <w:b w:val="0"/>
          <w:sz w:val="22"/>
          <w:szCs w:val="22"/>
        </w:rPr>
        <w:t xml:space="preserve">– Millcreek proposes to make the following monetary appropriation </w:t>
      </w:r>
      <w:r w:rsidRPr="00591744">
        <w:rPr>
          <w:rFonts w:ascii="Century Gothic" w:hAnsi="Century Gothic"/>
          <w:b w:val="0"/>
          <w:sz w:val="22"/>
          <w:szCs w:val="22"/>
        </w:rPr>
        <w:t>for the Fiscal Year 202</w:t>
      </w:r>
      <w:r w:rsidR="004E3D8D" w:rsidRPr="00591744">
        <w:rPr>
          <w:rFonts w:ascii="Century Gothic" w:hAnsi="Century Gothic"/>
          <w:b w:val="0"/>
          <w:sz w:val="22"/>
          <w:szCs w:val="22"/>
        </w:rPr>
        <w:t>2</w:t>
      </w:r>
      <w:r w:rsidRPr="00591744">
        <w:rPr>
          <w:rFonts w:ascii="Century Gothic" w:hAnsi="Century Gothic"/>
          <w:b w:val="0"/>
          <w:sz w:val="22"/>
          <w:szCs w:val="22"/>
        </w:rPr>
        <w:t>/202</w:t>
      </w:r>
      <w:r w:rsidR="004E3D8D" w:rsidRPr="00591744">
        <w:rPr>
          <w:rFonts w:ascii="Century Gothic" w:hAnsi="Century Gothic"/>
          <w:b w:val="0"/>
          <w:sz w:val="22"/>
          <w:szCs w:val="22"/>
        </w:rPr>
        <w:t>3</w:t>
      </w:r>
      <w:r w:rsidRPr="00591744">
        <w:rPr>
          <w:rFonts w:ascii="Century Gothic" w:hAnsi="Century Gothic"/>
          <w:b w:val="0"/>
          <w:sz w:val="22"/>
          <w:szCs w:val="22"/>
        </w:rPr>
        <w:t>:</w:t>
      </w:r>
    </w:p>
    <w:p w14:paraId="4638BDD6" w14:textId="77777777" w:rsidR="00591744" w:rsidRPr="00591744" w:rsidRDefault="00000000" w:rsidP="00164BB2">
      <w:pPr>
        <w:pStyle w:val="Heading3"/>
        <w:spacing w:line="276" w:lineRule="auto"/>
        <w:jc w:val="both"/>
        <w:rPr>
          <w:rFonts w:ascii="Century Gothic" w:hAnsi="Century Gothic"/>
          <w:b w:val="0"/>
          <w:i/>
          <w:iCs/>
          <w:sz w:val="22"/>
          <w:szCs w:val="22"/>
        </w:rPr>
      </w:pPr>
      <w:r w:rsidRPr="00591744">
        <w:rPr>
          <w:rFonts w:ascii="Century Gothic" w:hAnsi="Century Gothic"/>
          <w:b w:val="0"/>
          <w:i/>
          <w:iCs/>
          <w:sz w:val="22"/>
          <w:szCs w:val="22"/>
        </w:rPr>
        <w:t>“</w:t>
      </w:r>
      <w:r w:rsidRPr="00591744">
        <w:rPr>
          <w:rFonts w:ascii="Century Gothic" w:hAnsi="Century Gothic"/>
          <w:b w:val="0"/>
          <w:w w:val="105"/>
          <w:sz w:val="22"/>
          <w:szCs w:val="22"/>
        </w:rPr>
        <w:t>Historic Baldwin Radio Factory's 100th</w:t>
      </w:r>
      <w:r w:rsidRPr="00591744">
        <w:rPr>
          <w:rFonts w:ascii="Century Gothic" w:hAnsi="Century Gothic"/>
          <w:b w:val="0"/>
          <w:spacing w:val="-12"/>
          <w:w w:val="105"/>
          <w:sz w:val="22"/>
          <w:szCs w:val="22"/>
        </w:rPr>
        <w:t xml:space="preserve"> </w:t>
      </w:r>
      <w:r w:rsidRPr="00591744">
        <w:rPr>
          <w:rFonts w:ascii="Century Gothic" w:hAnsi="Century Gothic"/>
          <w:b w:val="0"/>
          <w:w w:val="105"/>
          <w:sz w:val="22"/>
          <w:szCs w:val="22"/>
        </w:rPr>
        <w:t>Anniversary”</w:t>
      </w:r>
      <w:r w:rsidRPr="00591744">
        <w:rPr>
          <w:rFonts w:ascii="Century Gothic" w:hAnsi="Century Gothic"/>
          <w:b w:val="0"/>
          <w:i/>
          <w:iCs/>
          <w:sz w:val="22"/>
          <w:szCs w:val="22"/>
        </w:rPr>
        <w:t xml:space="preserve"> </w:t>
      </w:r>
      <w:r w:rsidRPr="00591744">
        <w:rPr>
          <w:rFonts w:ascii="Century Gothic" w:hAnsi="Century Gothic"/>
          <w:b w:val="0"/>
          <w:sz w:val="22"/>
          <w:szCs w:val="22"/>
        </w:rPr>
        <w:t>Proposal:</w:t>
      </w:r>
    </w:p>
    <w:p w14:paraId="09D7A5AB" w14:textId="77777777" w:rsidR="00591744" w:rsidRDefault="00000000" w:rsidP="00164BB2">
      <w:pPr>
        <w:pStyle w:val="ListParagraph"/>
        <w:numPr>
          <w:ilvl w:val="0"/>
          <w:numId w:val="31"/>
        </w:numPr>
        <w:spacing w:before="100" w:line="276" w:lineRule="auto"/>
        <w:ind w:left="1080"/>
        <w:jc w:val="both"/>
        <w:rPr>
          <w:rFonts w:ascii="Century Gothic" w:hAnsi="Century Gothic"/>
          <w:bCs/>
        </w:rPr>
      </w:pPr>
      <w:r w:rsidRPr="00591744">
        <w:rPr>
          <w:rFonts w:ascii="Century Gothic" w:hAnsi="Century Gothic"/>
          <w:bCs/>
        </w:rPr>
        <w:t>“Art Fest at the Baldwin Radio Factory celebrating the 100</w:t>
      </w:r>
      <w:r w:rsidRPr="00591744">
        <w:rPr>
          <w:rFonts w:ascii="Century Gothic" w:hAnsi="Century Gothic"/>
          <w:bCs/>
          <w:vertAlign w:val="superscript"/>
        </w:rPr>
        <w:t>th</w:t>
      </w:r>
      <w:r w:rsidRPr="00591744">
        <w:rPr>
          <w:rFonts w:ascii="Century Gothic" w:hAnsi="Century Gothic"/>
          <w:bCs/>
        </w:rPr>
        <w:t xml:space="preserve"> year </w:t>
      </w:r>
      <w:r w:rsidR="000657C8">
        <w:rPr>
          <w:rFonts w:ascii="Century Gothic" w:hAnsi="Century Gothic"/>
          <w:bCs/>
        </w:rPr>
        <w:t>A</w:t>
      </w:r>
      <w:r w:rsidRPr="00591744">
        <w:rPr>
          <w:rFonts w:ascii="Century Gothic" w:hAnsi="Century Gothic"/>
          <w:bCs/>
        </w:rPr>
        <w:t>nniversary” 2022 – Up to $7,000.00</w:t>
      </w:r>
      <w:bookmarkStart w:id="0" w:name="_Hlk110410610"/>
    </w:p>
    <w:p w14:paraId="30FB4C51" w14:textId="3D363475" w:rsidR="0078327B" w:rsidRPr="0078327B" w:rsidRDefault="00000000" w:rsidP="00164BB2">
      <w:pPr>
        <w:pStyle w:val="ListParagraph"/>
        <w:numPr>
          <w:ilvl w:val="0"/>
          <w:numId w:val="31"/>
        </w:numPr>
        <w:spacing w:before="100" w:line="276" w:lineRule="auto"/>
        <w:ind w:left="1080"/>
        <w:jc w:val="both"/>
        <w:rPr>
          <w:rFonts w:ascii="Century Gothic" w:hAnsi="Century Gothic"/>
          <w:bCs/>
        </w:rPr>
      </w:pPr>
      <w:r w:rsidRPr="00591744">
        <w:rPr>
          <w:rFonts w:ascii="Century Gothic" w:hAnsi="Century Gothic"/>
          <w:w w:val="105"/>
        </w:rPr>
        <w:t>Historic Baldwin Radio Factory's 100th</w:t>
      </w:r>
      <w:r w:rsidRPr="00591744">
        <w:rPr>
          <w:rFonts w:ascii="Century Gothic" w:hAnsi="Century Gothic"/>
          <w:spacing w:val="-12"/>
          <w:w w:val="105"/>
        </w:rPr>
        <w:t xml:space="preserve"> </w:t>
      </w:r>
      <w:r w:rsidRPr="00591744">
        <w:rPr>
          <w:rFonts w:ascii="Century Gothic" w:hAnsi="Century Gothic"/>
          <w:w w:val="105"/>
        </w:rPr>
        <w:t>Anniversary</w:t>
      </w:r>
      <w:bookmarkEnd w:id="0"/>
      <w:r w:rsidR="00164BB2">
        <w:rPr>
          <w:rFonts w:ascii="Century Gothic" w:hAnsi="Century Gothic"/>
          <w:w w:val="105"/>
        </w:rPr>
        <w:t xml:space="preserve"> </w:t>
      </w:r>
      <w:r w:rsidR="00164BB2">
        <w:rPr>
          <w:rFonts w:ascii="Century Gothic" w:hAnsi="Century Gothic"/>
          <w:spacing w:val="26"/>
          <w:w w:val="105"/>
        </w:rPr>
        <w:t xml:space="preserve">to </w:t>
      </w:r>
      <w:r w:rsidRPr="00591744">
        <w:rPr>
          <w:rFonts w:ascii="Century Gothic" w:hAnsi="Century Gothic"/>
          <w:w w:val="105"/>
        </w:rPr>
        <w:t>be</w:t>
      </w:r>
      <w:r w:rsidRPr="00591744">
        <w:rPr>
          <w:rFonts w:ascii="Century Gothic" w:hAnsi="Century Gothic"/>
          <w:spacing w:val="-34"/>
          <w:w w:val="105"/>
        </w:rPr>
        <w:t xml:space="preserve"> </w:t>
      </w:r>
      <w:r w:rsidRPr="00591744">
        <w:rPr>
          <w:rFonts w:ascii="Century Gothic" w:hAnsi="Century Gothic"/>
          <w:w w:val="105"/>
        </w:rPr>
        <w:t>held</w:t>
      </w:r>
      <w:r w:rsidRPr="00591744">
        <w:rPr>
          <w:rFonts w:ascii="Century Gothic" w:hAnsi="Century Gothic"/>
          <w:spacing w:val="-10"/>
          <w:w w:val="105"/>
        </w:rPr>
        <w:t xml:space="preserve"> </w:t>
      </w:r>
      <w:r w:rsidRPr="00591744">
        <w:rPr>
          <w:rFonts w:ascii="Century Gothic" w:hAnsi="Century Gothic"/>
          <w:w w:val="105"/>
        </w:rPr>
        <w:t>Saturday, August 27</w:t>
      </w:r>
      <w:r w:rsidRPr="00591744">
        <w:rPr>
          <w:rFonts w:ascii="Century Gothic" w:hAnsi="Century Gothic"/>
          <w:spacing w:val="-4"/>
          <w:w w:val="105"/>
        </w:rPr>
        <w:t xml:space="preserve">th </w:t>
      </w:r>
      <w:r w:rsidRPr="00591744">
        <w:rPr>
          <w:rFonts w:ascii="Century Gothic" w:hAnsi="Century Gothic"/>
          <w:w w:val="105"/>
        </w:rPr>
        <w:t>at</w:t>
      </w:r>
      <w:r w:rsidRPr="00591744">
        <w:rPr>
          <w:rFonts w:ascii="Century Gothic" w:hAnsi="Century Gothic"/>
          <w:spacing w:val="40"/>
          <w:w w:val="105"/>
        </w:rPr>
        <w:t xml:space="preserve"> </w:t>
      </w:r>
      <w:r w:rsidRPr="00591744">
        <w:rPr>
          <w:rFonts w:ascii="Century Gothic" w:hAnsi="Century Gothic"/>
          <w:w w:val="105"/>
        </w:rPr>
        <w:t>the</w:t>
      </w:r>
      <w:r w:rsidRPr="00591744">
        <w:rPr>
          <w:rFonts w:ascii="Century Gothic" w:hAnsi="Century Gothic"/>
          <w:spacing w:val="-16"/>
          <w:w w:val="105"/>
        </w:rPr>
        <w:t xml:space="preserve"> </w:t>
      </w:r>
      <w:r w:rsidRPr="00591744">
        <w:rPr>
          <w:rFonts w:ascii="Century Gothic" w:hAnsi="Century Gothic"/>
          <w:w w:val="105"/>
        </w:rPr>
        <w:t>Baldwin</w:t>
      </w:r>
      <w:r w:rsidRPr="00591744">
        <w:rPr>
          <w:rFonts w:ascii="Century Gothic" w:hAnsi="Century Gothic"/>
          <w:spacing w:val="-8"/>
          <w:w w:val="105"/>
        </w:rPr>
        <w:t xml:space="preserve"> </w:t>
      </w:r>
      <w:r w:rsidRPr="00591744">
        <w:rPr>
          <w:rFonts w:ascii="Century Gothic" w:hAnsi="Century Gothic"/>
          <w:w w:val="105"/>
        </w:rPr>
        <w:t>Radio Factory,</w:t>
      </w:r>
      <w:r w:rsidRPr="00591744">
        <w:rPr>
          <w:rFonts w:ascii="Century Gothic" w:hAnsi="Century Gothic"/>
          <w:spacing w:val="-17"/>
          <w:w w:val="105"/>
        </w:rPr>
        <w:t xml:space="preserve"> </w:t>
      </w:r>
      <w:r w:rsidRPr="00591744">
        <w:rPr>
          <w:rFonts w:ascii="Century Gothic" w:hAnsi="Century Gothic"/>
          <w:w w:val="105"/>
        </w:rPr>
        <w:t>3474</w:t>
      </w:r>
      <w:r w:rsidRPr="00591744">
        <w:rPr>
          <w:rFonts w:ascii="Century Gothic" w:hAnsi="Century Gothic"/>
          <w:spacing w:val="-14"/>
          <w:w w:val="105"/>
        </w:rPr>
        <w:t xml:space="preserve"> </w:t>
      </w:r>
      <w:r w:rsidRPr="00591744">
        <w:rPr>
          <w:rFonts w:ascii="Century Gothic" w:hAnsi="Century Gothic"/>
          <w:w w:val="105"/>
        </w:rPr>
        <w:t>s</w:t>
      </w:r>
      <w:r w:rsidRPr="00591744">
        <w:rPr>
          <w:rFonts w:ascii="Century Gothic" w:hAnsi="Century Gothic"/>
          <w:spacing w:val="-11"/>
          <w:w w:val="105"/>
        </w:rPr>
        <w:t xml:space="preserve"> </w:t>
      </w:r>
      <w:r w:rsidRPr="00591744">
        <w:rPr>
          <w:rFonts w:ascii="Century Gothic" w:hAnsi="Century Gothic"/>
          <w:w w:val="105"/>
        </w:rPr>
        <w:t>2300</w:t>
      </w:r>
      <w:r w:rsidRPr="00591744">
        <w:rPr>
          <w:rFonts w:ascii="Century Gothic" w:hAnsi="Century Gothic"/>
          <w:spacing w:val="-1"/>
          <w:w w:val="105"/>
        </w:rPr>
        <w:t xml:space="preserve"> </w:t>
      </w:r>
      <w:r w:rsidRPr="00591744">
        <w:rPr>
          <w:rFonts w:ascii="Century Gothic" w:hAnsi="Century Gothic"/>
          <w:w w:val="105"/>
        </w:rPr>
        <w:t>East</w:t>
      </w:r>
      <w:r w:rsidRPr="00591744">
        <w:rPr>
          <w:rFonts w:ascii="Century Gothic" w:hAnsi="Century Gothic"/>
          <w:spacing w:val="-4"/>
          <w:w w:val="105"/>
        </w:rPr>
        <w:t xml:space="preserve"> </w:t>
      </w:r>
      <w:r w:rsidRPr="00591744">
        <w:rPr>
          <w:rFonts w:ascii="Century Gothic" w:hAnsi="Century Gothic"/>
          <w:w w:val="105"/>
        </w:rPr>
        <w:t>in Millcreek</w:t>
      </w:r>
      <w:r w:rsidR="00164BB2">
        <w:rPr>
          <w:rFonts w:ascii="Century Gothic" w:hAnsi="Century Gothic"/>
          <w:w w:val="105"/>
        </w:rPr>
        <w:t>.</w:t>
      </w:r>
    </w:p>
    <w:p w14:paraId="33AB85EF" w14:textId="77777777" w:rsidR="0078327B" w:rsidRPr="0078327B" w:rsidRDefault="00000000" w:rsidP="00164BB2">
      <w:pPr>
        <w:pStyle w:val="ListParagraph"/>
        <w:numPr>
          <w:ilvl w:val="0"/>
          <w:numId w:val="31"/>
        </w:numPr>
        <w:spacing w:before="100" w:line="276" w:lineRule="auto"/>
        <w:ind w:left="1080"/>
        <w:jc w:val="both"/>
        <w:rPr>
          <w:rFonts w:ascii="Century Gothic" w:hAnsi="Century Gothic"/>
          <w:bCs/>
        </w:rPr>
      </w:pPr>
      <w:r w:rsidRPr="0078327B">
        <w:rPr>
          <w:rFonts w:ascii="Century Gothic" w:hAnsi="Century Gothic"/>
        </w:rPr>
        <w:t xml:space="preserve">Built-in 1922 by </w:t>
      </w:r>
      <w:r w:rsidR="00E80269" w:rsidRPr="0078327B">
        <w:rPr>
          <w:rFonts w:ascii="Century Gothic" w:hAnsi="Century Gothic"/>
        </w:rPr>
        <w:t>Nathan</w:t>
      </w:r>
      <w:r w:rsidR="00E80269">
        <w:rPr>
          <w:rFonts w:ascii="Century Gothic" w:hAnsi="Century Gothic"/>
        </w:rPr>
        <w:t>iel</w:t>
      </w:r>
      <w:r w:rsidRPr="0078327B">
        <w:rPr>
          <w:rFonts w:ascii="Century Gothic" w:hAnsi="Century Gothic"/>
        </w:rPr>
        <w:t xml:space="preserve"> Baldwin, the inventor of headphones, to produce headphones, speakers, and other radio equipment. </w:t>
      </w:r>
    </w:p>
    <w:p w14:paraId="563DF8BD" w14:textId="4E12352D" w:rsidR="00591744" w:rsidRPr="002E3C6A" w:rsidRDefault="00000000" w:rsidP="00164BB2">
      <w:pPr>
        <w:pStyle w:val="ListParagraph"/>
        <w:numPr>
          <w:ilvl w:val="0"/>
          <w:numId w:val="31"/>
        </w:numPr>
        <w:spacing w:before="100" w:line="276" w:lineRule="auto"/>
        <w:ind w:left="1080"/>
        <w:jc w:val="both"/>
        <w:rPr>
          <w:rFonts w:ascii="Century Gothic" w:hAnsi="Century Gothic"/>
          <w:bCs/>
        </w:rPr>
      </w:pPr>
      <w:r w:rsidRPr="0078327B">
        <w:rPr>
          <w:rFonts w:ascii="Century Gothic" w:hAnsi="Century Gothic"/>
        </w:rPr>
        <w:t xml:space="preserve">Acquired by Kevin Flynn in 1996, the Historic Baldwin Radio Factory has become Millcreek's most influential art space.  Today it features 16 art studios, Vitalize </w:t>
      </w:r>
      <w:r w:rsidR="000657C8">
        <w:rPr>
          <w:rFonts w:ascii="Century Gothic" w:hAnsi="Century Gothic"/>
        </w:rPr>
        <w:t>Y</w:t>
      </w:r>
      <w:r w:rsidRPr="0078327B">
        <w:rPr>
          <w:rFonts w:ascii="Century Gothic" w:hAnsi="Century Gothic"/>
        </w:rPr>
        <w:t>oga/</w:t>
      </w:r>
      <w:r w:rsidR="000657C8">
        <w:rPr>
          <w:rFonts w:ascii="Century Gothic" w:hAnsi="Century Gothic"/>
        </w:rPr>
        <w:t>M</w:t>
      </w:r>
      <w:r w:rsidRPr="0078327B">
        <w:rPr>
          <w:rFonts w:ascii="Century Gothic" w:hAnsi="Century Gothic"/>
        </w:rPr>
        <w:t xml:space="preserve">assage </w:t>
      </w:r>
      <w:r w:rsidR="000657C8">
        <w:rPr>
          <w:rFonts w:ascii="Century Gothic" w:hAnsi="Century Gothic"/>
        </w:rPr>
        <w:t>S</w:t>
      </w:r>
      <w:r w:rsidRPr="0078327B">
        <w:rPr>
          <w:rFonts w:ascii="Century Gothic" w:hAnsi="Century Gothic"/>
        </w:rPr>
        <w:t xml:space="preserve">tudio, The old Flamingo </w:t>
      </w:r>
      <w:r w:rsidR="000657C8">
        <w:rPr>
          <w:rFonts w:ascii="Century Gothic" w:hAnsi="Century Gothic"/>
        </w:rPr>
        <w:t>F</w:t>
      </w:r>
      <w:r w:rsidRPr="0078327B">
        <w:rPr>
          <w:rFonts w:ascii="Century Gothic" w:hAnsi="Century Gothic"/>
        </w:rPr>
        <w:t xml:space="preserve">urnishings </w:t>
      </w:r>
      <w:r w:rsidR="000657C8">
        <w:rPr>
          <w:rFonts w:ascii="Century Gothic" w:hAnsi="Century Gothic"/>
        </w:rPr>
        <w:t>S</w:t>
      </w:r>
      <w:r w:rsidRPr="0078327B">
        <w:rPr>
          <w:rFonts w:ascii="Century Gothic" w:hAnsi="Century Gothic"/>
        </w:rPr>
        <w:t xml:space="preserve">tore, </w:t>
      </w:r>
      <w:r w:rsidR="00E80269">
        <w:rPr>
          <w:rFonts w:ascii="Century Gothic" w:hAnsi="Century Gothic"/>
        </w:rPr>
        <w:t>C</w:t>
      </w:r>
      <w:r w:rsidRPr="0078327B">
        <w:rPr>
          <w:rFonts w:ascii="Century Gothic" w:hAnsi="Century Gothic"/>
        </w:rPr>
        <w:t xml:space="preserve">. Timm </w:t>
      </w:r>
      <w:r w:rsidR="000657C8">
        <w:rPr>
          <w:rFonts w:ascii="Century Gothic" w:hAnsi="Century Gothic"/>
        </w:rPr>
        <w:t>C</w:t>
      </w:r>
      <w:r w:rsidRPr="0078327B">
        <w:rPr>
          <w:rFonts w:ascii="Century Gothic" w:hAnsi="Century Gothic"/>
        </w:rPr>
        <w:t xml:space="preserve">ustom Furniture, </w:t>
      </w:r>
      <w:r w:rsidR="0078327B">
        <w:rPr>
          <w:rFonts w:ascii="Century Gothic" w:hAnsi="Century Gothic"/>
        </w:rPr>
        <w:t>U</w:t>
      </w:r>
      <w:r w:rsidRPr="0078327B">
        <w:rPr>
          <w:rFonts w:ascii="Century Gothic" w:hAnsi="Century Gothic"/>
        </w:rPr>
        <w:t xml:space="preserve">rbanscrap </w:t>
      </w:r>
      <w:r w:rsidR="0078327B">
        <w:rPr>
          <w:rFonts w:ascii="Century Gothic" w:hAnsi="Century Gothic"/>
        </w:rPr>
        <w:t>Glass</w:t>
      </w:r>
      <w:r w:rsidRPr="0078327B">
        <w:rPr>
          <w:rFonts w:ascii="Century Gothic" w:hAnsi="Century Gothic"/>
        </w:rPr>
        <w:t xml:space="preserve"> </w:t>
      </w:r>
      <w:r w:rsidR="0078327B">
        <w:rPr>
          <w:rFonts w:ascii="Century Gothic" w:hAnsi="Century Gothic"/>
        </w:rPr>
        <w:t>S</w:t>
      </w:r>
      <w:r w:rsidRPr="0078327B">
        <w:rPr>
          <w:rFonts w:ascii="Century Gothic" w:hAnsi="Century Gothic"/>
        </w:rPr>
        <w:t>hop, and Roots Cafe.</w:t>
      </w:r>
    </w:p>
    <w:p w14:paraId="2B8ED73E" w14:textId="7B81406B" w:rsidR="002E3C6A" w:rsidRPr="002E3C6A" w:rsidRDefault="002E3C6A" w:rsidP="00164BB2">
      <w:pPr>
        <w:pStyle w:val="ListParagraph"/>
        <w:numPr>
          <w:ilvl w:val="0"/>
          <w:numId w:val="31"/>
        </w:numPr>
        <w:spacing w:before="100" w:line="276" w:lineRule="auto"/>
        <w:ind w:left="1080"/>
        <w:jc w:val="both"/>
        <w:rPr>
          <w:rFonts w:ascii="Century Gothic" w:hAnsi="Century Gothic"/>
          <w:bCs/>
        </w:rPr>
      </w:pPr>
      <w:r w:rsidRPr="002E3C6A">
        <w:rPr>
          <w:rFonts w:ascii="Century Gothic" w:hAnsi="Century Gothic"/>
        </w:rPr>
        <w:t>The mission of the festival is to “enrich the quality of life in Millcreek by cultivating an arts and cultural environment that offers hands-on venues to educate and stimulate the appreciation and advancement of both.”</w:t>
      </w:r>
    </w:p>
    <w:p w14:paraId="227C5F7A" w14:textId="77777777" w:rsidR="003A0A80" w:rsidRPr="003A0A80" w:rsidRDefault="00000000" w:rsidP="00164BB2">
      <w:pPr>
        <w:pStyle w:val="Heading3"/>
        <w:spacing w:line="276" w:lineRule="auto"/>
        <w:jc w:val="both"/>
        <w:rPr>
          <w:rFonts w:ascii="Century Gothic" w:hAnsi="Century Gothic"/>
          <w:sz w:val="22"/>
          <w:szCs w:val="22"/>
        </w:rPr>
      </w:pPr>
      <w:r w:rsidRPr="003A0A80">
        <w:rPr>
          <w:rFonts w:ascii="Century Gothic" w:hAnsi="Century Gothic"/>
          <w:i/>
          <w:iCs/>
          <w:sz w:val="22"/>
          <w:szCs w:val="22"/>
        </w:rPr>
        <w:t>ANALYSIS:</w:t>
      </w:r>
    </w:p>
    <w:p w14:paraId="1867859E" w14:textId="77777777" w:rsidR="003A0A80" w:rsidRPr="003A0A80" w:rsidRDefault="00000000" w:rsidP="00164BB2">
      <w:pPr>
        <w:autoSpaceDE w:val="0"/>
        <w:autoSpaceDN w:val="0"/>
        <w:adjustRightInd w:val="0"/>
        <w:spacing w:line="276" w:lineRule="auto"/>
        <w:jc w:val="both"/>
        <w:rPr>
          <w:rFonts w:ascii="Century Gothic" w:hAnsi="Century Gothic"/>
        </w:rPr>
      </w:pPr>
      <w:r w:rsidRPr="003A0A80">
        <w:rPr>
          <w:rFonts w:ascii="Century Gothic" w:hAnsi="Century Gothic"/>
        </w:rPr>
        <w:t>Chapter 2.39.010 of the “Millcreek Municipal Code” states that:</w:t>
      </w:r>
    </w:p>
    <w:p w14:paraId="567DBE03" w14:textId="77777777" w:rsidR="003A0A80" w:rsidRPr="003A0A80" w:rsidRDefault="003A0A80" w:rsidP="00164BB2">
      <w:pPr>
        <w:autoSpaceDE w:val="0"/>
        <w:autoSpaceDN w:val="0"/>
        <w:adjustRightInd w:val="0"/>
        <w:spacing w:line="276" w:lineRule="auto"/>
        <w:jc w:val="both"/>
        <w:rPr>
          <w:rFonts w:ascii="Century Gothic" w:hAnsi="Century Gothic"/>
        </w:rPr>
      </w:pPr>
    </w:p>
    <w:p w14:paraId="30EF5B19" w14:textId="77777777" w:rsidR="003A0A80" w:rsidRPr="003A0A80" w:rsidRDefault="00000000" w:rsidP="00164BB2">
      <w:pPr>
        <w:autoSpaceDE w:val="0"/>
        <w:autoSpaceDN w:val="0"/>
        <w:adjustRightInd w:val="0"/>
        <w:spacing w:line="276" w:lineRule="auto"/>
        <w:jc w:val="both"/>
        <w:rPr>
          <w:rFonts w:ascii="Century Gothic" w:hAnsi="Century Gothic" w:cs="Helvetica"/>
        </w:rPr>
      </w:pPr>
      <w:r w:rsidRPr="003A0A80">
        <w:rPr>
          <w:rFonts w:ascii="Century Gothic" w:hAnsi="Century Gothic"/>
        </w:rPr>
        <w:t>… i</w:t>
      </w:r>
      <w:r w:rsidRPr="003A0A80">
        <w:rPr>
          <w:rFonts w:ascii="Century Gothic" w:hAnsi="Century Gothic" w:cs="Helvetica"/>
        </w:rPr>
        <w:t>t is the purpose of the City Council to support the encouragement of volunteer services and programs within the City.  The City Council recognizes that volunteers are essential to the City government's productivity, efficiency, and cost-effectiveness.  Therefore, the effective management of volunteer programs is a matter of significant importance.</w:t>
      </w:r>
    </w:p>
    <w:p w14:paraId="69869809" w14:textId="77777777" w:rsidR="003A0A80" w:rsidRPr="003A0A80" w:rsidRDefault="00000000" w:rsidP="00164BB2">
      <w:pPr>
        <w:widowControl/>
        <w:shd w:val="clear" w:color="auto" w:fill="FFFFFF"/>
        <w:spacing w:before="100" w:beforeAutospacing="1" w:after="100" w:afterAutospacing="1"/>
        <w:jc w:val="both"/>
        <w:rPr>
          <w:rFonts w:ascii="Century Gothic" w:hAnsi="Century Gothic"/>
        </w:rPr>
      </w:pPr>
      <w:r w:rsidRPr="003A0A80">
        <w:rPr>
          <w:rFonts w:ascii="Century Gothic" w:hAnsi="Century Gothic"/>
        </w:rPr>
        <w:t>Chapter 2.04.130 of the “Millcreek Municipal Code” further states that:</w:t>
      </w:r>
    </w:p>
    <w:p w14:paraId="6B8375D2" w14:textId="77777777" w:rsidR="003A0A80" w:rsidRPr="003A0A80" w:rsidRDefault="00000000" w:rsidP="00164BB2">
      <w:pPr>
        <w:pStyle w:val="ListParagraph"/>
        <w:widowControl/>
        <w:numPr>
          <w:ilvl w:val="0"/>
          <w:numId w:val="16"/>
        </w:numPr>
        <w:shd w:val="clear" w:color="auto" w:fill="FFFFFF"/>
        <w:spacing w:before="100" w:beforeAutospacing="1" w:after="100" w:afterAutospacing="1" w:line="276" w:lineRule="auto"/>
        <w:jc w:val="both"/>
        <w:rPr>
          <w:rFonts w:ascii="Century Gothic" w:eastAsia="Times New Roman" w:hAnsi="Century Gothic" w:cs="Helvetica"/>
        </w:rPr>
      </w:pPr>
      <w:r w:rsidRPr="003A0A80">
        <w:rPr>
          <w:rFonts w:ascii="Century Gothic" w:eastAsia="Times New Roman" w:hAnsi="Century Gothic" w:cs="Helvetica"/>
        </w:rPr>
        <w:t>The (City) Council may establish additional committees as it deems appropriate and may convene committee meetings at any time for Study, discussion, investigation, formal hearings or inquiries, workshops, training, or presentations by or responses from citizens or other interested persons or groups.</w:t>
      </w:r>
    </w:p>
    <w:p w14:paraId="2D4BF05A" w14:textId="77777777" w:rsidR="003A0A80" w:rsidRPr="003A0A80" w:rsidRDefault="00000000" w:rsidP="00164BB2">
      <w:pPr>
        <w:pStyle w:val="ListParagraph"/>
        <w:widowControl/>
        <w:numPr>
          <w:ilvl w:val="0"/>
          <w:numId w:val="16"/>
        </w:numPr>
        <w:shd w:val="clear" w:color="auto" w:fill="FFFFFF"/>
        <w:spacing w:before="100" w:beforeAutospacing="1" w:after="100" w:afterAutospacing="1" w:line="276" w:lineRule="auto"/>
        <w:jc w:val="both"/>
        <w:rPr>
          <w:rFonts w:ascii="Century Gothic" w:eastAsia="Times New Roman" w:hAnsi="Century Gothic" w:cs="Helvetica"/>
        </w:rPr>
      </w:pPr>
      <w:r w:rsidRPr="003A0A80">
        <w:rPr>
          <w:rFonts w:ascii="Century Gothic" w:eastAsia="Times New Roman" w:hAnsi="Century Gothic" w:cs="Helvetica"/>
        </w:rPr>
        <w:t xml:space="preserve">No official action may be taken in committee meetings other than adopting non-binding recommendations to the Council. </w:t>
      </w:r>
    </w:p>
    <w:p w14:paraId="5550784C" w14:textId="77777777" w:rsidR="009D39FC" w:rsidRDefault="009D39FC" w:rsidP="00164BB2">
      <w:pPr>
        <w:pStyle w:val="Heading3"/>
        <w:spacing w:line="276" w:lineRule="auto"/>
        <w:jc w:val="both"/>
        <w:rPr>
          <w:rFonts w:ascii="Century Gothic" w:hAnsi="Century Gothic"/>
          <w:i/>
          <w:iCs/>
          <w:sz w:val="22"/>
          <w:szCs w:val="22"/>
        </w:rPr>
      </w:pPr>
    </w:p>
    <w:p w14:paraId="0B23E004" w14:textId="77777777" w:rsidR="003A0A80" w:rsidRPr="003A0A80" w:rsidRDefault="00000000" w:rsidP="00164BB2">
      <w:pPr>
        <w:pStyle w:val="Heading3"/>
        <w:spacing w:line="276" w:lineRule="auto"/>
        <w:jc w:val="both"/>
        <w:rPr>
          <w:rFonts w:ascii="Century Gothic" w:hAnsi="Century Gothic"/>
          <w:sz w:val="22"/>
          <w:szCs w:val="22"/>
        </w:rPr>
      </w:pPr>
      <w:r w:rsidRPr="003A0A80">
        <w:rPr>
          <w:rFonts w:ascii="Century Gothic" w:hAnsi="Century Gothic"/>
          <w:i/>
          <w:iCs/>
          <w:sz w:val="22"/>
          <w:szCs w:val="22"/>
        </w:rPr>
        <w:t>CONCLUSION AND REQUIRED FINDINGS:</w:t>
      </w:r>
    </w:p>
    <w:p w14:paraId="7A55BC36" w14:textId="77777777" w:rsidR="003A0A80" w:rsidRDefault="00000000" w:rsidP="00164BB2">
      <w:pPr>
        <w:autoSpaceDE w:val="0"/>
        <w:autoSpaceDN w:val="0"/>
        <w:adjustRightInd w:val="0"/>
        <w:spacing w:line="276" w:lineRule="auto"/>
        <w:ind w:right="-4"/>
        <w:jc w:val="both"/>
        <w:rPr>
          <w:rFonts w:ascii="Century Gothic" w:hAnsi="Century Gothic"/>
        </w:rPr>
      </w:pPr>
      <w:r w:rsidRPr="003A0A80">
        <w:rPr>
          <w:rFonts w:ascii="Century Gothic" w:hAnsi="Century Gothic"/>
        </w:rPr>
        <w:t>The municipality of Millcreek’s purpose for the above-listed appropriation to the Millcreek Arts Council “</w:t>
      </w:r>
      <w:r w:rsidR="00E80269" w:rsidRPr="00591744">
        <w:rPr>
          <w:rFonts w:ascii="Century Gothic" w:hAnsi="Century Gothic"/>
          <w:bCs/>
          <w:w w:val="105"/>
        </w:rPr>
        <w:t>Historic Baldwin Radio Factory's 100th</w:t>
      </w:r>
      <w:r w:rsidR="00E80269" w:rsidRPr="00591744">
        <w:rPr>
          <w:rFonts w:ascii="Century Gothic" w:hAnsi="Century Gothic"/>
          <w:bCs/>
          <w:spacing w:val="-12"/>
          <w:w w:val="105"/>
        </w:rPr>
        <w:t xml:space="preserve"> </w:t>
      </w:r>
      <w:r w:rsidR="00E80269" w:rsidRPr="00591744">
        <w:rPr>
          <w:rFonts w:ascii="Century Gothic" w:hAnsi="Century Gothic"/>
          <w:bCs/>
          <w:w w:val="105"/>
        </w:rPr>
        <w:t>Anniversary</w:t>
      </w:r>
      <w:r w:rsidRPr="003A0A80">
        <w:rPr>
          <w:rFonts w:ascii="Century Gothic" w:hAnsi="Century Gothic"/>
        </w:rPr>
        <w:t>”</w:t>
      </w:r>
      <w:r w:rsidR="009D39FC">
        <w:rPr>
          <w:rFonts w:ascii="Century Gothic" w:hAnsi="Century Gothic"/>
        </w:rPr>
        <w:t xml:space="preserve"> </w:t>
      </w:r>
      <w:r w:rsidRPr="003A0A80">
        <w:rPr>
          <w:rFonts w:ascii="Century Gothic" w:hAnsi="Century Gothic"/>
        </w:rPr>
        <w:t>will be to seek to achieve the following Community Objectives:</w:t>
      </w:r>
    </w:p>
    <w:p w14:paraId="46225DC0" w14:textId="77777777" w:rsidR="009D39FC" w:rsidRPr="003A0A80" w:rsidRDefault="009D39FC" w:rsidP="00164BB2">
      <w:pPr>
        <w:autoSpaceDE w:val="0"/>
        <w:autoSpaceDN w:val="0"/>
        <w:adjustRightInd w:val="0"/>
        <w:spacing w:line="276" w:lineRule="auto"/>
        <w:ind w:right="-4"/>
        <w:jc w:val="both"/>
        <w:rPr>
          <w:rFonts w:ascii="Century Gothic" w:hAnsi="Century Gothic"/>
        </w:rPr>
      </w:pPr>
    </w:p>
    <w:p w14:paraId="2F736B96" w14:textId="77777777" w:rsidR="003A0A80" w:rsidRPr="003A0A80" w:rsidRDefault="00000000" w:rsidP="00164BB2">
      <w:pPr>
        <w:pStyle w:val="ListParagraph"/>
        <w:numPr>
          <w:ilvl w:val="0"/>
          <w:numId w:val="18"/>
        </w:numPr>
        <w:spacing w:line="276" w:lineRule="auto"/>
        <w:jc w:val="both"/>
        <w:rPr>
          <w:rFonts w:ascii="Century Gothic" w:hAnsi="Century Gothic"/>
        </w:rPr>
      </w:pPr>
      <w:r w:rsidRPr="003A0A80">
        <w:rPr>
          <w:rFonts w:ascii="Century Gothic" w:hAnsi="Century Gothic"/>
        </w:rPr>
        <w:t xml:space="preserve">Connecting Millcreek residents to local art and music </w:t>
      </w:r>
    </w:p>
    <w:p w14:paraId="79F3355A" w14:textId="77777777" w:rsidR="003A0A80" w:rsidRPr="003A0A80" w:rsidRDefault="00000000" w:rsidP="00164BB2">
      <w:pPr>
        <w:pStyle w:val="ListParagraph"/>
        <w:numPr>
          <w:ilvl w:val="0"/>
          <w:numId w:val="18"/>
        </w:numPr>
        <w:spacing w:line="276" w:lineRule="auto"/>
        <w:jc w:val="both"/>
        <w:rPr>
          <w:rFonts w:ascii="Century Gothic" w:hAnsi="Century Gothic"/>
        </w:rPr>
      </w:pPr>
      <w:r w:rsidRPr="003A0A80">
        <w:rPr>
          <w:rFonts w:ascii="Century Gothic" w:hAnsi="Century Gothic"/>
        </w:rPr>
        <w:t xml:space="preserve">Offering the community visual art shows that range in style, medium, themes, and cultural backgrounds </w:t>
      </w:r>
    </w:p>
    <w:p w14:paraId="0252B210" w14:textId="77777777" w:rsidR="003A0A80" w:rsidRPr="003A0A80" w:rsidRDefault="00000000" w:rsidP="00164BB2">
      <w:pPr>
        <w:pStyle w:val="ListParagraph"/>
        <w:numPr>
          <w:ilvl w:val="0"/>
          <w:numId w:val="18"/>
        </w:numPr>
        <w:spacing w:line="276" w:lineRule="auto"/>
        <w:jc w:val="both"/>
        <w:rPr>
          <w:rFonts w:ascii="Century Gothic" w:hAnsi="Century Gothic"/>
        </w:rPr>
      </w:pPr>
      <w:r w:rsidRPr="003A0A80">
        <w:rPr>
          <w:rFonts w:ascii="Century Gothic" w:hAnsi="Century Gothic"/>
        </w:rPr>
        <w:t xml:space="preserve">An opportunity for the community to talk with the artist (at the art reception) and have intermodal art engagement (combining music and visual art) </w:t>
      </w:r>
    </w:p>
    <w:p w14:paraId="3985C6BC" w14:textId="77777777" w:rsidR="003A0A80" w:rsidRPr="003A0A80" w:rsidRDefault="00000000" w:rsidP="00164BB2">
      <w:pPr>
        <w:pStyle w:val="ListParagraph"/>
        <w:numPr>
          <w:ilvl w:val="0"/>
          <w:numId w:val="18"/>
        </w:numPr>
        <w:spacing w:line="276" w:lineRule="auto"/>
        <w:jc w:val="both"/>
        <w:rPr>
          <w:rFonts w:ascii="Century Gothic" w:hAnsi="Century Gothic"/>
        </w:rPr>
      </w:pPr>
      <w:r w:rsidRPr="003A0A80">
        <w:rPr>
          <w:rFonts w:ascii="Century Gothic" w:hAnsi="Century Gothic"/>
        </w:rPr>
        <w:t xml:space="preserve">Encouraging residents to visit </w:t>
      </w:r>
      <w:r w:rsidR="009D39FC">
        <w:rPr>
          <w:rFonts w:ascii="Century Gothic" w:hAnsi="Century Gothic"/>
        </w:rPr>
        <w:t xml:space="preserve">places of unique history in Millcreek </w:t>
      </w:r>
    </w:p>
    <w:p w14:paraId="5C25F99B" w14:textId="77777777" w:rsidR="003A0A80" w:rsidRPr="003A0A80" w:rsidRDefault="00000000" w:rsidP="00164BB2">
      <w:pPr>
        <w:pStyle w:val="ListParagraph"/>
        <w:numPr>
          <w:ilvl w:val="0"/>
          <w:numId w:val="18"/>
        </w:numPr>
        <w:spacing w:line="276" w:lineRule="auto"/>
        <w:jc w:val="both"/>
        <w:rPr>
          <w:rFonts w:ascii="Century Gothic" w:hAnsi="Century Gothic"/>
        </w:rPr>
      </w:pPr>
      <w:r w:rsidRPr="003A0A80">
        <w:rPr>
          <w:rFonts w:ascii="Century Gothic" w:hAnsi="Century Gothic"/>
        </w:rPr>
        <w:t xml:space="preserve">Promoting local artists </w:t>
      </w:r>
    </w:p>
    <w:p w14:paraId="37E5A1F3" w14:textId="77777777" w:rsidR="003A0A80" w:rsidRPr="00AC7D65" w:rsidRDefault="00000000" w:rsidP="00164BB2">
      <w:pPr>
        <w:pStyle w:val="ListParagraph"/>
        <w:numPr>
          <w:ilvl w:val="0"/>
          <w:numId w:val="18"/>
        </w:numPr>
        <w:spacing w:line="276" w:lineRule="auto"/>
        <w:jc w:val="both"/>
        <w:rPr>
          <w:rFonts w:ascii="Century Gothic" w:hAnsi="Century Gothic"/>
        </w:rPr>
      </w:pPr>
      <w:r w:rsidRPr="003A0A80">
        <w:rPr>
          <w:rFonts w:ascii="Century Gothic" w:hAnsi="Century Gothic"/>
        </w:rPr>
        <w:t>Creating an aesthetic community ritual</w:t>
      </w:r>
    </w:p>
    <w:p w14:paraId="7F82BDAB" w14:textId="77777777" w:rsidR="00AC7D65" w:rsidRDefault="00AC7D65" w:rsidP="00164BB2">
      <w:pPr>
        <w:autoSpaceDE w:val="0"/>
        <w:autoSpaceDN w:val="0"/>
        <w:adjustRightInd w:val="0"/>
        <w:spacing w:line="276" w:lineRule="auto"/>
        <w:ind w:right="-4"/>
        <w:jc w:val="both"/>
        <w:rPr>
          <w:rFonts w:ascii="Century Gothic" w:hAnsi="Century Gothic"/>
        </w:rPr>
      </w:pPr>
    </w:p>
    <w:p w14:paraId="55B33385" w14:textId="77777777" w:rsidR="003A0A80" w:rsidRPr="003A0A80" w:rsidRDefault="00000000" w:rsidP="00164BB2">
      <w:pPr>
        <w:autoSpaceDE w:val="0"/>
        <w:autoSpaceDN w:val="0"/>
        <w:adjustRightInd w:val="0"/>
        <w:spacing w:line="276" w:lineRule="auto"/>
        <w:ind w:right="-4"/>
        <w:jc w:val="both"/>
        <w:rPr>
          <w:rFonts w:ascii="Century Gothic" w:hAnsi="Century Gothic"/>
        </w:rPr>
      </w:pPr>
      <w:r w:rsidRPr="003A0A80">
        <w:rPr>
          <w:rFonts w:ascii="Century Gothic" w:hAnsi="Century Gothic"/>
        </w:rPr>
        <w:t>The appropriation is necessary and appropriate to accomplish the reasonable goals and objectives of Millcreek, a Utah Municipal Corporation, in economic development, job creation, affordable housing, blight elimination, job preservation, and preservation of historic structures and property, and any other public purpose.</w:t>
      </w:r>
    </w:p>
    <w:p w14:paraId="56CC4C75" w14:textId="77777777" w:rsidR="00567023" w:rsidRPr="009E32DC" w:rsidRDefault="00000000" w:rsidP="00164BB2">
      <w:pPr>
        <w:pStyle w:val="Heading3"/>
        <w:spacing w:line="276" w:lineRule="auto"/>
        <w:jc w:val="both"/>
        <w:rPr>
          <w:rFonts w:ascii="Century Gothic" w:hAnsi="Century Gothic"/>
          <w:sz w:val="24"/>
        </w:rPr>
      </w:pPr>
      <w:r w:rsidRPr="009E32DC">
        <w:rPr>
          <w:rFonts w:ascii="Century Gothic" w:hAnsi="Century Gothic"/>
          <w:i/>
          <w:iCs/>
          <w:sz w:val="24"/>
        </w:rPr>
        <w:t>CONCLUSION AND REQUIRED FINDINGS:</w:t>
      </w:r>
    </w:p>
    <w:p w14:paraId="769E07DB" w14:textId="77777777" w:rsidR="00EE543E" w:rsidRDefault="00000000" w:rsidP="00164BB2">
      <w:pPr>
        <w:pStyle w:val="Heading3"/>
        <w:spacing w:line="276" w:lineRule="auto"/>
        <w:jc w:val="both"/>
        <w:rPr>
          <w:rFonts w:ascii="Century Gothic" w:hAnsi="Century Gothic"/>
          <w:b w:val="0"/>
          <w:bCs w:val="0"/>
          <w:sz w:val="22"/>
          <w:szCs w:val="22"/>
          <w:shd w:val="clear" w:color="auto" w:fill="FFFFFF"/>
        </w:rPr>
      </w:pPr>
      <w:r w:rsidRPr="005E570F">
        <w:rPr>
          <w:rFonts w:ascii="Century Gothic" w:hAnsi="Century Gothic"/>
          <w:b w:val="0"/>
          <w:bCs w:val="0"/>
          <w:sz w:val="22"/>
          <w:szCs w:val="22"/>
        </w:rPr>
        <w:t xml:space="preserve">The municipality of Millcreek’s purpose for the appropriation </w:t>
      </w:r>
      <w:r w:rsidR="008019BD" w:rsidRPr="005E570F">
        <w:rPr>
          <w:rFonts w:ascii="Century Gothic" w:hAnsi="Century Gothic"/>
          <w:b w:val="0"/>
          <w:bCs w:val="0"/>
          <w:sz w:val="22"/>
          <w:szCs w:val="22"/>
        </w:rPr>
        <w:t xml:space="preserve">to the </w:t>
      </w:r>
      <w:r w:rsidR="007D25D7" w:rsidRPr="007D25D7">
        <w:rPr>
          <w:rFonts w:ascii="Century Gothic" w:hAnsi="Century Gothic"/>
          <w:b w:val="0"/>
          <w:bCs w:val="0"/>
          <w:sz w:val="22"/>
          <w:szCs w:val="22"/>
        </w:rPr>
        <w:t>Millcreek Arts Council</w:t>
      </w:r>
      <w:r w:rsidR="007D25D7" w:rsidRPr="003A0A80">
        <w:rPr>
          <w:rFonts w:ascii="Century Gothic" w:hAnsi="Century Gothic"/>
          <w:sz w:val="22"/>
          <w:szCs w:val="22"/>
        </w:rPr>
        <w:t xml:space="preserve"> </w:t>
      </w:r>
      <w:r w:rsidR="002F3587">
        <w:rPr>
          <w:rFonts w:ascii="Century Gothic" w:hAnsi="Century Gothic"/>
          <w:b w:val="0"/>
          <w:bCs w:val="0"/>
          <w:sz w:val="22"/>
          <w:szCs w:val="22"/>
          <w:shd w:val="clear" w:color="auto" w:fill="FFFFFF"/>
        </w:rPr>
        <w:t>is to</w:t>
      </w:r>
      <w:r w:rsidR="00FA317A">
        <w:rPr>
          <w:rFonts w:ascii="Century Gothic" w:hAnsi="Century Gothic"/>
          <w:b w:val="0"/>
          <w:bCs w:val="0"/>
          <w:sz w:val="22"/>
          <w:szCs w:val="22"/>
          <w:shd w:val="clear" w:color="auto" w:fill="FFFFFF"/>
        </w:rPr>
        <w:t xml:space="preserve"> </w:t>
      </w:r>
      <w:r w:rsidR="004267C9" w:rsidRPr="004267C9">
        <w:rPr>
          <w:rFonts w:ascii="Century Gothic" w:hAnsi="Century Gothic" w:cs="Segoe UI"/>
          <w:b w:val="0"/>
          <w:bCs w:val="0"/>
          <w:color w:val="404040"/>
          <w:sz w:val="22"/>
          <w:szCs w:val="22"/>
          <w:shd w:val="clear" w:color="auto" w:fill="FFFFFF"/>
        </w:rPr>
        <w:t>Increas</w:t>
      </w:r>
      <w:r w:rsidR="004267C9">
        <w:rPr>
          <w:rFonts w:ascii="Century Gothic" w:hAnsi="Century Gothic" w:cs="Segoe UI"/>
          <w:b w:val="0"/>
          <w:bCs w:val="0"/>
          <w:color w:val="404040"/>
          <w:sz w:val="22"/>
          <w:szCs w:val="22"/>
          <w:shd w:val="clear" w:color="auto" w:fill="FFFFFF"/>
        </w:rPr>
        <w:t>e</w:t>
      </w:r>
      <w:r w:rsidR="004267C9" w:rsidRPr="004267C9">
        <w:rPr>
          <w:rFonts w:ascii="Century Gothic" w:hAnsi="Century Gothic" w:cs="Segoe UI"/>
          <w:b w:val="0"/>
          <w:bCs w:val="0"/>
          <w:color w:val="404040"/>
          <w:sz w:val="22"/>
          <w:szCs w:val="22"/>
          <w:shd w:val="clear" w:color="auto" w:fill="FFFFFF"/>
        </w:rPr>
        <w:t xml:space="preserve"> awareness &amp; appreciation of the Arts in Millcreek, Utah</w:t>
      </w:r>
      <w:r w:rsidR="004267C9">
        <w:rPr>
          <w:rFonts w:ascii="Century Gothic" w:hAnsi="Century Gothic"/>
          <w:b w:val="0"/>
          <w:bCs w:val="0"/>
          <w:sz w:val="22"/>
          <w:szCs w:val="22"/>
          <w:shd w:val="clear" w:color="auto" w:fill="FFFFFF"/>
        </w:rPr>
        <w:t xml:space="preserve">, by </w:t>
      </w:r>
      <w:r w:rsidR="00FA317A">
        <w:rPr>
          <w:rFonts w:ascii="Century Gothic" w:hAnsi="Century Gothic"/>
          <w:b w:val="0"/>
          <w:bCs w:val="0"/>
          <w:sz w:val="22"/>
          <w:szCs w:val="22"/>
          <w:shd w:val="clear" w:color="auto" w:fill="FFFFFF"/>
        </w:rPr>
        <w:t>accomplish</w:t>
      </w:r>
      <w:r w:rsidR="004267C9">
        <w:rPr>
          <w:rFonts w:ascii="Century Gothic" w:hAnsi="Century Gothic"/>
          <w:b w:val="0"/>
          <w:bCs w:val="0"/>
          <w:sz w:val="22"/>
          <w:szCs w:val="22"/>
          <w:shd w:val="clear" w:color="auto" w:fill="FFFFFF"/>
        </w:rPr>
        <w:t>ing</w:t>
      </w:r>
      <w:r w:rsidR="00FA317A">
        <w:rPr>
          <w:rFonts w:ascii="Century Gothic" w:hAnsi="Century Gothic"/>
          <w:b w:val="0"/>
          <w:bCs w:val="0"/>
          <w:sz w:val="22"/>
          <w:szCs w:val="22"/>
          <w:shd w:val="clear" w:color="auto" w:fill="FFFFFF"/>
        </w:rPr>
        <w:t xml:space="preserve"> the following public purposes</w:t>
      </w:r>
      <w:r w:rsidRPr="005E570F">
        <w:rPr>
          <w:rFonts w:ascii="Century Gothic" w:hAnsi="Century Gothic"/>
          <w:b w:val="0"/>
          <w:bCs w:val="0"/>
          <w:sz w:val="22"/>
          <w:szCs w:val="22"/>
          <w:shd w:val="clear" w:color="auto" w:fill="FFFFFF"/>
        </w:rPr>
        <w:t>:</w:t>
      </w:r>
    </w:p>
    <w:p w14:paraId="27A05738" w14:textId="77777777" w:rsidR="002F3587" w:rsidRPr="002F3587" w:rsidRDefault="002F3587" w:rsidP="00164BB2">
      <w:pPr>
        <w:spacing w:line="276" w:lineRule="auto"/>
        <w:jc w:val="both"/>
      </w:pPr>
    </w:p>
    <w:p w14:paraId="4D3EC028" w14:textId="77777777" w:rsidR="00EE543E" w:rsidRPr="00BA1EF0" w:rsidRDefault="00000000" w:rsidP="00164BB2">
      <w:pPr>
        <w:pStyle w:val="ListParagraph"/>
        <w:widowControl/>
        <w:numPr>
          <w:ilvl w:val="0"/>
          <w:numId w:val="28"/>
        </w:numPr>
        <w:shd w:val="clear" w:color="auto" w:fill="FFFFFF"/>
        <w:spacing w:line="276" w:lineRule="auto"/>
        <w:jc w:val="both"/>
        <w:rPr>
          <w:rFonts w:ascii="Century Gothic" w:eastAsia="Times New Roman" w:hAnsi="Century Gothic" w:cs="Times New Roman"/>
        </w:rPr>
      </w:pPr>
      <w:r w:rsidRPr="00BA1EF0">
        <w:rPr>
          <w:rFonts w:ascii="Century Gothic" w:eastAsia="Times New Roman" w:hAnsi="Century Gothic" w:cs="Calibri"/>
          <w:bdr w:val="none" w:sz="0" w:space="0" w:color="auto" w:frame="1"/>
        </w:rPr>
        <w:t>EDUCATION:</w:t>
      </w:r>
      <w:r w:rsidRPr="00BA1EF0">
        <w:rPr>
          <w:rFonts w:ascii="Century Gothic" w:eastAsia="Times New Roman" w:hAnsi="Century Gothic" w:cs="Times New Roman"/>
        </w:rPr>
        <w:t> </w:t>
      </w:r>
      <w:r w:rsidRPr="00BA1EF0">
        <w:rPr>
          <w:rFonts w:ascii="Century Gothic" w:eastAsia="Times New Roman" w:hAnsi="Century Gothic" w:cs="Calibri"/>
          <w:bdr w:val="none" w:sz="0" w:space="0" w:color="auto" w:frame="1"/>
        </w:rPr>
        <w:t>All Millcreek youth have the support to maximize academic success on their path to high school graduation and post-secondary education.</w:t>
      </w:r>
    </w:p>
    <w:p w14:paraId="7B5E9CF0" w14:textId="77777777" w:rsidR="00EE543E" w:rsidRPr="00BA1EF0" w:rsidRDefault="00000000" w:rsidP="00164BB2">
      <w:pPr>
        <w:pStyle w:val="ListParagraph"/>
        <w:widowControl/>
        <w:numPr>
          <w:ilvl w:val="0"/>
          <w:numId w:val="28"/>
        </w:numPr>
        <w:shd w:val="clear" w:color="auto" w:fill="FFFFFF"/>
        <w:spacing w:line="276" w:lineRule="auto"/>
        <w:jc w:val="both"/>
        <w:rPr>
          <w:rFonts w:ascii="Century Gothic" w:eastAsia="Times New Roman" w:hAnsi="Century Gothic" w:cs="Times New Roman"/>
        </w:rPr>
      </w:pPr>
      <w:r w:rsidRPr="00BA1EF0">
        <w:rPr>
          <w:rFonts w:ascii="Century Gothic" w:eastAsia="Times New Roman" w:hAnsi="Century Gothic" w:cs="Calibri"/>
          <w:bdr w:val="none" w:sz="0" w:space="0" w:color="auto" w:frame="1"/>
        </w:rPr>
        <w:t>HEALTH AND SAFETY:</w:t>
      </w:r>
      <w:r w:rsidRPr="00BA1EF0">
        <w:rPr>
          <w:rFonts w:ascii="Century Gothic" w:eastAsia="Times New Roman" w:hAnsi="Century Gothic" w:cs="Times New Roman"/>
        </w:rPr>
        <w:t> </w:t>
      </w:r>
      <w:r w:rsidRPr="00BA1EF0">
        <w:rPr>
          <w:rFonts w:ascii="Century Gothic" w:eastAsia="Times New Roman" w:hAnsi="Century Gothic" w:cs="Calibri"/>
          <w:bdr w:val="none" w:sz="0" w:space="0" w:color="auto" w:frame="1"/>
        </w:rPr>
        <w:t>All Millcreek residents have access to health and safety services and resources.</w:t>
      </w:r>
    </w:p>
    <w:p w14:paraId="77B79E4B" w14:textId="77777777" w:rsidR="00EE543E" w:rsidRPr="00BA1EF0" w:rsidRDefault="00000000" w:rsidP="00164BB2">
      <w:pPr>
        <w:pStyle w:val="ListParagraph"/>
        <w:widowControl/>
        <w:numPr>
          <w:ilvl w:val="0"/>
          <w:numId w:val="28"/>
        </w:numPr>
        <w:shd w:val="clear" w:color="auto" w:fill="FFFFFF"/>
        <w:spacing w:line="276" w:lineRule="auto"/>
        <w:jc w:val="both"/>
        <w:rPr>
          <w:rFonts w:ascii="Century Gothic" w:eastAsia="Times New Roman" w:hAnsi="Century Gothic" w:cs="Calibri"/>
          <w:bdr w:val="none" w:sz="0" w:space="0" w:color="auto" w:frame="1"/>
        </w:rPr>
      </w:pPr>
      <w:r w:rsidRPr="00BA1EF0">
        <w:rPr>
          <w:rFonts w:ascii="Century Gothic" w:eastAsia="Times New Roman" w:hAnsi="Century Gothic" w:cs="Calibri"/>
          <w:bdr w:val="none" w:sz="0" w:space="0" w:color="auto" w:frame="1"/>
        </w:rPr>
        <w:t>ECONOMIC WELL-BEING: All Millcreek residents have opportunities to provide a high quality of life for themselves and their families.</w:t>
      </w:r>
    </w:p>
    <w:p w14:paraId="5A408DDE" w14:textId="77777777" w:rsidR="00EE543E" w:rsidRPr="004267C9" w:rsidRDefault="00EE543E" w:rsidP="00164BB2">
      <w:pPr>
        <w:spacing w:line="276" w:lineRule="auto"/>
        <w:jc w:val="both"/>
        <w:rPr>
          <w:rFonts w:ascii="Century Gothic" w:hAnsi="Century Gothic"/>
        </w:rPr>
      </w:pPr>
    </w:p>
    <w:p w14:paraId="798F69C4" w14:textId="77777777" w:rsidR="00B1139C" w:rsidRPr="00B1139C" w:rsidRDefault="00000000" w:rsidP="00164BB2">
      <w:pPr>
        <w:autoSpaceDE w:val="0"/>
        <w:autoSpaceDN w:val="0"/>
        <w:adjustRightInd w:val="0"/>
        <w:spacing w:line="276" w:lineRule="auto"/>
        <w:ind w:left="720" w:right="-4" w:hanging="720"/>
        <w:jc w:val="both"/>
        <w:rPr>
          <w:rFonts w:ascii="Century Gothic" w:hAnsi="Century Gothic"/>
          <w:b/>
          <w:bCs/>
          <w:i/>
          <w:iCs/>
          <w:sz w:val="24"/>
          <w:szCs w:val="24"/>
        </w:rPr>
      </w:pPr>
      <w:r w:rsidRPr="00B1139C">
        <w:rPr>
          <w:rFonts w:ascii="Century Gothic" w:hAnsi="Century Gothic"/>
          <w:b/>
          <w:bCs/>
          <w:i/>
          <w:iCs/>
          <w:sz w:val="24"/>
          <w:szCs w:val="24"/>
        </w:rPr>
        <w:t>FINDING:</w:t>
      </w:r>
    </w:p>
    <w:p w14:paraId="0DD98888" w14:textId="77777777" w:rsidR="00FA18D9" w:rsidRPr="009E32DC" w:rsidRDefault="00000000" w:rsidP="00164BB2">
      <w:pPr>
        <w:autoSpaceDE w:val="0"/>
        <w:autoSpaceDN w:val="0"/>
        <w:adjustRightInd w:val="0"/>
        <w:spacing w:line="276" w:lineRule="auto"/>
        <w:ind w:left="720" w:right="-4"/>
        <w:jc w:val="both"/>
        <w:rPr>
          <w:rFonts w:ascii="Century Gothic" w:hAnsi="Century Gothic"/>
        </w:rPr>
      </w:pPr>
      <w:r w:rsidRPr="009E32DC">
        <w:rPr>
          <w:rFonts w:ascii="Century Gothic" w:hAnsi="Century Gothic"/>
        </w:rPr>
        <w:t>T</w:t>
      </w:r>
      <w:r w:rsidR="00CE62D3" w:rsidRPr="009E32DC">
        <w:rPr>
          <w:rFonts w:ascii="Century Gothic" w:hAnsi="Century Gothic"/>
        </w:rPr>
        <w:t>he appropriation</w:t>
      </w:r>
      <w:r w:rsidR="00567023" w:rsidRPr="009E32DC">
        <w:rPr>
          <w:rFonts w:ascii="Century Gothic" w:hAnsi="Century Gothic"/>
        </w:rPr>
        <w:t xml:space="preserve"> is</w:t>
      </w:r>
      <w:r w:rsidR="00CE62D3" w:rsidRPr="009E32DC">
        <w:rPr>
          <w:rFonts w:ascii="Century Gothic" w:hAnsi="Century Gothic"/>
        </w:rPr>
        <w:t xml:space="preserve"> necessary and appropriate to accomplish the reasonable goals and objectives of Millcreek, a Utah Municipal Corporation, in economic development, job creation, affordable housing, blight elimination, job preservation, and preservation of historic structures and property, and any other public purpose.</w:t>
      </w:r>
    </w:p>
    <w:p w14:paraId="6D57747D" w14:textId="77777777" w:rsidR="00FA18D9" w:rsidRPr="009E32DC" w:rsidRDefault="00FA18D9" w:rsidP="00164BB2">
      <w:pPr>
        <w:spacing w:line="276" w:lineRule="auto"/>
        <w:jc w:val="both"/>
        <w:rPr>
          <w:rFonts w:ascii="Century Gothic" w:hAnsi="Century Gothic"/>
          <w:b/>
          <w:bCs/>
        </w:rPr>
      </w:pPr>
    </w:p>
    <w:p w14:paraId="4F1CCA42" w14:textId="77777777" w:rsidR="00946D9E" w:rsidRDefault="00000000" w:rsidP="00164BB2">
      <w:pPr>
        <w:spacing w:line="276" w:lineRule="auto"/>
        <w:jc w:val="both"/>
        <w:rPr>
          <w:rFonts w:ascii="Century Gothic" w:hAnsi="Century Gothic"/>
          <w:b/>
          <w:bCs/>
          <w:i/>
          <w:sz w:val="24"/>
        </w:rPr>
      </w:pPr>
      <w:r>
        <w:rPr>
          <w:rFonts w:ascii="Century Gothic" w:hAnsi="Century Gothic"/>
          <w:b/>
          <w:bCs/>
          <w:i/>
          <w:sz w:val="24"/>
        </w:rPr>
        <w:br w:type="page"/>
      </w:r>
    </w:p>
    <w:p w14:paraId="1E8820B8" w14:textId="77777777" w:rsidR="00157EB1" w:rsidRDefault="00000000" w:rsidP="00164BB2">
      <w:pPr>
        <w:spacing w:line="276" w:lineRule="auto"/>
        <w:jc w:val="both"/>
        <w:rPr>
          <w:rFonts w:ascii="Century Gothic" w:hAnsi="Century Gothic"/>
          <w:b/>
          <w:bCs/>
        </w:rPr>
      </w:pPr>
      <w:r w:rsidRPr="009E32DC">
        <w:rPr>
          <w:rFonts w:ascii="Century Gothic" w:hAnsi="Century Gothic"/>
          <w:b/>
          <w:bCs/>
          <w:i/>
          <w:sz w:val="24"/>
        </w:rPr>
        <w:lastRenderedPageBreak/>
        <w:t>GENERAL LIMITING CONDITIONS</w:t>
      </w:r>
      <w:r w:rsidR="00BE0921" w:rsidRPr="009E32DC">
        <w:rPr>
          <w:rFonts w:ascii="Century Gothic" w:hAnsi="Century Gothic"/>
          <w:b/>
          <w:bCs/>
          <w:i/>
          <w:sz w:val="24"/>
        </w:rPr>
        <w:t>:</w:t>
      </w:r>
    </w:p>
    <w:p w14:paraId="675BE50B" w14:textId="77777777" w:rsidR="00157EB1" w:rsidRDefault="00157EB1" w:rsidP="00164BB2">
      <w:pPr>
        <w:spacing w:line="276" w:lineRule="auto"/>
        <w:jc w:val="both"/>
        <w:rPr>
          <w:rFonts w:ascii="Century Gothic" w:hAnsi="Century Gothic"/>
          <w:b/>
          <w:bCs/>
        </w:rPr>
      </w:pPr>
    </w:p>
    <w:p w14:paraId="4B6ECBA9" w14:textId="77777777" w:rsidR="009A6B3D" w:rsidRDefault="00000000" w:rsidP="00164BB2">
      <w:pPr>
        <w:spacing w:line="276" w:lineRule="auto"/>
        <w:jc w:val="both"/>
        <w:rPr>
          <w:rFonts w:ascii="Century Gothic" w:hAnsi="Century Gothic"/>
          <w:i/>
        </w:rPr>
      </w:pPr>
      <w:r w:rsidRPr="009E32DC">
        <w:rPr>
          <w:rFonts w:ascii="Century Gothic" w:hAnsi="Century Gothic"/>
          <w:i/>
        </w:rPr>
        <w:t xml:space="preserve">Every reasonable effort has been made to ensure that this </w:t>
      </w:r>
      <w:r w:rsidR="00153112" w:rsidRPr="009E32DC">
        <w:rPr>
          <w:rFonts w:ascii="Century Gothic" w:hAnsi="Century Gothic"/>
          <w:i/>
        </w:rPr>
        <w:t>Study</w:t>
      </w:r>
      <w:r w:rsidRPr="009E32DC">
        <w:rPr>
          <w:rFonts w:ascii="Century Gothic" w:hAnsi="Century Gothic"/>
          <w:i/>
        </w:rPr>
        <w:t>'s data reflects accurate and timely information, and it is believed to be reliable.</w:t>
      </w:r>
    </w:p>
    <w:p w14:paraId="7487E51D" w14:textId="77777777" w:rsidR="004267C9" w:rsidRPr="00157EB1" w:rsidRDefault="004267C9" w:rsidP="00164BB2">
      <w:pPr>
        <w:spacing w:line="276" w:lineRule="auto"/>
        <w:jc w:val="both"/>
        <w:rPr>
          <w:rFonts w:ascii="Century Gothic" w:hAnsi="Century Gothic"/>
          <w:b/>
          <w:bCs/>
        </w:rPr>
      </w:pPr>
    </w:p>
    <w:p w14:paraId="1C6D77C2" w14:textId="77777777" w:rsidR="002A25C3" w:rsidRPr="00946D9E" w:rsidRDefault="00000000" w:rsidP="00164BB2">
      <w:pPr>
        <w:pStyle w:val="ListParagraph"/>
        <w:numPr>
          <w:ilvl w:val="0"/>
          <w:numId w:val="7"/>
        </w:numPr>
        <w:autoSpaceDE w:val="0"/>
        <w:autoSpaceDN w:val="0"/>
        <w:adjustRightInd w:val="0"/>
        <w:spacing w:line="276" w:lineRule="auto"/>
        <w:jc w:val="both"/>
        <w:rPr>
          <w:rFonts w:ascii="Century Gothic" w:hAnsi="Century Gothic"/>
          <w:i/>
        </w:rPr>
      </w:pPr>
      <w:r w:rsidRPr="009E32DC">
        <w:rPr>
          <w:rFonts w:ascii="Century Gothic" w:hAnsi="Century Gothic"/>
          <w:i/>
        </w:rPr>
        <w:t xml:space="preserve">The </w:t>
      </w:r>
      <w:r w:rsidR="00153112" w:rsidRPr="009E32DC">
        <w:rPr>
          <w:rFonts w:ascii="Century Gothic" w:hAnsi="Century Gothic"/>
          <w:i/>
        </w:rPr>
        <w:t>Study</w:t>
      </w:r>
      <w:r w:rsidRPr="009E32DC">
        <w:rPr>
          <w:rFonts w:ascii="Century Gothic" w:hAnsi="Century Gothic"/>
          <w:i/>
        </w:rPr>
        <w:t xml:space="preserve"> is based on estimates, assumptions</w:t>
      </w:r>
      <w:r w:rsidR="00011201" w:rsidRPr="009E32DC">
        <w:rPr>
          <w:rFonts w:ascii="Century Gothic" w:hAnsi="Century Gothic"/>
          <w:i/>
        </w:rPr>
        <w:t>,</w:t>
      </w:r>
      <w:r w:rsidRPr="009E32DC">
        <w:rPr>
          <w:rFonts w:ascii="Century Gothic" w:hAnsi="Century Gothic"/>
          <w:i/>
        </w:rPr>
        <w:t xml:space="preserve"> and other information developed by Bonneville Research from its independent research effort, general knowledge of the region, primary data sources including Millcreek, the Utah State Tax Commission, and the Utah State Auditor’s Office, and consultations with the </w:t>
      </w:r>
      <w:r w:rsidR="00ED0AE8" w:rsidRPr="009E32DC">
        <w:rPr>
          <w:rFonts w:ascii="Century Gothic" w:hAnsi="Century Gothic"/>
          <w:i/>
        </w:rPr>
        <w:t>C</w:t>
      </w:r>
      <w:r w:rsidRPr="009E32DC">
        <w:rPr>
          <w:rFonts w:ascii="Century Gothic" w:hAnsi="Century Gothic"/>
          <w:i/>
        </w:rPr>
        <w:t>lient’s representatives.</w:t>
      </w:r>
    </w:p>
    <w:p w14:paraId="2E980872" w14:textId="77777777" w:rsidR="002A25C3" w:rsidRPr="009E32DC" w:rsidRDefault="00000000" w:rsidP="00164BB2">
      <w:pPr>
        <w:pStyle w:val="ListParagraph"/>
        <w:numPr>
          <w:ilvl w:val="0"/>
          <w:numId w:val="7"/>
        </w:numPr>
        <w:autoSpaceDE w:val="0"/>
        <w:autoSpaceDN w:val="0"/>
        <w:adjustRightInd w:val="0"/>
        <w:spacing w:line="276" w:lineRule="auto"/>
        <w:jc w:val="both"/>
        <w:rPr>
          <w:rFonts w:ascii="Century Gothic" w:hAnsi="Century Gothic"/>
          <w:i/>
        </w:rPr>
      </w:pPr>
      <w:r w:rsidRPr="009E32DC">
        <w:rPr>
          <w:rFonts w:ascii="Century Gothic" w:hAnsi="Century Gothic"/>
          <w:i/>
        </w:rPr>
        <w:t>No responsibility is assumed for inaccuracies in reporting by the Client, its agents</w:t>
      </w:r>
      <w:r w:rsidR="00ED0AE8" w:rsidRPr="009E32DC">
        <w:rPr>
          <w:rFonts w:ascii="Century Gothic" w:hAnsi="Century Gothic"/>
          <w:i/>
        </w:rPr>
        <w:t>,</w:t>
      </w:r>
      <w:r w:rsidRPr="009E32DC">
        <w:rPr>
          <w:rFonts w:ascii="Century Gothic" w:hAnsi="Century Gothic"/>
          <w:i/>
        </w:rPr>
        <w:t xml:space="preserve"> or any other data sources used in preparing or presenting this </w:t>
      </w:r>
      <w:r w:rsidR="00153112" w:rsidRPr="009E32DC">
        <w:rPr>
          <w:rFonts w:ascii="Century Gothic" w:hAnsi="Century Gothic"/>
          <w:i/>
        </w:rPr>
        <w:t>Study</w:t>
      </w:r>
      <w:r w:rsidRPr="009E32DC">
        <w:rPr>
          <w:rFonts w:ascii="Century Gothic" w:hAnsi="Century Gothic"/>
          <w:i/>
        </w:rPr>
        <w:t xml:space="preserve">.  This report is based on information collected </w:t>
      </w:r>
      <w:r w:rsidR="001950DF">
        <w:rPr>
          <w:rFonts w:ascii="Century Gothic" w:hAnsi="Century Gothic"/>
          <w:i/>
        </w:rPr>
        <w:t xml:space="preserve">in </w:t>
      </w:r>
      <w:r w:rsidR="004267C9">
        <w:rPr>
          <w:rFonts w:ascii="Century Gothic" w:hAnsi="Century Gothic"/>
          <w:i/>
        </w:rPr>
        <w:t>August</w:t>
      </w:r>
      <w:r w:rsidRPr="009E32DC">
        <w:rPr>
          <w:rFonts w:ascii="Century Gothic" w:hAnsi="Century Gothic"/>
          <w:i/>
        </w:rPr>
        <w:t xml:space="preserve"> of 20</w:t>
      </w:r>
      <w:r w:rsidR="001C40F0" w:rsidRPr="009E32DC">
        <w:rPr>
          <w:rFonts w:ascii="Century Gothic" w:hAnsi="Century Gothic"/>
          <w:i/>
        </w:rPr>
        <w:t>2</w:t>
      </w:r>
      <w:r w:rsidR="00895927" w:rsidRPr="009E32DC">
        <w:rPr>
          <w:rFonts w:ascii="Century Gothic" w:hAnsi="Century Gothic"/>
          <w:i/>
        </w:rPr>
        <w:t>2</w:t>
      </w:r>
      <w:r w:rsidRPr="009E32DC">
        <w:rPr>
          <w:rFonts w:ascii="Century Gothic" w:hAnsi="Century Gothic"/>
          <w:i/>
        </w:rPr>
        <w:t>, and Bonneville Research has not undertaken any update of its research since th</w:t>
      </w:r>
      <w:r w:rsidR="00C21B1C" w:rsidRPr="009E32DC">
        <w:rPr>
          <w:rFonts w:ascii="Century Gothic" w:hAnsi="Century Gothic"/>
          <w:i/>
        </w:rPr>
        <w:t>at</w:t>
      </w:r>
      <w:r w:rsidRPr="009E32DC">
        <w:rPr>
          <w:rFonts w:ascii="Century Gothic" w:hAnsi="Century Gothic"/>
          <w:i/>
        </w:rPr>
        <w:t xml:space="preserve"> date.</w:t>
      </w:r>
      <w:r w:rsidR="005B6440" w:rsidRPr="009E32DC">
        <w:rPr>
          <w:rFonts w:ascii="Century Gothic" w:hAnsi="Century Gothic"/>
          <w:i/>
        </w:rPr>
        <w:t xml:space="preserve">  </w:t>
      </w:r>
      <w:r w:rsidRPr="009E32DC">
        <w:rPr>
          <w:rFonts w:ascii="Century Gothic" w:hAnsi="Century Gothic"/>
          <w:i/>
        </w:rPr>
        <w:t xml:space="preserve">Bonneville Research makes no warranty that any of the values or results contained in this </w:t>
      </w:r>
      <w:r w:rsidR="00153112" w:rsidRPr="009E32DC">
        <w:rPr>
          <w:rFonts w:ascii="Century Gothic" w:hAnsi="Century Gothic"/>
          <w:i/>
        </w:rPr>
        <w:t>Study</w:t>
      </w:r>
      <w:r w:rsidRPr="009E32DC">
        <w:rPr>
          <w:rFonts w:ascii="Century Gothic" w:hAnsi="Century Gothic"/>
          <w:i/>
        </w:rPr>
        <w:t xml:space="preserve"> will </w:t>
      </w:r>
      <w:r w:rsidR="00C6238D" w:rsidRPr="009E32DC">
        <w:rPr>
          <w:rFonts w:ascii="Century Gothic" w:hAnsi="Century Gothic"/>
          <w:i/>
        </w:rPr>
        <w:t>be</w:t>
      </w:r>
      <w:r w:rsidRPr="009E32DC">
        <w:rPr>
          <w:rFonts w:ascii="Century Gothic" w:hAnsi="Century Gothic"/>
          <w:i/>
        </w:rPr>
        <w:t xml:space="preserve"> achieved.  This report is not to be used with any public or private offering of securities or other similar purpose</w:t>
      </w:r>
      <w:r w:rsidR="00ED0AE8" w:rsidRPr="009E32DC">
        <w:rPr>
          <w:rFonts w:ascii="Century Gothic" w:hAnsi="Century Gothic"/>
          <w:i/>
        </w:rPr>
        <w:t>s</w:t>
      </w:r>
      <w:r w:rsidRPr="009E32DC">
        <w:rPr>
          <w:rFonts w:ascii="Century Gothic" w:hAnsi="Century Gothic"/>
          <w:i/>
        </w:rPr>
        <w:t xml:space="preserve">.  This </w:t>
      </w:r>
      <w:r w:rsidR="00153112" w:rsidRPr="009E32DC">
        <w:rPr>
          <w:rFonts w:ascii="Century Gothic" w:hAnsi="Century Gothic"/>
          <w:i/>
        </w:rPr>
        <w:t>Study</w:t>
      </w:r>
      <w:r w:rsidRPr="009E32DC">
        <w:rPr>
          <w:rFonts w:ascii="Century Gothic" w:hAnsi="Century Gothic"/>
          <w:i/>
        </w:rPr>
        <w:t xml:space="preserve"> is qualified in its entirety and should be considered </w:t>
      </w:r>
      <w:r w:rsidR="00C6363A" w:rsidRPr="009E32DC">
        <w:rPr>
          <w:rFonts w:ascii="Century Gothic" w:hAnsi="Century Gothic"/>
          <w:i/>
        </w:rPr>
        <w:t>considering</w:t>
      </w:r>
      <w:r w:rsidRPr="009E32DC">
        <w:rPr>
          <w:rFonts w:ascii="Century Gothic" w:hAnsi="Century Gothic"/>
          <w:i/>
        </w:rPr>
        <w:t xml:space="preserve"> these limitations, conditions</w:t>
      </w:r>
      <w:r w:rsidR="00E528CD" w:rsidRPr="009E32DC">
        <w:rPr>
          <w:rFonts w:ascii="Century Gothic" w:hAnsi="Century Gothic"/>
          <w:i/>
        </w:rPr>
        <w:t>,</w:t>
      </w:r>
      <w:r w:rsidRPr="009E32DC">
        <w:rPr>
          <w:rFonts w:ascii="Century Gothic" w:hAnsi="Century Gothic"/>
          <w:i/>
        </w:rPr>
        <w:t xml:space="preserve"> and considerations.</w:t>
      </w:r>
    </w:p>
    <w:p w14:paraId="1988D562" w14:textId="77777777" w:rsidR="00FA18D9" w:rsidRPr="009E32DC" w:rsidRDefault="00000000" w:rsidP="00B37DFA">
      <w:pPr>
        <w:pStyle w:val="Heading4"/>
        <w:spacing w:line="276" w:lineRule="auto"/>
        <w:jc w:val="both"/>
        <w:rPr>
          <w:rFonts w:ascii="Century Gothic" w:hAnsi="Century Gothic" w:cs="Arial"/>
          <w:sz w:val="22"/>
          <w:szCs w:val="22"/>
        </w:rPr>
      </w:pPr>
      <w:r w:rsidRPr="009E32DC">
        <w:rPr>
          <w:rFonts w:ascii="Century Gothic" w:hAnsi="Century Gothic"/>
        </w:rPr>
        <w:br w:type="page"/>
      </w:r>
      <w:r w:rsidRPr="009E32DC">
        <w:rPr>
          <w:rFonts w:ascii="Century Gothic" w:hAnsi="Century Gothic" w:cs="Arial"/>
          <w:sz w:val="22"/>
          <w:szCs w:val="22"/>
        </w:rPr>
        <w:lastRenderedPageBreak/>
        <w:t>Robert Springmeyer</w:t>
      </w:r>
    </w:p>
    <w:p w14:paraId="316ECD85" w14:textId="77777777" w:rsidR="00FA18D9" w:rsidRPr="009E32DC" w:rsidRDefault="00FA18D9" w:rsidP="00B37DFA">
      <w:pPr>
        <w:spacing w:line="276" w:lineRule="auto"/>
        <w:jc w:val="both"/>
        <w:rPr>
          <w:rFonts w:ascii="Century Gothic" w:hAnsi="Century Gothic"/>
        </w:rPr>
      </w:pPr>
    </w:p>
    <w:p w14:paraId="02CF34A5" w14:textId="77777777" w:rsidR="00FA18D9" w:rsidRPr="009E32DC" w:rsidRDefault="00000000" w:rsidP="00B37DFA">
      <w:pPr>
        <w:pStyle w:val="Heading4"/>
        <w:spacing w:line="276" w:lineRule="auto"/>
        <w:jc w:val="both"/>
        <w:rPr>
          <w:rFonts w:ascii="Century Gothic" w:hAnsi="Century Gothic" w:cs="Arial"/>
          <w:b w:val="0"/>
          <w:bCs w:val="0"/>
          <w:sz w:val="22"/>
          <w:szCs w:val="22"/>
        </w:rPr>
      </w:pPr>
      <w:r w:rsidRPr="009E32DC">
        <w:rPr>
          <w:rFonts w:ascii="Century Gothic" w:hAnsi="Century Gothic" w:cs="Arial"/>
          <w:b w:val="0"/>
          <w:bCs w:val="0"/>
          <w:sz w:val="22"/>
          <w:szCs w:val="22"/>
        </w:rPr>
        <w:t>Robert Springmeyer, the Principal of Bonneville Research, performed this 10-8-2</w:t>
      </w:r>
      <w:r w:rsidR="00A1422A" w:rsidRPr="009E32DC">
        <w:rPr>
          <w:rFonts w:ascii="Century Gothic" w:hAnsi="Century Gothic" w:cs="Arial"/>
          <w:b w:val="0"/>
          <w:bCs w:val="0"/>
          <w:sz w:val="22"/>
          <w:szCs w:val="22"/>
        </w:rPr>
        <w:t xml:space="preserve"> </w:t>
      </w:r>
      <w:r w:rsidRPr="009E32DC">
        <w:rPr>
          <w:rFonts w:ascii="Century Gothic" w:hAnsi="Century Gothic" w:cs="Arial"/>
          <w:b w:val="0"/>
          <w:bCs w:val="0"/>
          <w:sz w:val="22"/>
          <w:szCs w:val="22"/>
        </w:rPr>
        <w:t xml:space="preserve">Appropriations </w:t>
      </w:r>
      <w:r w:rsidR="00153112" w:rsidRPr="009E32DC">
        <w:rPr>
          <w:rFonts w:ascii="Century Gothic" w:hAnsi="Century Gothic" w:cs="Arial"/>
          <w:b w:val="0"/>
          <w:bCs w:val="0"/>
          <w:sz w:val="22"/>
          <w:szCs w:val="22"/>
        </w:rPr>
        <w:t>Study</w:t>
      </w:r>
      <w:r w:rsidRPr="009E32DC">
        <w:rPr>
          <w:rFonts w:ascii="Century Gothic" w:hAnsi="Century Gothic" w:cs="Arial"/>
          <w:b w:val="0"/>
          <w:bCs w:val="0"/>
          <w:sz w:val="22"/>
          <w:szCs w:val="22"/>
        </w:rPr>
        <w:t>.</w:t>
      </w:r>
    </w:p>
    <w:p w14:paraId="622362CC" w14:textId="77777777" w:rsidR="00FA18D9" w:rsidRPr="009E32DC" w:rsidRDefault="00FA18D9" w:rsidP="00B37DFA">
      <w:pPr>
        <w:spacing w:line="276" w:lineRule="auto"/>
        <w:jc w:val="both"/>
        <w:rPr>
          <w:rFonts w:ascii="Century Gothic" w:hAnsi="Century Gothic"/>
        </w:rPr>
      </w:pPr>
    </w:p>
    <w:p w14:paraId="0292298C" w14:textId="77777777" w:rsidR="00FA18D9" w:rsidRPr="009E32DC" w:rsidRDefault="00000000" w:rsidP="00B37DFA">
      <w:pPr>
        <w:spacing w:line="276" w:lineRule="auto"/>
        <w:jc w:val="both"/>
        <w:rPr>
          <w:rFonts w:ascii="Century Gothic" w:hAnsi="Century Gothic"/>
        </w:rPr>
      </w:pPr>
      <w:r w:rsidRPr="009E32DC">
        <w:rPr>
          <w:rFonts w:ascii="Century Gothic" w:hAnsi="Century Gothic"/>
        </w:rPr>
        <w:t xml:space="preserve">Mr. Springmeyer is actively involved in the redevelopment and other economic impact projects.  He has </w:t>
      </w:r>
      <w:r w:rsidR="00E579D7" w:rsidRPr="009E32DC">
        <w:rPr>
          <w:rFonts w:ascii="Century Gothic" w:hAnsi="Century Gothic"/>
        </w:rPr>
        <w:t>supplied</w:t>
      </w:r>
      <w:r w:rsidRPr="009E32DC">
        <w:rPr>
          <w:rFonts w:ascii="Century Gothic" w:hAnsi="Century Gothic"/>
        </w:rPr>
        <w:t xml:space="preserve"> independent financial and redevelopment analysis for numerous urban renewal agencies within the State and completed "Fair Value Analyses" for Holladay and South Salt Lake Cities.  Mr. Springmeyer is the Chairman of Bonneville Research</w:t>
      </w:r>
      <w:r w:rsidR="00ED0AE8" w:rsidRPr="009E32DC">
        <w:rPr>
          <w:rFonts w:ascii="Century Gothic" w:hAnsi="Century Gothic"/>
        </w:rPr>
        <w:t xml:space="preserve">.  He </w:t>
      </w:r>
      <w:r w:rsidRPr="009E32DC">
        <w:rPr>
          <w:rFonts w:ascii="Century Gothic" w:hAnsi="Century Gothic"/>
        </w:rPr>
        <w:t>has directed the Economic Analysis/Tax Studies completed for the Downtown Alliance, the Utah State Tax Review Commission, Salt Lake County, Brigham City, Salt Lake, Sandy, Bountiful</w:t>
      </w:r>
      <w:r w:rsidR="00153112" w:rsidRPr="009E32DC">
        <w:rPr>
          <w:rFonts w:ascii="Century Gothic" w:hAnsi="Century Gothic"/>
        </w:rPr>
        <w:t>,</w:t>
      </w:r>
      <w:r w:rsidRPr="009E32DC">
        <w:rPr>
          <w:rFonts w:ascii="Century Gothic" w:hAnsi="Century Gothic"/>
        </w:rPr>
        <w:t xml:space="preserve"> and South Jordan Cities, including the Urban Renewal Agencies of Salt Lake, Taylorsville, Holladay, South Salt Lake, Draper, West Jordan, Ogden, South Jordan, Sandy, and Murray.  He is educated in Political Science, Economics, and Business Management and has consulted with local governments for over 40 years</w:t>
      </w:r>
      <w:r w:rsidR="00ED0AE8" w:rsidRPr="009E32DC">
        <w:rPr>
          <w:rFonts w:ascii="Century Gothic" w:hAnsi="Century Gothic"/>
        </w:rPr>
        <w:t>.</w:t>
      </w:r>
      <w:r w:rsidRPr="009E32DC">
        <w:rPr>
          <w:rFonts w:ascii="Century Gothic" w:hAnsi="Century Gothic"/>
        </w:rPr>
        <w:t xml:space="preserve">  </w:t>
      </w:r>
      <w:r w:rsidR="00ED0AE8" w:rsidRPr="009E32DC">
        <w:rPr>
          <w:rFonts w:ascii="Century Gothic" w:hAnsi="Century Gothic"/>
        </w:rPr>
        <w:t xml:space="preserve">He </w:t>
      </w:r>
      <w:r w:rsidRPr="009E32DC">
        <w:rPr>
          <w:rFonts w:ascii="Century Gothic" w:hAnsi="Century Gothic"/>
        </w:rPr>
        <w:t>has been listed in Who's Who in Finance and Who's Who in the West.</w:t>
      </w:r>
    </w:p>
    <w:p w14:paraId="3C508686" w14:textId="77777777" w:rsidR="00FA18D9" w:rsidRPr="0086088A" w:rsidRDefault="00FA18D9" w:rsidP="00B37DFA">
      <w:pPr>
        <w:pStyle w:val="NormalWeb"/>
        <w:spacing w:before="0" w:beforeAutospacing="0" w:after="0" w:afterAutospacing="0" w:line="360" w:lineRule="auto"/>
        <w:jc w:val="both"/>
        <w:rPr>
          <w:rFonts w:ascii="Arial" w:eastAsia="Times New Roman" w:hAnsi="Arial" w:cs="Arial"/>
          <w:sz w:val="22"/>
          <w:szCs w:val="22"/>
        </w:rPr>
      </w:pPr>
    </w:p>
    <w:p w14:paraId="78459207" w14:textId="77777777" w:rsidR="00051165" w:rsidRPr="0086088A" w:rsidRDefault="00000000" w:rsidP="00B37DFA">
      <w:pPr>
        <w:widowControl/>
        <w:tabs>
          <w:tab w:val="left" w:pos="7200"/>
        </w:tabs>
        <w:spacing w:line="360" w:lineRule="auto"/>
        <w:ind w:left="360"/>
        <w:jc w:val="both"/>
        <w:rPr>
          <w:rFonts w:ascii="Calibri" w:eastAsia="Times New Roman" w:hAnsi="Calibri" w:cs="Calibri"/>
          <w:sz w:val="24"/>
          <w:szCs w:val="24"/>
        </w:rPr>
      </w:pPr>
      <w:r w:rsidRPr="0086088A">
        <w:rPr>
          <w:rFonts w:ascii="Calibri" w:eastAsia="Times New Roman" w:hAnsi="Calibri" w:cs="Calibri"/>
          <w:sz w:val="24"/>
          <w:szCs w:val="24"/>
        </w:rPr>
        <w:tab/>
      </w:r>
    </w:p>
    <w:p w14:paraId="20001519" w14:textId="77777777" w:rsidR="00805BC8" w:rsidRPr="0086088A" w:rsidRDefault="00805BC8" w:rsidP="00B37DFA">
      <w:pPr>
        <w:pStyle w:val="BodyText"/>
        <w:spacing w:line="360" w:lineRule="auto"/>
        <w:ind w:left="360"/>
        <w:jc w:val="both"/>
        <w:rPr>
          <w:sz w:val="20"/>
        </w:rPr>
      </w:pPr>
    </w:p>
    <w:p w14:paraId="3E3631FB" w14:textId="77777777" w:rsidR="00805BC8" w:rsidRPr="0086088A" w:rsidRDefault="00805BC8" w:rsidP="00B37DFA">
      <w:pPr>
        <w:pStyle w:val="BodyText"/>
        <w:spacing w:line="360" w:lineRule="auto"/>
        <w:jc w:val="both"/>
        <w:rPr>
          <w:sz w:val="20"/>
        </w:rPr>
      </w:pPr>
    </w:p>
    <w:p w14:paraId="4028321D" w14:textId="77777777" w:rsidR="00805BC8" w:rsidRPr="0086088A" w:rsidRDefault="00805BC8" w:rsidP="00B37DFA">
      <w:pPr>
        <w:pStyle w:val="BodyText"/>
        <w:spacing w:line="360" w:lineRule="auto"/>
        <w:jc w:val="both"/>
        <w:rPr>
          <w:sz w:val="20"/>
        </w:rPr>
      </w:pPr>
    </w:p>
    <w:p w14:paraId="61176AC2" w14:textId="77777777" w:rsidR="00805BC8" w:rsidRPr="0086088A" w:rsidRDefault="00805BC8" w:rsidP="00B37DFA">
      <w:pPr>
        <w:pStyle w:val="BodyText"/>
        <w:spacing w:line="360" w:lineRule="auto"/>
        <w:jc w:val="both"/>
        <w:rPr>
          <w:sz w:val="20"/>
        </w:rPr>
      </w:pPr>
    </w:p>
    <w:p w14:paraId="5A6787B7" w14:textId="77777777" w:rsidR="00805BC8" w:rsidRPr="0086088A" w:rsidRDefault="00805BC8" w:rsidP="00B37DFA">
      <w:pPr>
        <w:pStyle w:val="BodyText"/>
        <w:spacing w:line="360" w:lineRule="auto"/>
        <w:jc w:val="both"/>
        <w:rPr>
          <w:sz w:val="20"/>
        </w:rPr>
      </w:pPr>
    </w:p>
    <w:p w14:paraId="50CE5F41" w14:textId="77777777" w:rsidR="00805BC8" w:rsidRPr="0086088A" w:rsidRDefault="00805BC8" w:rsidP="00B37DFA">
      <w:pPr>
        <w:pStyle w:val="BodyText"/>
        <w:spacing w:line="360" w:lineRule="auto"/>
        <w:jc w:val="both"/>
        <w:rPr>
          <w:sz w:val="20"/>
        </w:rPr>
      </w:pPr>
    </w:p>
    <w:p w14:paraId="18293069" w14:textId="77777777" w:rsidR="00805BC8" w:rsidRPr="0086088A" w:rsidRDefault="00805BC8" w:rsidP="00B37DFA">
      <w:pPr>
        <w:pStyle w:val="BodyText"/>
        <w:spacing w:before="6" w:line="360" w:lineRule="auto"/>
        <w:jc w:val="both"/>
        <w:rPr>
          <w:sz w:val="25"/>
        </w:rPr>
      </w:pPr>
    </w:p>
    <w:sectPr w:rsidR="00805BC8" w:rsidRPr="0086088A">
      <w:type w:val="continuous"/>
      <w:pgSz w:w="12240" w:h="15840"/>
      <w:pgMar w:top="720" w:right="1700" w:bottom="28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2F4519" w14:textId="77777777" w:rsidR="00801DB7" w:rsidRDefault="00801DB7">
      <w:r>
        <w:separator/>
      </w:r>
    </w:p>
  </w:endnote>
  <w:endnote w:type="continuationSeparator" w:id="0">
    <w:p w14:paraId="51EBE555" w14:textId="77777777" w:rsidR="00801DB7" w:rsidRDefault="00801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3D725" w14:textId="77777777" w:rsidR="00FA18D9" w:rsidRDefault="00000000" w:rsidP="00FA18D9">
    <w:pPr>
      <w:spacing w:before="74"/>
      <w:ind w:left="3190" w:right="102"/>
      <w:rPr>
        <w:rFonts w:ascii="Times New Roman" w:hAnsi="Times New Roman"/>
        <w:b/>
        <w:sz w:val="20"/>
      </w:rPr>
    </w:pPr>
    <w:r>
      <w:rPr>
        <w:rFonts w:ascii="Times New Roman" w:hAnsi="Times New Roman"/>
        <w:b/>
        <w:sz w:val="20"/>
      </w:rPr>
      <w:t>BONNEVILLE RESEARCH • 20</w:t>
    </w:r>
    <w:r w:rsidR="001229FC">
      <w:rPr>
        <w:rFonts w:ascii="Times New Roman" w:hAnsi="Times New Roman"/>
        <w:b/>
        <w:sz w:val="20"/>
      </w:rPr>
      <w:t>2</w:t>
    </w:r>
    <w:r w:rsidR="004708A8">
      <w:rPr>
        <w:rFonts w:ascii="Times New Roman" w:hAnsi="Times New Roman"/>
        <w:b/>
        <w:sz w:val="20"/>
      </w:rPr>
      <w:t>2</w:t>
    </w:r>
  </w:p>
  <w:p w14:paraId="57F164DB" w14:textId="77777777" w:rsidR="00FA18D9" w:rsidRDefault="00FA18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A77E15" w14:textId="77777777" w:rsidR="00801DB7" w:rsidRDefault="00801DB7">
      <w:r>
        <w:separator/>
      </w:r>
    </w:p>
  </w:footnote>
  <w:footnote w:type="continuationSeparator" w:id="0">
    <w:p w14:paraId="2E5369A6" w14:textId="77777777" w:rsidR="00801DB7" w:rsidRDefault="00801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7152604"/>
      <w:docPartObj>
        <w:docPartGallery w:val="Page Numbers (Margins)"/>
        <w:docPartUnique/>
      </w:docPartObj>
    </w:sdtPr>
    <w:sdtContent>
      <w:p w14:paraId="25161E29" w14:textId="77777777" w:rsidR="003927AC" w:rsidRDefault="00000000">
        <w:pPr>
          <w:pStyle w:val="Header"/>
        </w:pPr>
        <w:r>
          <w:rPr>
            <w:noProof/>
          </w:rPr>
          <mc:AlternateContent>
            <mc:Choice Requires="wps">
              <w:drawing>
                <wp:anchor distT="0" distB="0" distL="114300" distR="114300" simplePos="0" relativeHeight="251658240" behindDoc="0" locked="0" layoutInCell="0" allowOverlap="1" wp14:anchorId="1E5A52CC" wp14:editId="0A27186E">
                  <wp:simplePos x="0" y="0"/>
                  <wp:positionH relativeFrom="leftMargin">
                    <wp:align>left</wp:align>
                  </wp:positionH>
                  <wp:positionV relativeFrom="margin">
                    <wp:align>center</wp:align>
                  </wp:positionV>
                  <wp:extent cx="609600" cy="329565"/>
                  <wp:effectExtent l="0" t="0" r="0" b="381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E0EFE8" w14:textId="77777777" w:rsidR="003927AC" w:rsidRDefault="00000000">
                              <w:pP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wps:wsp>
                    </a:graphicData>
                  </a:graphic>
                  <wp14:sizeRelH relativeFrom="leftMargin">
                    <wp14:pctWidth>80000</wp14:pctWidth>
                  </wp14:sizeRelH>
                  <wp14:sizeRelV relativeFrom="page">
                    <wp14:pctHeight>0</wp14:pctHeight>
                  </wp14:sizeRelV>
                </wp:anchor>
              </w:drawing>
            </mc:Choice>
            <mc:Fallback>
              <w:pict>
                <v:rect id="Rectangle 3" o:spid="_x0000_s2049" style="width:48pt;height:25.95pt;margin-top:0;margin-left:0;mso-height-percent:0;mso-height-relative:page;mso-position-horizontal:left;mso-position-horizontal-relative:left-margin-area;mso-position-vertical:center;mso-position-vertical-relative:margin;mso-width-percent:800;mso-width-relative:left-margin-area;mso-wrap-distance-bottom:0;mso-wrap-distance-left:9pt;mso-wrap-distance-right:9pt;mso-wrap-distance-top:0;mso-wrap-style:square;position:absolute;visibility:visible;v-text-anchor:top;z-index:251659264" o:allowincell="f" stroked="f">
                  <v:textbox>
                    <w:txbxContent>
                      <w:p w:rsidR="003927AC" w14:paraId="6941F16F" w14:textId="77777777">
                        <w:pPr>
                          <w:pBdr>
                            <w:bottom w:val="single" w:sz="4" w:space="1" w:color="auto"/>
                          </w:pBdr>
                          <w:jc w:val="right"/>
                        </w:pPr>
                        <w:r>
                          <w:fldChar w:fldCharType="begin"/>
                        </w:r>
                        <w:r>
                          <w:instrText xml:space="preserve"> PAGE   \* MERGEFORMAT </w:instrText>
                        </w:r>
                        <w:r>
                          <w:fldChar w:fldCharType="separate"/>
                        </w:r>
                        <w:r>
                          <w:rPr>
                            <w:noProof/>
                          </w:rPr>
                          <w:t>2</w:t>
                        </w:r>
                        <w:r>
                          <w:rPr>
                            <w:noProof/>
                          </w:rPr>
                          <w:fldChar w:fldCharType="end"/>
                        </w:r>
                      </w:p>
                    </w:txbxContent>
                  </v:textbox>
                  <w10:wrap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38B1"/>
    <w:multiLevelType w:val="hybridMultilevel"/>
    <w:tmpl w:val="6C8A58AE"/>
    <w:lvl w:ilvl="0" w:tplc="8766F8E8">
      <w:start w:val="1"/>
      <w:numFmt w:val="lowerLetter"/>
      <w:lvlText w:val="(%1)"/>
      <w:lvlJc w:val="left"/>
      <w:pPr>
        <w:ind w:left="720" w:hanging="360"/>
      </w:pPr>
      <w:rPr>
        <w:rFonts w:hint="default"/>
      </w:rPr>
    </w:lvl>
    <w:lvl w:ilvl="1" w:tplc="8B943390">
      <w:numFmt w:val="bullet"/>
      <w:lvlText w:val="•"/>
      <w:lvlJc w:val="left"/>
      <w:pPr>
        <w:ind w:left="1440" w:hanging="360"/>
      </w:pPr>
      <w:rPr>
        <w:rFonts w:ascii="Arial" w:eastAsia="Arial" w:hAnsi="Arial" w:cs="Arial" w:hint="default"/>
      </w:rPr>
    </w:lvl>
    <w:lvl w:ilvl="2" w:tplc="72989256" w:tentative="1">
      <w:start w:val="1"/>
      <w:numFmt w:val="lowerRoman"/>
      <w:lvlText w:val="%3."/>
      <w:lvlJc w:val="right"/>
      <w:pPr>
        <w:ind w:left="2160" w:hanging="180"/>
      </w:pPr>
    </w:lvl>
    <w:lvl w:ilvl="3" w:tplc="93F6C71E" w:tentative="1">
      <w:start w:val="1"/>
      <w:numFmt w:val="decimal"/>
      <w:lvlText w:val="%4."/>
      <w:lvlJc w:val="left"/>
      <w:pPr>
        <w:ind w:left="2880" w:hanging="360"/>
      </w:pPr>
    </w:lvl>
    <w:lvl w:ilvl="4" w:tplc="7638D586" w:tentative="1">
      <w:start w:val="1"/>
      <w:numFmt w:val="lowerLetter"/>
      <w:lvlText w:val="%5."/>
      <w:lvlJc w:val="left"/>
      <w:pPr>
        <w:ind w:left="3600" w:hanging="360"/>
      </w:pPr>
    </w:lvl>
    <w:lvl w:ilvl="5" w:tplc="15DE3FAA" w:tentative="1">
      <w:start w:val="1"/>
      <w:numFmt w:val="lowerRoman"/>
      <w:lvlText w:val="%6."/>
      <w:lvlJc w:val="right"/>
      <w:pPr>
        <w:ind w:left="4320" w:hanging="180"/>
      </w:pPr>
    </w:lvl>
    <w:lvl w:ilvl="6" w:tplc="D7184424" w:tentative="1">
      <w:start w:val="1"/>
      <w:numFmt w:val="decimal"/>
      <w:lvlText w:val="%7."/>
      <w:lvlJc w:val="left"/>
      <w:pPr>
        <w:ind w:left="5040" w:hanging="360"/>
      </w:pPr>
    </w:lvl>
    <w:lvl w:ilvl="7" w:tplc="91609D98" w:tentative="1">
      <w:start w:val="1"/>
      <w:numFmt w:val="lowerLetter"/>
      <w:lvlText w:val="%8."/>
      <w:lvlJc w:val="left"/>
      <w:pPr>
        <w:ind w:left="5760" w:hanging="360"/>
      </w:pPr>
    </w:lvl>
    <w:lvl w:ilvl="8" w:tplc="559A8490" w:tentative="1">
      <w:start w:val="1"/>
      <w:numFmt w:val="lowerRoman"/>
      <w:lvlText w:val="%9."/>
      <w:lvlJc w:val="right"/>
      <w:pPr>
        <w:ind w:left="6480" w:hanging="180"/>
      </w:pPr>
    </w:lvl>
  </w:abstractNum>
  <w:abstractNum w:abstractNumId="1" w15:restartNumberingAfterBreak="0">
    <w:nsid w:val="05C34444"/>
    <w:multiLevelType w:val="hybridMultilevel"/>
    <w:tmpl w:val="3C2604CA"/>
    <w:lvl w:ilvl="0" w:tplc="F66E98DC">
      <w:start w:val="1"/>
      <w:numFmt w:val="bullet"/>
      <w:lvlText w:val=""/>
      <w:lvlJc w:val="left"/>
      <w:pPr>
        <w:ind w:left="720" w:hanging="360"/>
      </w:pPr>
      <w:rPr>
        <w:rFonts w:ascii="Symbol" w:hAnsi="Symbol" w:hint="default"/>
      </w:rPr>
    </w:lvl>
    <w:lvl w:ilvl="1" w:tplc="D9309080" w:tentative="1">
      <w:start w:val="1"/>
      <w:numFmt w:val="bullet"/>
      <w:lvlText w:val="o"/>
      <w:lvlJc w:val="left"/>
      <w:pPr>
        <w:ind w:left="1440" w:hanging="360"/>
      </w:pPr>
      <w:rPr>
        <w:rFonts w:ascii="Courier New" w:hAnsi="Courier New" w:cs="Courier New" w:hint="default"/>
      </w:rPr>
    </w:lvl>
    <w:lvl w:ilvl="2" w:tplc="E0DE5EBA" w:tentative="1">
      <w:start w:val="1"/>
      <w:numFmt w:val="bullet"/>
      <w:lvlText w:val=""/>
      <w:lvlJc w:val="left"/>
      <w:pPr>
        <w:ind w:left="2160" w:hanging="360"/>
      </w:pPr>
      <w:rPr>
        <w:rFonts w:ascii="Wingdings" w:hAnsi="Wingdings" w:hint="default"/>
      </w:rPr>
    </w:lvl>
    <w:lvl w:ilvl="3" w:tplc="6DE0C996" w:tentative="1">
      <w:start w:val="1"/>
      <w:numFmt w:val="bullet"/>
      <w:lvlText w:val=""/>
      <w:lvlJc w:val="left"/>
      <w:pPr>
        <w:ind w:left="2880" w:hanging="360"/>
      </w:pPr>
      <w:rPr>
        <w:rFonts w:ascii="Symbol" w:hAnsi="Symbol" w:hint="default"/>
      </w:rPr>
    </w:lvl>
    <w:lvl w:ilvl="4" w:tplc="027E1C0E" w:tentative="1">
      <w:start w:val="1"/>
      <w:numFmt w:val="bullet"/>
      <w:lvlText w:val="o"/>
      <w:lvlJc w:val="left"/>
      <w:pPr>
        <w:ind w:left="3600" w:hanging="360"/>
      </w:pPr>
      <w:rPr>
        <w:rFonts w:ascii="Courier New" w:hAnsi="Courier New" w:cs="Courier New" w:hint="default"/>
      </w:rPr>
    </w:lvl>
    <w:lvl w:ilvl="5" w:tplc="B296C738" w:tentative="1">
      <w:start w:val="1"/>
      <w:numFmt w:val="bullet"/>
      <w:lvlText w:val=""/>
      <w:lvlJc w:val="left"/>
      <w:pPr>
        <w:ind w:left="4320" w:hanging="360"/>
      </w:pPr>
      <w:rPr>
        <w:rFonts w:ascii="Wingdings" w:hAnsi="Wingdings" w:hint="default"/>
      </w:rPr>
    </w:lvl>
    <w:lvl w:ilvl="6" w:tplc="666E05DA" w:tentative="1">
      <w:start w:val="1"/>
      <w:numFmt w:val="bullet"/>
      <w:lvlText w:val=""/>
      <w:lvlJc w:val="left"/>
      <w:pPr>
        <w:ind w:left="5040" w:hanging="360"/>
      </w:pPr>
      <w:rPr>
        <w:rFonts w:ascii="Symbol" w:hAnsi="Symbol" w:hint="default"/>
      </w:rPr>
    </w:lvl>
    <w:lvl w:ilvl="7" w:tplc="EAB233A0" w:tentative="1">
      <w:start w:val="1"/>
      <w:numFmt w:val="bullet"/>
      <w:lvlText w:val="o"/>
      <w:lvlJc w:val="left"/>
      <w:pPr>
        <w:ind w:left="5760" w:hanging="360"/>
      </w:pPr>
      <w:rPr>
        <w:rFonts w:ascii="Courier New" w:hAnsi="Courier New" w:cs="Courier New" w:hint="default"/>
      </w:rPr>
    </w:lvl>
    <w:lvl w:ilvl="8" w:tplc="DDDCE16A" w:tentative="1">
      <w:start w:val="1"/>
      <w:numFmt w:val="bullet"/>
      <w:lvlText w:val=""/>
      <w:lvlJc w:val="left"/>
      <w:pPr>
        <w:ind w:left="6480" w:hanging="360"/>
      </w:pPr>
      <w:rPr>
        <w:rFonts w:ascii="Wingdings" w:hAnsi="Wingdings" w:hint="default"/>
      </w:rPr>
    </w:lvl>
  </w:abstractNum>
  <w:abstractNum w:abstractNumId="2" w15:restartNumberingAfterBreak="0">
    <w:nsid w:val="094677FF"/>
    <w:multiLevelType w:val="hybridMultilevel"/>
    <w:tmpl w:val="6BD40DB0"/>
    <w:lvl w:ilvl="0" w:tplc="2758CC62">
      <w:start w:val="1"/>
      <w:numFmt w:val="bullet"/>
      <w:lvlText w:val=""/>
      <w:lvlJc w:val="left"/>
      <w:pPr>
        <w:ind w:left="1800" w:hanging="360"/>
      </w:pPr>
      <w:rPr>
        <w:rFonts w:ascii="Symbol" w:hAnsi="Symbol" w:hint="default"/>
      </w:rPr>
    </w:lvl>
    <w:lvl w:ilvl="1" w:tplc="7200DFC8" w:tentative="1">
      <w:start w:val="1"/>
      <w:numFmt w:val="bullet"/>
      <w:lvlText w:val="o"/>
      <w:lvlJc w:val="left"/>
      <w:pPr>
        <w:ind w:left="2520" w:hanging="360"/>
      </w:pPr>
      <w:rPr>
        <w:rFonts w:ascii="Courier New" w:hAnsi="Courier New" w:cs="Courier New" w:hint="default"/>
      </w:rPr>
    </w:lvl>
    <w:lvl w:ilvl="2" w:tplc="BF92CD5C" w:tentative="1">
      <w:start w:val="1"/>
      <w:numFmt w:val="bullet"/>
      <w:lvlText w:val=""/>
      <w:lvlJc w:val="left"/>
      <w:pPr>
        <w:ind w:left="3240" w:hanging="360"/>
      </w:pPr>
      <w:rPr>
        <w:rFonts w:ascii="Wingdings" w:hAnsi="Wingdings" w:hint="default"/>
      </w:rPr>
    </w:lvl>
    <w:lvl w:ilvl="3" w:tplc="DFFE94CA" w:tentative="1">
      <w:start w:val="1"/>
      <w:numFmt w:val="bullet"/>
      <w:lvlText w:val=""/>
      <w:lvlJc w:val="left"/>
      <w:pPr>
        <w:ind w:left="3960" w:hanging="360"/>
      </w:pPr>
      <w:rPr>
        <w:rFonts w:ascii="Symbol" w:hAnsi="Symbol" w:hint="default"/>
      </w:rPr>
    </w:lvl>
    <w:lvl w:ilvl="4" w:tplc="AF70D012" w:tentative="1">
      <w:start w:val="1"/>
      <w:numFmt w:val="bullet"/>
      <w:lvlText w:val="o"/>
      <w:lvlJc w:val="left"/>
      <w:pPr>
        <w:ind w:left="4680" w:hanging="360"/>
      </w:pPr>
      <w:rPr>
        <w:rFonts w:ascii="Courier New" w:hAnsi="Courier New" w:cs="Courier New" w:hint="default"/>
      </w:rPr>
    </w:lvl>
    <w:lvl w:ilvl="5" w:tplc="C16E2C54" w:tentative="1">
      <w:start w:val="1"/>
      <w:numFmt w:val="bullet"/>
      <w:lvlText w:val=""/>
      <w:lvlJc w:val="left"/>
      <w:pPr>
        <w:ind w:left="5400" w:hanging="360"/>
      </w:pPr>
      <w:rPr>
        <w:rFonts w:ascii="Wingdings" w:hAnsi="Wingdings" w:hint="default"/>
      </w:rPr>
    </w:lvl>
    <w:lvl w:ilvl="6" w:tplc="E88E3F74" w:tentative="1">
      <w:start w:val="1"/>
      <w:numFmt w:val="bullet"/>
      <w:lvlText w:val=""/>
      <w:lvlJc w:val="left"/>
      <w:pPr>
        <w:ind w:left="6120" w:hanging="360"/>
      </w:pPr>
      <w:rPr>
        <w:rFonts w:ascii="Symbol" w:hAnsi="Symbol" w:hint="default"/>
      </w:rPr>
    </w:lvl>
    <w:lvl w:ilvl="7" w:tplc="B524C19E" w:tentative="1">
      <w:start w:val="1"/>
      <w:numFmt w:val="bullet"/>
      <w:lvlText w:val="o"/>
      <w:lvlJc w:val="left"/>
      <w:pPr>
        <w:ind w:left="6840" w:hanging="360"/>
      </w:pPr>
      <w:rPr>
        <w:rFonts w:ascii="Courier New" w:hAnsi="Courier New" w:cs="Courier New" w:hint="default"/>
      </w:rPr>
    </w:lvl>
    <w:lvl w:ilvl="8" w:tplc="72022EE6" w:tentative="1">
      <w:start w:val="1"/>
      <w:numFmt w:val="bullet"/>
      <w:lvlText w:val=""/>
      <w:lvlJc w:val="left"/>
      <w:pPr>
        <w:ind w:left="7560" w:hanging="360"/>
      </w:pPr>
      <w:rPr>
        <w:rFonts w:ascii="Wingdings" w:hAnsi="Wingdings" w:hint="default"/>
      </w:rPr>
    </w:lvl>
  </w:abstractNum>
  <w:abstractNum w:abstractNumId="3" w15:restartNumberingAfterBreak="0">
    <w:nsid w:val="16002A15"/>
    <w:multiLevelType w:val="hybridMultilevel"/>
    <w:tmpl w:val="69E03D42"/>
    <w:lvl w:ilvl="0" w:tplc="27CAD7C2">
      <w:start w:val="1"/>
      <w:numFmt w:val="lowerRoman"/>
      <w:lvlText w:val="(%1)"/>
      <w:lvlJc w:val="left"/>
      <w:pPr>
        <w:ind w:left="1080" w:hanging="720"/>
      </w:pPr>
      <w:rPr>
        <w:rFonts w:hint="default"/>
      </w:rPr>
    </w:lvl>
    <w:lvl w:ilvl="1" w:tplc="B888BA3E" w:tentative="1">
      <w:start w:val="1"/>
      <w:numFmt w:val="lowerLetter"/>
      <w:lvlText w:val="%2."/>
      <w:lvlJc w:val="left"/>
      <w:pPr>
        <w:ind w:left="1440" w:hanging="360"/>
      </w:pPr>
    </w:lvl>
    <w:lvl w:ilvl="2" w:tplc="95B61392" w:tentative="1">
      <w:start w:val="1"/>
      <w:numFmt w:val="lowerRoman"/>
      <w:lvlText w:val="%3."/>
      <w:lvlJc w:val="right"/>
      <w:pPr>
        <w:ind w:left="2160" w:hanging="180"/>
      </w:pPr>
    </w:lvl>
    <w:lvl w:ilvl="3" w:tplc="3F5ABF70" w:tentative="1">
      <w:start w:val="1"/>
      <w:numFmt w:val="decimal"/>
      <w:lvlText w:val="%4."/>
      <w:lvlJc w:val="left"/>
      <w:pPr>
        <w:ind w:left="2880" w:hanging="360"/>
      </w:pPr>
    </w:lvl>
    <w:lvl w:ilvl="4" w:tplc="A83A26A8" w:tentative="1">
      <w:start w:val="1"/>
      <w:numFmt w:val="lowerLetter"/>
      <w:lvlText w:val="%5."/>
      <w:lvlJc w:val="left"/>
      <w:pPr>
        <w:ind w:left="3600" w:hanging="360"/>
      </w:pPr>
    </w:lvl>
    <w:lvl w:ilvl="5" w:tplc="64381094" w:tentative="1">
      <w:start w:val="1"/>
      <w:numFmt w:val="lowerRoman"/>
      <w:lvlText w:val="%6."/>
      <w:lvlJc w:val="right"/>
      <w:pPr>
        <w:ind w:left="4320" w:hanging="180"/>
      </w:pPr>
    </w:lvl>
    <w:lvl w:ilvl="6" w:tplc="422E6E5C" w:tentative="1">
      <w:start w:val="1"/>
      <w:numFmt w:val="decimal"/>
      <w:lvlText w:val="%7."/>
      <w:lvlJc w:val="left"/>
      <w:pPr>
        <w:ind w:left="5040" w:hanging="360"/>
      </w:pPr>
    </w:lvl>
    <w:lvl w:ilvl="7" w:tplc="3E665AB4" w:tentative="1">
      <w:start w:val="1"/>
      <w:numFmt w:val="lowerLetter"/>
      <w:lvlText w:val="%8."/>
      <w:lvlJc w:val="left"/>
      <w:pPr>
        <w:ind w:left="5760" w:hanging="360"/>
      </w:pPr>
    </w:lvl>
    <w:lvl w:ilvl="8" w:tplc="196CC3AA" w:tentative="1">
      <w:start w:val="1"/>
      <w:numFmt w:val="lowerRoman"/>
      <w:lvlText w:val="%9."/>
      <w:lvlJc w:val="right"/>
      <w:pPr>
        <w:ind w:left="6480" w:hanging="180"/>
      </w:pPr>
    </w:lvl>
  </w:abstractNum>
  <w:abstractNum w:abstractNumId="4" w15:restartNumberingAfterBreak="0">
    <w:nsid w:val="17FF5003"/>
    <w:multiLevelType w:val="hybridMultilevel"/>
    <w:tmpl w:val="07A0F2A2"/>
    <w:lvl w:ilvl="0" w:tplc="7AFC979E">
      <w:start w:val="1"/>
      <w:numFmt w:val="bullet"/>
      <w:lvlText w:val=""/>
      <w:lvlJc w:val="left"/>
      <w:pPr>
        <w:ind w:left="720" w:hanging="360"/>
      </w:pPr>
      <w:rPr>
        <w:rFonts w:ascii="Symbol" w:hAnsi="Symbol" w:hint="default"/>
      </w:rPr>
    </w:lvl>
    <w:lvl w:ilvl="1" w:tplc="01265130">
      <w:start w:val="1"/>
      <w:numFmt w:val="bullet"/>
      <w:lvlText w:val="o"/>
      <w:lvlJc w:val="left"/>
      <w:pPr>
        <w:ind w:left="1440" w:hanging="360"/>
      </w:pPr>
      <w:rPr>
        <w:rFonts w:ascii="Courier New" w:hAnsi="Courier New" w:cs="Courier New" w:hint="default"/>
      </w:rPr>
    </w:lvl>
    <w:lvl w:ilvl="2" w:tplc="0424413A">
      <w:numFmt w:val="bullet"/>
      <w:lvlText w:val="•"/>
      <w:lvlJc w:val="left"/>
      <w:pPr>
        <w:ind w:left="2160" w:hanging="360"/>
      </w:pPr>
      <w:rPr>
        <w:rFonts w:ascii="Arial" w:eastAsia="Arial" w:hAnsi="Arial" w:cs="Arial" w:hint="default"/>
      </w:rPr>
    </w:lvl>
    <w:lvl w:ilvl="3" w:tplc="ADC87242" w:tentative="1">
      <w:start w:val="1"/>
      <w:numFmt w:val="bullet"/>
      <w:lvlText w:val=""/>
      <w:lvlJc w:val="left"/>
      <w:pPr>
        <w:ind w:left="2880" w:hanging="360"/>
      </w:pPr>
      <w:rPr>
        <w:rFonts w:ascii="Symbol" w:hAnsi="Symbol" w:hint="default"/>
      </w:rPr>
    </w:lvl>
    <w:lvl w:ilvl="4" w:tplc="CE5C478C" w:tentative="1">
      <w:start w:val="1"/>
      <w:numFmt w:val="bullet"/>
      <w:lvlText w:val="o"/>
      <w:lvlJc w:val="left"/>
      <w:pPr>
        <w:ind w:left="3600" w:hanging="360"/>
      </w:pPr>
      <w:rPr>
        <w:rFonts w:ascii="Courier New" w:hAnsi="Courier New" w:cs="Courier New" w:hint="default"/>
      </w:rPr>
    </w:lvl>
    <w:lvl w:ilvl="5" w:tplc="1B5E2ECA" w:tentative="1">
      <w:start w:val="1"/>
      <w:numFmt w:val="bullet"/>
      <w:lvlText w:val=""/>
      <w:lvlJc w:val="left"/>
      <w:pPr>
        <w:ind w:left="4320" w:hanging="360"/>
      </w:pPr>
      <w:rPr>
        <w:rFonts w:ascii="Wingdings" w:hAnsi="Wingdings" w:hint="default"/>
      </w:rPr>
    </w:lvl>
    <w:lvl w:ilvl="6" w:tplc="5B74F074" w:tentative="1">
      <w:start w:val="1"/>
      <w:numFmt w:val="bullet"/>
      <w:lvlText w:val=""/>
      <w:lvlJc w:val="left"/>
      <w:pPr>
        <w:ind w:left="5040" w:hanging="360"/>
      </w:pPr>
      <w:rPr>
        <w:rFonts w:ascii="Symbol" w:hAnsi="Symbol" w:hint="default"/>
      </w:rPr>
    </w:lvl>
    <w:lvl w:ilvl="7" w:tplc="3EB28726" w:tentative="1">
      <w:start w:val="1"/>
      <w:numFmt w:val="bullet"/>
      <w:lvlText w:val="o"/>
      <w:lvlJc w:val="left"/>
      <w:pPr>
        <w:ind w:left="5760" w:hanging="360"/>
      </w:pPr>
      <w:rPr>
        <w:rFonts w:ascii="Courier New" w:hAnsi="Courier New" w:cs="Courier New" w:hint="default"/>
      </w:rPr>
    </w:lvl>
    <w:lvl w:ilvl="8" w:tplc="2D78A95A" w:tentative="1">
      <w:start w:val="1"/>
      <w:numFmt w:val="bullet"/>
      <w:lvlText w:val=""/>
      <w:lvlJc w:val="left"/>
      <w:pPr>
        <w:ind w:left="6480" w:hanging="360"/>
      </w:pPr>
      <w:rPr>
        <w:rFonts w:ascii="Wingdings" w:hAnsi="Wingdings" w:hint="default"/>
      </w:rPr>
    </w:lvl>
  </w:abstractNum>
  <w:abstractNum w:abstractNumId="5" w15:restartNumberingAfterBreak="0">
    <w:nsid w:val="1CC277E1"/>
    <w:multiLevelType w:val="multilevel"/>
    <w:tmpl w:val="A358E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1E749B7"/>
    <w:multiLevelType w:val="multilevel"/>
    <w:tmpl w:val="803E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9A1388"/>
    <w:multiLevelType w:val="hybridMultilevel"/>
    <w:tmpl w:val="DEDA08F0"/>
    <w:lvl w:ilvl="0" w:tplc="71B818AE">
      <w:start w:val="1"/>
      <w:numFmt w:val="bullet"/>
      <w:lvlText w:val=""/>
      <w:lvlJc w:val="left"/>
      <w:pPr>
        <w:ind w:left="720" w:hanging="360"/>
      </w:pPr>
      <w:rPr>
        <w:rFonts w:ascii="Symbol" w:hAnsi="Symbol" w:hint="default"/>
      </w:rPr>
    </w:lvl>
    <w:lvl w:ilvl="1" w:tplc="45009E6A" w:tentative="1">
      <w:start w:val="1"/>
      <w:numFmt w:val="bullet"/>
      <w:lvlText w:val="o"/>
      <w:lvlJc w:val="left"/>
      <w:pPr>
        <w:ind w:left="1440" w:hanging="360"/>
      </w:pPr>
      <w:rPr>
        <w:rFonts w:ascii="Courier New" w:hAnsi="Courier New" w:cs="Courier New" w:hint="default"/>
      </w:rPr>
    </w:lvl>
    <w:lvl w:ilvl="2" w:tplc="B82A9A24" w:tentative="1">
      <w:start w:val="1"/>
      <w:numFmt w:val="bullet"/>
      <w:lvlText w:val=""/>
      <w:lvlJc w:val="left"/>
      <w:pPr>
        <w:ind w:left="2160" w:hanging="360"/>
      </w:pPr>
      <w:rPr>
        <w:rFonts w:ascii="Wingdings" w:hAnsi="Wingdings" w:hint="default"/>
      </w:rPr>
    </w:lvl>
    <w:lvl w:ilvl="3" w:tplc="BCF825C2" w:tentative="1">
      <w:start w:val="1"/>
      <w:numFmt w:val="bullet"/>
      <w:lvlText w:val=""/>
      <w:lvlJc w:val="left"/>
      <w:pPr>
        <w:ind w:left="2880" w:hanging="360"/>
      </w:pPr>
      <w:rPr>
        <w:rFonts w:ascii="Symbol" w:hAnsi="Symbol" w:hint="default"/>
      </w:rPr>
    </w:lvl>
    <w:lvl w:ilvl="4" w:tplc="E6D2CAEA" w:tentative="1">
      <w:start w:val="1"/>
      <w:numFmt w:val="bullet"/>
      <w:lvlText w:val="o"/>
      <w:lvlJc w:val="left"/>
      <w:pPr>
        <w:ind w:left="3600" w:hanging="360"/>
      </w:pPr>
      <w:rPr>
        <w:rFonts w:ascii="Courier New" w:hAnsi="Courier New" w:cs="Courier New" w:hint="default"/>
      </w:rPr>
    </w:lvl>
    <w:lvl w:ilvl="5" w:tplc="1F767DC0" w:tentative="1">
      <w:start w:val="1"/>
      <w:numFmt w:val="bullet"/>
      <w:lvlText w:val=""/>
      <w:lvlJc w:val="left"/>
      <w:pPr>
        <w:ind w:left="4320" w:hanging="360"/>
      </w:pPr>
      <w:rPr>
        <w:rFonts w:ascii="Wingdings" w:hAnsi="Wingdings" w:hint="default"/>
      </w:rPr>
    </w:lvl>
    <w:lvl w:ilvl="6" w:tplc="915A9DCC" w:tentative="1">
      <w:start w:val="1"/>
      <w:numFmt w:val="bullet"/>
      <w:lvlText w:val=""/>
      <w:lvlJc w:val="left"/>
      <w:pPr>
        <w:ind w:left="5040" w:hanging="360"/>
      </w:pPr>
      <w:rPr>
        <w:rFonts w:ascii="Symbol" w:hAnsi="Symbol" w:hint="default"/>
      </w:rPr>
    </w:lvl>
    <w:lvl w:ilvl="7" w:tplc="06D2F218" w:tentative="1">
      <w:start w:val="1"/>
      <w:numFmt w:val="bullet"/>
      <w:lvlText w:val="o"/>
      <w:lvlJc w:val="left"/>
      <w:pPr>
        <w:ind w:left="5760" w:hanging="360"/>
      </w:pPr>
      <w:rPr>
        <w:rFonts w:ascii="Courier New" w:hAnsi="Courier New" w:cs="Courier New" w:hint="default"/>
      </w:rPr>
    </w:lvl>
    <w:lvl w:ilvl="8" w:tplc="4656C010" w:tentative="1">
      <w:start w:val="1"/>
      <w:numFmt w:val="bullet"/>
      <w:lvlText w:val=""/>
      <w:lvlJc w:val="left"/>
      <w:pPr>
        <w:ind w:left="6480" w:hanging="360"/>
      </w:pPr>
      <w:rPr>
        <w:rFonts w:ascii="Wingdings" w:hAnsi="Wingdings" w:hint="default"/>
      </w:rPr>
    </w:lvl>
  </w:abstractNum>
  <w:abstractNum w:abstractNumId="8" w15:restartNumberingAfterBreak="0">
    <w:nsid w:val="24E3469D"/>
    <w:multiLevelType w:val="hybridMultilevel"/>
    <w:tmpl w:val="917479E8"/>
    <w:lvl w:ilvl="0" w:tplc="4D90EB14">
      <w:start w:val="1"/>
      <w:numFmt w:val="bullet"/>
      <w:lvlText w:val=""/>
      <w:lvlJc w:val="left"/>
      <w:pPr>
        <w:ind w:left="720" w:hanging="360"/>
      </w:pPr>
      <w:rPr>
        <w:rFonts w:ascii="Symbol" w:hAnsi="Symbol" w:hint="default"/>
      </w:rPr>
    </w:lvl>
    <w:lvl w:ilvl="1" w:tplc="F4C2518E">
      <w:start w:val="1"/>
      <w:numFmt w:val="bullet"/>
      <w:lvlText w:val="o"/>
      <w:lvlJc w:val="left"/>
      <w:pPr>
        <w:ind w:left="1440" w:hanging="360"/>
      </w:pPr>
      <w:rPr>
        <w:rFonts w:ascii="Courier New" w:hAnsi="Courier New" w:cs="Courier New" w:hint="default"/>
      </w:rPr>
    </w:lvl>
    <w:lvl w:ilvl="2" w:tplc="084E17E2">
      <w:start w:val="1"/>
      <w:numFmt w:val="bullet"/>
      <w:lvlText w:val=""/>
      <w:lvlJc w:val="left"/>
      <w:pPr>
        <w:ind w:left="2160" w:hanging="360"/>
      </w:pPr>
      <w:rPr>
        <w:rFonts w:ascii="Wingdings" w:hAnsi="Wingdings" w:hint="default"/>
      </w:rPr>
    </w:lvl>
    <w:lvl w:ilvl="3" w:tplc="A5DA1960">
      <w:start w:val="1"/>
      <w:numFmt w:val="bullet"/>
      <w:lvlText w:val=""/>
      <w:lvlJc w:val="left"/>
      <w:pPr>
        <w:ind w:left="2880" w:hanging="360"/>
      </w:pPr>
      <w:rPr>
        <w:rFonts w:ascii="Symbol" w:hAnsi="Symbol" w:hint="default"/>
      </w:rPr>
    </w:lvl>
    <w:lvl w:ilvl="4" w:tplc="CEB45D6C" w:tentative="1">
      <w:start w:val="1"/>
      <w:numFmt w:val="bullet"/>
      <w:lvlText w:val="o"/>
      <w:lvlJc w:val="left"/>
      <w:pPr>
        <w:ind w:left="3600" w:hanging="360"/>
      </w:pPr>
      <w:rPr>
        <w:rFonts w:ascii="Courier New" w:hAnsi="Courier New" w:cs="Courier New" w:hint="default"/>
      </w:rPr>
    </w:lvl>
    <w:lvl w:ilvl="5" w:tplc="767AAC06" w:tentative="1">
      <w:start w:val="1"/>
      <w:numFmt w:val="bullet"/>
      <w:lvlText w:val=""/>
      <w:lvlJc w:val="left"/>
      <w:pPr>
        <w:ind w:left="4320" w:hanging="360"/>
      </w:pPr>
      <w:rPr>
        <w:rFonts w:ascii="Wingdings" w:hAnsi="Wingdings" w:hint="default"/>
      </w:rPr>
    </w:lvl>
    <w:lvl w:ilvl="6" w:tplc="F6BE68EC" w:tentative="1">
      <w:start w:val="1"/>
      <w:numFmt w:val="bullet"/>
      <w:lvlText w:val=""/>
      <w:lvlJc w:val="left"/>
      <w:pPr>
        <w:ind w:left="5040" w:hanging="360"/>
      </w:pPr>
      <w:rPr>
        <w:rFonts w:ascii="Symbol" w:hAnsi="Symbol" w:hint="default"/>
      </w:rPr>
    </w:lvl>
    <w:lvl w:ilvl="7" w:tplc="85242E7C" w:tentative="1">
      <w:start w:val="1"/>
      <w:numFmt w:val="bullet"/>
      <w:lvlText w:val="o"/>
      <w:lvlJc w:val="left"/>
      <w:pPr>
        <w:ind w:left="5760" w:hanging="360"/>
      </w:pPr>
      <w:rPr>
        <w:rFonts w:ascii="Courier New" w:hAnsi="Courier New" w:cs="Courier New" w:hint="default"/>
      </w:rPr>
    </w:lvl>
    <w:lvl w:ilvl="8" w:tplc="96F0E2EE" w:tentative="1">
      <w:start w:val="1"/>
      <w:numFmt w:val="bullet"/>
      <w:lvlText w:val=""/>
      <w:lvlJc w:val="left"/>
      <w:pPr>
        <w:ind w:left="6480" w:hanging="360"/>
      </w:pPr>
      <w:rPr>
        <w:rFonts w:ascii="Wingdings" w:hAnsi="Wingdings" w:hint="default"/>
      </w:rPr>
    </w:lvl>
  </w:abstractNum>
  <w:abstractNum w:abstractNumId="9" w15:restartNumberingAfterBreak="0">
    <w:nsid w:val="252E21AC"/>
    <w:multiLevelType w:val="hybridMultilevel"/>
    <w:tmpl w:val="1DBC1A16"/>
    <w:lvl w:ilvl="0" w:tplc="7752FC2A">
      <w:start w:val="1"/>
      <w:numFmt w:val="decimal"/>
      <w:lvlText w:val="%1."/>
      <w:lvlJc w:val="left"/>
      <w:pPr>
        <w:ind w:left="720" w:hanging="360"/>
      </w:pPr>
      <w:rPr>
        <w:rFonts w:cs="Calibri" w:hint="default"/>
      </w:rPr>
    </w:lvl>
    <w:lvl w:ilvl="1" w:tplc="9FA85688" w:tentative="1">
      <w:start w:val="1"/>
      <w:numFmt w:val="lowerLetter"/>
      <w:lvlText w:val="%2."/>
      <w:lvlJc w:val="left"/>
      <w:pPr>
        <w:ind w:left="1440" w:hanging="360"/>
      </w:pPr>
    </w:lvl>
    <w:lvl w:ilvl="2" w:tplc="2E9A2B98" w:tentative="1">
      <w:start w:val="1"/>
      <w:numFmt w:val="lowerRoman"/>
      <w:lvlText w:val="%3."/>
      <w:lvlJc w:val="right"/>
      <w:pPr>
        <w:ind w:left="2160" w:hanging="180"/>
      </w:pPr>
    </w:lvl>
    <w:lvl w:ilvl="3" w:tplc="C34253F6" w:tentative="1">
      <w:start w:val="1"/>
      <w:numFmt w:val="decimal"/>
      <w:lvlText w:val="%4."/>
      <w:lvlJc w:val="left"/>
      <w:pPr>
        <w:ind w:left="2880" w:hanging="360"/>
      </w:pPr>
    </w:lvl>
    <w:lvl w:ilvl="4" w:tplc="7FB842CE" w:tentative="1">
      <w:start w:val="1"/>
      <w:numFmt w:val="lowerLetter"/>
      <w:lvlText w:val="%5."/>
      <w:lvlJc w:val="left"/>
      <w:pPr>
        <w:ind w:left="3600" w:hanging="360"/>
      </w:pPr>
    </w:lvl>
    <w:lvl w:ilvl="5" w:tplc="605C25BC" w:tentative="1">
      <w:start w:val="1"/>
      <w:numFmt w:val="lowerRoman"/>
      <w:lvlText w:val="%6."/>
      <w:lvlJc w:val="right"/>
      <w:pPr>
        <w:ind w:left="4320" w:hanging="180"/>
      </w:pPr>
    </w:lvl>
    <w:lvl w:ilvl="6" w:tplc="26A61BA8" w:tentative="1">
      <w:start w:val="1"/>
      <w:numFmt w:val="decimal"/>
      <w:lvlText w:val="%7."/>
      <w:lvlJc w:val="left"/>
      <w:pPr>
        <w:ind w:left="5040" w:hanging="360"/>
      </w:pPr>
    </w:lvl>
    <w:lvl w:ilvl="7" w:tplc="484ACB52" w:tentative="1">
      <w:start w:val="1"/>
      <w:numFmt w:val="lowerLetter"/>
      <w:lvlText w:val="%8."/>
      <w:lvlJc w:val="left"/>
      <w:pPr>
        <w:ind w:left="5760" w:hanging="360"/>
      </w:pPr>
    </w:lvl>
    <w:lvl w:ilvl="8" w:tplc="BB6461B4" w:tentative="1">
      <w:start w:val="1"/>
      <w:numFmt w:val="lowerRoman"/>
      <w:lvlText w:val="%9."/>
      <w:lvlJc w:val="right"/>
      <w:pPr>
        <w:ind w:left="6480" w:hanging="180"/>
      </w:pPr>
    </w:lvl>
  </w:abstractNum>
  <w:abstractNum w:abstractNumId="10" w15:restartNumberingAfterBreak="0">
    <w:nsid w:val="25E73799"/>
    <w:multiLevelType w:val="hybridMultilevel"/>
    <w:tmpl w:val="3EC0CDF2"/>
    <w:lvl w:ilvl="0" w:tplc="2C761934">
      <w:start w:val="1"/>
      <w:numFmt w:val="bullet"/>
      <w:lvlText w:val=""/>
      <w:lvlJc w:val="left"/>
      <w:pPr>
        <w:ind w:left="720" w:hanging="360"/>
      </w:pPr>
      <w:rPr>
        <w:rFonts w:ascii="Symbol" w:hAnsi="Symbol" w:hint="default"/>
      </w:rPr>
    </w:lvl>
    <w:lvl w:ilvl="1" w:tplc="3FFE4298" w:tentative="1">
      <w:start w:val="1"/>
      <w:numFmt w:val="bullet"/>
      <w:lvlText w:val="o"/>
      <w:lvlJc w:val="left"/>
      <w:pPr>
        <w:ind w:left="1440" w:hanging="360"/>
      </w:pPr>
      <w:rPr>
        <w:rFonts w:ascii="Courier New" w:hAnsi="Courier New" w:cs="Courier New" w:hint="default"/>
      </w:rPr>
    </w:lvl>
    <w:lvl w:ilvl="2" w:tplc="24F29D40" w:tentative="1">
      <w:start w:val="1"/>
      <w:numFmt w:val="bullet"/>
      <w:lvlText w:val=""/>
      <w:lvlJc w:val="left"/>
      <w:pPr>
        <w:ind w:left="2160" w:hanging="360"/>
      </w:pPr>
      <w:rPr>
        <w:rFonts w:ascii="Wingdings" w:hAnsi="Wingdings" w:hint="default"/>
      </w:rPr>
    </w:lvl>
    <w:lvl w:ilvl="3" w:tplc="0CA0B86A" w:tentative="1">
      <w:start w:val="1"/>
      <w:numFmt w:val="bullet"/>
      <w:lvlText w:val=""/>
      <w:lvlJc w:val="left"/>
      <w:pPr>
        <w:ind w:left="2880" w:hanging="360"/>
      </w:pPr>
      <w:rPr>
        <w:rFonts w:ascii="Symbol" w:hAnsi="Symbol" w:hint="default"/>
      </w:rPr>
    </w:lvl>
    <w:lvl w:ilvl="4" w:tplc="473E9CE6" w:tentative="1">
      <w:start w:val="1"/>
      <w:numFmt w:val="bullet"/>
      <w:lvlText w:val="o"/>
      <w:lvlJc w:val="left"/>
      <w:pPr>
        <w:ind w:left="3600" w:hanging="360"/>
      </w:pPr>
      <w:rPr>
        <w:rFonts w:ascii="Courier New" w:hAnsi="Courier New" w:cs="Courier New" w:hint="default"/>
      </w:rPr>
    </w:lvl>
    <w:lvl w:ilvl="5" w:tplc="A442E9F0" w:tentative="1">
      <w:start w:val="1"/>
      <w:numFmt w:val="bullet"/>
      <w:lvlText w:val=""/>
      <w:lvlJc w:val="left"/>
      <w:pPr>
        <w:ind w:left="4320" w:hanging="360"/>
      </w:pPr>
      <w:rPr>
        <w:rFonts w:ascii="Wingdings" w:hAnsi="Wingdings" w:hint="default"/>
      </w:rPr>
    </w:lvl>
    <w:lvl w:ilvl="6" w:tplc="312E369A" w:tentative="1">
      <w:start w:val="1"/>
      <w:numFmt w:val="bullet"/>
      <w:lvlText w:val=""/>
      <w:lvlJc w:val="left"/>
      <w:pPr>
        <w:ind w:left="5040" w:hanging="360"/>
      </w:pPr>
      <w:rPr>
        <w:rFonts w:ascii="Symbol" w:hAnsi="Symbol" w:hint="default"/>
      </w:rPr>
    </w:lvl>
    <w:lvl w:ilvl="7" w:tplc="4064A91A" w:tentative="1">
      <w:start w:val="1"/>
      <w:numFmt w:val="bullet"/>
      <w:lvlText w:val="o"/>
      <w:lvlJc w:val="left"/>
      <w:pPr>
        <w:ind w:left="5760" w:hanging="360"/>
      </w:pPr>
      <w:rPr>
        <w:rFonts w:ascii="Courier New" w:hAnsi="Courier New" w:cs="Courier New" w:hint="default"/>
      </w:rPr>
    </w:lvl>
    <w:lvl w:ilvl="8" w:tplc="DCD20F24" w:tentative="1">
      <w:start w:val="1"/>
      <w:numFmt w:val="bullet"/>
      <w:lvlText w:val=""/>
      <w:lvlJc w:val="left"/>
      <w:pPr>
        <w:ind w:left="6480" w:hanging="360"/>
      </w:pPr>
      <w:rPr>
        <w:rFonts w:ascii="Wingdings" w:hAnsi="Wingdings" w:hint="default"/>
      </w:rPr>
    </w:lvl>
  </w:abstractNum>
  <w:abstractNum w:abstractNumId="11" w15:restartNumberingAfterBreak="0">
    <w:nsid w:val="28876DC4"/>
    <w:multiLevelType w:val="hybridMultilevel"/>
    <w:tmpl w:val="8F2C1C64"/>
    <w:lvl w:ilvl="0" w:tplc="F6CCA99A">
      <w:start w:val="1"/>
      <w:numFmt w:val="decimal"/>
      <w:lvlText w:val="%1."/>
      <w:lvlJc w:val="left"/>
      <w:pPr>
        <w:ind w:left="720" w:hanging="360"/>
      </w:pPr>
    </w:lvl>
    <w:lvl w:ilvl="1" w:tplc="1A020B44" w:tentative="1">
      <w:start w:val="1"/>
      <w:numFmt w:val="lowerLetter"/>
      <w:lvlText w:val="%2."/>
      <w:lvlJc w:val="left"/>
      <w:pPr>
        <w:ind w:left="1440" w:hanging="360"/>
      </w:pPr>
    </w:lvl>
    <w:lvl w:ilvl="2" w:tplc="8CA2BD20" w:tentative="1">
      <w:start w:val="1"/>
      <w:numFmt w:val="lowerRoman"/>
      <w:lvlText w:val="%3."/>
      <w:lvlJc w:val="right"/>
      <w:pPr>
        <w:ind w:left="2160" w:hanging="180"/>
      </w:pPr>
    </w:lvl>
    <w:lvl w:ilvl="3" w:tplc="F0BC14E4" w:tentative="1">
      <w:start w:val="1"/>
      <w:numFmt w:val="decimal"/>
      <w:lvlText w:val="%4."/>
      <w:lvlJc w:val="left"/>
      <w:pPr>
        <w:ind w:left="2880" w:hanging="360"/>
      </w:pPr>
    </w:lvl>
    <w:lvl w:ilvl="4" w:tplc="CDD63554" w:tentative="1">
      <w:start w:val="1"/>
      <w:numFmt w:val="lowerLetter"/>
      <w:lvlText w:val="%5."/>
      <w:lvlJc w:val="left"/>
      <w:pPr>
        <w:ind w:left="3600" w:hanging="360"/>
      </w:pPr>
    </w:lvl>
    <w:lvl w:ilvl="5" w:tplc="41DCEF42" w:tentative="1">
      <w:start w:val="1"/>
      <w:numFmt w:val="lowerRoman"/>
      <w:lvlText w:val="%6."/>
      <w:lvlJc w:val="right"/>
      <w:pPr>
        <w:ind w:left="4320" w:hanging="180"/>
      </w:pPr>
    </w:lvl>
    <w:lvl w:ilvl="6" w:tplc="7878FE4E" w:tentative="1">
      <w:start w:val="1"/>
      <w:numFmt w:val="decimal"/>
      <w:lvlText w:val="%7."/>
      <w:lvlJc w:val="left"/>
      <w:pPr>
        <w:ind w:left="5040" w:hanging="360"/>
      </w:pPr>
    </w:lvl>
    <w:lvl w:ilvl="7" w:tplc="B07AAB08" w:tentative="1">
      <w:start w:val="1"/>
      <w:numFmt w:val="lowerLetter"/>
      <w:lvlText w:val="%8."/>
      <w:lvlJc w:val="left"/>
      <w:pPr>
        <w:ind w:left="5760" w:hanging="360"/>
      </w:pPr>
    </w:lvl>
    <w:lvl w:ilvl="8" w:tplc="C7884ED6" w:tentative="1">
      <w:start w:val="1"/>
      <w:numFmt w:val="lowerRoman"/>
      <w:lvlText w:val="%9."/>
      <w:lvlJc w:val="right"/>
      <w:pPr>
        <w:ind w:left="6480" w:hanging="180"/>
      </w:pPr>
    </w:lvl>
  </w:abstractNum>
  <w:abstractNum w:abstractNumId="12" w15:restartNumberingAfterBreak="0">
    <w:nsid w:val="28D7025E"/>
    <w:multiLevelType w:val="hybridMultilevel"/>
    <w:tmpl w:val="7310B884"/>
    <w:lvl w:ilvl="0" w:tplc="10F838A8">
      <w:start w:val="1"/>
      <w:numFmt w:val="bullet"/>
      <w:lvlText w:val=""/>
      <w:lvlJc w:val="left"/>
      <w:pPr>
        <w:spacing w:before="100"/>
      </w:pPr>
      <w:rPr>
        <w:rFonts w:ascii="Symbol" w:hAnsi="Symbol" w:hint="default"/>
      </w:rPr>
    </w:lvl>
    <w:lvl w:ilvl="1" w:tplc="08F4D3E4" w:tentative="1">
      <w:start w:val="1"/>
      <w:numFmt w:val="bullet"/>
      <w:lvlText w:val="o"/>
      <w:lvlJc w:val="left"/>
      <w:pPr>
        <w:ind w:left="1440" w:hanging="360"/>
      </w:pPr>
      <w:rPr>
        <w:rFonts w:ascii="Courier New" w:hAnsi="Courier New" w:cs="Courier New" w:hint="default"/>
      </w:rPr>
    </w:lvl>
    <w:lvl w:ilvl="2" w:tplc="5F362A38" w:tentative="1">
      <w:start w:val="1"/>
      <w:numFmt w:val="bullet"/>
      <w:lvlText w:val=""/>
      <w:lvlJc w:val="left"/>
      <w:pPr>
        <w:ind w:left="2160" w:hanging="360"/>
      </w:pPr>
      <w:rPr>
        <w:rFonts w:ascii="Wingdings" w:hAnsi="Wingdings" w:hint="default"/>
      </w:rPr>
    </w:lvl>
    <w:lvl w:ilvl="3" w:tplc="0518A544" w:tentative="1">
      <w:start w:val="1"/>
      <w:numFmt w:val="bullet"/>
      <w:lvlText w:val=""/>
      <w:lvlJc w:val="left"/>
      <w:pPr>
        <w:ind w:left="2880" w:hanging="360"/>
      </w:pPr>
      <w:rPr>
        <w:rFonts w:ascii="Symbol" w:hAnsi="Symbol" w:hint="default"/>
      </w:rPr>
    </w:lvl>
    <w:lvl w:ilvl="4" w:tplc="D55CA528" w:tentative="1">
      <w:start w:val="1"/>
      <w:numFmt w:val="bullet"/>
      <w:lvlText w:val="o"/>
      <w:lvlJc w:val="left"/>
      <w:pPr>
        <w:ind w:left="3600" w:hanging="360"/>
      </w:pPr>
      <w:rPr>
        <w:rFonts w:ascii="Courier New" w:hAnsi="Courier New" w:cs="Courier New" w:hint="default"/>
      </w:rPr>
    </w:lvl>
    <w:lvl w:ilvl="5" w:tplc="6D98C646" w:tentative="1">
      <w:start w:val="1"/>
      <w:numFmt w:val="bullet"/>
      <w:lvlText w:val=""/>
      <w:lvlJc w:val="left"/>
      <w:pPr>
        <w:ind w:left="4320" w:hanging="360"/>
      </w:pPr>
      <w:rPr>
        <w:rFonts w:ascii="Wingdings" w:hAnsi="Wingdings" w:hint="default"/>
      </w:rPr>
    </w:lvl>
    <w:lvl w:ilvl="6" w:tplc="15DA88F6" w:tentative="1">
      <w:start w:val="1"/>
      <w:numFmt w:val="bullet"/>
      <w:lvlText w:val=""/>
      <w:lvlJc w:val="left"/>
      <w:pPr>
        <w:ind w:left="5040" w:hanging="360"/>
      </w:pPr>
      <w:rPr>
        <w:rFonts w:ascii="Symbol" w:hAnsi="Symbol" w:hint="default"/>
      </w:rPr>
    </w:lvl>
    <w:lvl w:ilvl="7" w:tplc="C7B05DA4" w:tentative="1">
      <w:start w:val="1"/>
      <w:numFmt w:val="bullet"/>
      <w:lvlText w:val="o"/>
      <w:lvlJc w:val="left"/>
      <w:pPr>
        <w:ind w:left="5760" w:hanging="360"/>
      </w:pPr>
      <w:rPr>
        <w:rFonts w:ascii="Courier New" w:hAnsi="Courier New" w:cs="Courier New" w:hint="default"/>
      </w:rPr>
    </w:lvl>
    <w:lvl w:ilvl="8" w:tplc="C29694E8" w:tentative="1">
      <w:start w:val="1"/>
      <w:numFmt w:val="bullet"/>
      <w:lvlText w:val=""/>
      <w:lvlJc w:val="left"/>
      <w:pPr>
        <w:ind w:left="6480" w:hanging="360"/>
      </w:pPr>
      <w:rPr>
        <w:rFonts w:ascii="Wingdings" w:hAnsi="Wingdings" w:hint="default"/>
      </w:rPr>
    </w:lvl>
  </w:abstractNum>
  <w:abstractNum w:abstractNumId="13" w15:restartNumberingAfterBreak="0">
    <w:nsid w:val="340F6846"/>
    <w:multiLevelType w:val="hybridMultilevel"/>
    <w:tmpl w:val="17DA4888"/>
    <w:lvl w:ilvl="0" w:tplc="BCFA7AE2">
      <w:start w:val="1"/>
      <w:numFmt w:val="bullet"/>
      <w:lvlText w:val=""/>
      <w:lvlJc w:val="left"/>
      <w:pPr>
        <w:ind w:left="1080" w:hanging="360"/>
      </w:pPr>
      <w:rPr>
        <w:rFonts w:ascii="Symbol" w:hAnsi="Symbol" w:hint="default"/>
      </w:rPr>
    </w:lvl>
    <w:lvl w:ilvl="1" w:tplc="C0BCA76C" w:tentative="1">
      <w:start w:val="1"/>
      <w:numFmt w:val="bullet"/>
      <w:lvlText w:val="o"/>
      <w:lvlJc w:val="left"/>
      <w:pPr>
        <w:ind w:left="1800" w:hanging="360"/>
      </w:pPr>
      <w:rPr>
        <w:rFonts w:ascii="Courier New" w:hAnsi="Courier New" w:cs="Courier New" w:hint="default"/>
      </w:rPr>
    </w:lvl>
    <w:lvl w:ilvl="2" w:tplc="5FDC0B4A" w:tentative="1">
      <w:start w:val="1"/>
      <w:numFmt w:val="bullet"/>
      <w:lvlText w:val=""/>
      <w:lvlJc w:val="left"/>
      <w:pPr>
        <w:ind w:left="2520" w:hanging="360"/>
      </w:pPr>
      <w:rPr>
        <w:rFonts w:ascii="Wingdings" w:hAnsi="Wingdings" w:hint="default"/>
      </w:rPr>
    </w:lvl>
    <w:lvl w:ilvl="3" w:tplc="7FD6B188" w:tentative="1">
      <w:start w:val="1"/>
      <w:numFmt w:val="bullet"/>
      <w:lvlText w:val=""/>
      <w:lvlJc w:val="left"/>
      <w:pPr>
        <w:ind w:left="3240" w:hanging="360"/>
      </w:pPr>
      <w:rPr>
        <w:rFonts w:ascii="Symbol" w:hAnsi="Symbol" w:hint="default"/>
      </w:rPr>
    </w:lvl>
    <w:lvl w:ilvl="4" w:tplc="4B708048" w:tentative="1">
      <w:start w:val="1"/>
      <w:numFmt w:val="bullet"/>
      <w:lvlText w:val="o"/>
      <w:lvlJc w:val="left"/>
      <w:pPr>
        <w:ind w:left="3960" w:hanging="360"/>
      </w:pPr>
      <w:rPr>
        <w:rFonts w:ascii="Courier New" w:hAnsi="Courier New" w:cs="Courier New" w:hint="default"/>
      </w:rPr>
    </w:lvl>
    <w:lvl w:ilvl="5" w:tplc="B07E3E16" w:tentative="1">
      <w:start w:val="1"/>
      <w:numFmt w:val="bullet"/>
      <w:lvlText w:val=""/>
      <w:lvlJc w:val="left"/>
      <w:pPr>
        <w:ind w:left="4680" w:hanging="360"/>
      </w:pPr>
      <w:rPr>
        <w:rFonts w:ascii="Wingdings" w:hAnsi="Wingdings" w:hint="default"/>
      </w:rPr>
    </w:lvl>
    <w:lvl w:ilvl="6" w:tplc="22D0CB68" w:tentative="1">
      <w:start w:val="1"/>
      <w:numFmt w:val="bullet"/>
      <w:lvlText w:val=""/>
      <w:lvlJc w:val="left"/>
      <w:pPr>
        <w:ind w:left="5400" w:hanging="360"/>
      </w:pPr>
      <w:rPr>
        <w:rFonts w:ascii="Symbol" w:hAnsi="Symbol" w:hint="default"/>
      </w:rPr>
    </w:lvl>
    <w:lvl w:ilvl="7" w:tplc="F2CE4D26" w:tentative="1">
      <w:start w:val="1"/>
      <w:numFmt w:val="bullet"/>
      <w:lvlText w:val="o"/>
      <w:lvlJc w:val="left"/>
      <w:pPr>
        <w:ind w:left="6120" w:hanging="360"/>
      </w:pPr>
      <w:rPr>
        <w:rFonts w:ascii="Courier New" w:hAnsi="Courier New" w:cs="Courier New" w:hint="default"/>
      </w:rPr>
    </w:lvl>
    <w:lvl w:ilvl="8" w:tplc="00A63014" w:tentative="1">
      <w:start w:val="1"/>
      <w:numFmt w:val="bullet"/>
      <w:lvlText w:val=""/>
      <w:lvlJc w:val="left"/>
      <w:pPr>
        <w:ind w:left="6840" w:hanging="360"/>
      </w:pPr>
      <w:rPr>
        <w:rFonts w:ascii="Wingdings" w:hAnsi="Wingdings" w:hint="default"/>
      </w:rPr>
    </w:lvl>
  </w:abstractNum>
  <w:abstractNum w:abstractNumId="14" w15:restartNumberingAfterBreak="0">
    <w:nsid w:val="3D407646"/>
    <w:multiLevelType w:val="hybridMultilevel"/>
    <w:tmpl w:val="77D6B21A"/>
    <w:lvl w:ilvl="0" w:tplc="A4B67D28">
      <w:start w:val="1"/>
      <w:numFmt w:val="bullet"/>
      <w:lvlText w:val=""/>
      <w:lvlJc w:val="left"/>
      <w:pPr>
        <w:ind w:left="720" w:hanging="360"/>
      </w:pPr>
      <w:rPr>
        <w:rFonts w:ascii="Symbol" w:hAnsi="Symbol" w:hint="default"/>
      </w:rPr>
    </w:lvl>
    <w:lvl w:ilvl="1" w:tplc="F2F2D090" w:tentative="1">
      <w:start w:val="1"/>
      <w:numFmt w:val="bullet"/>
      <w:lvlText w:val="o"/>
      <w:lvlJc w:val="left"/>
      <w:pPr>
        <w:ind w:left="1440" w:hanging="360"/>
      </w:pPr>
      <w:rPr>
        <w:rFonts w:ascii="Courier New" w:hAnsi="Courier New" w:cs="Courier New" w:hint="default"/>
      </w:rPr>
    </w:lvl>
    <w:lvl w:ilvl="2" w:tplc="A18A9D64" w:tentative="1">
      <w:start w:val="1"/>
      <w:numFmt w:val="bullet"/>
      <w:lvlText w:val=""/>
      <w:lvlJc w:val="left"/>
      <w:pPr>
        <w:ind w:left="2160" w:hanging="360"/>
      </w:pPr>
      <w:rPr>
        <w:rFonts w:ascii="Wingdings" w:hAnsi="Wingdings" w:hint="default"/>
      </w:rPr>
    </w:lvl>
    <w:lvl w:ilvl="3" w:tplc="8BD63B12" w:tentative="1">
      <w:start w:val="1"/>
      <w:numFmt w:val="bullet"/>
      <w:lvlText w:val=""/>
      <w:lvlJc w:val="left"/>
      <w:pPr>
        <w:ind w:left="2880" w:hanging="360"/>
      </w:pPr>
      <w:rPr>
        <w:rFonts w:ascii="Symbol" w:hAnsi="Symbol" w:hint="default"/>
      </w:rPr>
    </w:lvl>
    <w:lvl w:ilvl="4" w:tplc="A888DBCA" w:tentative="1">
      <w:start w:val="1"/>
      <w:numFmt w:val="bullet"/>
      <w:lvlText w:val="o"/>
      <w:lvlJc w:val="left"/>
      <w:pPr>
        <w:ind w:left="3600" w:hanging="360"/>
      </w:pPr>
      <w:rPr>
        <w:rFonts w:ascii="Courier New" w:hAnsi="Courier New" w:cs="Courier New" w:hint="default"/>
      </w:rPr>
    </w:lvl>
    <w:lvl w:ilvl="5" w:tplc="5B227BA8" w:tentative="1">
      <w:start w:val="1"/>
      <w:numFmt w:val="bullet"/>
      <w:lvlText w:val=""/>
      <w:lvlJc w:val="left"/>
      <w:pPr>
        <w:ind w:left="4320" w:hanging="360"/>
      </w:pPr>
      <w:rPr>
        <w:rFonts w:ascii="Wingdings" w:hAnsi="Wingdings" w:hint="default"/>
      </w:rPr>
    </w:lvl>
    <w:lvl w:ilvl="6" w:tplc="5D9E09DA" w:tentative="1">
      <w:start w:val="1"/>
      <w:numFmt w:val="bullet"/>
      <w:lvlText w:val=""/>
      <w:lvlJc w:val="left"/>
      <w:pPr>
        <w:ind w:left="5040" w:hanging="360"/>
      </w:pPr>
      <w:rPr>
        <w:rFonts w:ascii="Symbol" w:hAnsi="Symbol" w:hint="default"/>
      </w:rPr>
    </w:lvl>
    <w:lvl w:ilvl="7" w:tplc="521C5580" w:tentative="1">
      <w:start w:val="1"/>
      <w:numFmt w:val="bullet"/>
      <w:lvlText w:val="o"/>
      <w:lvlJc w:val="left"/>
      <w:pPr>
        <w:ind w:left="5760" w:hanging="360"/>
      </w:pPr>
      <w:rPr>
        <w:rFonts w:ascii="Courier New" w:hAnsi="Courier New" w:cs="Courier New" w:hint="default"/>
      </w:rPr>
    </w:lvl>
    <w:lvl w:ilvl="8" w:tplc="84041F4C" w:tentative="1">
      <w:start w:val="1"/>
      <w:numFmt w:val="bullet"/>
      <w:lvlText w:val=""/>
      <w:lvlJc w:val="left"/>
      <w:pPr>
        <w:ind w:left="6480" w:hanging="360"/>
      </w:pPr>
      <w:rPr>
        <w:rFonts w:ascii="Wingdings" w:hAnsi="Wingdings" w:hint="default"/>
      </w:rPr>
    </w:lvl>
  </w:abstractNum>
  <w:abstractNum w:abstractNumId="15" w15:restartNumberingAfterBreak="0">
    <w:nsid w:val="3E981642"/>
    <w:multiLevelType w:val="hybridMultilevel"/>
    <w:tmpl w:val="0E925DBC"/>
    <w:lvl w:ilvl="0" w:tplc="D5AA866C">
      <w:start w:val="1"/>
      <w:numFmt w:val="bullet"/>
      <w:lvlText w:val=""/>
      <w:lvlJc w:val="left"/>
      <w:pPr>
        <w:ind w:left="1080" w:hanging="360"/>
      </w:pPr>
      <w:rPr>
        <w:rFonts w:ascii="Symbol" w:hAnsi="Symbol" w:hint="default"/>
      </w:rPr>
    </w:lvl>
    <w:lvl w:ilvl="1" w:tplc="7302A49C" w:tentative="1">
      <w:start w:val="1"/>
      <w:numFmt w:val="bullet"/>
      <w:lvlText w:val="o"/>
      <w:lvlJc w:val="left"/>
      <w:pPr>
        <w:ind w:left="1800" w:hanging="360"/>
      </w:pPr>
      <w:rPr>
        <w:rFonts w:ascii="Courier New" w:hAnsi="Courier New" w:cs="Courier New" w:hint="default"/>
      </w:rPr>
    </w:lvl>
    <w:lvl w:ilvl="2" w:tplc="79F08D06" w:tentative="1">
      <w:start w:val="1"/>
      <w:numFmt w:val="bullet"/>
      <w:lvlText w:val=""/>
      <w:lvlJc w:val="left"/>
      <w:pPr>
        <w:ind w:left="2520" w:hanging="360"/>
      </w:pPr>
      <w:rPr>
        <w:rFonts w:ascii="Wingdings" w:hAnsi="Wingdings" w:hint="default"/>
      </w:rPr>
    </w:lvl>
    <w:lvl w:ilvl="3" w:tplc="C49C1288" w:tentative="1">
      <w:start w:val="1"/>
      <w:numFmt w:val="bullet"/>
      <w:lvlText w:val=""/>
      <w:lvlJc w:val="left"/>
      <w:pPr>
        <w:ind w:left="3240" w:hanging="360"/>
      </w:pPr>
      <w:rPr>
        <w:rFonts w:ascii="Symbol" w:hAnsi="Symbol" w:hint="default"/>
      </w:rPr>
    </w:lvl>
    <w:lvl w:ilvl="4" w:tplc="733C2B68" w:tentative="1">
      <w:start w:val="1"/>
      <w:numFmt w:val="bullet"/>
      <w:lvlText w:val="o"/>
      <w:lvlJc w:val="left"/>
      <w:pPr>
        <w:ind w:left="3960" w:hanging="360"/>
      </w:pPr>
      <w:rPr>
        <w:rFonts w:ascii="Courier New" w:hAnsi="Courier New" w:cs="Courier New" w:hint="default"/>
      </w:rPr>
    </w:lvl>
    <w:lvl w:ilvl="5" w:tplc="C1ECF01C" w:tentative="1">
      <w:start w:val="1"/>
      <w:numFmt w:val="bullet"/>
      <w:lvlText w:val=""/>
      <w:lvlJc w:val="left"/>
      <w:pPr>
        <w:ind w:left="4680" w:hanging="360"/>
      </w:pPr>
      <w:rPr>
        <w:rFonts w:ascii="Wingdings" w:hAnsi="Wingdings" w:hint="default"/>
      </w:rPr>
    </w:lvl>
    <w:lvl w:ilvl="6" w:tplc="282A1602" w:tentative="1">
      <w:start w:val="1"/>
      <w:numFmt w:val="bullet"/>
      <w:lvlText w:val=""/>
      <w:lvlJc w:val="left"/>
      <w:pPr>
        <w:ind w:left="5400" w:hanging="360"/>
      </w:pPr>
      <w:rPr>
        <w:rFonts w:ascii="Symbol" w:hAnsi="Symbol" w:hint="default"/>
      </w:rPr>
    </w:lvl>
    <w:lvl w:ilvl="7" w:tplc="B6487FFC" w:tentative="1">
      <w:start w:val="1"/>
      <w:numFmt w:val="bullet"/>
      <w:lvlText w:val="o"/>
      <w:lvlJc w:val="left"/>
      <w:pPr>
        <w:ind w:left="6120" w:hanging="360"/>
      </w:pPr>
      <w:rPr>
        <w:rFonts w:ascii="Courier New" w:hAnsi="Courier New" w:cs="Courier New" w:hint="default"/>
      </w:rPr>
    </w:lvl>
    <w:lvl w:ilvl="8" w:tplc="6B9E2AE8" w:tentative="1">
      <w:start w:val="1"/>
      <w:numFmt w:val="bullet"/>
      <w:lvlText w:val=""/>
      <w:lvlJc w:val="left"/>
      <w:pPr>
        <w:ind w:left="6840" w:hanging="360"/>
      </w:pPr>
      <w:rPr>
        <w:rFonts w:ascii="Wingdings" w:hAnsi="Wingdings" w:hint="default"/>
      </w:rPr>
    </w:lvl>
  </w:abstractNum>
  <w:abstractNum w:abstractNumId="16" w15:restartNumberingAfterBreak="0">
    <w:nsid w:val="41397509"/>
    <w:multiLevelType w:val="hybridMultilevel"/>
    <w:tmpl w:val="D5B4FFB6"/>
    <w:lvl w:ilvl="0" w:tplc="CEF63470">
      <w:start w:val="1"/>
      <w:numFmt w:val="bullet"/>
      <w:lvlText w:val=""/>
      <w:lvlJc w:val="left"/>
      <w:pPr>
        <w:ind w:left="1440" w:hanging="360"/>
      </w:pPr>
      <w:rPr>
        <w:rFonts w:ascii="Symbol" w:hAnsi="Symbol" w:hint="default"/>
      </w:rPr>
    </w:lvl>
    <w:lvl w:ilvl="1" w:tplc="03867312" w:tentative="1">
      <w:start w:val="1"/>
      <w:numFmt w:val="bullet"/>
      <w:lvlText w:val="o"/>
      <w:lvlJc w:val="left"/>
      <w:pPr>
        <w:ind w:left="2160" w:hanging="360"/>
      </w:pPr>
      <w:rPr>
        <w:rFonts w:ascii="Courier New" w:hAnsi="Courier New" w:cs="Courier New" w:hint="default"/>
      </w:rPr>
    </w:lvl>
    <w:lvl w:ilvl="2" w:tplc="F6DE2FAA" w:tentative="1">
      <w:start w:val="1"/>
      <w:numFmt w:val="bullet"/>
      <w:lvlText w:val=""/>
      <w:lvlJc w:val="left"/>
      <w:pPr>
        <w:ind w:left="2880" w:hanging="360"/>
      </w:pPr>
      <w:rPr>
        <w:rFonts w:ascii="Wingdings" w:hAnsi="Wingdings" w:hint="default"/>
      </w:rPr>
    </w:lvl>
    <w:lvl w:ilvl="3" w:tplc="D3FAD2EA" w:tentative="1">
      <w:start w:val="1"/>
      <w:numFmt w:val="bullet"/>
      <w:lvlText w:val=""/>
      <w:lvlJc w:val="left"/>
      <w:pPr>
        <w:ind w:left="3600" w:hanging="360"/>
      </w:pPr>
      <w:rPr>
        <w:rFonts w:ascii="Symbol" w:hAnsi="Symbol" w:hint="default"/>
      </w:rPr>
    </w:lvl>
    <w:lvl w:ilvl="4" w:tplc="E58491A4" w:tentative="1">
      <w:start w:val="1"/>
      <w:numFmt w:val="bullet"/>
      <w:lvlText w:val="o"/>
      <w:lvlJc w:val="left"/>
      <w:pPr>
        <w:ind w:left="4320" w:hanging="360"/>
      </w:pPr>
      <w:rPr>
        <w:rFonts w:ascii="Courier New" w:hAnsi="Courier New" w:cs="Courier New" w:hint="default"/>
      </w:rPr>
    </w:lvl>
    <w:lvl w:ilvl="5" w:tplc="E91C6008" w:tentative="1">
      <w:start w:val="1"/>
      <w:numFmt w:val="bullet"/>
      <w:lvlText w:val=""/>
      <w:lvlJc w:val="left"/>
      <w:pPr>
        <w:ind w:left="5040" w:hanging="360"/>
      </w:pPr>
      <w:rPr>
        <w:rFonts w:ascii="Wingdings" w:hAnsi="Wingdings" w:hint="default"/>
      </w:rPr>
    </w:lvl>
    <w:lvl w:ilvl="6" w:tplc="76DC6B0A" w:tentative="1">
      <w:start w:val="1"/>
      <w:numFmt w:val="bullet"/>
      <w:lvlText w:val=""/>
      <w:lvlJc w:val="left"/>
      <w:pPr>
        <w:ind w:left="5760" w:hanging="360"/>
      </w:pPr>
      <w:rPr>
        <w:rFonts w:ascii="Symbol" w:hAnsi="Symbol" w:hint="default"/>
      </w:rPr>
    </w:lvl>
    <w:lvl w:ilvl="7" w:tplc="C3705300" w:tentative="1">
      <w:start w:val="1"/>
      <w:numFmt w:val="bullet"/>
      <w:lvlText w:val="o"/>
      <w:lvlJc w:val="left"/>
      <w:pPr>
        <w:ind w:left="6480" w:hanging="360"/>
      </w:pPr>
      <w:rPr>
        <w:rFonts w:ascii="Courier New" w:hAnsi="Courier New" w:cs="Courier New" w:hint="default"/>
      </w:rPr>
    </w:lvl>
    <w:lvl w:ilvl="8" w:tplc="86FE68DE" w:tentative="1">
      <w:start w:val="1"/>
      <w:numFmt w:val="bullet"/>
      <w:lvlText w:val=""/>
      <w:lvlJc w:val="left"/>
      <w:pPr>
        <w:ind w:left="7200" w:hanging="360"/>
      </w:pPr>
      <w:rPr>
        <w:rFonts w:ascii="Wingdings" w:hAnsi="Wingdings" w:hint="default"/>
      </w:rPr>
    </w:lvl>
  </w:abstractNum>
  <w:abstractNum w:abstractNumId="17" w15:restartNumberingAfterBreak="0">
    <w:nsid w:val="46376987"/>
    <w:multiLevelType w:val="hybridMultilevel"/>
    <w:tmpl w:val="0FE2D024"/>
    <w:lvl w:ilvl="0" w:tplc="F190D634">
      <w:start w:val="1"/>
      <w:numFmt w:val="lowerLetter"/>
      <w:lvlText w:val="%1."/>
      <w:lvlJc w:val="left"/>
      <w:pPr>
        <w:ind w:left="1080" w:hanging="360"/>
      </w:pPr>
      <w:rPr>
        <w:rFonts w:hint="default"/>
      </w:rPr>
    </w:lvl>
    <w:lvl w:ilvl="1" w:tplc="20C8F14A" w:tentative="1">
      <w:start w:val="1"/>
      <w:numFmt w:val="lowerLetter"/>
      <w:lvlText w:val="%2."/>
      <w:lvlJc w:val="left"/>
      <w:pPr>
        <w:ind w:left="1800" w:hanging="360"/>
      </w:pPr>
    </w:lvl>
    <w:lvl w:ilvl="2" w:tplc="3DF08D24" w:tentative="1">
      <w:start w:val="1"/>
      <w:numFmt w:val="lowerRoman"/>
      <w:lvlText w:val="%3."/>
      <w:lvlJc w:val="right"/>
      <w:pPr>
        <w:ind w:left="2520" w:hanging="180"/>
      </w:pPr>
    </w:lvl>
    <w:lvl w:ilvl="3" w:tplc="16E83D52" w:tentative="1">
      <w:start w:val="1"/>
      <w:numFmt w:val="decimal"/>
      <w:lvlText w:val="%4."/>
      <w:lvlJc w:val="left"/>
      <w:pPr>
        <w:ind w:left="3240" w:hanging="360"/>
      </w:pPr>
    </w:lvl>
    <w:lvl w:ilvl="4" w:tplc="F29CF582" w:tentative="1">
      <w:start w:val="1"/>
      <w:numFmt w:val="lowerLetter"/>
      <w:lvlText w:val="%5."/>
      <w:lvlJc w:val="left"/>
      <w:pPr>
        <w:ind w:left="3960" w:hanging="360"/>
      </w:pPr>
    </w:lvl>
    <w:lvl w:ilvl="5" w:tplc="41C81D62" w:tentative="1">
      <w:start w:val="1"/>
      <w:numFmt w:val="lowerRoman"/>
      <w:lvlText w:val="%6."/>
      <w:lvlJc w:val="right"/>
      <w:pPr>
        <w:ind w:left="4680" w:hanging="180"/>
      </w:pPr>
    </w:lvl>
    <w:lvl w:ilvl="6" w:tplc="BF52374C" w:tentative="1">
      <w:start w:val="1"/>
      <w:numFmt w:val="decimal"/>
      <w:lvlText w:val="%7."/>
      <w:lvlJc w:val="left"/>
      <w:pPr>
        <w:ind w:left="5400" w:hanging="360"/>
      </w:pPr>
    </w:lvl>
    <w:lvl w:ilvl="7" w:tplc="AB38EF60" w:tentative="1">
      <w:start w:val="1"/>
      <w:numFmt w:val="lowerLetter"/>
      <w:lvlText w:val="%8."/>
      <w:lvlJc w:val="left"/>
      <w:pPr>
        <w:ind w:left="6120" w:hanging="360"/>
      </w:pPr>
    </w:lvl>
    <w:lvl w:ilvl="8" w:tplc="ED0441E0" w:tentative="1">
      <w:start w:val="1"/>
      <w:numFmt w:val="lowerRoman"/>
      <w:lvlText w:val="%9."/>
      <w:lvlJc w:val="right"/>
      <w:pPr>
        <w:ind w:left="6840" w:hanging="180"/>
      </w:pPr>
    </w:lvl>
  </w:abstractNum>
  <w:abstractNum w:abstractNumId="18" w15:restartNumberingAfterBreak="0">
    <w:nsid w:val="47A015EE"/>
    <w:multiLevelType w:val="hybridMultilevel"/>
    <w:tmpl w:val="ED78BACC"/>
    <w:lvl w:ilvl="0" w:tplc="02FCD594">
      <w:start w:val="1"/>
      <w:numFmt w:val="bullet"/>
      <w:lvlText w:val=""/>
      <w:lvlJc w:val="left"/>
      <w:pPr>
        <w:ind w:left="1800" w:hanging="360"/>
      </w:pPr>
      <w:rPr>
        <w:rFonts w:ascii="Symbol" w:hAnsi="Symbol" w:hint="default"/>
      </w:rPr>
    </w:lvl>
    <w:lvl w:ilvl="1" w:tplc="39E46150" w:tentative="1">
      <w:start w:val="1"/>
      <w:numFmt w:val="bullet"/>
      <w:lvlText w:val="o"/>
      <w:lvlJc w:val="left"/>
      <w:pPr>
        <w:ind w:left="2520" w:hanging="360"/>
      </w:pPr>
      <w:rPr>
        <w:rFonts w:ascii="Courier New" w:hAnsi="Courier New" w:cs="Courier New" w:hint="default"/>
      </w:rPr>
    </w:lvl>
    <w:lvl w:ilvl="2" w:tplc="B574C694" w:tentative="1">
      <w:start w:val="1"/>
      <w:numFmt w:val="bullet"/>
      <w:lvlText w:val=""/>
      <w:lvlJc w:val="left"/>
      <w:pPr>
        <w:ind w:left="3240" w:hanging="360"/>
      </w:pPr>
      <w:rPr>
        <w:rFonts w:ascii="Wingdings" w:hAnsi="Wingdings" w:hint="default"/>
      </w:rPr>
    </w:lvl>
    <w:lvl w:ilvl="3" w:tplc="BF3E37DA" w:tentative="1">
      <w:start w:val="1"/>
      <w:numFmt w:val="bullet"/>
      <w:lvlText w:val=""/>
      <w:lvlJc w:val="left"/>
      <w:pPr>
        <w:ind w:left="3960" w:hanging="360"/>
      </w:pPr>
      <w:rPr>
        <w:rFonts w:ascii="Symbol" w:hAnsi="Symbol" w:hint="default"/>
      </w:rPr>
    </w:lvl>
    <w:lvl w:ilvl="4" w:tplc="0ED4390E" w:tentative="1">
      <w:start w:val="1"/>
      <w:numFmt w:val="bullet"/>
      <w:lvlText w:val="o"/>
      <w:lvlJc w:val="left"/>
      <w:pPr>
        <w:ind w:left="4680" w:hanging="360"/>
      </w:pPr>
      <w:rPr>
        <w:rFonts w:ascii="Courier New" w:hAnsi="Courier New" w:cs="Courier New" w:hint="default"/>
      </w:rPr>
    </w:lvl>
    <w:lvl w:ilvl="5" w:tplc="3258DF94" w:tentative="1">
      <w:start w:val="1"/>
      <w:numFmt w:val="bullet"/>
      <w:lvlText w:val=""/>
      <w:lvlJc w:val="left"/>
      <w:pPr>
        <w:ind w:left="5400" w:hanging="360"/>
      </w:pPr>
      <w:rPr>
        <w:rFonts w:ascii="Wingdings" w:hAnsi="Wingdings" w:hint="default"/>
      </w:rPr>
    </w:lvl>
    <w:lvl w:ilvl="6" w:tplc="B5086F10" w:tentative="1">
      <w:start w:val="1"/>
      <w:numFmt w:val="bullet"/>
      <w:lvlText w:val=""/>
      <w:lvlJc w:val="left"/>
      <w:pPr>
        <w:ind w:left="6120" w:hanging="360"/>
      </w:pPr>
      <w:rPr>
        <w:rFonts w:ascii="Symbol" w:hAnsi="Symbol" w:hint="default"/>
      </w:rPr>
    </w:lvl>
    <w:lvl w:ilvl="7" w:tplc="1D163192" w:tentative="1">
      <w:start w:val="1"/>
      <w:numFmt w:val="bullet"/>
      <w:lvlText w:val="o"/>
      <w:lvlJc w:val="left"/>
      <w:pPr>
        <w:ind w:left="6840" w:hanging="360"/>
      </w:pPr>
      <w:rPr>
        <w:rFonts w:ascii="Courier New" w:hAnsi="Courier New" w:cs="Courier New" w:hint="default"/>
      </w:rPr>
    </w:lvl>
    <w:lvl w:ilvl="8" w:tplc="1CE85142" w:tentative="1">
      <w:start w:val="1"/>
      <w:numFmt w:val="bullet"/>
      <w:lvlText w:val=""/>
      <w:lvlJc w:val="left"/>
      <w:pPr>
        <w:ind w:left="7560" w:hanging="360"/>
      </w:pPr>
      <w:rPr>
        <w:rFonts w:ascii="Wingdings" w:hAnsi="Wingdings" w:hint="default"/>
      </w:rPr>
    </w:lvl>
  </w:abstractNum>
  <w:abstractNum w:abstractNumId="19" w15:restartNumberingAfterBreak="0">
    <w:nsid w:val="4AD51B1B"/>
    <w:multiLevelType w:val="hybridMultilevel"/>
    <w:tmpl w:val="26B8AFC0"/>
    <w:lvl w:ilvl="0" w:tplc="0DD866BA">
      <w:start w:val="1"/>
      <w:numFmt w:val="bullet"/>
      <w:lvlText w:val=""/>
      <w:lvlJc w:val="left"/>
      <w:pPr>
        <w:ind w:left="1440" w:hanging="360"/>
      </w:pPr>
      <w:rPr>
        <w:rFonts w:ascii="Symbol" w:hAnsi="Symbol" w:hint="default"/>
      </w:rPr>
    </w:lvl>
    <w:lvl w:ilvl="1" w:tplc="7FA419DE" w:tentative="1">
      <w:start w:val="1"/>
      <w:numFmt w:val="bullet"/>
      <w:lvlText w:val="o"/>
      <w:lvlJc w:val="left"/>
      <w:pPr>
        <w:ind w:left="2160" w:hanging="360"/>
      </w:pPr>
      <w:rPr>
        <w:rFonts w:ascii="Courier New" w:hAnsi="Courier New" w:cs="Courier New" w:hint="default"/>
      </w:rPr>
    </w:lvl>
    <w:lvl w:ilvl="2" w:tplc="BA48DEE6" w:tentative="1">
      <w:start w:val="1"/>
      <w:numFmt w:val="bullet"/>
      <w:lvlText w:val=""/>
      <w:lvlJc w:val="left"/>
      <w:pPr>
        <w:ind w:left="2880" w:hanging="360"/>
      </w:pPr>
      <w:rPr>
        <w:rFonts w:ascii="Wingdings" w:hAnsi="Wingdings" w:hint="default"/>
      </w:rPr>
    </w:lvl>
    <w:lvl w:ilvl="3" w:tplc="D5B4D752" w:tentative="1">
      <w:start w:val="1"/>
      <w:numFmt w:val="bullet"/>
      <w:lvlText w:val=""/>
      <w:lvlJc w:val="left"/>
      <w:pPr>
        <w:ind w:left="3600" w:hanging="360"/>
      </w:pPr>
      <w:rPr>
        <w:rFonts w:ascii="Symbol" w:hAnsi="Symbol" w:hint="default"/>
      </w:rPr>
    </w:lvl>
    <w:lvl w:ilvl="4" w:tplc="E5CC4A1C" w:tentative="1">
      <w:start w:val="1"/>
      <w:numFmt w:val="bullet"/>
      <w:lvlText w:val="o"/>
      <w:lvlJc w:val="left"/>
      <w:pPr>
        <w:ind w:left="4320" w:hanging="360"/>
      </w:pPr>
      <w:rPr>
        <w:rFonts w:ascii="Courier New" w:hAnsi="Courier New" w:cs="Courier New" w:hint="default"/>
      </w:rPr>
    </w:lvl>
    <w:lvl w:ilvl="5" w:tplc="6CCEA986" w:tentative="1">
      <w:start w:val="1"/>
      <w:numFmt w:val="bullet"/>
      <w:lvlText w:val=""/>
      <w:lvlJc w:val="left"/>
      <w:pPr>
        <w:ind w:left="5040" w:hanging="360"/>
      </w:pPr>
      <w:rPr>
        <w:rFonts w:ascii="Wingdings" w:hAnsi="Wingdings" w:hint="default"/>
      </w:rPr>
    </w:lvl>
    <w:lvl w:ilvl="6" w:tplc="0D6E96CE" w:tentative="1">
      <w:start w:val="1"/>
      <w:numFmt w:val="bullet"/>
      <w:lvlText w:val=""/>
      <w:lvlJc w:val="left"/>
      <w:pPr>
        <w:ind w:left="5760" w:hanging="360"/>
      </w:pPr>
      <w:rPr>
        <w:rFonts w:ascii="Symbol" w:hAnsi="Symbol" w:hint="default"/>
      </w:rPr>
    </w:lvl>
    <w:lvl w:ilvl="7" w:tplc="FC420792" w:tentative="1">
      <w:start w:val="1"/>
      <w:numFmt w:val="bullet"/>
      <w:lvlText w:val="o"/>
      <w:lvlJc w:val="left"/>
      <w:pPr>
        <w:ind w:left="6480" w:hanging="360"/>
      </w:pPr>
      <w:rPr>
        <w:rFonts w:ascii="Courier New" w:hAnsi="Courier New" w:cs="Courier New" w:hint="default"/>
      </w:rPr>
    </w:lvl>
    <w:lvl w:ilvl="8" w:tplc="B76065B0" w:tentative="1">
      <w:start w:val="1"/>
      <w:numFmt w:val="bullet"/>
      <w:lvlText w:val=""/>
      <w:lvlJc w:val="left"/>
      <w:pPr>
        <w:ind w:left="7200" w:hanging="360"/>
      </w:pPr>
      <w:rPr>
        <w:rFonts w:ascii="Wingdings" w:hAnsi="Wingdings" w:hint="default"/>
      </w:rPr>
    </w:lvl>
  </w:abstractNum>
  <w:abstractNum w:abstractNumId="20" w15:restartNumberingAfterBreak="0">
    <w:nsid w:val="53A369C4"/>
    <w:multiLevelType w:val="hybridMultilevel"/>
    <w:tmpl w:val="84E01D36"/>
    <w:lvl w:ilvl="0" w:tplc="8C4A891E">
      <w:start w:val="1"/>
      <w:numFmt w:val="bullet"/>
      <w:lvlText w:val=""/>
      <w:lvlJc w:val="left"/>
      <w:pPr>
        <w:ind w:left="720" w:hanging="360"/>
      </w:pPr>
      <w:rPr>
        <w:rFonts w:ascii="Symbol" w:hAnsi="Symbol" w:hint="default"/>
      </w:rPr>
    </w:lvl>
    <w:lvl w:ilvl="1" w:tplc="D8F84382">
      <w:start w:val="1"/>
      <w:numFmt w:val="bullet"/>
      <w:lvlText w:val="o"/>
      <w:lvlJc w:val="left"/>
      <w:pPr>
        <w:ind w:left="1440" w:hanging="360"/>
      </w:pPr>
      <w:rPr>
        <w:rFonts w:ascii="Courier New" w:hAnsi="Courier New" w:cs="Courier New" w:hint="default"/>
      </w:rPr>
    </w:lvl>
    <w:lvl w:ilvl="2" w:tplc="41D851F8" w:tentative="1">
      <w:start w:val="1"/>
      <w:numFmt w:val="bullet"/>
      <w:lvlText w:val=""/>
      <w:lvlJc w:val="left"/>
      <w:pPr>
        <w:ind w:left="2160" w:hanging="360"/>
      </w:pPr>
      <w:rPr>
        <w:rFonts w:ascii="Wingdings" w:hAnsi="Wingdings" w:hint="default"/>
      </w:rPr>
    </w:lvl>
    <w:lvl w:ilvl="3" w:tplc="FBB843CA" w:tentative="1">
      <w:start w:val="1"/>
      <w:numFmt w:val="bullet"/>
      <w:lvlText w:val=""/>
      <w:lvlJc w:val="left"/>
      <w:pPr>
        <w:ind w:left="2880" w:hanging="360"/>
      </w:pPr>
      <w:rPr>
        <w:rFonts w:ascii="Symbol" w:hAnsi="Symbol" w:hint="default"/>
      </w:rPr>
    </w:lvl>
    <w:lvl w:ilvl="4" w:tplc="140A4A54" w:tentative="1">
      <w:start w:val="1"/>
      <w:numFmt w:val="bullet"/>
      <w:lvlText w:val="o"/>
      <w:lvlJc w:val="left"/>
      <w:pPr>
        <w:ind w:left="3600" w:hanging="360"/>
      </w:pPr>
      <w:rPr>
        <w:rFonts w:ascii="Courier New" w:hAnsi="Courier New" w:cs="Courier New" w:hint="default"/>
      </w:rPr>
    </w:lvl>
    <w:lvl w:ilvl="5" w:tplc="F944372A" w:tentative="1">
      <w:start w:val="1"/>
      <w:numFmt w:val="bullet"/>
      <w:lvlText w:val=""/>
      <w:lvlJc w:val="left"/>
      <w:pPr>
        <w:ind w:left="4320" w:hanging="360"/>
      </w:pPr>
      <w:rPr>
        <w:rFonts w:ascii="Wingdings" w:hAnsi="Wingdings" w:hint="default"/>
      </w:rPr>
    </w:lvl>
    <w:lvl w:ilvl="6" w:tplc="9CC26554" w:tentative="1">
      <w:start w:val="1"/>
      <w:numFmt w:val="bullet"/>
      <w:lvlText w:val=""/>
      <w:lvlJc w:val="left"/>
      <w:pPr>
        <w:ind w:left="5040" w:hanging="360"/>
      </w:pPr>
      <w:rPr>
        <w:rFonts w:ascii="Symbol" w:hAnsi="Symbol" w:hint="default"/>
      </w:rPr>
    </w:lvl>
    <w:lvl w:ilvl="7" w:tplc="C0A6562C" w:tentative="1">
      <w:start w:val="1"/>
      <w:numFmt w:val="bullet"/>
      <w:lvlText w:val="o"/>
      <w:lvlJc w:val="left"/>
      <w:pPr>
        <w:ind w:left="5760" w:hanging="360"/>
      </w:pPr>
      <w:rPr>
        <w:rFonts w:ascii="Courier New" w:hAnsi="Courier New" w:cs="Courier New" w:hint="default"/>
      </w:rPr>
    </w:lvl>
    <w:lvl w:ilvl="8" w:tplc="54E09248" w:tentative="1">
      <w:start w:val="1"/>
      <w:numFmt w:val="bullet"/>
      <w:lvlText w:val=""/>
      <w:lvlJc w:val="left"/>
      <w:pPr>
        <w:ind w:left="6480" w:hanging="360"/>
      </w:pPr>
      <w:rPr>
        <w:rFonts w:ascii="Wingdings" w:hAnsi="Wingdings" w:hint="default"/>
      </w:rPr>
    </w:lvl>
  </w:abstractNum>
  <w:abstractNum w:abstractNumId="21" w15:restartNumberingAfterBreak="0">
    <w:nsid w:val="54865E09"/>
    <w:multiLevelType w:val="hybridMultilevel"/>
    <w:tmpl w:val="8B56EF46"/>
    <w:lvl w:ilvl="0" w:tplc="E6060AC8">
      <w:start w:val="1"/>
      <w:numFmt w:val="bullet"/>
      <w:lvlText w:val=""/>
      <w:lvlJc w:val="left"/>
      <w:pPr>
        <w:ind w:left="720" w:hanging="360"/>
      </w:pPr>
      <w:rPr>
        <w:rFonts w:ascii="Symbol" w:hAnsi="Symbol" w:hint="default"/>
      </w:rPr>
    </w:lvl>
    <w:lvl w:ilvl="1" w:tplc="168E9C2E" w:tentative="1">
      <w:start w:val="1"/>
      <w:numFmt w:val="bullet"/>
      <w:lvlText w:val="o"/>
      <w:lvlJc w:val="left"/>
      <w:pPr>
        <w:ind w:left="1440" w:hanging="360"/>
      </w:pPr>
      <w:rPr>
        <w:rFonts w:ascii="Courier New" w:hAnsi="Courier New" w:cs="Courier New" w:hint="default"/>
      </w:rPr>
    </w:lvl>
    <w:lvl w:ilvl="2" w:tplc="073CDB98" w:tentative="1">
      <w:start w:val="1"/>
      <w:numFmt w:val="bullet"/>
      <w:lvlText w:val=""/>
      <w:lvlJc w:val="left"/>
      <w:pPr>
        <w:ind w:left="2160" w:hanging="360"/>
      </w:pPr>
      <w:rPr>
        <w:rFonts w:ascii="Wingdings" w:hAnsi="Wingdings" w:hint="default"/>
      </w:rPr>
    </w:lvl>
    <w:lvl w:ilvl="3" w:tplc="E54C3688" w:tentative="1">
      <w:start w:val="1"/>
      <w:numFmt w:val="bullet"/>
      <w:lvlText w:val=""/>
      <w:lvlJc w:val="left"/>
      <w:pPr>
        <w:ind w:left="2880" w:hanging="360"/>
      </w:pPr>
      <w:rPr>
        <w:rFonts w:ascii="Symbol" w:hAnsi="Symbol" w:hint="default"/>
      </w:rPr>
    </w:lvl>
    <w:lvl w:ilvl="4" w:tplc="4E988062" w:tentative="1">
      <w:start w:val="1"/>
      <w:numFmt w:val="bullet"/>
      <w:lvlText w:val="o"/>
      <w:lvlJc w:val="left"/>
      <w:pPr>
        <w:ind w:left="3600" w:hanging="360"/>
      </w:pPr>
      <w:rPr>
        <w:rFonts w:ascii="Courier New" w:hAnsi="Courier New" w:cs="Courier New" w:hint="default"/>
      </w:rPr>
    </w:lvl>
    <w:lvl w:ilvl="5" w:tplc="ACE6A408" w:tentative="1">
      <w:start w:val="1"/>
      <w:numFmt w:val="bullet"/>
      <w:lvlText w:val=""/>
      <w:lvlJc w:val="left"/>
      <w:pPr>
        <w:ind w:left="4320" w:hanging="360"/>
      </w:pPr>
      <w:rPr>
        <w:rFonts w:ascii="Wingdings" w:hAnsi="Wingdings" w:hint="default"/>
      </w:rPr>
    </w:lvl>
    <w:lvl w:ilvl="6" w:tplc="5284F40E" w:tentative="1">
      <w:start w:val="1"/>
      <w:numFmt w:val="bullet"/>
      <w:lvlText w:val=""/>
      <w:lvlJc w:val="left"/>
      <w:pPr>
        <w:ind w:left="5040" w:hanging="360"/>
      </w:pPr>
      <w:rPr>
        <w:rFonts w:ascii="Symbol" w:hAnsi="Symbol" w:hint="default"/>
      </w:rPr>
    </w:lvl>
    <w:lvl w:ilvl="7" w:tplc="6E4242FE" w:tentative="1">
      <w:start w:val="1"/>
      <w:numFmt w:val="bullet"/>
      <w:lvlText w:val="o"/>
      <w:lvlJc w:val="left"/>
      <w:pPr>
        <w:ind w:left="5760" w:hanging="360"/>
      </w:pPr>
      <w:rPr>
        <w:rFonts w:ascii="Courier New" w:hAnsi="Courier New" w:cs="Courier New" w:hint="default"/>
      </w:rPr>
    </w:lvl>
    <w:lvl w:ilvl="8" w:tplc="6F72C44A" w:tentative="1">
      <w:start w:val="1"/>
      <w:numFmt w:val="bullet"/>
      <w:lvlText w:val=""/>
      <w:lvlJc w:val="left"/>
      <w:pPr>
        <w:ind w:left="6480" w:hanging="360"/>
      </w:pPr>
      <w:rPr>
        <w:rFonts w:ascii="Wingdings" w:hAnsi="Wingdings" w:hint="default"/>
      </w:rPr>
    </w:lvl>
  </w:abstractNum>
  <w:abstractNum w:abstractNumId="22" w15:restartNumberingAfterBreak="0">
    <w:nsid w:val="58C96B72"/>
    <w:multiLevelType w:val="hybridMultilevel"/>
    <w:tmpl w:val="92DC9E7E"/>
    <w:lvl w:ilvl="0" w:tplc="6B8C7C06">
      <w:start w:val="1"/>
      <w:numFmt w:val="bullet"/>
      <w:lvlText w:val="o"/>
      <w:lvlJc w:val="left"/>
      <w:pPr>
        <w:ind w:left="1800" w:hanging="360"/>
      </w:pPr>
      <w:rPr>
        <w:rFonts w:ascii="Courier New" w:hAnsi="Courier New" w:cs="Courier New" w:hint="default"/>
      </w:rPr>
    </w:lvl>
    <w:lvl w:ilvl="1" w:tplc="56988FFE" w:tentative="1">
      <w:start w:val="1"/>
      <w:numFmt w:val="bullet"/>
      <w:lvlText w:val="o"/>
      <w:lvlJc w:val="left"/>
      <w:pPr>
        <w:ind w:left="2520" w:hanging="360"/>
      </w:pPr>
      <w:rPr>
        <w:rFonts w:ascii="Courier New" w:hAnsi="Courier New" w:cs="Courier New" w:hint="default"/>
      </w:rPr>
    </w:lvl>
    <w:lvl w:ilvl="2" w:tplc="90487C08" w:tentative="1">
      <w:start w:val="1"/>
      <w:numFmt w:val="bullet"/>
      <w:lvlText w:val=""/>
      <w:lvlJc w:val="left"/>
      <w:pPr>
        <w:ind w:left="3240" w:hanging="360"/>
      </w:pPr>
      <w:rPr>
        <w:rFonts w:ascii="Wingdings" w:hAnsi="Wingdings" w:hint="default"/>
      </w:rPr>
    </w:lvl>
    <w:lvl w:ilvl="3" w:tplc="9DC29A06" w:tentative="1">
      <w:start w:val="1"/>
      <w:numFmt w:val="bullet"/>
      <w:lvlText w:val=""/>
      <w:lvlJc w:val="left"/>
      <w:pPr>
        <w:ind w:left="3960" w:hanging="360"/>
      </w:pPr>
      <w:rPr>
        <w:rFonts w:ascii="Symbol" w:hAnsi="Symbol" w:hint="default"/>
      </w:rPr>
    </w:lvl>
    <w:lvl w:ilvl="4" w:tplc="4CEC6D24" w:tentative="1">
      <w:start w:val="1"/>
      <w:numFmt w:val="bullet"/>
      <w:lvlText w:val="o"/>
      <w:lvlJc w:val="left"/>
      <w:pPr>
        <w:ind w:left="4680" w:hanging="360"/>
      </w:pPr>
      <w:rPr>
        <w:rFonts w:ascii="Courier New" w:hAnsi="Courier New" w:cs="Courier New" w:hint="default"/>
      </w:rPr>
    </w:lvl>
    <w:lvl w:ilvl="5" w:tplc="608A2292" w:tentative="1">
      <w:start w:val="1"/>
      <w:numFmt w:val="bullet"/>
      <w:lvlText w:val=""/>
      <w:lvlJc w:val="left"/>
      <w:pPr>
        <w:ind w:left="5400" w:hanging="360"/>
      </w:pPr>
      <w:rPr>
        <w:rFonts w:ascii="Wingdings" w:hAnsi="Wingdings" w:hint="default"/>
      </w:rPr>
    </w:lvl>
    <w:lvl w:ilvl="6" w:tplc="90EC1DB6" w:tentative="1">
      <w:start w:val="1"/>
      <w:numFmt w:val="bullet"/>
      <w:lvlText w:val=""/>
      <w:lvlJc w:val="left"/>
      <w:pPr>
        <w:ind w:left="6120" w:hanging="360"/>
      </w:pPr>
      <w:rPr>
        <w:rFonts w:ascii="Symbol" w:hAnsi="Symbol" w:hint="default"/>
      </w:rPr>
    </w:lvl>
    <w:lvl w:ilvl="7" w:tplc="456CC2AE" w:tentative="1">
      <w:start w:val="1"/>
      <w:numFmt w:val="bullet"/>
      <w:lvlText w:val="o"/>
      <w:lvlJc w:val="left"/>
      <w:pPr>
        <w:ind w:left="6840" w:hanging="360"/>
      </w:pPr>
      <w:rPr>
        <w:rFonts w:ascii="Courier New" w:hAnsi="Courier New" w:cs="Courier New" w:hint="default"/>
      </w:rPr>
    </w:lvl>
    <w:lvl w:ilvl="8" w:tplc="26586A72" w:tentative="1">
      <w:start w:val="1"/>
      <w:numFmt w:val="bullet"/>
      <w:lvlText w:val=""/>
      <w:lvlJc w:val="left"/>
      <w:pPr>
        <w:ind w:left="7560" w:hanging="360"/>
      </w:pPr>
      <w:rPr>
        <w:rFonts w:ascii="Wingdings" w:hAnsi="Wingdings" w:hint="default"/>
      </w:rPr>
    </w:lvl>
  </w:abstractNum>
  <w:abstractNum w:abstractNumId="23" w15:restartNumberingAfterBreak="0">
    <w:nsid w:val="59695A62"/>
    <w:multiLevelType w:val="hybridMultilevel"/>
    <w:tmpl w:val="124A1B88"/>
    <w:lvl w:ilvl="0" w:tplc="31D405F0">
      <w:start w:val="1"/>
      <w:numFmt w:val="lowerRoman"/>
      <w:lvlText w:val="(%1)"/>
      <w:lvlJc w:val="left"/>
      <w:pPr>
        <w:tabs>
          <w:tab w:val="num" w:pos="1416"/>
        </w:tabs>
        <w:ind w:left="1416" w:hanging="720"/>
      </w:pPr>
      <w:rPr>
        <w:rFonts w:hint="default"/>
      </w:rPr>
    </w:lvl>
    <w:lvl w:ilvl="1" w:tplc="3B802E80">
      <w:start w:val="1"/>
      <w:numFmt w:val="lowerLetter"/>
      <w:lvlText w:val="%2."/>
      <w:lvlJc w:val="left"/>
      <w:pPr>
        <w:tabs>
          <w:tab w:val="num" w:pos="1776"/>
        </w:tabs>
        <w:ind w:left="1776" w:hanging="360"/>
      </w:pPr>
    </w:lvl>
    <w:lvl w:ilvl="2" w:tplc="55A63DE6" w:tentative="1">
      <w:start w:val="1"/>
      <w:numFmt w:val="lowerRoman"/>
      <w:lvlText w:val="%3."/>
      <w:lvlJc w:val="right"/>
      <w:pPr>
        <w:tabs>
          <w:tab w:val="num" w:pos="2496"/>
        </w:tabs>
        <w:ind w:left="2496" w:hanging="180"/>
      </w:pPr>
    </w:lvl>
    <w:lvl w:ilvl="3" w:tplc="0CB49468" w:tentative="1">
      <w:start w:val="1"/>
      <w:numFmt w:val="decimal"/>
      <w:lvlText w:val="%4."/>
      <w:lvlJc w:val="left"/>
      <w:pPr>
        <w:tabs>
          <w:tab w:val="num" w:pos="3216"/>
        </w:tabs>
        <w:ind w:left="3216" w:hanging="360"/>
      </w:pPr>
    </w:lvl>
    <w:lvl w:ilvl="4" w:tplc="012A1DF2" w:tentative="1">
      <w:start w:val="1"/>
      <w:numFmt w:val="lowerLetter"/>
      <w:lvlText w:val="%5."/>
      <w:lvlJc w:val="left"/>
      <w:pPr>
        <w:tabs>
          <w:tab w:val="num" w:pos="3936"/>
        </w:tabs>
        <w:ind w:left="3936" w:hanging="360"/>
      </w:pPr>
    </w:lvl>
    <w:lvl w:ilvl="5" w:tplc="29669D92" w:tentative="1">
      <w:start w:val="1"/>
      <w:numFmt w:val="lowerRoman"/>
      <w:lvlText w:val="%6."/>
      <w:lvlJc w:val="right"/>
      <w:pPr>
        <w:tabs>
          <w:tab w:val="num" w:pos="4656"/>
        </w:tabs>
        <w:ind w:left="4656" w:hanging="180"/>
      </w:pPr>
    </w:lvl>
    <w:lvl w:ilvl="6" w:tplc="97229F20" w:tentative="1">
      <w:start w:val="1"/>
      <w:numFmt w:val="decimal"/>
      <w:lvlText w:val="%7."/>
      <w:lvlJc w:val="left"/>
      <w:pPr>
        <w:tabs>
          <w:tab w:val="num" w:pos="5376"/>
        </w:tabs>
        <w:ind w:left="5376" w:hanging="360"/>
      </w:pPr>
    </w:lvl>
    <w:lvl w:ilvl="7" w:tplc="1C787670" w:tentative="1">
      <w:start w:val="1"/>
      <w:numFmt w:val="lowerLetter"/>
      <w:lvlText w:val="%8."/>
      <w:lvlJc w:val="left"/>
      <w:pPr>
        <w:tabs>
          <w:tab w:val="num" w:pos="6096"/>
        </w:tabs>
        <w:ind w:left="6096" w:hanging="360"/>
      </w:pPr>
    </w:lvl>
    <w:lvl w:ilvl="8" w:tplc="353A6356" w:tentative="1">
      <w:start w:val="1"/>
      <w:numFmt w:val="lowerRoman"/>
      <w:lvlText w:val="%9."/>
      <w:lvlJc w:val="right"/>
      <w:pPr>
        <w:tabs>
          <w:tab w:val="num" w:pos="6816"/>
        </w:tabs>
        <w:ind w:left="6816" w:hanging="180"/>
      </w:pPr>
    </w:lvl>
  </w:abstractNum>
  <w:abstractNum w:abstractNumId="24" w15:restartNumberingAfterBreak="0">
    <w:nsid w:val="5B6E422B"/>
    <w:multiLevelType w:val="hybridMultilevel"/>
    <w:tmpl w:val="4CBC481C"/>
    <w:lvl w:ilvl="0" w:tplc="D74AAF2A">
      <w:start w:val="1"/>
      <w:numFmt w:val="decimal"/>
      <w:lvlText w:val="%1."/>
      <w:lvlJc w:val="left"/>
      <w:pPr>
        <w:ind w:left="720" w:hanging="360"/>
      </w:pPr>
      <w:rPr>
        <w:rFonts w:hint="default"/>
      </w:rPr>
    </w:lvl>
    <w:lvl w:ilvl="1" w:tplc="7AD82AD2" w:tentative="1">
      <w:start w:val="1"/>
      <w:numFmt w:val="lowerLetter"/>
      <w:lvlText w:val="%2."/>
      <w:lvlJc w:val="left"/>
      <w:pPr>
        <w:ind w:left="1440" w:hanging="360"/>
      </w:pPr>
    </w:lvl>
    <w:lvl w:ilvl="2" w:tplc="148698BE" w:tentative="1">
      <w:start w:val="1"/>
      <w:numFmt w:val="lowerRoman"/>
      <w:lvlText w:val="%3."/>
      <w:lvlJc w:val="right"/>
      <w:pPr>
        <w:ind w:left="2160" w:hanging="180"/>
      </w:pPr>
    </w:lvl>
    <w:lvl w:ilvl="3" w:tplc="5352ECB0" w:tentative="1">
      <w:start w:val="1"/>
      <w:numFmt w:val="decimal"/>
      <w:lvlText w:val="%4."/>
      <w:lvlJc w:val="left"/>
      <w:pPr>
        <w:ind w:left="2880" w:hanging="360"/>
      </w:pPr>
    </w:lvl>
    <w:lvl w:ilvl="4" w:tplc="B0AA1812" w:tentative="1">
      <w:start w:val="1"/>
      <w:numFmt w:val="lowerLetter"/>
      <w:lvlText w:val="%5."/>
      <w:lvlJc w:val="left"/>
      <w:pPr>
        <w:ind w:left="3600" w:hanging="360"/>
      </w:pPr>
    </w:lvl>
    <w:lvl w:ilvl="5" w:tplc="E5F68A8C" w:tentative="1">
      <w:start w:val="1"/>
      <w:numFmt w:val="lowerRoman"/>
      <w:lvlText w:val="%6."/>
      <w:lvlJc w:val="right"/>
      <w:pPr>
        <w:ind w:left="4320" w:hanging="180"/>
      </w:pPr>
    </w:lvl>
    <w:lvl w:ilvl="6" w:tplc="85348FBC" w:tentative="1">
      <w:start w:val="1"/>
      <w:numFmt w:val="decimal"/>
      <w:lvlText w:val="%7."/>
      <w:lvlJc w:val="left"/>
      <w:pPr>
        <w:ind w:left="5040" w:hanging="360"/>
      </w:pPr>
    </w:lvl>
    <w:lvl w:ilvl="7" w:tplc="BCCECA14" w:tentative="1">
      <w:start w:val="1"/>
      <w:numFmt w:val="lowerLetter"/>
      <w:lvlText w:val="%8."/>
      <w:lvlJc w:val="left"/>
      <w:pPr>
        <w:ind w:left="5760" w:hanging="360"/>
      </w:pPr>
    </w:lvl>
    <w:lvl w:ilvl="8" w:tplc="1B98F7EA" w:tentative="1">
      <w:start w:val="1"/>
      <w:numFmt w:val="lowerRoman"/>
      <w:lvlText w:val="%9."/>
      <w:lvlJc w:val="right"/>
      <w:pPr>
        <w:ind w:left="6480" w:hanging="180"/>
      </w:pPr>
    </w:lvl>
  </w:abstractNum>
  <w:abstractNum w:abstractNumId="25" w15:restartNumberingAfterBreak="0">
    <w:nsid w:val="5D141603"/>
    <w:multiLevelType w:val="hybridMultilevel"/>
    <w:tmpl w:val="1DBC1A16"/>
    <w:lvl w:ilvl="0" w:tplc="4216C614">
      <w:start w:val="1"/>
      <w:numFmt w:val="decimal"/>
      <w:lvlText w:val="%1."/>
      <w:lvlJc w:val="left"/>
      <w:pPr>
        <w:ind w:left="720" w:hanging="360"/>
      </w:pPr>
      <w:rPr>
        <w:rFonts w:cs="Calibri" w:hint="default"/>
      </w:rPr>
    </w:lvl>
    <w:lvl w:ilvl="1" w:tplc="86E69ACE" w:tentative="1">
      <w:start w:val="1"/>
      <w:numFmt w:val="lowerLetter"/>
      <w:lvlText w:val="%2."/>
      <w:lvlJc w:val="left"/>
      <w:pPr>
        <w:ind w:left="1440" w:hanging="360"/>
      </w:pPr>
    </w:lvl>
    <w:lvl w:ilvl="2" w:tplc="4164F228" w:tentative="1">
      <w:start w:val="1"/>
      <w:numFmt w:val="lowerRoman"/>
      <w:lvlText w:val="%3."/>
      <w:lvlJc w:val="right"/>
      <w:pPr>
        <w:ind w:left="2160" w:hanging="180"/>
      </w:pPr>
    </w:lvl>
    <w:lvl w:ilvl="3" w:tplc="8CB0CF14" w:tentative="1">
      <w:start w:val="1"/>
      <w:numFmt w:val="decimal"/>
      <w:lvlText w:val="%4."/>
      <w:lvlJc w:val="left"/>
      <w:pPr>
        <w:ind w:left="2880" w:hanging="360"/>
      </w:pPr>
    </w:lvl>
    <w:lvl w:ilvl="4" w:tplc="E8CA3DE6" w:tentative="1">
      <w:start w:val="1"/>
      <w:numFmt w:val="lowerLetter"/>
      <w:lvlText w:val="%5."/>
      <w:lvlJc w:val="left"/>
      <w:pPr>
        <w:ind w:left="3600" w:hanging="360"/>
      </w:pPr>
    </w:lvl>
    <w:lvl w:ilvl="5" w:tplc="EF6E1986" w:tentative="1">
      <w:start w:val="1"/>
      <w:numFmt w:val="lowerRoman"/>
      <w:lvlText w:val="%6."/>
      <w:lvlJc w:val="right"/>
      <w:pPr>
        <w:ind w:left="4320" w:hanging="180"/>
      </w:pPr>
    </w:lvl>
    <w:lvl w:ilvl="6" w:tplc="6AACC3F6" w:tentative="1">
      <w:start w:val="1"/>
      <w:numFmt w:val="decimal"/>
      <w:lvlText w:val="%7."/>
      <w:lvlJc w:val="left"/>
      <w:pPr>
        <w:ind w:left="5040" w:hanging="360"/>
      </w:pPr>
    </w:lvl>
    <w:lvl w:ilvl="7" w:tplc="5EAA387A" w:tentative="1">
      <w:start w:val="1"/>
      <w:numFmt w:val="lowerLetter"/>
      <w:lvlText w:val="%8."/>
      <w:lvlJc w:val="left"/>
      <w:pPr>
        <w:ind w:left="5760" w:hanging="360"/>
      </w:pPr>
    </w:lvl>
    <w:lvl w:ilvl="8" w:tplc="1CB24204" w:tentative="1">
      <w:start w:val="1"/>
      <w:numFmt w:val="lowerRoman"/>
      <w:lvlText w:val="%9."/>
      <w:lvlJc w:val="right"/>
      <w:pPr>
        <w:ind w:left="6480" w:hanging="180"/>
      </w:pPr>
    </w:lvl>
  </w:abstractNum>
  <w:abstractNum w:abstractNumId="26" w15:restartNumberingAfterBreak="0">
    <w:nsid w:val="6395059F"/>
    <w:multiLevelType w:val="multilevel"/>
    <w:tmpl w:val="88001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35123E"/>
    <w:multiLevelType w:val="hybridMultilevel"/>
    <w:tmpl w:val="EEFC0010"/>
    <w:lvl w:ilvl="0" w:tplc="89D4F8EC">
      <w:start w:val="1"/>
      <w:numFmt w:val="bullet"/>
      <w:lvlText w:val=""/>
      <w:lvlJc w:val="left"/>
      <w:pPr>
        <w:ind w:left="720" w:hanging="360"/>
      </w:pPr>
      <w:rPr>
        <w:rFonts w:ascii="Symbol" w:hAnsi="Symbol" w:hint="default"/>
      </w:rPr>
    </w:lvl>
    <w:lvl w:ilvl="1" w:tplc="3254183A" w:tentative="1">
      <w:start w:val="1"/>
      <w:numFmt w:val="bullet"/>
      <w:lvlText w:val="o"/>
      <w:lvlJc w:val="left"/>
      <w:pPr>
        <w:ind w:left="1440" w:hanging="360"/>
      </w:pPr>
      <w:rPr>
        <w:rFonts w:ascii="Courier New" w:hAnsi="Courier New" w:cs="Courier New" w:hint="default"/>
      </w:rPr>
    </w:lvl>
    <w:lvl w:ilvl="2" w:tplc="B03A4A0A" w:tentative="1">
      <w:start w:val="1"/>
      <w:numFmt w:val="bullet"/>
      <w:lvlText w:val=""/>
      <w:lvlJc w:val="left"/>
      <w:pPr>
        <w:ind w:left="2160" w:hanging="360"/>
      </w:pPr>
      <w:rPr>
        <w:rFonts w:ascii="Wingdings" w:hAnsi="Wingdings" w:hint="default"/>
      </w:rPr>
    </w:lvl>
    <w:lvl w:ilvl="3" w:tplc="AF362F64" w:tentative="1">
      <w:start w:val="1"/>
      <w:numFmt w:val="bullet"/>
      <w:lvlText w:val=""/>
      <w:lvlJc w:val="left"/>
      <w:pPr>
        <w:ind w:left="2880" w:hanging="360"/>
      </w:pPr>
      <w:rPr>
        <w:rFonts w:ascii="Symbol" w:hAnsi="Symbol" w:hint="default"/>
      </w:rPr>
    </w:lvl>
    <w:lvl w:ilvl="4" w:tplc="99FA89E2" w:tentative="1">
      <w:start w:val="1"/>
      <w:numFmt w:val="bullet"/>
      <w:lvlText w:val="o"/>
      <w:lvlJc w:val="left"/>
      <w:pPr>
        <w:ind w:left="3600" w:hanging="360"/>
      </w:pPr>
      <w:rPr>
        <w:rFonts w:ascii="Courier New" w:hAnsi="Courier New" w:cs="Courier New" w:hint="default"/>
      </w:rPr>
    </w:lvl>
    <w:lvl w:ilvl="5" w:tplc="1E12021A" w:tentative="1">
      <w:start w:val="1"/>
      <w:numFmt w:val="bullet"/>
      <w:lvlText w:val=""/>
      <w:lvlJc w:val="left"/>
      <w:pPr>
        <w:ind w:left="4320" w:hanging="360"/>
      </w:pPr>
      <w:rPr>
        <w:rFonts w:ascii="Wingdings" w:hAnsi="Wingdings" w:hint="default"/>
      </w:rPr>
    </w:lvl>
    <w:lvl w:ilvl="6" w:tplc="E376DBFA" w:tentative="1">
      <w:start w:val="1"/>
      <w:numFmt w:val="bullet"/>
      <w:lvlText w:val=""/>
      <w:lvlJc w:val="left"/>
      <w:pPr>
        <w:ind w:left="5040" w:hanging="360"/>
      </w:pPr>
      <w:rPr>
        <w:rFonts w:ascii="Symbol" w:hAnsi="Symbol" w:hint="default"/>
      </w:rPr>
    </w:lvl>
    <w:lvl w:ilvl="7" w:tplc="7DF0E238" w:tentative="1">
      <w:start w:val="1"/>
      <w:numFmt w:val="bullet"/>
      <w:lvlText w:val="o"/>
      <w:lvlJc w:val="left"/>
      <w:pPr>
        <w:ind w:left="5760" w:hanging="360"/>
      </w:pPr>
      <w:rPr>
        <w:rFonts w:ascii="Courier New" w:hAnsi="Courier New" w:cs="Courier New" w:hint="default"/>
      </w:rPr>
    </w:lvl>
    <w:lvl w:ilvl="8" w:tplc="3A484466" w:tentative="1">
      <w:start w:val="1"/>
      <w:numFmt w:val="bullet"/>
      <w:lvlText w:val=""/>
      <w:lvlJc w:val="left"/>
      <w:pPr>
        <w:ind w:left="6480" w:hanging="360"/>
      </w:pPr>
      <w:rPr>
        <w:rFonts w:ascii="Wingdings" w:hAnsi="Wingdings" w:hint="default"/>
      </w:rPr>
    </w:lvl>
  </w:abstractNum>
  <w:abstractNum w:abstractNumId="28" w15:restartNumberingAfterBreak="0">
    <w:nsid w:val="68C80034"/>
    <w:multiLevelType w:val="hybridMultilevel"/>
    <w:tmpl w:val="CC22D48A"/>
    <w:lvl w:ilvl="0" w:tplc="005C1282">
      <w:start w:val="1"/>
      <w:numFmt w:val="bullet"/>
      <w:lvlText w:val=""/>
      <w:lvlJc w:val="left"/>
      <w:pPr>
        <w:ind w:left="1440" w:hanging="360"/>
      </w:pPr>
      <w:rPr>
        <w:rFonts w:ascii="Symbol" w:hAnsi="Symbol" w:hint="default"/>
      </w:rPr>
    </w:lvl>
    <w:lvl w:ilvl="1" w:tplc="68FE67E6" w:tentative="1">
      <w:start w:val="1"/>
      <w:numFmt w:val="bullet"/>
      <w:lvlText w:val="o"/>
      <w:lvlJc w:val="left"/>
      <w:pPr>
        <w:ind w:left="2160" w:hanging="360"/>
      </w:pPr>
      <w:rPr>
        <w:rFonts w:ascii="Courier New" w:hAnsi="Courier New" w:cs="Courier New" w:hint="default"/>
      </w:rPr>
    </w:lvl>
    <w:lvl w:ilvl="2" w:tplc="45BA5194" w:tentative="1">
      <w:start w:val="1"/>
      <w:numFmt w:val="bullet"/>
      <w:lvlText w:val=""/>
      <w:lvlJc w:val="left"/>
      <w:pPr>
        <w:ind w:left="2880" w:hanging="360"/>
      </w:pPr>
      <w:rPr>
        <w:rFonts w:ascii="Wingdings" w:hAnsi="Wingdings" w:hint="default"/>
      </w:rPr>
    </w:lvl>
    <w:lvl w:ilvl="3" w:tplc="F2DC6DE4" w:tentative="1">
      <w:start w:val="1"/>
      <w:numFmt w:val="bullet"/>
      <w:lvlText w:val=""/>
      <w:lvlJc w:val="left"/>
      <w:pPr>
        <w:ind w:left="3600" w:hanging="360"/>
      </w:pPr>
      <w:rPr>
        <w:rFonts w:ascii="Symbol" w:hAnsi="Symbol" w:hint="default"/>
      </w:rPr>
    </w:lvl>
    <w:lvl w:ilvl="4" w:tplc="551209C0" w:tentative="1">
      <w:start w:val="1"/>
      <w:numFmt w:val="bullet"/>
      <w:lvlText w:val="o"/>
      <w:lvlJc w:val="left"/>
      <w:pPr>
        <w:ind w:left="4320" w:hanging="360"/>
      </w:pPr>
      <w:rPr>
        <w:rFonts w:ascii="Courier New" w:hAnsi="Courier New" w:cs="Courier New" w:hint="default"/>
      </w:rPr>
    </w:lvl>
    <w:lvl w:ilvl="5" w:tplc="7744C7DE" w:tentative="1">
      <w:start w:val="1"/>
      <w:numFmt w:val="bullet"/>
      <w:lvlText w:val=""/>
      <w:lvlJc w:val="left"/>
      <w:pPr>
        <w:ind w:left="5040" w:hanging="360"/>
      </w:pPr>
      <w:rPr>
        <w:rFonts w:ascii="Wingdings" w:hAnsi="Wingdings" w:hint="default"/>
      </w:rPr>
    </w:lvl>
    <w:lvl w:ilvl="6" w:tplc="0E924432" w:tentative="1">
      <w:start w:val="1"/>
      <w:numFmt w:val="bullet"/>
      <w:lvlText w:val=""/>
      <w:lvlJc w:val="left"/>
      <w:pPr>
        <w:ind w:left="5760" w:hanging="360"/>
      </w:pPr>
      <w:rPr>
        <w:rFonts w:ascii="Symbol" w:hAnsi="Symbol" w:hint="default"/>
      </w:rPr>
    </w:lvl>
    <w:lvl w:ilvl="7" w:tplc="95AA34EC" w:tentative="1">
      <w:start w:val="1"/>
      <w:numFmt w:val="bullet"/>
      <w:lvlText w:val="o"/>
      <w:lvlJc w:val="left"/>
      <w:pPr>
        <w:ind w:left="6480" w:hanging="360"/>
      </w:pPr>
      <w:rPr>
        <w:rFonts w:ascii="Courier New" w:hAnsi="Courier New" w:cs="Courier New" w:hint="default"/>
      </w:rPr>
    </w:lvl>
    <w:lvl w:ilvl="8" w:tplc="B9465920" w:tentative="1">
      <w:start w:val="1"/>
      <w:numFmt w:val="bullet"/>
      <w:lvlText w:val=""/>
      <w:lvlJc w:val="left"/>
      <w:pPr>
        <w:ind w:left="7200" w:hanging="360"/>
      </w:pPr>
      <w:rPr>
        <w:rFonts w:ascii="Wingdings" w:hAnsi="Wingdings" w:hint="default"/>
      </w:rPr>
    </w:lvl>
  </w:abstractNum>
  <w:abstractNum w:abstractNumId="29" w15:restartNumberingAfterBreak="0">
    <w:nsid w:val="7AD17137"/>
    <w:multiLevelType w:val="hybridMultilevel"/>
    <w:tmpl w:val="2A2427AC"/>
    <w:lvl w:ilvl="0" w:tplc="B94AF36C">
      <w:start w:val="1"/>
      <w:numFmt w:val="upperLetter"/>
      <w:lvlText w:val="%1."/>
      <w:lvlJc w:val="left"/>
      <w:pPr>
        <w:ind w:left="720" w:hanging="360"/>
      </w:pPr>
    </w:lvl>
    <w:lvl w:ilvl="1" w:tplc="08AAD7D2" w:tentative="1">
      <w:start w:val="1"/>
      <w:numFmt w:val="lowerLetter"/>
      <w:lvlText w:val="%2."/>
      <w:lvlJc w:val="left"/>
      <w:pPr>
        <w:ind w:left="1440" w:hanging="360"/>
      </w:pPr>
    </w:lvl>
    <w:lvl w:ilvl="2" w:tplc="4E987172" w:tentative="1">
      <w:start w:val="1"/>
      <w:numFmt w:val="lowerRoman"/>
      <w:lvlText w:val="%3."/>
      <w:lvlJc w:val="right"/>
      <w:pPr>
        <w:ind w:left="2160" w:hanging="180"/>
      </w:pPr>
    </w:lvl>
    <w:lvl w:ilvl="3" w:tplc="990002AA" w:tentative="1">
      <w:start w:val="1"/>
      <w:numFmt w:val="decimal"/>
      <w:lvlText w:val="%4."/>
      <w:lvlJc w:val="left"/>
      <w:pPr>
        <w:ind w:left="2880" w:hanging="360"/>
      </w:pPr>
    </w:lvl>
    <w:lvl w:ilvl="4" w:tplc="999EC5F6" w:tentative="1">
      <w:start w:val="1"/>
      <w:numFmt w:val="lowerLetter"/>
      <w:lvlText w:val="%5."/>
      <w:lvlJc w:val="left"/>
      <w:pPr>
        <w:ind w:left="3600" w:hanging="360"/>
      </w:pPr>
    </w:lvl>
    <w:lvl w:ilvl="5" w:tplc="03485330" w:tentative="1">
      <w:start w:val="1"/>
      <w:numFmt w:val="lowerRoman"/>
      <w:lvlText w:val="%6."/>
      <w:lvlJc w:val="right"/>
      <w:pPr>
        <w:ind w:left="4320" w:hanging="180"/>
      </w:pPr>
    </w:lvl>
    <w:lvl w:ilvl="6" w:tplc="BB74DCF4" w:tentative="1">
      <w:start w:val="1"/>
      <w:numFmt w:val="decimal"/>
      <w:lvlText w:val="%7."/>
      <w:lvlJc w:val="left"/>
      <w:pPr>
        <w:ind w:left="5040" w:hanging="360"/>
      </w:pPr>
    </w:lvl>
    <w:lvl w:ilvl="7" w:tplc="37A87E04" w:tentative="1">
      <w:start w:val="1"/>
      <w:numFmt w:val="lowerLetter"/>
      <w:lvlText w:val="%8."/>
      <w:lvlJc w:val="left"/>
      <w:pPr>
        <w:ind w:left="5760" w:hanging="360"/>
      </w:pPr>
    </w:lvl>
    <w:lvl w:ilvl="8" w:tplc="C866A832" w:tentative="1">
      <w:start w:val="1"/>
      <w:numFmt w:val="lowerRoman"/>
      <w:lvlText w:val="%9."/>
      <w:lvlJc w:val="right"/>
      <w:pPr>
        <w:ind w:left="6480" w:hanging="180"/>
      </w:pPr>
    </w:lvl>
  </w:abstractNum>
  <w:abstractNum w:abstractNumId="30" w15:restartNumberingAfterBreak="0">
    <w:nsid w:val="7E4F6551"/>
    <w:multiLevelType w:val="hybridMultilevel"/>
    <w:tmpl w:val="4894B25A"/>
    <w:lvl w:ilvl="0" w:tplc="72EADF5C">
      <w:start w:val="1"/>
      <w:numFmt w:val="bullet"/>
      <w:lvlText w:val=""/>
      <w:lvlJc w:val="left"/>
      <w:pPr>
        <w:ind w:left="360" w:hanging="360"/>
      </w:pPr>
      <w:rPr>
        <w:rFonts w:ascii="Symbol" w:hAnsi="Symbol" w:hint="default"/>
      </w:rPr>
    </w:lvl>
    <w:lvl w:ilvl="1" w:tplc="504244B0">
      <w:start w:val="1"/>
      <w:numFmt w:val="bullet"/>
      <w:lvlText w:val="o"/>
      <w:lvlJc w:val="left"/>
      <w:pPr>
        <w:ind w:left="1080" w:hanging="360"/>
      </w:pPr>
      <w:rPr>
        <w:rFonts w:ascii="Courier New" w:hAnsi="Courier New" w:cs="Courier New" w:hint="default"/>
      </w:rPr>
    </w:lvl>
    <w:lvl w:ilvl="2" w:tplc="8C181536" w:tentative="1">
      <w:start w:val="1"/>
      <w:numFmt w:val="bullet"/>
      <w:lvlText w:val=""/>
      <w:lvlJc w:val="left"/>
      <w:pPr>
        <w:ind w:left="1800" w:hanging="360"/>
      </w:pPr>
      <w:rPr>
        <w:rFonts w:ascii="Wingdings" w:hAnsi="Wingdings" w:hint="default"/>
      </w:rPr>
    </w:lvl>
    <w:lvl w:ilvl="3" w:tplc="193A39BA" w:tentative="1">
      <w:start w:val="1"/>
      <w:numFmt w:val="bullet"/>
      <w:lvlText w:val=""/>
      <w:lvlJc w:val="left"/>
      <w:pPr>
        <w:ind w:left="2520" w:hanging="360"/>
      </w:pPr>
      <w:rPr>
        <w:rFonts w:ascii="Symbol" w:hAnsi="Symbol" w:hint="default"/>
      </w:rPr>
    </w:lvl>
    <w:lvl w:ilvl="4" w:tplc="EE280680" w:tentative="1">
      <w:start w:val="1"/>
      <w:numFmt w:val="bullet"/>
      <w:lvlText w:val="o"/>
      <w:lvlJc w:val="left"/>
      <w:pPr>
        <w:ind w:left="3240" w:hanging="360"/>
      </w:pPr>
      <w:rPr>
        <w:rFonts w:ascii="Courier New" w:hAnsi="Courier New" w:cs="Courier New" w:hint="default"/>
      </w:rPr>
    </w:lvl>
    <w:lvl w:ilvl="5" w:tplc="A1FA9FEE" w:tentative="1">
      <w:start w:val="1"/>
      <w:numFmt w:val="bullet"/>
      <w:lvlText w:val=""/>
      <w:lvlJc w:val="left"/>
      <w:pPr>
        <w:ind w:left="3960" w:hanging="360"/>
      </w:pPr>
      <w:rPr>
        <w:rFonts w:ascii="Wingdings" w:hAnsi="Wingdings" w:hint="default"/>
      </w:rPr>
    </w:lvl>
    <w:lvl w:ilvl="6" w:tplc="EC6450A2" w:tentative="1">
      <w:start w:val="1"/>
      <w:numFmt w:val="bullet"/>
      <w:lvlText w:val=""/>
      <w:lvlJc w:val="left"/>
      <w:pPr>
        <w:ind w:left="4680" w:hanging="360"/>
      </w:pPr>
      <w:rPr>
        <w:rFonts w:ascii="Symbol" w:hAnsi="Symbol" w:hint="default"/>
      </w:rPr>
    </w:lvl>
    <w:lvl w:ilvl="7" w:tplc="CA584C18" w:tentative="1">
      <w:start w:val="1"/>
      <w:numFmt w:val="bullet"/>
      <w:lvlText w:val="o"/>
      <w:lvlJc w:val="left"/>
      <w:pPr>
        <w:ind w:left="5400" w:hanging="360"/>
      </w:pPr>
      <w:rPr>
        <w:rFonts w:ascii="Courier New" w:hAnsi="Courier New" w:cs="Courier New" w:hint="default"/>
      </w:rPr>
    </w:lvl>
    <w:lvl w:ilvl="8" w:tplc="92D6C45C" w:tentative="1">
      <w:start w:val="1"/>
      <w:numFmt w:val="bullet"/>
      <w:lvlText w:val=""/>
      <w:lvlJc w:val="left"/>
      <w:pPr>
        <w:ind w:left="6120" w:hanging="360"/>
      </w:pPr>
      <w:rPr>
        <w:rFonts w:ascii="Wingdings" w:hAnsi="Wingdings" w:hint="default"/>
      </w:rPr>
    </w:lvl>
  </w:abstractNum>
  <w:num w:numId="1" w16cid:durableId="2047413296">
    <w:abstractNumId w:val="23"/>
  </w:num>
  <w:num w:numId="2" w16cid:durableId="1625117007">
    <w:abstractNumId w:val="0"/>
  </w:num>
  <w:num w:numId="3" w16cid:durableId="1352145419">
    <w:abstractNumId w:val="3"/>
  </w:num>
  <w:num w:numId="4" w16cid:durableId="929197300">
    <w:abstractNumId w:val="7"/>
  </w:num>
  <w:num w:numId="5" w16cid:durableId="553275046">
    <w:abstractNumId w:val="10"/>
  </w:num>
  <w:num w:numId="6" w16cid:durableId="1987052095">
    <w:abstractNumId w:val="27"/>
  </w:num>
  <w:num w:numId="7" w16cid:durableId="1218475227">
    <w:abstractNumId w:val="8"/>
  </w:num>
  <w:num w:numId="8" w16cid:durableId="2007438357">
    <w:abstractNumId w:val="17"/>
  </w:num>
  <w:num w:numId="9" w16cid:durableId="1843155934">
    <w:abstractNumId w:val="24"/>
  </w:num>
  <w:num w:numId="10" w16cid:durableId="1885480178">
    <w:abstractNumId w:val="4"/>
  </w:num>
  <w:num w:numId="11" w16cid:durableId="2067214614">
    <w:abstractNumId w:val="18"/>
  </w:num>
  <w:num w:numId="12" w16cid:durableId="334110576">
    <w:abstractNumId w:val="2"/>
  </w:num>
  <w:num w:numId="13" w16cid:durableId="622658660">
    <w:abstractNumId w:val="22"/>
  </w:num>
  <w:num w:numId="14" w16cid:durableId="1814709735">
    <w:abstractNumId w:val="16"/>
  </w:num>
  <w:num w:numId="15" w16cid:durableId="1459101469">
    <w:abstractNumId w:val="5"/>
  </w:num>
  <w:num w:numId="16" w16cid:durableId="407117006">
    <w:abstractNumId w:val="29"/>
  </w:num>
  <w:num w:numId="17" w16cid:durableId="403379338">
    <w:abstractNumId w:val="21"/>
  </w:num>
  <w:num w:numId="18" w16cid:durableId="1233351643">
    <w:abstractNumId w:val="26"/>
  </w:num>
  <w:num w:numId="19" w16cid:durableId="158036232">
    <w:abstractNumId w:val="19"/>
  </w:num>
  <w:num w:numId="20" w16cid:durableId="337192618">
    <w:abstractNumId w:val="13"/>
  </w:num>
  <w:num w:numId="21" w16cid:durableId="1899046185">
    <w:abstractNumId w:val="28"/>
  </w:num>
  <w:num w:numId="22" w16cid:durableId="346174124">
    <w:abstractNumId w:val="15"/>
  </w:num>
  <w:num w:numId="23" w16cid:durableId="19358891">
    <w:abstractNumId w:val="12"/>
  </w:num>
  <w:num w:numId="24" w16cid:durableId="624971769">
    <w:abstractNumId w:val="11"/>
  </w:num>
  <w:num w:numId="25" w16cid:durableId="1392074629">
    <w:abstractNumId w:val="9"/>
  </w:num>
  <w:num w:numId="26" w16cid:durableId="1837768911">
    <w:abstractNumId w:val="6"/>
  </w:num>
  <w:num w:numId="27" w16cid:durableId="1218010797">
    <w:abstractNumId w:val="14"/>
  </w:num>
  <w:num w:numId="28" w16cid:durableId="2121607264">
    <w:abstractNumId w:val="25"/>
  </w:num>
  <w:num w:numId="29" w16cid:durableId="119538431">
    <w:abstractNumId w:val="1"/>
  </w:num>
  <w:num w:numId="30" w16cid:durableId="1691907872">
    <w:abstractNumId w:val="20"/>
  </w:num>
  <w:num w:numId="31" w16cid:durableId="179598000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BC8"/>
    <w:rsid w:val="00011201"/>
    <w:rsid w:val="00040116"/>
    <w:rsid w:val="00051165"/>
    <w:rsid w:val="000657C8"/>
    <w:rsid w:val="000B0BFE"/>
    <w:rsid w:val="000C3631"/>
    <w:rsid w:val="000E671A"/>
    <w:rsid w:val="00106F35"/>
    <w:rsid w:val="001229FC"/>
    <w:rsid w:val="001259B4"/>
    <w:rsid w:val="00126F74"/>
    <w:rsid w:val="00142616"/>
    <w:rsid w:val="00143BE9"/>
    <w:rsid w:val="00144F11"/>
    <w:rsid w:val="00153112"/>
    <w:rsid w:val="00157EB1"/>
    <w:rsid w:val="00164BB2"/>
    <w:rsid w:val="00176F30"/>
    <w:rsid w:val="001950DF"/>
    <w:rsid w:val="001C12F1"/>
    <w:rsid w:val="001C2602"/>
    <w:rsid w:val="001C40F0"/>
    <w:rsid w:val="001E68A2"/>
    <w:rsid w:val="002260FC"/>
    <w:rsid w:val="00243BFE"/>
    <w:rsid w:val="00271C99"/>
    <w:rsid w:val="0028029F"/>
    <w:rsid w:val="002A25C3"/>
    <w:rsid w:val="002B3710"/>
    <w:rsid w:val="002E3C6A"/>
    <w:rsid w:val="002E6F13"/>
    <w:rsid w:val="002F2362"/>
    <w:rsid w:val="002F3587"/>
    <w:rsid w:val="00334F30"/>
    <w:rsid w:val="00377802"/>
    <w:rsid w:val="003927AC"/>
    <w:rsid w:val="00392A78"/>
    <w:rsid w:val="003A0A80"/>
    <w:rsid w:val="003A4372"/>
    <w:rsid w:val="003E233F"/>
    <w:rsid w:val="003F74C1"/>
    <w:rsid w:val="004132FC"/>
    <w:rsid w:val="004267C9"/>
    <w:rsid w:val="004708A8"/>
    <w:rsid w:val="00474E1A"/>
    <w:rsid w:val="004B26A4"/>
    <w:rsid w:val="004E3D8D"/>
    <w:rsid w:val="005247FE"/>
    <w:rsid w:val="0053020A"/>
    <w:rsid w:val="0053372A"/>
    <w:rsid w:val="0056680D"/>
    <w:rsid w:val="00567023"/>
    <w:rsid w:val="005751CC"/>
    <w:rsid w:val="00591744"/>
    <w:rsid w:val="005B6440"/>
    <w:rsid w:val="005C315F"/>
    <w:rsid w:val="005E570F"/>
    <w:rsid w:val="005F379E"/>
    <w:rsid w:val="00646B8E"/>
    <w:rsid w:val="006479F9"/>
    <w:rsid w:val="006565B4"/>
    <w:rsid w:val="00662B9A"/>
    <w:rsid w:val="0068099F"/>
    <w:rsid w:val="006A2C0B"/>
    <w:rsid w:val="006B6A00"/>
    <w:rsid w:val="006D0C39"/>
    <w:rsid w:val="0078327B"/>
    <w:rsid w:val="00794135"/>
    <w:rsid w:val="007A0628"/>
    <w:rsid w:val="007D25D7"/>
    <w:rsid w:val="007E062E"/>
    <w:rsid w:val="007E376F"/>
    <w:rsid w:val="008019BD"/>
    <w:rsid w:val="00801DB7"/>
    <w:rsid w:val="00805BC8"/>
    <w:rsid w:val="00820E29"/>
    <w:rsid w:val="0083537D"/>
    <w:rsid w:val="0086088A"/>
    <w:rsid w:val="00895927"/>
    <w:rsid w:val="00897632"/>
    <w:rsid w:val="008B2A76"/>
    <w:rsid w:val="008B33BC"/>
    <w:rsid w:val="008C04ED"/>
    <w:rsid w:val="008D3607"/>
    <w:rsid w:val="008D55A0"/>
    <w:rsid w:val="009054A4"/>
    <w:rsid w:val="009108A7"/>
    <w:rsid w:val="00931379"/>
    <w:rsid w:val="00946D9E"/>
    <w:rsid w:val="00947F02"/>
    <w:rsid w:val="00966881"/>
    <w:rsid w:val="009719A7"/>
    <w:rsid w:val="00976BC1"/>
    <w:rsid w:val="00992687"/>
    <w:rsid w:val="00994D33"/>
    <w:rsid w:val="009A6B3D"/>
    <w:rsid w:val="009B2D96"/>
    <w:rsid w:val="009D39FC"/>
    <w:rsid w:val="009D4007"/>
    <w:rsid w:val="009E0F84"/>
    <w:rsid w:val="009E32DC"/>
    <w:rsid w:val="009F22D3"/>
    <w:rsid w:val="00A1422A"/>
    <w:rsid w:val="00A21F21"/>
    <w:rsid w:val="00A57CA6"/>
    <w:rsid w:val="00A7616F"/>
    <w:rsid w:val="00A76FA3"/>
    <w:rsid w:val="00AC7D65"/>
    <w:rsid w:val="00AD6838"/>
    <w:rsid w:val="00B1139C"/>
    <w:rsid w:val="00B20D41"/>
    <w:rsid w:val="00B23146"/>
    <w:rsid w:val="00B37DFA"/>
    <w:rsid w:val="00B67A0A"/>
    <w:rsid w:val="00B8619F"/>
    <w:rsid w:val="00BA1EF0"/>
    <w:rsid w:val="00BE0921"/>
    <w:rsid w:val="00C00E8D"/>
    <w:rsid w:val="00C210FA"/>
    <w:rsid w:val="00C21B1C"/>
    <w:rsid w:val="00C255B0"/>
    <w:rsid w:val="00C605AF"/>
    <w:rsid w:val="00C6238D"/>
    <w:rsid w:val="00C6363A"/>
    <w:rsid w:val="00C67427"/>
    <w:rsid w:val="00CE62D3"/>
    <w:rsid w:val="00CF2E84"/>
    <w:rsid w:val="00D30FD5"/>
    <w:rsid w:val="00D43130"/>
    <w:rsid w:val="00D5050F"/>
    <w:rsid w:val="00D641AC"/>
    <w:rsid w:val="00D7213E"/>
    <w:rsid w:val="00D87FD0"/>
    <w:rsid w:val="00DB24D9"/>
    <w:rsid w:val="00E1134E"/>
    <w:rsid w:val="00E26259"/>
    <w:rsid w:val="00E528CD"/>
    <w:rsid w:val="00E579D7"/>
    <w:rsid w:val="00E75225"/>
    <w:rsid w:val="00E80269"/>
    <w:rsid w:val="00EB3AAD"/>
    <w:rsid w:val="00EB52DE"/>
    <w:rsid w:val="00EC1318"/>
    <w:rsid w:val="00EC2FC8"/>
    <w:rsid w:val="00EC4727"/>
    <w:rsid w:val="00ED0AE8"/>
    <w:rsid w:val="00EE543E"/>
    <w:rsid w:val="00EF12CF"/>
    <w:rsid w:val="00F37980"/>
    <w:rsid w:val="00F61761"/>
    <w:rsid w:val="00F7005E"/>
    <w:rsid w:val="00F917B1"/>
    <w:rsid w:val="00F96FF5"/>
    <w:rsid w:val="00FA18D9"/>
    <w:rsid w:val="00FA317A"/>
    <w:rsid w:val="00FC1802"/>
    <w:rsid w:val="00FC52F0"/>
    <w:rsid w:val="00FD77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E61E9"/>
  <w15:docId w15:val="{CF9EB692-FD87-45F2-960D-7AEA64C57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next w:val="Normal"/>
    <w:link w:val="Heading1Char"/>
    <w:uiPriority w:val="9"/>
    <w:qFormat/>
    <w:rsid w:val="00BA1EF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B6A0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A18D9"/>
    <w:pPr>
      <w:keepNext/>
      <w:widowControl/>
      <w:spacing w:before="240" w:after="60"/>
      <w:outlineLvl w:val="2"/>
    </w:pPr>
    <w:rPr>
      <w:rFonts w:eastAsia="Times New Roman"/>
      <w:b/>
      <w:bCs/>
      <w:sz w:val="26"/>
      <w:szCs w:val="26"/>
    </w:rPr>
  </w:style>
  <w:style w:type="paragraph" w:styleId="Heading4">
    <w:name w:val="heading 4"/>
    <w:basedOn w:val="Normal"/>
    <w:next w:val="Normal"/>
    <w:link w:val="Heading4Char"/>
    <w:qFormat/>
    <w:rsid w:val="00FA18D9"/>
    <w:pPr>
      <w:keepNext/>
      <w:widowControl/>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style>
  <w:style w:type="paragraph" w:customStyle="1" w:styleId="TableParagraph">
    <w:name w:val="Table Paragraph"/>
    <w:basedOn w:val="Normal"/>
    <w:uiPriority w:val="1"/>
    <w:qFormat/>
    <w:pPr>
      <w:spacing w:before="19"/>
      <w:ind w:left="108"/>
    </w:pPr>
  </w:style>
  <w:style w:type="paragraph" w:styleId="BalloonText">
    <w:name w:val="Balloon Text"/>
    <w:basedOn w:val="Normal"/>
    <w:link w:val="BalloonTextChar"/>
    <w:uiPriority w:val="99"/>
    <w:semiHidden/>
    <w:unhideWhenUsed/>
    <w:rsid w:val="004B26A4"/>
    <w:rPr>
      <w:rFonts w:ascii="Tahoma" w:hAnsi="Tahoma" w:cs="Tahoma"/>
      <w:sz w:val="16"/>
      <w:szCs w:val="16"/>
    </w:rPr>
  </w:style>
  <w:style w:type="character" w:customStyle="1" w:styleId="BalloonTextChar">
    <w:name w:val="Balloon Text Char"/>
    <w:basedOn w:val="DefaultParagraphFont"/>
    <w:link w:val="BalloonText"/>
    <w:uiPriority w:val="99"/>
    <w:semiHidden/>
    <w:rsid w:val="004B26A4"/>
    <w:rPr>
      <w:rFonts w:ascii="Tahoma" w:eastAsia="Arial" w:hAnsi="Tahoma" w:cs="Tahoma"/>
      <w:sz w:val="16"/>
      <w:szCs w:val="16"/>
    </w:rPr>
  </w:style>
  <w:style w:type="character" w:customStyle="1" w:styleId="Heading3Char">
    <w:name w:val="Heading 3 Char"/>
    <w:basedOn w:val="DefaultParagraphFont"/>
    <w:link w:val="Heading3"/>
    <w:rsid w:val="00FA18D9"/>
    <w:rPr>
      <w:rFonts w:ascii="Arial" w:eastAsia="Times New Roman" w:hAnsi="Arial" w:cs="Arial"/>
      <w:b/>
      <w:bCs/>
      <w:sz w:val="26"/>
      <w:szCs w:val="26"/>
    </w:rPr>
  </w:style>
  <w:style w:type="character" w:customStyle="1" w:styleId="Heading4Char">
    <w:name w:val="Heading 4 Char"/>
    <w:basedOn w:val="DefaultParagraphFont"/>
    <w:link w:val="Heading4"/>
    <w:rsid w:val="00FA18D9"/>
    <w:rPr>
      <w:rFonts w:ascii="Times New Roman" w:eastAsia="Times New Roman" w:hAnsi="Times New Roman" w:cs="Times New Roman"/>
      <w:b/>
      <w:bCs/>
      <w:sz w:val="24"/>
      <w:szCs w:val="24"/>
    </w:rPr>
  </w:style>
  <w:style w:type="paragraph" w:styleId="NormalWeb">
    <w:name w:val="Normal (Web)"/>
    <w:basedOn w:val="Normal"/>
    <w:uiPriority w:val="99"/>
    <w:rsid w:val="00FA18D9"/>
    <w:pPr>
      <w:widowControl/>
      <w:spacing w:before="100" w:beforeAutospacing="1" w:after="100" w:afterAutospacing="1"/>
    </w:pPr>
    <w:rPr>
      <w:rFonts w:ascii="Arial Unicode MS" w:eastAsia="Arial Unicode MS" w:hAnsi="Times New Roman" w:cs="Times New Roman"/>
      <w:sz w:val="24"/>
      <w:szCs w:val="24"/>
    </w:rPr>
  </w:style>
  <w:style w:type="paragraph" w:styleId="Header">
    <w:name w:val="header"/>
    <w:basedOn w:val="Normal"/>
    <w:link w:val="HeaderChar"/>
    <w:rsid w:val="00FA18D9"/>
    <w:pPr>
      <w:widowControl/>
      <w:tabs>
        <w:tab w:val="center" w:pos="4320"/>
        <w:tab w:val="right" w:pos="8640"/>
      </w:tabs>
    </w:pPr>
    <w:rPr>
      <w:rFonts w:ascii="Times New Roman" w:eastAsia="Times New Roman" w:hAnsi="Times New Roman" w:cs="Times New Roman"/>
      <w:sz w:val="20"/>
      <w:szCs w:val="24"/>
    </w:rPr>
  </w:style>
  <w:style w:type="character" w:customStyle="1" w:styleId="HeaderChar">
    <w:name w:val="Header Char"/>
    <w:basedOn w:val="DefaultParagraphFont"/>
    <w:link w:val="Header"/>
    <w:rsid w:val="00FA18D9"/>
    <w:rPr>
      <w:rFonts w:ascii="Times New Roman" w:eastAsia="Times New Roman" w:hAnsi="Times New Roman" w:cs="Times New Roman"/>
      <w:sz w:val="20"/>
      <w:szCs w:val="24"/>
    </w:rPr>
  </w:style>
  <w:style w:type="paragraph" w:styleId="Footer">
    <w:name w:val="footer"/>
    <w:basedOn w:val="Normal"/>
    <w:link w:val="FooterChar"/>
    <w:uiPriority w:val="99"/>
    <w:unhideWhenUsed/>
    <w:rsid w:val="00FA18D9"/>
    <w:pPr>
      <w:tabs>
        <w:tab w:val="center" w:pos="4680"/>
        <w:tab w:val="right" w:pos="9360"/>
      </w:tabs>
    </w:pPr>
  </w:style>
  <w:style w:type="character" w:customStyle="1" w:styleId="FooterChar">
    <w:name w:val="Footer Char"/>
    <w:basedOn w:val="DefaultParagraphFont"/>
    <w:link w:val="Footer"/>
    <w:uiPriority w:val="99"/>
    <w:rsid w:val="00FA18D9"/>
    <w:rPr>
      <w:rFonts w:ascii="Arial" w:eastAsia="Arial" w:hAnsi="Arial" w:cs="Arial"/>
    </w:rPr>
  </w:style>
  <w:style w:type="paragraph" w:customStyle="1" w:styleId="Default">
    <w:name w:val="Default"/>
    <w:rsid w:val="009A6B3D"/>
    <w:pPr>
      <w:widowControl/>
      <w:autoSpaceDE w:val="0"/>
      <w:autoSpaceDN w:val="0"/>
      <w:adjustRightInd w:val="0"/>
    </w:pPr>
    <w:rPr>
      <w:rFonts w:ascii="Times New Roman" w:hAnsi="Times New Roman" w:cs="Times New Roman"/>
      <w:color w:val="000000"/>
      <w:sz w:val="24"/>
      <w:szCs w:val="24"/>
    </w:rPr>
  </w:style>
  <w:style w:type="paragraph" w:styleId="BodyText3">
    <w:name w:val="Body Text 3"/>
    <w:basedOn w:val="Normal"/>
    <w:link w:val="BodyText3Char"/>
    <w:uiPriority w:val="99"/>
    <w:unhideWhenUsed/>
    <w:rsid w:val="008B2A76"/>
    <w:pPr>
      <w:spacing w:after="120"/>
    </w:pPr>
    <w:rPr>
      <w:sz w:val="16"/>
      <w:szCs w:val="16"/>
    </w:rPr>
  </w:style>
  <w:style w:type="character" w:customStyle="1" w:styleId="BodyText3Char">
    <w:name w:val="Body Text 3 Char"/>
    <w:basedOn w:val="DefaultParagraphFont"/>
    <w:link w:val="BodyText3"/>
    <w:uiPriority w:val="99"/>
    <w:rsid w:val="008B2A76"/>
    <w:rPr>
      <w:rFonts w:ascii="Arial" w:eastAsia="Arial" w:hAnsi="Arial" w:cs="Arial"/>
      <w:sz w:val="16"/>
      <w:szCs w:val="16"/>
    </w:rPr>
  </w:style>
  <w:style w:type="character" w:customStyle="1" w:styleId="Heading2Char">
    <w:name w:val="Heading 2 Char"/>
    <w:basedOn w:val="DefaultParagraphFont"/>
    <w:link w:val="Heading2"/>
    <w:uiPriority w:val="9"/>
    <w:semiHidden/>
    <w:rsid w:val="006B6A00"/>
    <w:rPr>
      <w:rFonts w:asciiTheme="majorHAnsi" w:eastAsiaTheme="majorEastAsia" w:hAnsiTheme="majorHAnsi" w:cstheme="majorBidi"/>
      <w:color w:val="365F91" w:themeColor="accent1" w:themeShade="BF"/>
      <w:sz w:val="26"/>
      <w:szCs w:val="26"/>
    </w:rPr>
  </w:style>
  <w:style w:type="character" w:customStyle="1" w:styleId="soft-highlight1">
    <w:name w:val="soft-highlight1"/>
    <w:basedOn w:val="DefaultParagraphFont"/>
    <w:rsid w:val="001C40F0"/>
    <w:rPr>
      <w:shd w:val="clear" w:color="auto" w:fill="C0C0C0"/>
    </w:rPr>
  </w:style>
  <w:style w:type="paragraph" w:styleId="NoSpacing">
    <w:name w:val="No Spacing"/>
    <w:uiPriority w:val="1"/>
    <w:qFormat/>
    <w:rsid w:val="006A2C0B"/>
    <w:rPr>
      <w:rFonts w:ascii="Arial" w:eastAsia="Arial" w:hAnsi="Arial" w:cs="Arial"/>
    </w:rPr>
  </w:style>
  <w:style w:type="character" w:styleId="Strong">
    <w:name w:val="Strong"/>
    <w:basedOn w:val="DefaultParagraphFont"/>
    <w:uiPriority w:val="22"/>
    <w:qFormat/>
    <w:rsid w:val="00BA1EF0"/>
    <w:rPr>
      <w:b/>
      <w:bCs/>
    </w:rPr>
  </w:style>
  <w:style w:type="character" w:customStyle="1" w:styleId="Heading1Char">
    <w:name w:val="Heading 1 Char"/>
    <w:basedOn w:val="DefaultParagraphFont"/>
    <w:link w:val="Heading1"/>
    <w:uiPriority w:val="9"/>
    <w:rsid w:val="00BA1EF0"/>
    <w:rPr>
      <w:rFonts w:asciiTheme="majorHAnsi" w:eastAsiaTheme="majorEastAsia" w:hAnsiTheme="majorHAnsi" w:cstheme="majorBidi"/>
      <w:color w:val="365F91" w:themeColor="accent1" w:themeShade="BF"/>
      <w:sz w:val="32"/>
      <w:szCs w:val="32"/>
    </w:rPr>
  </w:style>
  <w:style w:type="character" w:customStyle="1" w:styleId="si130">
    <w:name w:val="si130"/>
    <w:basedOn w:val="DefaultParagraphFont"/>
    <w:rsid w:val="00D87F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E5593F-434A-4E43-96B8-80C052B59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1241</Words>
  <Characters>7077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BONNEVILLE RESEARCH</vt:lpstr>
    </vt:vector>
  </TitlesOfParts>
  <Company/>
  <LinksUpToDate>false</LinksUpToDate>
  <CharactersWithSpaces>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BONNEVILLE RESEARCH</dc:title>
  <dc:subject>Proposal</dc:subject>
  <dc:creator>Bob Springmeyer</dc:creator>
  <cp:lastModifiedBy>Bob Springmeyer</cp:lastModifiedBy>
  <cp:revision>3</cp:revision>
  <cp:lastPrinted>2018-07-31T17:28:00Z</cp:lastPrinted>
  <dcterms:created xsi:type="dcterms:W3CDTF">2022-08-03T16:09:00Z</dcterms:created>
  <dcterms:modified xsi:type="dcterms:W3CDTF">2022-08-03T16:10:00Z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2016-09-01T00:00:00Z</vt:filetime>
  </property>
  <property fmtid="{D5CDD505-2E9C-101B-9397-08002B2CF9AE}" pid="3" name="Creator">
    <vt:lpwstr>Microsoft® Word 2010</vt:lpwstr>
  </property>
  <property fmtid="{D5CDD505-2E9C-101B-9397-08002B2CF9AE}" pid="4" name="LastSaved">
    <vt:filetime>2016-10-04T00:00:00Z</vt:filetime>
  </property>
</Properties>
</file>