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08094" w14:textId="77777777" w:rsidR="00DB3479" w:rsidRDefault="00DB3479" w:rsidP="00DB3479">
      <w:pPr>
        <w:tabs>
          <w:tab w:val="left" w:pos="720"/>
          <w:tab w:val="left" w:pos="810"/>
          <w:tab w:val="left" w:pos="1440"/>
          <w:tab w:val="left" w:pos="1548"/>
          <w:tab w:val="left" w:pos="1800"/>
          <w:tab w:val="left" w:pos="2132"/>
        </w:tabs>
        <w:rPr>
          <w:b/>
          <w:u w:val="single"/>
        </w:rPr>
      </w:pPr>
      <w:bookmarkStart w:id="0" w:name="_Hlk109322551"/>
      <w:r w:rsidRPr="007D1F7D">
        <w:rPr>
          <w:bCs/>
          <w:noProof/>
        </w:rPr>
        <w:drawing>
          <wp:inline distT="19050" distB="19050" distL="19050" distR="19050" wp14:anchorId="6E5B5777" wp14:editId="4137542F">
            <wp:extent cx="1173643" cy="1173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173643" cy="1173643"/>
                    </a:xfrm>
                    <a:prstGeom prst="rect">
                      <a:avLst/>
                    </a:prstGeom>
                    <a:ln/>
                  </pic:spPr>
                </pic:pic>
              </a:graphicData>
            </a:graphic>
          </wp:inline>
        </w:drawing>
      </w:r>
    </w:p>
    <w:p w14:paraId="0F3BBDA9" w14:textId="77777777" w:rsidR="003A1E6F" w:rsidRDefault="003A1E6F" w:rsidP="00DB3479">
      <w:pPr>
        <w:tabs>
          <w:tab w:val="left" w:pos="720"/>
          <w:tab w:val="left" w:pos="810"/>
          <w:tab w:val="left" w:pos="1440"/>
          <w:tab w:val="left" w:pos="1548"/>
          <w:tab w:val="left" w:pos="1800"/>
          <w:tab w:val="left" w:pos="2132"/>
        </w:tabs>
        <w:rPr>
          <w:b/>
          <w:u w:val="single"/>
        </w:rPr>
      </w:pPr>
    </w:p>
    <w:p w14:paraId="3A3193D2" w14:textId="63AA40D0" w:rsidR="00DB3479" w:rsidRDefault="00DB3479" w:rsidP="00DB3479">
      <w:pPr>
        <w:tabs>
          <w:tab w:val="left" w:pos="720"/>
          <w:tab w:val="left" w:pos="810"/>
          <w:tab w:val="left" w:pos="1440"/>
          <w:tab w:val="left" w:pos="1548"/>
          <w:tab w:val="left" w:pos="1800"/>
          <w:tab w:val="left" w:pos="2132"/>
        </w:tabs>
        <w:jc w:val="both"/>
        <w:rPr>
          <w:b/>
          <w:u w:val="single"/>
        </w:rPr>
      </w:pPr>
      <w:r>
        <w:rPr>
          <w:b/>
          <w:u w:val="single"/>
        </w:rPr>
        <w:t xml:space="preserve">MINUTES OF THE CENTRAL WASATCH COMMISSION (“CWC”) EXECUTIVE/ BUDGET/AUDIT COMMITTEE </w:t>
      </w:r>
      <w:r w:rsidRPr="001A03A2">
        <w:rPr>
          <w:b/>
          <w:u w:val="single"/>
        </w:rPr>
        <w:t>MEETING HELD</w:t>
      </w:r>
      <w:r>
        <w:rPr>
          <w:b/>
          <w:u w:val="single"/>
        </w:rPr>
        <w:t xml:space="preserve"> ELECTRONICALLY ON MONDAY, JULY 18, 2022, </w:t>
      </w:r>
      <w:r w:rsidRPr="001A03A2">
        <w:rPr>
          <w:b/>
          <w:u w:val="single"/>
        </w:rPr>
        <w:t xml:space="preserve">AT </w:t>
      </w:r>
      <w:r>
        <w:rPr>
          <w:b/>
          <w:u w:val="single"/>
        </w:rPr>
        <w:t>3:30 P</w:t>
      </w:r>
      <w:r w:rsidRPr="001A03A2">
        <w:rPr>
          <w:b/>
          <w:u w:val="single"/>
        </w:rPr>
        <w:t xml:space="preserve">.M. </w:t>
      </w:r>
    </w:p>
    <w:p w14:paraId="1B00A1E7" w14:textId="77777777" w:rsidR="00DB3479" w:rsidRPr="001A03A2" w:rsidRDefault="00DB3479" w:rsidP="00DB3479">
      <w:pPr>
        <w:tabs>
          <w:tab w:val="left" w:pos="720"/>
          <w:tab w:val="left" w:pos="810"/>
          <w:tab w:val="left" w:pos="1440"/>
          <w:tab w:val="left" w:pos="1548"/>
          <w:tab w:val="left" w:pos="1800"/>
          <w:tab w:val="left" w:pos="2132"/>
        </w:tabs>
        <w:jc w:val="both"/>
      </w:pPr>
    </w:p>
    <w:p w14:paraId="024FE0C1" w14:textId="5C98BC03" w:rsidR="00DB3479" w:rsidRDefault="00DB3479" w:rsidP="00DB3479">
      <w:pPr>
        <w:tabs>
          <w:tab w:val="left" w:pos="1440"/>
          <w:tab w:val="left" w:pos="2160"/>
        </w:tabs>
        <w:ind w:left="2160" w:hanging="2160"/>
        <w:jc w:val="both"/>
        <w:rPr>
          <w:bCs/>
        </w:rPr>
      </w:pPr>
      <w:r w:rsidRPr="00682CE0">
        <w:rPr>
          <w:b/>
        </w:rPr>
        <w:t xml:space="preserve">Present:  </w:t>
      </w:r>
      <w:r w:rsidRPr="00442FAE">
        <w:rPr>
          <w:bCs/>
        </w:rPr>
        <w:tab/>
      </w:r>
      <w:r w:rsidRPr="00442FAE">
        <w:rPr>
          <w:bCs/>
        </w:rPr>
        <w:tab/>
      </w:r>
      <w:r w:rsidRPr="003510F8">
        <w:rPr>
          <w:bCs/>
        </w:rPr>
        <w:t>Chris Robinson, Chair</w:t>
      </w:r>
    </w:p>
    <w:p w14:paraId="5BCD664D" w14:textId="1887136C" w:rsidR="00822F64" w:rsidRPr="00822F64" w:rsidRDefault="00822F64" w:rsidP="00822F64">
      <w:pPr>
        <w:tabs>
          <w:tab w:val="left" w:pos="1440"/>
          <w:tab w:val="left" w:pos="2160"/>
        </w:tabs>
        <w:ind w:left="2160" w:hanging="2160"/>
        <w:jc w:val="both"/>
        <w:rPr>
          <w:bCs/>
        </w:rPr>
      </w:pPr>
      <w:r>
        <w:rPr>
          <w:b/>
        </w:rPr>
        <w:tab/>
      </w:r>
      <w:r>
        <w:rPr>
          <w:b/>
        </w:rPr>
        <w:tab/>
      </w:r>
      <w:r>
        <w:rPr>
          <w:bCs/>
        </w:rPr>
        <w:t>Mayor Dan Knopp</w:t>
      </w:r>
    </w:p>
    <w:p w14:paraId="4D6E0AAE" w14:textId="77777777" w:rsidR="00DB3479" w:rsidRPr="003510F8" w:rsidRDefault="00DB3479" w:rsidP="00DB3479">
      <w:pPr>
        <w:tabs>
          <w:tab w:val="left" w:pos="1440"/>
          <w:tab w:val="left" w:pos="2160"/>
        </w:tabs>
        <w:ind w:left="2160" w:hanging="2160"/>
        <w:jc w:val="both"/>
        <w:rPr>
          <w:bCs/>
        </w:rPr>
      </w:pPr>
      <w:r w:rsidRPr="003510F8">
        <w:rPr>
          <w:bCs/>
        </w:rPr>
        <w:tab/>
      </w:r>
      <w:r w:rsidRPr="003510F8">
        <w:rPr>
          <w:bCs/>
        </w:rPr>
        <w:tab/>
        <w:t>Mayor Jeff Silvestrini</w:t>
      </w:r>
    </w:p>
    <w:p w14:paraId="720707DA" w14:textId="62E3095B" w:rsidR="00DB3479" w:rsidRPr="003510F8" w:rsidRDefault="00DB3479" w:rsidP="00822F64">
      <w:pPr>
        <w:tabs>
          <w:tab w:val="left" w:pos="1440"/>
          <w:tab w:val="left" w:pos="2160"/>
        </w:tabs>
        <w:ind w:left="2160" w:hanging="2160"/>
        <w:jc w:val="both"/>
        <w:rPr>
          <w:bCs/>
        </w:rPr>
      </w:pPr>
      <w:r w:rsidRPr="003510F8">
        <w:rPr>
          <w:bCs/>
        </w:rPr>
        <w:tab/>
      </w:r>
      <w:r w:rsidRPr="003510F8">
        <w:rPr>
          <w:bCs/>
        </w:rPr>
        <w:tab/>
        <w:t>Mayor Erin Mendenhall</w:t>
      </w:r>
    </w:p>
    <w:p w14:paraId="12C53906" w14:textId="77777777" w:rsidR="00DB3479" w:rsidRPr="005D5E56" w:rsidRDefault="00DB3479" w:rsidP="00DB3479">
      <w:pPr>
        <w:tabs>
          <w:tab w:val="left" w:pos="1440"/>
          <w:tab w:val="left" w:pos="2160"/>
        </w:tabs>
        <w:ind w:left="2160" w:hanging="2160"/>
        <w:jc w:val="both"/>
        <w:rPr>
          <w:b/>
          <w:i/>
          <w:iCs/>
        </w:rPr>
      </w:pPr>
      <w:r w:rsidRPr="003510F8">
        <w:rPr>
          <w:bCs/>
        </w:rPr>
        <w:tab/>
      </w:r>
      <w:r w:rsidRPr="003510F8">
        <w:rPr>
          <w:bCs/>
        </w:rPr>
        <w:tab/>
      </w:r>
    </w:p>
    <w:p w14:paraId="3329545A" w14:textId="2D62B502" w:rsidR="00DB3479" w:rsidRDefault="00DB3479" w:rsidP="00DB3479">
      <w:pPr>
        <w:tabs>
          <w:tab w:val="left" w:pos="1440"/>
          <w:tab w:val="left" w:pos="2160"/>
        </w:tabs>
        <w:ind w:left="2160" w:hanging="2160"/>
        <w:jc w:val="both"/>
      </w:pPr>
      <w:r>
        <w:rPr>
          <w:b/>
          <w:bCs/>
        </w:rPr>
        <w:t>CWC Staff:</w:t>
      </w:r>
      <w:r>
        <w:rPr>
          <w:b/>
          <w:bCs/>
        </w:rPr>
        <w:tab/>
      </w:r>
      <w:r>
        <w:rPr>
          <w:b/>
          <w:bCs/>
        </w:rPr>
        <w:tab/>
      </w:r>
      <w:r>
        <w:t xml:space="preserve">Blake Perez, </w:t>
      </w:r>
      <w:r w:rsidR="00721822">
        <w:t xml:space="preserve">Executive Director </w:t>
      </w:r>
    </w:p>
    <w:p w14:paraId="5395CAE0" w14:textId="511F5239" w:rsidR="00DB3479" w:rsidRDefault="00DB3479" w:rsidP="00DB3479">
      <w:pPr>
        <w:tabs>
          <w:tab w:val="left" w:pos="1440"/>
          <w:tab w:val="left" w:pos="2160"/>
        </w:tabs>
        <w:ind w:left="2160" w:hanging="2160"/>
        <w:jc w:val="both"/>
      </w:pPr>
      <w:r>
        <w:tab/>
      </w:r>
      <w:r>
        <w:tab/>
        <w:t xml:space="preserve">Lindsey Nielsen, </w:t>
      </w:r>
      <w:r w:rsidR="002A618D">
        <w:t xml:space="preserve">Executive Director </w:t>
      </w:r>
    </w:p>
    <w:p w14:paraId="205149CA" w14:textId="594C5A27" w:rsidR="003645A2" w:rsidRDefault="00DB3479" w:rsidP="00DB3479">
      <w:pPr>
        <w:tabs>
          <w:tab w:val="left" w:pos="1440"/>
          <w:tab w:val="left" w:pos="2160"/>
        </w:tabs>
        <w:ind w:left="2160" w:hanging="2160"/>
        <w:jc w:val="both"/>
      </w:pPr>
      <w:r>
        <w:tab/>
      </w:r>
      <w:r>
        <w:tab/>
      </w:r>
      <w:r w:rsidR="00D16BF0">
        <w:t xml:space="preserve">Madeline Pettit, </w:t>
      </w:r>
      <w:r w:rsidR="00BE2EC8">
        <w:t>Community Engagement Intern</w:t>
      </w:r>
      <w:r w:rsidR="00DE2D67">
        <w:t xml:space="preserve"> </w:t>
      </w:r>
    </w:p>
    <w:p w14:paraId="198BABD1" w14:textId="77777777" w:rsidR="003645A2" w:rsidRDefault="003645A2" w:rsidP="00DB3479">
      <w:pPr>
        <w:tabs>
          <w:tab w:val="left" w:pos="1440"/>
          <w:tab w:val="left" w:pos="2160"/>
        </w:tabs>
        <w:ind w:left="2160" w:hanging="2160"/>
        <w:jc w:val="both"/>
      </w:pPr>
    </w:p>
    <w:p w14:paraId="5F4C5D5B" w14:textId="77777777" w:rsidR="003645A2" w:rsidRDefault="003645A2" w:rsidP="00DB3479">
      <w:pPr>
        <w:tabs>
          <w:tab w:val="left" w:pos="1440"/>
          <w:tab w:val="left" w:pos="2160"/>
        </w:tabs>
        <w:ind w:left="2160" w:hanging="2160"/>
        <w:jc w:val="both"/>
      </w:pPr>
      <w:r>
        <w:rPr>
          <w:b/>
          <w:bCs/>
        </w:rPr>
        <w:t>Stakeholders:</w:t>
      </w:r>
      <w:r>
        <w:rPr>
          <w:b/>
          <w:bCs/>
        </w:rPr>
        <w:tab/>
      </w:r>
      <w:r>
        <w:rPr>
          <w:b/>
          <w:bCs/>
        </w:rPr>
        <w:tab/>
      </w:r>
      <w:r>
        <w:t>Barbara Cameron</w:t>
      </w:r>
    </w:p>
    <w:p w14:paraId="3494C679" w14:textId="48579D25" w:rsidR="00DB3479" w:rsidRPr="00352425" w:rsidRDefault="003645A2" w:rsidP="00DB3479">
      <w:pPr>
        <w:tabs>
          <w:tab w:val="left" w:pos="1440"/>
          <w:tab w:val="left" w:pos="2160"/>
        </w:tabs>
        <w:ind w:left="2160" w:hanging="2160"/>
        <w:jc w:val="both"/>
      </w:pPr>
      <w:r>
        <w:rPr>
          <w:b/>
          <w:bCs/>
        </w:rPr>
        <w:tab/>
      </w:r>
      <w:r>
        <w:rPr>
          <w:b/>
          <w:bCs/>
        </w:rPr>
        <w:tab/>
      </w:r>
      <w:r>
        <w:t xml:space="preserve">William McCarvill </w:t>
      </w:r>
      <w:r w:rsidR="00DB3479" w:rsidRPr="00352425">
        <w:t xml:space="preserve"> </w:t>
      </w:r>
    </w:p>
    <w:p w14:paraId="4A8ED44B" w14:textId="77777777" w:rsidR="00DB3479" w:rsidRDefault="00DB3479" w:rsidP="00DB3479">
      <w:pPr>
        <w:tabs>
          <w:tab w:val="left" w:pos="1440"/>
          <w:tab w:val="left" w:pos="2160"/>
        </w:tabs>
        <w:ind w:left="2160" w:hanging="2160"/>
        <w:jc w:val="both"/>
      </w:pPr>
    </w:p>
    <w:p w14:paraId="64730DE5" w14:textId="3298ED71" w:rsidR="00DB3479" w:rsidRDefault="00DB3479" w:rsidP="00DB3479">
      <w:pPr>
        <w:tabs>
          <w:tab w:val="left" w:pos="1440"/>
          <w:tab w:val="left" w:pos="2160"/>
        </w:tabs>
        <w:ind w:left="2160" w:hanging="2160"/>
        <w:jc w:val="both"/>
      </w:pPr>
      <w:r>
        <w:rPr>
          <w:b/>
          <w:bCs/>
        </w:rPr>
        <w:t>Others:</w:t>
      </w:r>
      <w:r>
        <w:rPr>
          <w:b/>
          <w:bCs/>
        </w:rPr>
        <w:tab/>
      </w:r>
      <w:r>
        <w:rPr>
          <w:b/>
          <w:bCs/>
        </w:rPr>
        <w:tab/>
      </w:r>
      <w:r w:rsidR="00A122C8">
        <w:t>Jenna Malone</w:t>
      </w:r>
    </w:p>
    <w:p w14:paraId="2CE9036D" w14:textId="050F5C64" w:rsidR="00DB3479" w:rsidRDefault="00DB3479" w:rsidP="00DB3479">
      <w:pPr>
        <w:tabs>
          <w:tab w:val="left" w:pos="1440"/>
          <w:tab w:val="left" w:pos="2160"/>
        </w:tabs>
        <w:ind w:left="2160" w:hanging="2160"/>
        <w:jc w:val="both"/>
      </w:pPr>
      <w:r>
        <w:rPr>
          <w:b/>
          <w:bCs/>
        </w:rPr>
        <w:tab/>
      </w:r>
      <w:r>
        <w:rPr>
          <w:b/>
          <w:bCs/>
        </w:rPr>
        <w:tab/>
      </w:r>
      <w:r w:rsidR="00AC109C">
        <w:t>Patrick Shea</w:t>
      </w:r>
    </w:p>
    <w:p w14:paraId="02354265" w14:textId="07108C38" w:rsidR="00DB3479" w:rsidRDefault="00DB3479" w:rsidP="00DB3479">
      <w:pPr>
        <w:tabs>
          <w:tab w:val="left" w:pos="1440"/>
          <w:tab w:val="left" w:pos="2160"/>
        </w:tabs>
        <w:ind w:left="2160" w:hanging="2160"/>
        <w:jc w:val="both"/>
      </w:pPr>
      <w:r>
        <w:tab/>
      </w:r>
      <w:r>
        <w:tab/>
      </w:r>
      <w:r w:rsidR="00E16E09">
        <w:t xml:space="preserve">Steve Van Maren </w:t>
      </w:r>
    </w:p>
    <w:p w14:paraId="5040CF58" w14:textId="77777777" w:rsidR="00DB3479" w:rsidRDefault="00DB3479" w:rsidP="00DB3479">
      <w:pPr>
        <w:tabs>
          <w:tab w:val="left" w:pos="720"/>
          <w:tab w:val="left" w:pos="2160"/>
        </w:tabs>
        <w:jc w:val="both"/>
        <w:rPr>
          <w:b/>
          <w:bCs/>
          <w:u w:val="single"/>
        </w:rPr>
      </w:pPr>
    </w:p>
    <w:p w14:paraId="615F34B7" w14:textId="77777777" w:rsidR="00DB3479" w:rsidRDefault="00DB3479" w:rsidP="00DB3479">
      <w:pPr>
        <w:tabs>
          <w:tab w:val="left" w:pos="720"/>
          <w:tab w:val="left" w:pos="2160"/>
        </w:tabs>
        <w:jc w:val="both"/>
        <w:rPr>
          <w:b/>
          <w:bCs/>
          <w:u w:val="single"/>
        </w:rPr>
      </w:pPr>
      <w:r>
        <w:rPr>
          <w:b/>
          <w:bCs/>
          <w:u w:val="single"/>
        </w:rPr>
        <w:t>OPENING</w:t>
      </w:r>
    </w:p>
    <w:p w14:paraId="1C7647D8" w14:textId="77777777" w:rsidR="00DB3479" w:rsidRDefault="00DB3479" w:rsidP="00DB3479">
      <w:pPr>
        <w:tabs>
          <w:tab w:val="left" w:pos="720"/>
          <w:tab w:val="left" w:pos="2160"/>
        </w:tabs>
        <w:jc w:val="both"/>
      </w:pPr>
    </w:p>
    <w:p w14:paraId="00AEEA83" w14:textId="1D96B476" w:rsidR="00DB3479" w:rsidRPr="006748D9" w:rsidRDefault="00DB3479" w:rsidP="00DB3479">
      <w:pPr>
        <w:pStyle w:val="ListParagraph"/>
        <w:numPr>
          <w:ilvl w:val="0"/>
          <w:numId w:val="1"/>
        </w:numPr>
        <w:tabs>
          <w:tab w:val="left" w:pos="720"/>
          <w:tab w:val="left" w:pos="2160"/>
        </w:tabs>
        <w:ind w:hanging="720"/>
        <w:jc w:val="both"/>
      </w:pPr>
      <w:r>
        <w:rPr>
          <w:b/>
          <w:bCs/>
          <w:u w:val="single"/>
        </w:rPr>
        <w:t xml:space="preserve">Chair of the Board, Christopher F. Robinson, </w:t>
      </w:r>
      <w:r w:rsidR="006748D9">
        <w:rPr>
          <w:b/>
          <w:bCs/>
          <w:u w:val="single"/>
        </w:rPr>
        <w:t>W</w:t>
      </w:r>
      <w:r>
        <w:rPr>
          <w:b/>
          <w:bCs/>
          <w:u w:val="single"/>
        </w:rPr>
        <w:t>ill Open the CWC Executive/Budget/Audit Committee Meeting Plus Comment on the Electronic Meeting, No Anchor Location, as Noted Above.</w:t>
      </w:r>
    </w:p>
    <w:p w14:paraId="51674A2D" w14:textId="77777777" w:rsidR="00DB3479" w:rsidRDefault="00DB3479" w:rsidP="00DB3479">
      <w:pPr>
        <w:tabs>
          <w:tab w:val="left" w:pos="720"/>
          <w:tab w:val="left" w:pos="2160"/>
        </w:tabs>
        <w:jc w:val="both"/>
      </w:pPr>
    </w:p>
    <w:p w14:paraId="02958F19" w14:textId="77777777" w:rsidR="00DB3479" w:rsidRDefault="00DB3479" w:rsidP="00DB3479">
      <w:pPr>
        <w:tabs>
          <w:tab w:val="left" w:pos="720"/>
          <w:tab w:val="left" w:pos="2160"/>
        </w:tabs>
        <w:jc w:val="both"/>
      </w:pPr>
      <w:r>
        <w:t xml:space="preserve">Chair Robinson called the meeting to order at 3:30 p.m. </w:t>
      </w:r>
    </w:p>
    <w:p w14:paraId="3E9F5C7E" w14:textId="77777777" w:rsidR="00DB3479" w:rsidRDefault="00DB3479" w:rsidP="00DB3479">
      <w:pPr>
        <w:tabs>
          <w:tab w:val="left" w:pos="720"/>
          <w:tab w:val="left" w:pos="2160"/>
        </w:tabs>
        <w:jc w:val="both"/>
      </w:pPr>
    </w:p>
    <w:p w14:paraId="02AC2047" w14:textId="77777777" w:rsidR="00DB3479" w:rsidRDefault="00DB3479" w:rsidP="00DB3479">
      <w:pPr>
        <w:tabs>
          <w:tab w:val="left" w:pos="1440"/>
          <w:tab w:val="left" w:pos="2160"/>
        </w:tabs>
        <w:jc w:val="both"/>
      </w:pPr>
      <w:r>
        <w:t xml:space="preserve">The Legislature, pursuant to Section 52-4-207(4), required the Committee to make a determination, which was as follows: </w:t>
      </w:r>
    </w:p>
    <w:p w14:paraId="205EE763" w14:textId="77777777" w:rsidR="00DB3479" w:rsidRDefault="00DB3479" w:rsidP="00DB3479">
      <w:pPr>
        <w:jc w:val="both"/>
      </w:pPr>
    </w:p>
    <w:p w14:paraId="73DF7F28" w14:textId="77777777" w:rsidR="00DB3479" w:rsidRDefault="00DB3479" w:rsidP="00DB3479">
      <w:pPr>
        <w:ind w:left="720"/>
        <w:jc w:val="both"/>
      </w:pPr>
      <w:r>
        <w:t>‘I, as the Chair of the Board of Commissioners (</w:t>
      </w:r>
      <w:r w:rsidRPr="0087314A">
        <w:t xml:space="preserve">the “Board”) </w:t>
      </w:r>
      <w:r>
        <w:t xml:space="preserve">of the Central Wasatch Commission </w:t>
      </w:r>
      <w:r w:rsidRPr="0087314A">
        <w:t>(“CWC”),</w:t>
      </w:r>
      <w:r>
        <w:t xml:space="preserve"> hereby determine that conducting Board or Committee meetings at any time during the next 30 days at an anchor location presents a substantial risk to the health and safety of those who may be present at the anchor location.  The COVID-19 pandemic remains and the recent rise of more infectious variants of the virus merits continued vigilance to avoid another surge in cases, which could again threaten to overwhelm Utah’s healthcare system.’</w:t>
      </w:r>
    </w:p>
    <w:p w14:paraId="601E093B" w14:textId="77777777" w:rsidR="00DB3479" w:rsidRPr="007960F8" w:rsidRDefault="00DB3479" w:rsidP="00DB3479">
      <w:pPr>
        <w:tabs>
          <w:tab w:val="left" w:pos="720"/>
          <w:tab w:val="left" w:pos="2160"/>
        </w:tabs>
        <w:jc w:val="both"/>
      </w:pPr>
    </w:p>
    <w:p w14:paraId="02FF10E9" w14:textId="27A8E7A8" w:rsidR="00505524" w:rsidRPr="0043015E" w:rsidRDefault="00505524" w:rsidP="00DB3479">
      <w:pPr>
        <w:pStyle w:val="ListParagraph"/>
        <w:numPr>
          <w:ilvl w:val="0"/>
          <w:numId w:val="1"/>
        </w:numPr>
        <w:tabs>
          <w:tab w:val="left" w:pos="720"/>
          <w:tab w:val="left" w:pos="2160"/>
        </w:tabs>
        <w:ind w:hanging="720"/>
        <w:jc w:val="both"/>
      </w:pPr>
      <w:r>
        <w:rPr>
          <w:b/>
          <w:bCs/>
          <w:u w:val="single"/>
        </w:rPr>
        <w:lastRenderedPageBreak/>
        <w:t>Chair Christopher F. Robinson Will Welcome Madeline Pettit, New CWC Community Engagement Intern.</w:t>
      </w:r>
    </w:p>
    <w:p w14:paraId="15CBDB65" w14:textId="31BEDE34" w:rsidR="0043015E" w:rsidRDefault="0043015E" w:rsidP="0043015E">
      <w:pPr>
        <w:tabs>
          <w:tab w:val="left" w:pos="720"/>
          <w:tab w:val="left" w:pos="2160"/>
        </w:tabs>
        <w:jc w:val="both"/>
      </w:pPr>
    </w:p>
    <w:p w14:paraId="025F2F4F" w14:textId="63CCFA1C" w:rsidR="0043015E" w:rsidRDefault="00634A8B" w:rsidP="0043015E">
      <w:pPr>
        <w:tabs>
          <w:tab w:val="left" w:pos="720"/>
          <w:tab w:val="left" w:pos="2160"/>
        </w:tabs>
        <w:jc w:val="both"/>
      </w:pPr>
      <w:r>
        <w:t xml:space="preserve">Chair Robinson introduced Madeline Pettit as the new CWC Community Engagement Intern.  </w:t>
      </w:r>
      <w:r w:rsidR="00DB4806">
        <w:t>Ms.</w:t>
      </w:r>
      <w:r w:rsidR="006F71B7">
        <w:t> </w:t>
      </w:r>
      <w:r w:rsidR="00DB4806">
        <w:t xml:space="preserve">Pettit </w:t>
      </w:r>
      <w:r w:rsidR="006F71B7">
        <w:t xml:space="preserve">reported </w:t>
      </w:r>
      <w:r w:rsidR="00102582">
        <w:t xml:space="preserve">that she </w:t>
      </w:r>
      <w:r w:rsidR="006F71B7">
        <w:t xml:space="preserve">is originally </w:t>
      </w:r>
      <w:r w:rsidR="00102582">
        <w:t xml:space="preserve">from </w:t>
      </w:r>
      <w:r w:rsidR="006F71B7">
        <w:t>S</w:t>
      </w:r>
      <w:r w:rsidR="00102582">
        <w:t xml:space="preserve">outhern California and </w:t>
      </w:r>
      <w:r w:rsidR="006F71B7">
        <w:t>i</w:t>
      </w:r>
      <w:r w:rsidR="00102582">
        <w:t xml:space="preserve">s currently studying marketing at the University of Utah.  </w:t>
      </w:r>
      <w:r w:rsidR="00364C8C">
        <w:t xml:space="preserve">She was excited to work with the CWC.  </w:t>
      </w:r>
    </w:p>
    <w:p w14:paraId="61122D63" w14:textId="77777777" w:rsidR="00514057" w:rsidRPr="00505524" w:rsidRDefault="00514057" w:rsidP="00514057">
      <w:pPr>
        <w:tabs>
          <w:tab w:val="left" w:pos="720"/>
          <w:tab w:val="left" w:pos="2160"/>
        </w:tabs>
        <w:jc w:val="both"/>
      </w:pPr>
    </w:p>
    <w:p w14:paraId="1B89632D" w14:textId="5A889CBA" w:rsidR="00505524" w:rsidRPr="00505524" w:rsidRDefault="008932C5" w:rsidP="00DB3479">
      <w:pPr>
        <w:pStyle w:val="ListParagraph"/>
        <w:numPr>
          <w:ilvl w:val="0"/>
          <w:numId w:val="1"/>
        </w:numPr>
        <w:tabs>
          <w:tab w:val="left" w:pos="720"/>
          <w:tab w:val="left" w:pos="2160"/>
        </w:tabs>
        <w:ind w:hanging="720"/>
        <w:jc w:val="both"/>
      </w:pPr>
      <w:r>
        <w:rPr>
          <w:b/>
          <w:bCs/>
          <w:u w:val="single"/>
        </w:rPr>
        <w:t>(Action) The Executive/Budget/Audit</w:t>
      </w:r>
      <w:r w:rsidR="00796FC6">
        <w:rPr>
          <w:b/>
          <w:bCs/>
          <w:u w:val="single"/>
        </w:rPr>
        <w:t xml:space="preserve"> (“EBA”)</w:t>
      </w:r>
      <w:r>
        <w:rPr>
          <w:b/>
          <w:bCs/>
          <w:u w:val="single"/>
        </w:rPr>
        <w:t xml:space="preserve"> Committee Will Consider Approving the Minutes of the May 16, </w:t>
      </w:r>
      <w:proofErr w:type="gramStart"/>
      <w:r>
        <w:rPr>
          <w:b/>
          <w:bCs/>
          <w:u w:val="single"/>
        </w:rPr>
        <w:t>2022</w:t>
      </w:r>
      <w:proofErr w:type="gramEnd"/>
      <w:r>
        <w:rPr>
          <w:b/>
          <w:bCs/>
          <w:u w:val="single"/>
        </w:rPr>
        <w:t xml:space="preserve"> Meeting.</w:t>
      </w:r>
    </w:p>
    <w:p w14:paraId="07B7933D" w14:textId="77777777" w:rsidR="00DB3479" w:rsidRDefault="00DB3479" w:rsidP="00DB3479">
      <w:pPr>
        <w:tabs>
          <w:tab w:val="left" w:pos="720"/>
          <w:tab w:val="left" w:pos="2160"/>
        </w:tabs>
        <w:jc w:val="both"/>
      </w:pPr>
    </w:p>
    <w:p w14:paraId="2898521E" w14:textId="5453083B" w:rsidR="00DB3479" w:rsidRDefault="00DB3479" w:rsidP="00DB3479">
      <w:pPr>
        <w:tabs>
          <w:tab w:val="left" w:pos="720"/>
          <w:tab w:val="left" w:pos="2160"/>
        </w:tabs>
        <w:jc w:val="both"/>
      </w:pPr>
      <w:r>
        <w:rPr>
          <w:b/>
          <w:bCs/>
        </w:rPr>
        <w:t xml:space="preserve">MOTION:  </w:t>
      </w:r>
      <w:r>
        <w:t xml:space="preserve">Mayor </w:t>
      </w:r>
      <w:r w:rsidR="00487179">
        <w:t>Silvestrini</w:t>
      </w:r>
      <w:r>
        <w:t xml:space="preserve"> moved to APPROVE the </w:t>
      </w:r>
      <w:r w:rsidR="006A7FA2">
        <w:t>May 16</w:t>
      </w:r>
      <w:r>
        <w:t xml:space="preserve">, </w:t>
      </w:r>
      <w:proofErr w:type="gramStart"/>
      <w:r>
        <w:t>2022</w:t>
      </w:r>
      <w:proofErr w:type="gramEnd"/>
      <w:r>
        <w:t xml:space="preserve"> Executive/Budget/Audit Committee Minutes.  Mayor </w:t>
      </w:r>
      <w:r w:rsidR="009D050B">
        <w:t>Mendenhall</w:t>
      </w:r>
      <w:r>
        <w:t xml:space="preserve"> seconded the motion.  The motion passed </w:t>
      </w:r>
      <w:r w:rsidR="006F71B7">
        <w:t>with the unanimous consent of the Committee</w:t>
      </w:r>
      <w:r>
        <w:t xml:space="preserve">.  </w:t>
      </w:r>
    </w:p>
    <w:p w14:paraId="76932342" w14:textId="003F8B8D" w:rsidR="00DB3479" w:rsidRDefault="00DB3479" w:rsidP="00DB3479">
      <w:pPr>
        <w:tabs>
          <w:tab w:val="left" w:pos="720"/>
          <w:tab w:val="left" w:pos="2160"/>
        </w:tabs>
        <w:jc w:val="both"/>
      </w:pPr>
    </w:p>
    <w:p w14:paraId="08B96F64" w14:textId="77777777" w:rsidR="006867DE" w:rsidRPr="00F40A08" w:rsidRDefault="006867DE" w:rsidP="006867DE">
      <w:pPr>
        <w:keepNext/>
        <w:keepLines/>
        <w:jc w:val="both"/>
        <w:rPr>
          <w:b/>
          <w:bCs/>
          <w:iCs/>
          <w:u w:val="single"/>
        </w:rPr>
      </w:pPr>
      <w:r>
        <w:rPr>
          <w:b/>
          <w:bCs/>
          <w:iCs/>
          <w:u w:val="single"/>
        </w:rPr>
        <w:t xml:space="preserve">EX-OFFICIO MEMBERSHIP DISCUSSION </w:t>
      </w:r>
    </w:p>
    <w:p w14:paraId="4CF31516" w14:textId="77777777" w:rsidR="006867DE" w:rsidRDefault="006867DE" w:rsidP="006867DE">
      <w:pPr>
        <w:keepNext/>
        <w:keepLines/>
        <w:jc w:val="both"/>
        <w:rPr>
          <w:iCs/>
        </w:rPr>
      </w:pPr>
    </w:p>
    <w:p w14:paraId="247CCAF4" w14:textId="77777777" w:rsidR="006867DE" w:rsidRPr="006F71B7" w:rsidRDefault="006867DE" w:rsidP="006867DE">
      <w:pPr>
        <w:pStyle w:val="ListParagraph"/>
        <w:keepNext/>
        <w:keepLines/>
        <w:numPr>
          <w:ilvl w:val="0"/>
          <w:numId w:val="2"/>
        </w:numPr>
        <w:ind w:hanging="720"/>
        <w:jc w:val="both"/>
        <w:rPr>
          <w:iCs/>
        </w:rPr>
      </w:pPr>
      <w:r>
        <w:rPr>
          <w:b/>
          <w:bCs/>
          <w:iCs/>
          <w:u w:val="single"/>
        </w:rPr>
        <w:t>The EBAC Will Discuss the Resolution to Renew Utah Transit Authority’s (“UTA”) Membership as a CWC Ex-Officio Member.</w:t>
      </w:r>
    </w:p>
    <w:p w14:paraId="770E7CDC" w14:textId="77777777" w:rsidR="006F71B7" w:rsidRPr="006F71B7" w:rsidRDefault="006F71B7" w:rsidP="006F71B7">
      <w:pPr>
        <w:keepNext/>
        <w:keepLines/>
        <w:jc w:val="both"/>
        <w:rPr>
          <w:iCs/>
        </w:rPr>
      </w:pPr>
    </w:p>
    <w:p w14:paraId="6282C3F0" w14:textId="19B97390" w:rsidR="006867DE" w:rsidRPr="006867DE" w:rsidRDefault="006867DE" w:rsidP="006867DE">
      <w:pPr>
        <w:pStyle w:val="ListParagraph"/>
        <w:keepNext/>
        <w:keepLines/>
        <w:numPr>
          <w:ilvl w:val="0"/>
          <w:numId w:val="2"/>
        </w:numPr>
        <w:ind w:hanging="720"/>
        <w:jc w:val="both"/>
      </w:pPr>
      <w:r>
        <w:rPr>
          <w:b/>
          <w:bCs/>
          <w:iCs/>
          <w:u w:val="single"/>
        </w:rPr>
        <w:t xml:space="preserve">EBAC Will Discuss Potential Future Ex-Officio Membership.  (According to the ILA, the CWC May Have a </w:t>
      </w:r>
      <w:r w:rsidR="00761226">
        <w:rPr>
          <w:b/>
          <w:bCs/>
          <w:iCs/>
          <w:u w:val="single"/>
        </w:rPr>
        <w:t>Maximum</w:t>
      </w:r>
      <w:r>
        <w:rPr>
          <w:b/>
          <w:bCs/>
          <w:iCs/>
          <w:u w:val="single"/>
        </w:rPr>
        <w:t xml:space="preserve"> of </w:t>
      </w:r>
      <w:r w:rsidR="003D4FF3">
        <w:rPr>
          <w:b/>
          <w:bCs/>
          <w:iCs/>
          <w:u w:val="single"/>
        </w:rPr>
        <w:t>Four</w:t>
      </w:r>
      <w:r>
        <w:rPr>
          <w:b/>
          <w:bCs/>
          <w:iCs/>
          <w:u w:val="single"/>
        </w:rPr>
        <w:t xml:space="preserve"> Ex-Officio Members On Its Board).</w:t>
      </w:r>
    </w:p>
    <w:p w14:paraId="4DA3AB19" w14:textId="77777777" w:rsidR="006867DE" w:rsidRDefault="006867DE" w:rsidP="006867DE">
      <w:pPr>
        <w:keepNext/>
        <w:keepLines/>
        <w:jc w:val="both"/>
      </w:pPr>
    </w:p>
    <w:p w14:paraId="1AE7C0EA" w14:textId="70AD49A3" w:rsidR="006867DE" w:rsidRDefault="006867DE" w:rsidP="006867DE">
      <w:pPr>
        <w:keepNext/>
        <w:keepLines/>
        <w:jc w:val="both"/>
      </w:pPr>
      <w:r>
        <w:t xml:space="preserve">Chair Robinson reported that there </w:t>
      </w:r>
      <w:r w:rsidR="006F71B7">
        <w:t>a</w:t>
      </w:r>
      <w:r>
        <w:t xml:space="preserve">re currently two Ex-Officio Members </w:t>
      </w:r>
      <w:r w:rsidR="006F71B7">
        <w:t xml:space="preserve">serving on </w:t>
      </w:r>
      <w:r>
        <w:t>the CWC</w:t>
      </w:r>
      <w:r w:rsidR="006F71B7">
        <w:t xml:space="preserve">.  They include </w:t>
      </w:r>
      <w:r>
        <w:t>Annalee Munsey from the M</w:t>
      </w:r>
      <w:r w:rsidRPr="005A6AD0">
        <w:t xml:space="preserve">etropolitan </w:t>
      </w:r>
      <w:r>
        <w:t>W</w:t>
      </w:r>
      <w:r w:rsidRPr="005A6AD0">
        <w:t xml:space="preserve">ater </w:t>
      </w:r>
      <w:r>
        <w:t>D</w:t>
      </w:r>
      <w:r w:rsidRPr="005A6AD0">
        <w:t xml:space="preserve">istrict of </w:t>
      </w:r>
      <w:r>
        <w:t>S</w:t>
      </w:r>
      <w:r w:rsidRPr="005A6AD0">
        <w:t xml:space="preserve">alt </w:t>
      </w:r>
      <w:r>
        <w:t>L</w:t>
      </w:r>
      <w:r w:rsidRPr="005A6AD0">
        <w:t xml:space="preserve">ake and </w:t>
      </w:r>
      <w:r>
        <w:t>S</w:t>
      </w:r>
      <w:r w:rsidRPr="005A6AD0">
        <w:t>andy</w:t>
      </w:r>
      <w:r>
        <w:t xml:space="preserve"> as well as Carlton Christensen from </w:t>
      </w:r>
      <w:r w:rsidR="006F71B7">
        <w:t xml:space="preserve">The </w:t>
      </w:r>
      <w:r>
        <w:t>Utah Transit Authority (“UTA”).</w:t>
      </w:r>
      <w:r w:rsidR="00E65260">
        <w:t xml:space="preserve">  Two additional Ex-Officio Members </w:t>
      </w:r>
      <w:r w:rsidR="006F71B7">
        <w:t xml:space="preserve">can </w:t>
      </w:r>
      <w:proofErr w:type="gramStart"/>
      <w:r w:rsidR="00E65260">
        <w:t>be added</w:t>
      </w:r>
      <w:proofErr w:type="gramEnd"/>
      <w:r w:rsidR="00E65260">
        <w:t xml:space="preserve"> without amending the rules of the organization.</w:t>
      </w:r>
      <w:r w:rsidR="00311F5B">
        <w:t xml:space="preserve">  </w:t>
      </w:r>
      <w:r>
        <w:t xml:space="preserve">The CWC Situational Assessment determined that there was a desire to reach out to other entities, specifically at the State level.  Chair Robinson noted that the United States Department of Agriculture Forest Service had </w:t>
      </w:r>
      <w:proofErr w:type="gramStart"/>
      <w:r>
        <w:t>a lot of</w:t>
      </w:r>
      <w:proofErr w:type="gramEnd"/>
      <w:r>
        <w:t xml:space="preserve"> influence over the Central Wasatch.  He felt it would be appropriate to extend an invitation to a representative of the Forest Service in the U</w:t>
      </w:r>
      <w:r w:rsidRPr="001C4585">
        <w:t>inta</w:t>
      </w:r>
      <w:r>
        <w:t>-W</w:t>
      </w:r>
      <w:r w:rsidRPr="001C4585">
        <w:t>asatch</w:t>
      </w:r>
      <w:r>
        <w:t>-C</w:t>
      </w:r>
      <w:r w:rsidRPr="001C4585">
        <w:t xml:space="preserve">ache </w:t>
      </w:r>
      <w:r>
        <w:t>N</w:t>
      </w:r>
      <w:r w:rsidRPr="001C4585">
        <w:t xml:space="preserve">ational </w:t>
      </w:r>
      <w:r>
        <w:t>F</w:t>
      </w:r>
      <w:r w:rsidRPr="001C4585">
        <w:t>orest</w:t>
      </w:r>
      <w:r>
        <w:t xml:space="preserve">. </w:t>
      </w:r>
    </w:p>
    <w:p w14:paraId="47E09AE3" w14:textId="77777777" w:rsidR="006867DE" w:rsidRDefault="006867DE" w:rsidP="006867DE">
      <w:pPr>
        <w:keepNext/>
        <w:keepLines/>
        <w:jc w:val="both"/>
      </w:pPr>
    </w:p>
    <w:p w14:paraId="0EA2D40E" w14:textId="65CC5AA2" w:rsidR="006867DE" w:rsidRDefault="006867DE" w:rsidP="006867DE">
      <w:pPr>
        <w:keepNext/>
        <w:keepLines/>
        <w:jc w:val="both"/>
      </w:pPr>
      <w:r>
        <w:t xml:space="preserve">At one time, the Director of the Utah Department of Transportation (“UDOT”), </w:t>
      </w:r>
      <w:r w:rsidRPr="00495A74">
        <w:t>Carlos Braceras</w:t>
      </w:r>
      <w:r w:rsidR="006F71B7">
        <w:t>,</w:t>
      </w:r>
      <w:r>
        <w:t xml:space="preserve"> was a voting member of the CWC.  That proved to be difficult and Mr. Braceras withdrew.  However, </w:t>
      </w:r>
      <w:r w:rsidR="00B945D0">
        <w:t xml:space="preserve">Ex-Officio Members </w:t>
      </w:r>
      <w:r w:rsidR="006F71B7">
        <w:t>a</w:t>
      </w:r>
      <w:r w:rsidR="00B945D0">
        <w:t xml:space="preserve">re non-voting members.  </w:t>
      </w:r>
      <w:r w:rsidR="00BC4A8D">
        <w:t>As a result, the</w:t>
      </w:r>
      <w:r>
        <w:t xml:space="preserve"> fourth Ex-Officio Member position could </w:t>
      </w:r>
      <w:proofErr w:type="gramStart"/>
      <w:r>
        <w:t>be filled</w:t>
      </w:r>
      <w:proofErr w:type="gramEnd"/>
      <w:r>
        <w:t xml:space="preserve"> by someone in State government that </w:t>
      </w:r>
      <w:r w:rsidR="006F71B7">
        <w:t>i</w:t>
      </w:r>
      <w:r>
        <w:t>s willing to serve and ha</w:t>
      </w:r>
      <w:r w:rsidR="006F71B7">
        <w:t>s</w:t>
      </w:r>
      <w:r>
        <w:t xml:space="preserve"> some authority.  He asked for feedback from the Executive/Budget/Audit Committee Members about potential Ex-Officio Members.  Mayor Jeff Silvestrini believed that both entities would be valuable partners.  He knew that the Forest Service ha</w:t>
      </w:r>
      <w:r w:rsidR="006F71B7">
        <w:t>s</w:t>
      </w:r>
      <w:r>
        <w:t xml:space="preserve"> certain rules and guidelines that prohibit them from participating in </w:t>
      </w:r>
      <w:proofErr w:type="gramStart"/>
      <w:r>
        <w:t>some</w:t>
      </w:r>
      <w:proofErr w:type="gramEnd"/>
      <w:r>
        <w:t xml:space="preserve"> ways, but an Ex-Officio position may be suitable.  Their input would be valuable and could inform </w:t>
      </w:r>
      <w:proofErr w:type="gramStart"/>
      <w:r>
        <w:t>some of</w:t>
      </w:r>
      <w:proofErr w:type="gramEnd"/>
      <w:r>
        <w:t xml:space="preserve"> the CWC work.  As for the State Legislature, there had been misunderstandings </w:t>
      </w:r>
      <w:r w:rsidR="00D0795B">
        <w:t xml:space="preserve">in the past </w:t>
      </w:r>
      <w:r>
        <w:t>about the mission of the organization.  Having some kind of liaison with either State Legislature or someone in State government would be worthwhile.</w:t>
      </w:r>
    </w:p>
    <w:p w14:paraId="20D95D97" w14:textId="006B94B7" w:rsidR="006867DE" w:rsidRDefault="006867DE" w:rsidP="00DB3479">
      <w:pPr>
        <w:tabs>
          <w:tab w:val="left" w:pos="720"/>
          <w:tab w:val="left" w:pos="2160"/>
        </w:tabs>
        <w:jc w:val="both"/>
      </w:pPr>
    </w:p>
    <w:p w14:paraId="0968313E" w14:textId="4A85B89C" w:rsidR="00F7390E" w:rsidRDefault="006F71B7" w:rsidP="00861096">
      <w:pPr>
        <w:tabs>
          <w:tab w:val="left" w:pos="720"/>
          <w:tab w:val="left" w:pos="2160"/>
        </w:tabs>
        <w:jc w:val="both"/>
      </w:pPr>
      <w:r>
        <w:t xml:space="preserve">CWC </w:t>
      </w:r>
      <w:r w:rsidR="00013431">
        <w:t>Executive Director, Blake Perez noted that the CWC Strategic</w:t>
      </w:r>
      <w:r w:rsidR="00FF2C27">
        <w:t xml:space="preserve"> </w:t>
      </w:r>
      <w:r w:rsidR="00013431">
        <w:t xml:space="preserve">Plan </w:t>
      </w:r>
      <w:r w:rsidR="00E03D65">
        <w:t>ha</w:t>
      </w:r>
      <w:r>
        <w:t>s</w:t>
      </w:r>
      <w:r w:rsidR="00013431">
        <w:t xml:space="preserve"> a recommendation </w:t>
      </w:r>
      <w:r w:rsidR="002D4F9A">
        <w:t>related to</w:t>
      </w:r>
      <w:r w:rsidR="00013431">
        <w:t xml:space="preserve"> Ex-Officio Members.  The Forest</w:t>
      </w:r>
      <w:r w:rsidR="008A08CA">
        <w:t xml:space="preserve"> </w:t>
      </w:r>
      <w:r w:rsidR="00013431">
        <w:t xml:space="preserve">Service and the State of Utah were both </w:t>
      </w:r>
      <w:r w:rsidR="00E358FD">
        <w:t>referenced</w:t>
      </w:r>
      <w:r w:rsidR="0022724C">
        <w:t xml:space="preserve"> within that document</w:t>
      </w:r>
      <w:r w:rsidR="00013431">
        <w:t xml:space="preserve">.  The suggestion </w:t>
      </w:r>
      <w:r w:rsidR="00772E4E">
        <w:t xml:space="preserve">to look into those </w:t>
      </w:r>
      <w:r w:rsidR="001D5799">
        <w:t>entities</w:t>
      </w:r>
      <w:r w:rsidR="00772E4E">
        <w:t xml:space="preserve"> was</w:t>
      </w:r>
      <w:r w:rsidR="00013431">
        <w:t xml:space="preserve"> in line with</w:t>
      </w:r>
      <w:r w:rsidR="00BE1F17">
        <w:t xml:space="preserve"> </w:t>
      </w:r>
      <w:r w:rsidR="00013431">
        <w:t xml:space="preserve">the CWC </w:t>
      </w:r>
      <w:r w:rsidR="00013431">
        <w:lastRenderedPageBreak/>
        <w:t>Strategic Plan</w:t>
      </w:r>
      <w:r w:rsidR="00E358FD">
        <w:t xml:space="preserve">.  The </w:t>
      </w:r>
      <w:r w:rsidR="00013431">
        <w:t xml:space="preserve">Interlocal Agreement </w:t>
      </w:r>
      <w:r w:rsidR="00E358FD">
        <w:t xml:space="preserve">also </w:t>
      </w:r>
      <w:r w:rsidR="00013431">
        <w:t xml:space="preserve">allowed for </w:t>
      </w:r>
      <w:r w:rsidR="002860FE">
        <w:t>those</w:t>
      </w:r>
      <w:r w:rsidR="00013431">
        <w:t xml:space="preserve"> additions.</w:t>
      </w:r>
      <w:r w:rsidR="00861096">
        <w:t xml:space="preserve">  </w:t>
      </w:r>
      <w:r>
        <w:t xml:space="preserve">CWC </w:t>
      </w:r>
      <w:r w:rsidR="00E72CB1">
        <w:t>Executive</w:t>
      </w:r>
      <w:r w:rsidR="00AE0783">
        <w:t xml:space="preserve"> </w:t>
      </w:r>
      <w:r w:rsidR="00254686">
        <w:t>Director</w:t>
      </w:r>
      <w:r w:rsidR="00D6358C">
        <w:t>, Lindsey Nielsen</w:t>
      </w:r>
      <w:r>
        <w:t>,</w:t>
      </w:r>
      <w:r w:rsidR="00D6358C">
        <w:t xml:space="preserve"> </w:t>
      </w:r>
      <w:r w:rsidR="0046581C">
        <w:t>explained</w:t>
      </w:r>
      <w:r w:rsidR="001C097B">
        <w:t xml:space="preserve"> that </w:t>
      </w:r>
      <w:r w:rsidR="00F234E7">
        <w:t>the Interlocal Agreement allow</w:t>
      </w:r>
      <w:r>
        <w:t>s</w:t>
      </w:r>
      <w:r w:rsidR="00F234E7">
        <w:t xml:space="preserve"> for four Ex-Officio Members</w:t>
      </w:r>
      <w:r w:rsidR="00580F90">
        <w:t xml:space="preserve"> in total</w:t>
      </w:r>
      <w:r w:rsidR="00F234E7">
        <w:t>.</w:t>
      </w:r>
      <w:r w:rsidR="008C0899">
        <w:t xml:space="preserve">  The potential addition of the Forest Service meant there would be one spot remaining.  </w:t>
      </w:r>
      <w:r w:rsidR="00861096">
        <w:t>The organization could be</w:t>
      </w:r>
      <w:r w:rsidR="008C0899">
        <w:t xml:space="preserve"> strategic about which </w:t>
      </w:r>
      <w:r w:rsidR="000B1227">
        <w:t>agency</w:t>
      </w:r>
      <w:r w:rsidR="008C0899">
        <w:t xml:space="preserve"> </w:t>
      </w:r>
      <w:r w:rsidR="00A82D2B">
        <w:t>to invite</w:t>
      </w:r>
      <w:r w:rsidR="008C0899">
        <w:t xml:space="preserve"> onto the CWC Board</w:t>
      </w:r>
      <w:r w:rsidR="002445F5">
        <w:t>.  She reported that there had been early talks with the Forest Service</w:t>
      </w:r>
      <w:r w:rsidR="00140B27">
        <w:t xml:space="preserve"> about a potential Ex-Officio Member position.  </w:t>
      </w:r>
      <w:r w:rsidR="008C0B7F">
        <w:t xml:space="preserve">Those discussions would continue </w:t>
      </w:r>
      <w:r w:rsidR="00C003A9">
        <w:t>as both parties</w:t>
      </w:r>
      <w:r w:rsidR="008C0B7F">
        <w:t xml:space="preserve"> determine</w:t>
      </w:r>
      <w:r w:rsidR="00C003A9">
        <w:t>d</w:t>
      </w:r>
      <w:r w:rsidR="008C0B7F">
        <w:t xml:space="preserve"> an appropriate representative.</w:t>
      </w:r>
      <w:r w:rsidR="0069672D">
        <w:t xml:space="preserve">  </w:t>
      </w:r>
      <w:r w:rsidR="002C261B">
        <w:t>Ch</w:t>
      </w:r>
      <w:r w:rsidR="00AE60E9">
        <w:t xml:space="preserve">air Robinson asked that the item </w:t>
      </w:r>
      <w:proofErr w:type="gramStart"/>
      <w:r w:rsidR="00AE60E9">
        <w:t>be added</w:t>
      </w:r>
      <w:proofErr w:type="gramEnd"/>
      <w:r w:rsidR="00AE60E9">
        <w:t xml:space="preserve"> to the August 1, 2022</w:t>
      </w:r>
      <w:r>
        <w:t>,</w:t>
      </w:r>
      <w:r w:rsidR="00AE60E9">
        <w:t xml:space="preserve"> CWC Board Meeting agenda.  </w:t>
      </w:r>
    </w:p>
    <w:p w14:paraId="47E30642" w14:textId="10239A06" w:rsidR="00E07C19" w:rsidRDefault="00E07C19" w:rsidP="00DB3479">
      <w:pPr>
        <w:tabs>
          <w:tab w:val="left" w:pos="720"/>
          <w:tab w:val="left" w:pos="2160"/>
        </w:tabs>
        <w:jc w:val="both"/>
      </w:pPr>
    </w:p>
    <w:p w14:paraId="7B48DAA4" w14:textId="77777777" w:rsidR="00CB3E67" w:rsidRDefault="00CB3E67" w:rsidP="00CB3E67">
      <w:pPr>
        <w:tabs>
          <w:tab w:val="left" w:pos="720"/>
          <w:tab w:val="left" w:pos="2160"/>
        </w:tabs>
        <w:jc w:val="both"/>
        <w:rPr>
          <w:b/>
          <w:bCs/>
          <w:u w:val="single"/>
        </w:rPr>
      </w:pPr>
      <w:r>
        <w:rPr>
          <w:b/>
          <w:bCs/>
          <w:u w:val="single"/>
        </w:rPr>
        <w:t>CENTRAL WASATCH COMMISSION MEMBERSHIP CONTRIBUTION DISCUSSION</w:t>
      </w:r>
    </w:p>
    <w:p w14:paraId="34F8CF99" w14:textId="77777777" w:rsidR="00CB3E67" w:rsidRDefault="00CB3E67" w:rsidP="00CB3E67">
      <w:pPr>
        <w:tabs>
          <w:tab w:val="left" w:pos="720"/>
          <w:tab w:val="left" w:pos="2160"/>
        </w:tabs>
        <w:jc w:val="both"/>
        <w:rPr>
          <w:b/>
          <w:bCs/>
          <w:u w:val="single"/>
        </w:rPr>
      </w:pPr>
    </w:p>
    <w:p w14:paraId="4840EA89" w14:textId="77777777" w:rsidR="00CB3E67" w:rsidRDefault="00CB3E67" w:rsidP="00CB3E67">
      <w:pPr>
        <w:pStyle w:val="ListParagraph"/>
        <w:numPr>
          <w:ilvl w:val="0"/>
          <w:numId w:val="3"/>
        </w:numPr>
        <w:tabs>
          <w:tab w:val="left" w:pos="720"/>
          <w:tab w:val="left" w:pos="2160"/>
        </w:tabs>
        <w:ind w:hanging="720"/>
        <w:jc w:val="both"/>
        <w:rPr>
          <w:b/>
          <w:bCs/>
          <w:u w:val="single"/>
        </w:rPr>
      </w:pPr>
      <w:r>
        <w:rPr>
          <w:b/>
          <w:bCs/>
          <w:u w:val="single"/>
        </w:rPr>
        <w:t>The EBAC Will Discuss Current Membership Contributions.</w:t>
      </w:r>
    </w:p>
    <w:p w14:paraId="40D88357" w14:textId="55E567AB" w:rsidR="00E07C19" w:rsidRDefault="00E07C19" w:rsidP="00DB3479">
      <w:pPr>
        <w:tabs>
          <w:tab w:val="left" w:pos="720"/>
          <w:tab w:val="left" w:pos="2160"/>
        </w:tabs>
        <w:jc w:val="both"/>
      </w:pPr>
    </w:p>
    <w:p w14:paraId="5CC6F7D7" w14:textId="5C19FE9F" w:rsidR="00C776D3" w:rsidRDefault="00830577" w:rsidP="00DB3479">
      <w:pPr>
        <w:tabs>
          <w:tab w:val="left" w:pos="720"/>
          <w:tab w:val="left" w:pos="2160"/>
        </w:tabs>
        <w:jc w:val="both"/>
      </w:pPr>
      <w:r>
        <w:t xml:space="preserve">Mayor Silvestrini </w:t>
      </w:r>
      <w:r w:rsidR="00C671EE">
        <w:t xml:space="preserve">noted that </w:t>
      </w:r>
      <w:r w:rsidR="00EA7FA3">
        <w:t xml:space="preserve">the membership contributions </w:t>
      </w:r>
      <w:proofErr w:type="gramStart"/>
      <w:r w:rsidR="006F71B7">
        <w:t xml:space="preserve">were </w:t>
      </w:r>
      <w:r w:rsidR="00EA7FA3">
        <w:t>discussed</w:t>
      </w:r>
      <w:proofErr w:type="gramEnd"/>
      <w:r w:rsidR="00EA7FA3">
        <w:t xml:space="preserve"> at</w:t>
      </w:r>
      <w:r w:rsidR="00C671EE">
        <w:t xml:space="preserve"> the last Executive/Budget/Audit Committee Meeting</w:t>
      </w:r>
      <w:r w:rsidR="00013BD6">
        <w:t>.  It was determined at that time that it would be beneficial to discuss the issue at the next CWC Board Retreat.  He felt this was appropriate.</w:t>
      </w:r>
      <w:r w:rsidR="00814A3A">
        <w:t xml:space="preserve">  </w:t>
      </w:r>
      <w:r w:rsidR="00355493">
        <w:t xml:space="preserve">Mayor Silvestrini pointed out that there was not a formal rationale to determine the membership contribution calculations.  </w:t>
      </w:r>
      <w:r w:rsidR="00ED246E">
        <w:t xml:space="preserve">There were </w:t>
      </w:r>
      <w:proofErr w:type="gramStart"/>
      <w:r w:rsidR="00ED246E">
        <w:t>a number of</w:t>
      </w:r>
      <w:proofErr w:type="gramEnd"/>
      <w:r w:rsidR="00ED246E">
        <w:t xml:space="preserve"> ways to do that, but it was critical for the organization to have some level of predictability.  He was concerned </w:t>
      </w:r>
      <w:r w:rsidR="00B655BF">
        <w:t xml:space="preserve">that members could decide to budget for </w:t>
      </w:r>
      <w:r w:rsidR="00331E53">
        <w:t xml:space="preserve">only </w:t>
      </w:r>
      <w:r w:rsidR="00B655BF">
        <w:t>half of their contribution</w:t>
      </w:r>
      <w:r w:rsidR="00AD0476">
        <w:t xml:space="preserve"> in </w:t>
      </w:r>
      <w:r w:rsidR="00FD03E6">
        <w:t xml:space="preserve">the </w:t>
      </w:r>
      <w:r w:rsidR="00AD0476">
        <w:t>future</w:t>
      </w:r>
      <w:r w:rsidR="00B655BF">
        <w:t xml:space="preserve">.  </w:t>
      </w:r>
      <w:r w:rsidR="009E115F">
        <w:t xml:space="preserve">Those kinds of decisions put pressure on the budget and made it difficult for the organization to </w:t>
      </w:r>
      <w:r w:rsidR="00AE415C">
        <w:t>m</w:t>
      </w:r>
      <w:r w:rsidR="00187657">
        <w:t xml:space="preserve">ove </w:t>
      </w:r>
      <w:r w:rsidR="00EF72CC">
        <w:t>projects forward.</w:t>
      </w:r>
      <w:r w:rsidR="00FA779D">
        <w:t xml:space="preserve">  It was important to address the issue </w:t>
      </w:r>
      <w:r w:rsidR="00512141">
        <w:t xml:space="preserve">at the retreat </w:t>
      </w:r>
      <w:r w:rsidR="00FA779D">
        <w:t xml:space="preserve">and determine how to calculate the membership contributions.  </w:t>
      </w:r>
    </w:p>
    <w:p w14:paraId="1C250EC1" w14:textId="5408206C" w:rsidR="008F5E94" w:rsidRDefault="008F5E94" w:rsidP="00DB3479">
      <w:pPr>
        <w:tabs>
          <w:tab w:val="left" w:pos="720"/>
          <w:tab w:val="left" w:pos="2160"/>
        </w:tabs>
        <w:jc w:val="both"/>
      </w:pPr>
    </w:p>
    <w:p w14:paraId="14A6F052" w14:textId="5F7380BB" w:rsidR="00757141" w:rsidRDefault="008F5E94" w:rsidP="00DB3479">
      <w:pPr>
        <w:tabs>
          <w:tab w:val="left" w:pos="720"/>
          <w:tab w:val="left" w:pos="2160"/>
        </w:tabs>
        <w:jc w:val="both"/>
      </w:pPr>
      <w:r>
        <w:t xml:space="preserve">Mayor Mendenhall explained that she </w:t>
      </w:r>
      <w:r w:rsidR="00E5262A">
        <w:t xml:space="preserve">and Mayor Silvestrini </w:t>
      </w:r>
      <w:r>
        <w:t xml:space="preserve">served on the </w:t>
      </w:r>
      <w:r w:rsidR="00E5262A">
        <w:t>Utah League of Cities and Towns (“ULCT”) Board</w:t>
      </w:r>
      <w:r w:rsidR="006A29FF">
        <w:t xml:space="preserve"> as well.  </w:t>
      </w:r>
      <w:r w:rsidR="0021653A">
        <w:t xml:space="preserve">The percentage of participation there had ebbed and flowed over the years.  </w:t>
      </w:r>
      <w:r w:rsidR="00B6022E">
        <w:t xml:space="preserve">That Board had over 240 cities and towns involved.  However, the CWC did not have those kinds of numbers to allow for ebbs and flows of participation.  She </w:t>
      </w:r>
      <w:r w:rsidR="00B23887">
        <w:t xml:space="preserve">wondered </w:t>
      </w:r>
      <w:r w:rsidR="00CE5CF4">
        <w:t xml:space="preserve">if </w:t>
      </w:r>
      <w:r w:rsidR="00B23887">
        <w:t xml:space="preserve">there needed to be a capital campaign conversation to </w:t>
      </w:r>
      <w:r w:rsidR="00E04D40">
        <w:t xml:space="preserve">shore up the membership.  There could be communication through the lens of the new Executive Directors about </w:t>
      </w:r>
      <w:r w:rsidR="00FD4B1C">
        <w:t xml:space="preserve">the </w:t>
      </w:r>
      <w:r w:rsidR="00455272">
        <w:t xml:space="preserve">benefits of the </w:t>
      </w:r>
      <w:r w:rsidR="00FD4B1C">
        <w:t xml:space="preserve">organization.  </w:t>
      </w:r>
      <w:r w:rsidR="00B7022F">
        <w:t xml:space="preserve">Ms. Nielsen </w:t>
      </w:r>
      <w:r w:rsidR="005B73E9">
        <w:t xml:space="preserve">noted that there was a </w:t>
      </w:r>
      <w:r w:rsidR="00B50C85">
        <w:t xml:space="preserve">Fundraising and </w:t>
      </w:r>
      <w:r w:rsidR="00CE1D6E">
        <w:t xml:space="preserve">Outreach Strategy Plan for the Environmental Dashboard.  That plan </w:t>
      </w:r>
      <w:r w:rsidR="00915699">
        <w:t xml:space="preserve">outlined the desire to attend a meeting </w:t>
      </w:r>
      <w:r w:rsidR="0091372F">
        <w:t>in</w:t>
      </w:r>
      <w:r w:rsidR="0014706F">
        <w:t xml:space="preserve"> each of the </w:t>
      </w:r>
      <w:r w:rsidR="00A26A72">
        <w:t>member jurisdictions.</w:t>
      </w:r>
      <w:r w:rsidR="00724AA5">
        <w:t xml:space="preserve">  </w:t>
      </w:r>
      <w:r w:rsidR="007E3EDA">
        <w:t xml:space="preserve">At that time, there would be </w:t>
      </w:r>
      <w:r w:rsidR="00002C3A">
        <w:t>a presentation</w:t>
      </w:r>
      <w:r w:rsidR="007E3EDA">
        <w:t xml:space="preserve"> about </w:t>
      </w:r>
      <w:r w:rsidR="002A6BC6">
        <w:t xml:space="preserve">the mission </w:t>
      </w:r>
      <w:r w:rsidR="006E1DFF">
        <w:t>of</w:t>
      </w:r>
      <w:r w:rsidR="002A6BC6">
        <w:t xml:space="preserve"> the CWC </w:t>
      </w:r>
      <w:r w:rsidR="002F0E38">
        <w:t>as well as</w:t>
      </w:r>
      <w:r w:rsidR="002A6BC6">
        <w:t xml:space="preserve"> the Environmental Dashboard, which was an example of one of the </w:t>
      </w:r>
      <w:proofErr w:type="gramStart"/>
      <w:r w:rsidR="002A6BC6">
        <w:t>many</w:t>
      </w:r>
      <w:proofErr w:type="gramEnd"/>
      <w:r w:rsidR="002A6BC6">
        <w:t xml:space="preserve"> worthwhile projects</w:t>
      </w:r>
      <w:r w:rsidR="00D17059">
        <w:t xml:space="preserve"> associated with the organization</w:t>
      </w:r>
      <w:r w:rsidR="002A6BC6">
        <w:t xml:space="preserve">.  </w:t>
      </w:r>
      <w:r w:rsidR="00366C22">
        <w:t>The</w:t>
      </w:r>
      <w:r w:rsidR="006867D1">
        <w:t xml:space="preserve"> meetings would </w:t>
      </w:r>
      <w:proofErr w:type="gramStart"/>
      <w:r w:rsidR="006867D1">
        <w:t>be done</w:t>
      </w:r>
      <w:proofErr w:type="gramEnd"/>
      <w:r w:rsidR="006867D1">
        <w:t xml:space="preserve"> before the end of the calendar year.</w:t>
      </w:r>
      <w:r w:rsidR="00686928">
        <w:t xml:space="preserve">  </w:t>
      </w:r>
      <w:r w:rsidR="003E571A">
        <w:t xml:space="preserve">Mayor Mendenhall asked that updates </w:t>
      </w:r>
      <w:proofErr w:type="gramStart"/>
      <w:r w:rsidR="003E571A">
        <w:t>be shared</w:t>
      </w:r>
      <w:proofErr w:type="gramEnd"/>
      <w:r w:rsidR="003E571A">
        <w:t xml:space="preserve"> with the Executive/Budget/Audit Committee after some of the visits with the </w:t>
      </w:r>
      <w:r w:rsidR="008C0BB9">
        <w:t xml:space="preserve">different </w:t>
      </w:r>
      <w:r w:rsidR="002C6164">
        <w:t>member jurisdictions</w:t>
      </w:r>
      <w:r w:rsidR="003E571A">
        <w:t xml:space="preserve"> had taken place.  </w:t>
      </w:r>
    </w:p>
    <w:p w14:paraId="02B9DA83" w14:textId="6D98F4D9" w:rsidR="00E07C19" w:rsidRDefault="00E07C19" w:rsidP="00DB3479">
      <w:pPr>
        <w:tabs>
          <w:tab w:val="left" w:pos="720"/>
          <w:tab w:val="left" w:pos="2160"/>
        </w:tabs>
        <w:jc w:val="both"/>
      </w:pPr>
    </w:p>
    <w:p w14:paraId="719CBE9D" w14:textId="77777777" w:rsidR="00686928" w:rsidRDefault="00686928" w:rsidP="00686928">
      <w:pPr>
        <w:tabs>
          <w:tab w:val="left" w:pos="720"/>
          <w:tab w:val="left" w:pos="2160"/>
        </w:tabs>
        <w:jc w:val="both"/>
        <w:rPr>
          <w:b/>
          <w:bCs/>
          <w:u w:val="single"/>
        </w:rPr>
      </w:pPr>
      <w:r>
        <w:rPr>
          <w:b/>
          <w:bCs/>
          <w:u w:val="single"/>
        </w:rPr>
        <w:t>BIG COTTONWOOD CANYON MOBILITY ACTION PLAN DISCUSSION</w:t>
      </w:r>
    </w:p>
    <w:p w14:paraId="25498346" w14:textId="77777777" w:rsidR="00686928" w:rsidRDefault="00686928" w:rsidP="00686928">
      <w:pPr>
        <w:tabs>
          <w:tab w:val="left" w:pos="720"/>
          <w:tab w:val="left" w:pos="2160"/>
        </w:tabs>
        <w:jc w:val="both"/>
        <w:rPr>
          <w:b/>
          <w:bCs/>
          <w:u w:val="single"/>
        </w:rPr>
      </w:pPr>
    </w:p>
    <w:p w14:paraId="103DE02F" w14:textId="77777777" w:rsidR="00686928" w:rsidRPr="001F6C41" w:rsidRDefault="00686928" w:rsidP="00686928">
      <w:pPr>
        <w:pStyle w:val="ListParagraph"/>
        <w:numPr>
          <w:ilvl w:val="0"/>
          <w:numId w:val="8"/>
        </w:numPr>
        <w:tabs>
          <w:tab w:val="left" w:pos="720"/>
          <w:tab w:val="left" w:pos="2160"/>
        </w:tabs>
        <w:ind w:hanging="720"/>
        <w:jc w:val="both"/>
        <w:rPr>
          <w:b/>
          <w:bCs/>
          <w:u w:val="single"/>
        </w:rPr>
      </w:pPr>
      <w:r>
        <w:rPr>
          <w:b/>
          <w:bCs/>
          <w:u w:val="single"/>
        </w:rPr>
        <w:t xml:space="preserve">EBAC Will Discuss the Draft RFP, Draft Professional Services Agreement, and the Accompanying Draft Outreach Materials, and Prepare to Make a Recommendation to the Full Board During the August 1, </w:t>
      </w:r>
      <w:proofErr w:type="gramStart"/>
      <w:r>
        <w:rPr>
          <w:b/>
          <w:bCs/>
          <w:u w:val="single"/>
        </w:rPr>
        <w:t>2022</w:t>
      </w:r>
      <w:proofErr w:type="gramEnd"/>
      <w:r>
        <w:rPr>
          <w:b/>
          <w:bCs/>
          <w:u w:val="single"/>
        </w:rPr>
        <w:t xml:space="preserve"> Meeting.</w:t>
      </w:r>
    </w:p>
    <w:p w14:paraId="1FF60D2A" w14:textId="39882C83" w:rsidR="00E07C19" w:rsidRDefault="00E07C19" w:rsidP="00DB3479">
      <w:pPr>
        <w:tabs>
          <w:tab w:val="left" w:pos="720"/>
          <w:tab w:val="left" w:pos="2160"/>
        </w:tabs>
        <w:jc w:val="both"/>
      </w:pPr>
    </w:p>
    <w:p w14:paraId="5888B329" w14:textId="49CE2238" w:rsidR="001D4DB1" w:rsidRDefault="004D31CA" w:rsidP="007424CC">
      <w:pPr>
        <w:tabs>
          <w:tab w:val="left" w:pos="720"/>
          <w:tab w:val="left" w:pos="2160"/>
        </w:tabs>
        <w:jc w:val="both"/>
      </w:pPr>
      <w:r>
        <w:t xml:space="preserve">Chair Robinson </w:t>
      </w:r>
      <w:r w:rsidR="00F445D2">
        <w:t xml:space="preserve">reported that there was a </w:t>
      </w:r>
      <w:r w:rsidR="000F5115">
        <w:t xml:space="preserve">Request for Proposal (“RFP”) draft related to the Big Cottonwood Canyon Mobility Action Plan.  </w:t>
      </w:r>
      <w:r w:rsidR="008C4FDA">
        <w:t xml:space="preserve">It </w:t>
      </w:r>
      <w:proofErr w:type="gramStart"/>
      <w:r w:rsidR="00CE5CF4">
        <w:t>was</w:t>
      </w:r>
      <w:r w:rsidR="008C4FDA">
        <w:t xml:space="preserve"> discussed</w:t>
      </w:r>
      <w:proofErr w:type="gramEnd"/>
      <w:r w:rsidR="008C4FDA">
        <w:t xml:space="preserve"> by the Transportation</w:t>
      </w:r>
      <w:r w:rsidR="001F534D">
        <w:t xml:space="preserve"> </w:t>
      </w:r>
      <w:r w:rsidR="008C4FDA">
        <w:t>Committee</w:t>
      </w:r>
      <w:r w:rsidR="001F534D">
        <w:t xml:space="preserve"> and had been circulated to the Forest Service and UDOT for comments.  </w:t>
      </w:r>
      <w:r w:rsidR="00BF15C2">
        <w:t xml:space="preserve">There had been constructive </w:t>
      </w:r>
      <w:r w:rsidR="00BF15C2">
        <w:lastRenderedPageBreak/>
        <w:t xml:space="preserve">comments from both of those agencies.  </w:t>
      </w:r>
      <w:r w:rsidR="000A2C6F">
        <w:t xml:space="preserve">Mayor Knopp </w:t>
      </w:r>
      <w:r w:rsidR="00852C55">
        <w:t>explained that the</w:t>
      </w:r>
      <w:r w:rsidR="00C464C3">
        <w:t xml:space="preserve">re had been meetings with UDOT.  UDOT </w:t>
      </w:r>
      <w:r w:rsidR="001D4DB1">
        <w:t>stated that this</w:t>
      </w:r>
      <w:r w:rsidR="004D454D">
        <w:t xml:space="preserve"> plan</w:t>
      </w:r>
      <w:r w:rsidR="001D4DB1">
        <w:t xml:space="preserve"> was </w:t>
      </w:r>
      <w:r w:rsidR="001F5890">
        <w:t>in line with the</w:t>
      </w:r>
      <w:r w:rsidR="001D4DB1">
        <w:t xml:space="preserve"> way they wanted to move forward </w:t>
      </w:r>
      <w:r w:rsidR="00A50B80">
        <w:t>and</w:t>
      </w:r>
      <w:r w:rsidR="001D4DB1">
        <w:t xml:space="preserve"> tackle </w:t>
      </w:r>
      <w:r w:rsidR="003702BF">
        <w:t xml:space="preserve">transit issues in </w:t>
      </w:r>
      <w:r w:rsidR="001D4DB1">
        <w:t xml:space="preserve">Big Cottonwood Canyon.  The RFP would </w:t>
      </w:r>
      <w:r w:rsidR="00A50B80">
        <w:t>aim</w:t>
      </w:r>
      <w:r w:rsidR="001D4DB1">
        <w:t xml:space="preserve"> to find a consultant who would then develop a strategy to guide local transportation </w:t>
      </w:r>
      <w:r w:rsidR="00686F04">
        <w:t>investments over time in Big Cottonwood Canyon.</w:t>
      </w:r>
      <w:r w:rsidR="007424CC">
        <w:t xml:space="preserve">  The consultant would also identify funding sources.  </w:t>
      </w:r>
    </w:p>
    <w:p w14:paraId="731120EF" w14:textId="5376BC4A" w:rsidR="00714737" w:rsidRDefault="00714737" w:rsidP="007424CC">
      <w:pPr>
        <w:tabs>
          <w:tab w:val="left" w:pos="720"/>
          <w:tab w:val="left" w:pos="2160"/>
        </w:tabs>
        <w:jc w:val="both"/>
      </w:pPr>
    </w:p>
    <w:p w14:paraId="6A4A03C9" w14:textId="4DE30B7E" w:rsidR="002D3A99" w:rsidRDefault="00714737" w:rsidP="007424CC">
      <w:pPr>
        <w:tabs>
          <w:tab w:val="left" w:pos="720"/>
          <w:tab w:val="left" w:pos="2160"/>
        </w:tabs>
        <w:jc w:val="both"/>
      </w:pPr>
      <w:r>
        <w:t xml:space="preserve">The Town of Brighton had authorized Mayor Knopp to dedicate $100,000 to the Big Cottonwood Canyon Mobility Action Plan.  </w:t>
      </w:r>
      <w:r w:rsidR="00D069ED">
        <w:t xml:space="preserve">This was a substantial amount, but the town felt that this work was extremely important.  </w:t>
      </w:r>
      <w:r w:rsidR="005457C2">
        <w:t xml:space="preserve">The aim was to have two transit hubs, with one at each of the ski areas, and have bus lanes in the upper canyon.  </w:t>
      </w:r>
      <w:r w:rsidR="005A2C3E">
        <w:t xml:space="preserve">There could be a transit center at Solitude at Entry 1, which would become the trailhead for the Willow Heights Trail in the summer.  </w:t>
      </w:r>
      <w:r w:rsidR="003D344A">
        <w:t>Mayor Knopp reported that there was a commitment of $15,000 from both of the ski areas, Solitude and Brighton.</w:t>
      </w:r>
      <w:r w:rsidR="005E06C5">
        <w:t xml:space="preserve">  Cottonwood Heights had also donated $15,000.  </w:t>
      </w:r>
      <w:r w:rsidR="00647067">
        <w:t xml:space="preserve">Sandy City declined after originally agreeing to donate funds.  </w:t>
      </w:r>
      <w:r w:rsidR="00950386">
        <w:t xml:space="preserve">Mayor Knopp was requesting that the CWC donate $10,000.  </w:t>
      </w:r>
      <w:r w:rsidR="00D2710E">
        <w:t>If necessary, the</w:t>
      </w:r>
      <w:r w:rsidR="00D22A4E">
        <w:t xml:space="preserve"> Town of Brighton would make up the difference, which would </w:t>
      </w:r>
      <w:proofErr w:type="gramStart"/>
      <w:r w:rsidR="00D22A4E">
        <w:t>likely be</w:t>
      </w:r>
      <w:proofErr w:type="gramEnd"/>
      <w:r w:rsidR="00D22A4E">
        <w:t xml:space="preserve"> approximately $45,000.  </w:t>
      </w:r>
    </w:p>
    <w:p w14:paraId="74FADDCD" w14:textId="1F421E78" w:rsidR="009E13C7" w:rsidRDefault="009E13C7" w:rsidP="007424CC">
      <w:pPr>
        <w:tabs>
          <w:tab w:val="left" w:pos="720"/>
          <w:tab w:val="left" w:pos="2160"/>
        </w:tabs>
        <w:jc w:val="both"/>
      </w:pPr>
    </w:p>
    <w:p w14:paraId="4697A28E" w14:textId="7E2E7E2B" w:rsidR="009E13C7" w:rsidRDefault="009E13C7" w:rsidP="007424CC">
      <w:pPr>
        <w:tabs>
          <w:tab w:val="left" w:pos="720"/>
          <w:tab w:val="left" w:pos="2160"/>
        </w:tabs>
        <w:jc w:val="both"/>
      </w:pPr>
      <w:r>
        <w:t xml:space="preserve">Mayor Mendenhall wondered </w:t>
      </w:r>
      <w:r w:rsidR="004C16EA">
        <w:t xml:space="preserve">if </w:t>
      </w:r>
      <w:r>
        <w:t xml:space="preserve">there were opportunities to obtain funding from the Wasatch Front Regional Council (“WFRC”).  </w:t>
      </w:r>
      <w:r w:rsidR="005D3859">
        <w:t xml:space="preserve">Mayor Knopp stated that there would be discussions with the WFRC, but he was not certain that any money would </w:t>
      </w:r>
      <w:proofErr w:type="gramStart"/>
      <w:r w:rsidR="005D3859">
        <w:t>be donated</w:t>
      </w:r>
      <w:proofErr w:type="gramEnd"/>
      <w:r w:rsidR="005D3859">
        <w:t xml:space="preserve"> towards the </w:t>
      </w:r>
      <w:r w:rsidR="009220BF">
        <w:t>Big Cottonwood Canyon Mobility Action Plan</w:t>
      </w:r>
      <w:r w:rsidR="005D3859">
        <w:t xml:space="preserve">.  Mayor Silvestrini suggested that a formal grant request </w:t>
      </w:r>
      <w:proofErr w:type="gramStart"/>
      <w:r w:rsidR="005D3859">
        <w:t>be made</w:t>
      </w:r>
      <w:proofErr w:type="gramEnd"/>
      <w:r w:rsidR="005D3859">
        <w:t xml:space="preserve">.  </w:t>
      </w:r>
      <w:r w:rsidR="00C02DE4">
        <w:t>He noted that it was in the interest of the ski resorts to try to solve the transportation issues in Big Cottonwood Canyon and hoped they would contribute</w:t>
      </w:r>
      <w:r w:rsidR="00C05CBF">
        <w:t xml:space="preserve"> more. </w:t>
      </w:r>
    </w:p>
    <w:p w14:paraId="58079574" w14:textId="771B951C" w:rsidR="009308E4" w:rsidRDefault="009308E4" w:rsidP="007424CC">
      <w:pPr>
        <w:tabs>
          <w:tab w:val="left" w:pos="720"/>
          <w:tab w:val="left" w:pos="2160"/>
        </w:tabs>
        <w:jc w:val="both"/>
      </w:pPr>
    </w:p>
    <w:p w14:paraId="619456A2" w14:textId="73AC2998" w:rsidR="00E07C19" w:rsidRDefault="009308E4" w:rsidP="00DB3479">
      <w:pPr>
        <w:tabs>
          <w:tab w:val="left" w:pos="720"/>
          <w:tab w:val="left" w:pos="2160"/>
        </w:tabs>
        <w:jc w:val="both"/>
      </w:pPr>
      <w:r>
        <w:t xml:space="preserve">Chair Robinson </w:t>
      </w:r>
      <w:r w:rsidR="00347746">
        <w:t>asked about</w:t>
      </w:r>
      <w:r w:rsidR="006B1F42">
        <w:t xml:space="preserve"> the information shared by Mayor Knopp related to the two transit hubs</w:t>
      </w:r>
      <w:r w:rsidR="00605F64">
        <w:t xml:space="preserve">.  He wanted to understand if </w:t>
      </w:r>
      <w:r w:rsidR="00A752D3">
        <w:t xml:space="preserve">other </w:t>
      </w:r>
      <w:r w:rsidR="00605F64">
        <w:t xml:space="preserve">options </w:t>
      </w:r>
      <w:r w:rsidR="00A752D3">
        <w:t xml:space="preserve">would </w:t>
      </w:r>
      <w:proofErr w:type="gramStart"/>
      <w:r w:rsidR="00A752D3">
        <w:t xml:space="preserve">be </w:t>
      </w:r>
      <w:r w:rsidR="00C16ABC">
        <w:t>considered</w:t>
      </w:r>
      <w:proofErr w:type="gramEnd"/>
      <w:r w:rsidR="00A752D3">
        <w:t xml:space="preserve"> through the RFP process.  </w:t>
      </w:r>
      <w:r w:rsidR="00332B2C">
        <w:t xml:space="preserve">Mayor Knopp clarified that the </w:t>
      </w:r>
      <w:r w:rsidR="00DB69AD">
        <w:t xml:space="preserve">RFP was for a high-level </w:t>
      </w:r>
      <w:r w:rsidR="00DC1954">
        <w:t xml:space="preserve">plan.  It would create a basic framework and would </w:t>
      </w:r>
      <w:r w:rsidR="00137451">
        <w:t xml:space="preserve">then </w:t>
      </w:r>
      <w:r w:rsidR="00DC1954">
        <w:t xml:space="preserve">look into the funding possibilities to move that framework forward.  </w:t>
      </w:r>
      <w:r w:rsidR="0044245A">
        <w:t xml:space="preserve">Chair Robinson asked whether UDOT was contributing any money towards the plan.  This </w:t>
      </w:r>
      <w:proofErr w:type="gramStart"/>
      <w:r w:rsidR="0044245A">
        <w:t>was denied</w:t>
      </w:r>
      <w:proofErr w:type="gramEnd"/>
      <w:r w:rsidR="0044245A">
        <w:t xml:space="preserve">.  </w:t>
      </w:r>
      <w:r w:rsidR="007F7B59">
        <w:t>Mr. Perez noted that while UD</w:t>
      </w:r>
      <w:r w:rsidR="00411F3C">
        <w:t xml:space="preserve">OT </w:t>
      </w:r>
      <w:r w:rsidR="00F35B84">
        <w:t>would</w:t>
      </w:r>
      <w:r w:rsidR="00214755">
        <w:t xml:space="preserve"> weigh in</w:t>
      </w:r>
      <w:r w:rsidR="00F35B84">
        <w:t>, the CWC would be the project manager.</w:t>
      </w:r>
      <w:r w:rsidR="00A72804">
        <w:t xml:space="preserve">  Chair Robinson believed there were two questions for the Committee to consider</w:t>
      </w:r>
      <w:r w:rsidR="00B3104A">
        <w:t>:</w:t>
      </w:r>
    </w:p>
    <w:p w14:paraId="0EEA5C6F" w14:textId="7D954C22" w:rsidR="00B3104A" w:rsidRDefault="00B3104A" w:rsidP="00DB3479">
      <w:pPr>
        <w:tabs>
          <w:tab w:val="left" w:pos="720"/>
          <w:tab w:val="left" w:pos="2160"/>
        </w:tabs>
        <w:jc w:val="both"/>
      </w:pPr>
    </w:p>
    <w:p w14:paraId="568FC414" w14:textId="74493EFC" w:rsidR="00DC3672" w:rsidRDefault="00920E81" w:rsidP="00B3104A">
      <w:pPr>
        <w:pStyle w:val="ListParagraph"/>
        <w:numPr>
          <w:ilvl w:val="0"/>
          <w:numId w:val="15"/>
        </w:numPr>
        <w:tabs>
          <w:tab w:val="left" w:pos="720"/>
          <w:tab w:val="left" w:pos="2160"/>
        </w:tabs>
        <w:jc w:val="both"/>
      </w:pPr>
      <w:r>
        <w:t>Does the CWC support the Big Cottonwood Canyon Mobility Action Plan</w:t>
      </w:r>
      <w:r w:rsidR="00290C82">
        <w:t xml:space="preserve"> RFP?</w:t>
      </w:r>
    </w:p>
    <w:p w14:paraId="39022F3A" w14:textId="3FAFF5F0" w:rsidR="00F76995" w:rsidRDefault="00F76995" w:rsidP="00F76995">
      <w:pPr>
        <w:pStyle w:val="ListParagraph"/>
        <w:numPr>
          <w:ilvl w:val="0"/>
          <w:numId w:val="15"/>
        </w:numPr>
        <w:tabs>
          <w:tab w:val="left" w:pos="720"/>
          <w:tab w:val="left" w:pos="2160"/>
        </w:tabs>
        <w:jc w:val="both"/>
      </w:pPr>
      <w:r>
        <w:t>Will the CWC contribute $10,000 towards the plan?</w:t>
      </w:r>
    </w:p>
    <w:p w14:paraId="100B14ED" w14:textId="445EE611" w:rsidR="00940FAF" w:rsidRDefault="00940FAF" w:rsidP="00940FAF">
      <w:pPr>
        <w:tabs>
          <w:tab w:val="left" w:pos="720"/>
          <w:tab w:val="left" w:pos="2160"/>
        </w:tabs>
        <w:jc w:val="both"/>
      </w:pPr>
    </w:p>
    <w:p w14:paraId="0089E3A3" w14:textId="70661AFD" w:rsidR="009B0638" w:rsidRDefault="00940FAF" w:rsidP="00940FAF">
      <w:pPr>
        <w:tabs>
          <w:tab w:val="left" w:pos="720"/>
          <w:tab w:val="left" w:pos="2160"/>
        </w:tabs>
        <w:jc w:val="both"/>
      </w:pPr>
      <w:r>
        <w:t>Mayor</w:t>
      </w:r>
      <w:r w:rsidR="004C16EA">
        <w:t>s</w:t>
      </w:r>
      <w:r w:rsidR="00C60931">
        <w:t xml:space="preserve"> Mendenhall and Silvestrini were comfortable with the RFP and </w:t>
      </w:r>
      <w:r w:rsidR="006B4BD8">
        <w:t>supported</w:t>
      </w:r>
      <w:r w:rsidR="00C60931">
        <w:t xml:space="preserve"> moving it forward to the CWC Board.  Mayor Silvestrini </w:t>
      </w:r>
      <w:r w:rsidR="00E3793B">
        <w:t xml:space="preserve">appreciated the initiative </w:t>
      </w:r>
      <w:r w:rsidR="00A50187">
        <w:t xml:space="preserve">and contribution that </w:t>
      </w:r>
      <w:r w:rsidR="00E3793B">
        <w:t xml:space="preserve">the Town of Brighton </w:t>
      </w:r>
      <w:r w:rsidR="00B03B39">
        <w:t xml:space="preserve">had made.  </w:t>
      </w:r>
      <w:r w:rsidR="00E9662D">
        <w:t xml:space="preserve">He believed </w:t>
      </w:r>
      <w:r w:rsidR="007A55BE">
        <w:t>that</w:t>
      </w:r>
      <w:r w:rsidR="00E9662D">
        <w:t xml:space="preserve"> WFRC may be of assistance and offered to share information about </w:t>
      </w:r>
      <w:r w:rsidR="009B0638">
        <w:t>those options following the Executive/Budget/Audit Committee Meeting.</w:t>
      </w:r>
      <w:r w:rsidR="000448FE">
        <w:t xml:space="preserve">  </w:t>
      </w:r>
      <w:r w:rsidR="009B0638">
        <w:t xml:space="preserve">Mayor Knopp reported that Big Cottonwood Canyon had just as </w:t>
      </w:r>
      <w:proofErr w:type="gramStart"/>
      <w:r w:rsidR="009B0638">
        <w:t>much</w:t>
      </w:r>
      <w:proofErr w:type="gramEnd"/>
      <w:r w:rsidR="009B0638">
        <w:t xml:space="preserve"> traffic as Little Cottonwood Canyon.  The Big Cottonwood Canyon Mobility Action Plan </w:t>
      </w:r>
      <w:r w:rsidR="001A411E">
        <w:t>would be</w:t>
      </w:r>
      <w:r w:rsidR="009B0638">
        <w:t xml:space="preserve"> a very non-confrontational plan compared to the transportation discussions </w:t>
      </w:r>
      <w:r w:rsidR="00A3278C">
        <w:t xml:space="preserve">that were currently taking place about Little Cottonwood Canyon.  He believed this would be a much smoother process. </w:t>
      </w:r>
    </w:p>
    <w:p w14:paraId="46AEB5AA" w14:textId="7EB82C7D" w:rsidR="000448FE" w:rsidRDefault="000448FE" w:rsidP="00940FAF">
      <w:pPr>
        <w:tabs>
          <w:tab w:val="left" w:pos="720"/>
          <w:tab w:val="left" w:pos="2160"/>
        </w:tabs>
        <w:jc w:val="both"/>
      </w:pPr>
    </w:p>
    <w:p w14:paraId="7A8FA2B4" w14:textId="3E1A7C36" w:rsidR="000448FE" w:rsidRDefault="000448FE" w:rsidP="00940FAF">
      <w:pPr>
        <w:tabs>
          <w:tab w:val="left" w:pos="720"/>
          <w:tab w:val="left" w:pos="2160"/>
        </w:tabs>
        <w:jc w:val="both"/>
      </w:pPr>
      <w:r>
        <w:t xml:space="preserve">Mr. Perez noted that the CWC </w:t>
      </w:r>
      <w:r w:rsidR="004C16EA">
        <w:t xml:space="preserve">had </w:t>
      </w:r>
      <w:r w:rsidR="00DA2743">
        <w:t xml:space="preserve">$10,000 budgeted for the Mountain Transportation System (“MTS”).  </w:t>
      </w:r>
      <w:r w:rsidR="00151BB4">
        <w:t xml:space="preserve">As for the WFRC, he was not certain whether the funding </w:t>
      </w:r>
      <w:r w:rsidR="009703F8">
        <w:t>could</w:t>
      </w:r>
      <w:r w:rsidR="00151BB4">
        <w:t xml:space="preserve"> be obtained in </w:t>
      </w:r>
      <w:proofErr w:type="gramStart"/>
      <w:r w:rsidR="00151BB4">
        <w:t>time, since</w:t>
      </w:r>
      <w:proofErr w:type="gramEnd"/>
      <w:r w:rsidR="00151BB4">
        <w:t xml:space="preserve"> the funds were normally a few years out.  However, </w:t>
      </w:r>
      <w:r w:rsidR="009A4C88">
        <w:t xml:space="preserve">he would look into the different options.  </w:t>
      </w:r>
      <w:r w:rsidR="009A4C88">
        <w:lastRenderedPageBreak/>
        <w:t xml:space="preserve">Mr. Perez believed those types of funding buckets </w:t>
      </w:r>
      <w:r w:rsidR="00151BB4">
        <w:t xml:space="preserve">would play a critical role in the Big Cottonwood Canyon Mobility Action Plan </w:t>
      </w:r>
      <w:r w:rsidR="009A4C88">
        <w:t xml:space="preserve">in </w:t>
      </w:r>
      <w:r w:rsidR="00C75BD4">
        <w:t xml:space="preserve">the </w:t>
      </w:r>
      <w:r w:rsidR="009A4C88">
        <w:t xml:space="preserve">future, </w:t>
      </w:r>
      <w:r w:rsidR="001C726D">
        <w:t>after</w:t>
      </w:r>
      <w:r w:rsidR="00151BB4">
        <w:t xml:space="preserve"> projects and transit investments </w:t>
      </w:r>
      <w:proofErr w:type="gramStart"/>
      <w:r w:rsidR="00151BB4">
        <w:t>were identified</w:t>
      </w:r>
      <w:proofErr w:type="gramEnd"/>
      <w:r w:rsidR="00501309">
        <w:t>.</w:t>
      </w:r>
    </w:p>
    <w:p w14:paraId="0601837E" w14:textId="345B4C51" w:rsidR="00501309" w:rsidRDefault="00501309" w:rsidP="00940FAF">
      <w:pPr>
        <w:tabs>
          <w:tab w:val="left" w:pos="720"/>
          <w:tab w:val="left" w:pos="2160"/>
        </w:tabs>
        <w:jc w:val="both"/>
      </w:pPr>
    </w:p>
    <w:p w14:paraId="3076209A" w14:textId="48E45538" w:rsidR="00B13456" w:rsidRDefault="00501309" w:rsidP="00DB3479">
      <w:pPr>
        <w:tabs>
          <w:tab w:val="left" w:pos="720"/>
          <w:tab w:val="left" w:pos="2160"/>
        </w:tabs>
        <w:jc w:val="both"/>
      </w:pPr>
      <w:r>
        <w:t xml:space="preserve">Mayor Knopp </w:t>
      </w:r>
      <w:r w:rsidR="00BB55BE">
        <w:t xml:space="preserve">stated that Big Cottonwood Canyon and the Town of Brighton did not appear on the program schedule for WFRC </w:t>
      </w:r>
      <w:r w:rsidR="00F74E98">
        <w:t>or UDOT.  There were</w:t>
      </w:r>
      <w:r w:rsidR="00056BA1">
        <w:t xml:space="preserve"> currently</w:t>
      </w:r>
      <w:r w:rsidR="00F74E98">
        <w:t xml:space="preserve"> no plans for the area at all.  As a result, it made sense for the Town of Brighton to kickstart the work.  </w:t>
      </w:r>
      <w:r w:rsidR="005B3AD0">
        <w:t xml:space="preserve">Barbara Cameron was grateful that the Big Cottonwood Canyon Mobility Action Plan RFP had </w:t>
      </w:r>
      <w:proofErr w:type="gramStart"/>
      <w:r w:rsidR="005B3AD0">
        <w:t>been put</w:t>
      </w:r>
      <w:proofErr w:type="gramEnd"/>
      <w:r w:rsidR="005B3AD0">
        <w:t xml:space="preserve"> together.  She appreciated the </w:t>
      </w:r>
      <w:r w:rsidR="00D03B76">
        <w:t>level of detail</w:t>
      </w:r>
      <w:r w:rsidR="005B3AD0">
        <w:t xml:space="preserve"> </w:t>
      </w:r>
      <w:r w:rsidR="0043159E">
        <w:t xml:space="preserve">and </w:t>
      </w:r>
      <w:proofErr w:type="gramStart"/>
      <w:r w:rsidR="0043159E">
        <w:t>hard work</w:t>
      </w:r>
      <w:proofErr w:type="gramEnd"/>
      <w:r w:rsidR="0043159E">
        <w:t xml:space="preserve"> </w:t>
      </w:r>
      <w:r w:rsidR="005B3AD0">
        <w:t xml:space="preserve">that Mr. Perez had put into the Draft RFP.  </w:t>
      </w:r>
      <w:r w:rsidR="00305F61">
        <w:t xml:space="preserve">William McCarvill thought it was wonderful that the RFP was moving forward.  </w:t>
      </w:r>
      <w:r w:rsidR="00084586">
        <w:t>He thanked Mayor Knopp for his dedication.</w:t>
      </w:r>
      <w:r w:rsidR="00872B9F">
        <w:t xml:space="preserve">  It was determined that the </w:t>
      </w:r>
      <w:r w:rsidR="002226A8">
        <w:t xml:space="preserve">Draft RFP </w:t>
      </w:r>
      <w:r w:rsidR="001B64EA">
        <w:t xml:space="preserve">for the </w:t>
      </w:r>
      <w:r w:rsidR="00872B9F">
        <w:t xml:space="preserve">Big Cottonwood Canyon Mobility Action Plan would </w:t>
      </w:r>
      <w:proofErr w:type="gramStart"/>
      <w:r w:rsidR="00872B9F">
        <w:t>be added</w:t>
      </w:r>
      <w:proofErr w:type="gramEnd"/>
      <w:r w:rsidR="00872B9F">
        <w:t xml:space="preserve"> to the August 1, 2022</w:t>
      </w:r>
      <w:r w:rsidR="00C75BD4">
        <w:t>,</w:t>
      </w:r>
      <w:r w:rsidR="00872B9F">
        <w:t xml:space="preserve"> CWC Board Meeting agenda for consideration.</w:t>
      </w:r>
      <w:r w:rsidR="001B64EA">
        <w:t xml:space="preserve">  The CWC Board would also discuss the appropriation of $10,000 at that time. </w:t>
      </w:r>
    </w:p>
    <w:p w14:paraId="0066BB70" w14:textId="77777777" w:rsidR="00E96FFF" w:rsidRDefault="00E96FFF" w:rsidP="00E96FFF">
      <w:pPr>
        <w:tabs>
          <w:tab w:val="left" w:pos="720"/>
          <w:tab w:val="left" w:pos="2160"/>
        </w:tabs>
        <w:jc w:val="both"/>
      </w:pPr>
    </w:p>
    <w:p w14:paraId="003163C0" w14:textId="77777777" w:rsidR="00E96FFF" w:rsidRPr="00092AF5" w:rsidRDefault="00E96FFF" w:rsidP="00E96FFF">
      <w:pPr>
        <w:tabs>
          <w:tab w:val="left" w:pos="720"/>
          <w:tab w:val="left" w:pos="2160"/>
        </w:tabs>
        <w:jc w:val="both"/>
        <w:rPr>
          <w:b/>
          <w:bCs/>
          <w:u w:val="single"/>
        </w:rPr>
      </w:pPr>
      <w:r w:rsidRPr="00092AF5">
        <w:rPr>
          <w:b/>
          <w:bCs/>
          <w:u w:val="single"/>
        </w:rPr>
        <w:t>ENVIRONMENTAL DASHBOARD FUNDRAISING AND OUTREACH STRATEGY</w:t>
      </w:r>
    </w:p>
    <w:p w14:paraId="01CC68BD" w14:textId="77777777" w:rsidR="00E96FFF" w:rsidRDefault="00E96FFF" w:rsidP="00E96FFF">
      <w:pPr>
        <w:tabs>
          <w:tab w:val="left" w:pos="720"/>
          <w:tab w:val="left" w:pos="2160"/>
        </w:tabs>
        <w:jc w:val="both"/>
      </w:pPr>
    </w:p>
    <w:p w14:paraId="49C37D4A" w14:textId="0149A399" w:rsidR="000716B6" w:rsidRDefault="00E96FFF" w:rsidP="000716B6">
      <w:pPr>
        <w:tabs>
          <w:tab w:val="left" w:pos="720"/>
          <w:tab w:val="left" w:pos="2160"/>
        </w:tabs>
        <w:ind w:left="720" w:hanging="720"/>
        <w:jc w:val="both"/>
        <w:rPr>
          <w:b/>
          <w:bCs/>
          <w:u w:val="single"/>
        </w:rPr>
      </w:pPr>
      <w:r w:rsidRPr="00092AF5">
        <w:rPr>
          <w:b/>
          <w:bCs/>
        </w:rPr>
        <w:t>1.</w:t>
      </w:r>
      <w:r w:rsidRPr="00092AF5">
        <w:rPr>
          <w:b/>
          <w:bCs/>
        </w:rPr>
        <w:tab/>
      </w:r>
      <w:r>
        <w:rPr>
          <w:b/>
          <w:bCs/>
          <w:u w:val="single"/>
        </w:rPr>
        <w:t>Staff Will Present a Fundraising and Outreach Plan (Attached) to the EBAC for Consideration and Discussion.  (Staff Will Open a Capital Campaign with the Goal of Raising $25,000 from Community Partners to Support the Ongoing Maintenance of the Environmental Dashboard).</w:t>
      </w:r>
    </w:p>
    <w:p w14:paraId="1F48167F" w14:textId="77777777" w:rsidR="004C16EA" w:rsidRDefault="004C16EA" w:rsidP="000716B6">
      <w:pPr>
        <w:tabs>
          <w:tab w:val="left" w:pos="720"/>
          <w:tab w:val="left" w:pos="2160"/>
        </w:tabs>
        <w:ind w:left="720" w:hanging="720"/>
        <w:jc w:val="both"/>
        <w:rPr>
          <w:b/>
          <w:bCs/>
        </w:rPr>
      </w:pPr>
    </w:p>
    <w:p w14:paraId="2A85C756" w14:textId="3B84AB3A" w:rsidR="000716B6" w:rsidRPr="00494034" w:rsidRDefault="000716B6" w:rsidP="000716B6">
      <w:pPr>
        <w:tabs>
          <w:tab w:val="left" w:pos="720"/>
          <w:tab w:val="left" w:pos="2160"/>
        </w:tabs>
        <w:ind w:left="720" w:hanging="720"/>
        <w:jc w:val="both"/>
        <w:rPr>
          <w:b/>
          <w:bCs/>
          <w:u w:val="single"/>
        </w:rPr>
      </w:pPr>
      <w:r>
        <w:rPr>
          <w:b/>
          <w:bCs/>
        </w:rPr>
        <w:t xml:space="preserve">2. </w:t>
      </w:r>
      <w:r>
        <w:rPr>
          <w:b/>
          <w:bCs/>
        </w:rPr>
        <w:tab/>
      </w:r>
      <w:r>
        <w:rPr>
          <w:b/>
          <w:bCs/>
          <w:u w:val="single"/>
        </w:rPr>
        <w:t xml:space="preserve">Staff Will Update EBAC on the Donation Platform That Has </w:t>
      </w:r>
      <w:proofErr w:type="gramStart"/>
      <w:r>
        <w:rPr>
          <w:b/>
          <w:bCs/>
          <w:u w:val="single"/>
        </w:rPr>
        <w:t>Been Added</w:t>
      </w:r>
      <w:proofErr w:type="gramEnd"/>
      <w:r>
        <w:rPr>
          <w:b/>
          <w:bCs/>
          <w:u w:val="single"/>
        </w:rPr>
        <w:t xml:space="preserve"> to the Environmental Dashboard.  (A Resolution to Approve the Donation Platform and Checking Account for the Environmental Dashboard Will Be Considered During the August 1, 2022</w:t>
      </w:r>
      <w:r w:rsidR="00C75BD4">
        <w:rPr>
          <w:b/>
          <w:bCs/>
          <w:u w:val="single"/>
        </w:rPr>
        <w:t>,</w:t>
      </w:r>
      <w:r>
        <w:rPr>
          <w:b/>
          <w:bCs/>
          <w:u w:val="single"/>
        </w:rPr>
        <w:t xml:space="preserve"> CWC Board Meeting). </w:t>
      </w:r>
    </w:p>
    <w:p w14:paraId="4E73DDF3" w14:textId="2F002A9C" w:rsidR="008C55F4" w:rsidRDefault="008C55F4" w:rsidP="008C55F4">
      <w:pPr>
        <w:tabs>
          <w:tab w:val="left" w:pos="720"/>
          <w:tab w:val="left" w:pos="2160"/>
        </w:tabs>
        <w:ind w:left="720" w:hanging="720"/>
        <w:jc w:val="both"/>
        <w:rPr>
          <w:b/>
          <w:bCs/>
          <w:u w:val="single"/>
        </w:rPr>
      </w:pPr>
    </w:p>
    <w:p w14:paraId="346F711F" w14:textId="11F21FDE" w:rsidR="00FD0BCF" w:rsidRDefault="00FD0BCF" w:rsidP="00FD0BCF">
      <w:pPr>
        <w:tabs>
          <w:tab w:val="left" w:pos="720"/>
          <w:tab w:val="left" w:pos="2160"/>
        </w:tabs>
        <w:jc w:val="both"/>
      </w:pPr>
      <w:r>
        <w:t xml:space="preserve">Ms. Nielsen </w:t>
      </w:r>
      <w:r w:rsidR="009347D3">
        <w:t xml:space="preserve">explained that the </w:t>
      </w:r>
      <w:r w:rsidR="00CC5E6C">
        <w:t xml:space="preserve">Fundraising and Outreach Strategy for the Environmental Dashboard was a living document that would </w:t>
      </w:r>
      <w:proofErr w:type="gramStart"/>
      <w:r w:rsidR="00CC5E6C">
        <w:t>be added</w:t>
      </w:r>
      <w:proofErr w:type="gramEnd"/>
      <w:r w:rsidR="00CC5E6C">
        <w:t xml:space="preserve"> to over time.  </w:t>
      </w:r>
      <w:r w:rsidR="00730FFA">
        <w:t xml:space="preserve">The CWC was </w:t>
      </w:r>
      <w:r w:rsidR="00161CCC">
        <w:t xml:space="preserve">embarking </w:t>
      </w:r>
      <w:r w:rsidR="00951FCA">
        <w:t>on</w:t>
      </w:r>
      <w:r w:rsidR="00161CCC">
        <w:t xml:space="preserve"> a capital campaign </w:t>
      </w:r>
      <w:r w:rsidR="00EC78BA">
        <w:t>to raise</w:t>
      </w:r>
      <w:r w:rsidR="00161CCC">
        <w:t xml:space="preserve"> $25,000 </w:t>
      </w:r>
      <w:r w:rsidR="00BB7F44">
        <w:t xml:space="preserve">from community partners.  The funds would support the ongoing maintenance of the Environmental Dashboard.  Ms. Nielsen reported that the Environmental Dashboard was a project that was seven years in the making.  It had cost the CWC and </w:t>
      </w:r>
      <w:r w:rsidR="00C56426">
        <w:t xml:space="preserve">the </w:t>
      </w:r>
      <w:r w:rsidR="00BB7F44">
        <w:t xml:space="preserve">Mountain Accord </w:t>
      </w:r>
      <w:proofErr w:type="gramStart"/>
      <w:r w:rsidR="00BB7F44">
        <w:t>nearly half</w:t>
      </w:r>
      <w:proofErr w:type="gramEnd"/>
      <w:r w:rsidR="00BB7F44">
        <w:t xml:space="preserve"> a million dollars to build.  The product was an incredible resource of information, but it took work to build and present </w:t>
      </w:r>
      <w:r w:rsidR="008D71F8">
        <w:t>the</w:t>
      </w:r>
      <w:r w:rsidR="00BB7F44">
        <w:t xml:space="preserve"> information in </w:t>
      </w:r>
      <w:proofErr w:type="gramStart"/>
      <w:r w:rsidR="00BB7F44">
        <w:t xml:space="preserve">a clear </w:t>
      </w:r>
      <w:r w:rsidR="00D8570A">
        <w:t>way</w:t>
      </w:r>
      <w:proofErr w:type="gramEnd"/>
      <w:r w:rsidR="00BB7F44">
        <w:t>.</w:t>
      </w:r>
      <w:r w:rsidR="00700AAA">
        <w:t xml:space="preserve">  </w:t>
      </w:r>
    </w:p>
    <w:p w14:paraId="3D1AB113" w14:textId="7D1B8399" w:rsidR="00700AAA" w:rsidRDefault="00700AAA" w:rsidP="00FD0BCF">
      <w:pPr>
        <w:tabs>
          <w:tab w:val="left" w:pos="720"/>
          <w:tab w:val="left" w:pos="2160"/>
        </w:tabs>
        <w:jc w:val="both"/>
      </w:pPr>
    </w:p>
    <w:p w14:paraId="239478CC" w14:textId="760B9ED1" w:rsidR="00700AAA" w:rsidRDefault="00700AAA" w:rsidP="00FD0BCF">
      <w:pPr>
        <w:tabs>
          <w:tab w:val="left" w:pos="720"/>
          <w:tab w:val="left" w:pos="2160"/>
        </w:tabs>
        <w:jc w:val="both"/>
      </w:pPr>
      <w:r>
        <w:t xml:space="preserve">The </w:t>
      </w:r>
      <w:r w:rsidR="0086788E">
        <w:t xml:space="preserve">Fundraising and Outreach Strategy had six tabs that covered six different areas related to outreach and fundraising.  </w:t>
      </w:r>
      <w:r w:rsidR="007A7465">
        <w:t xml:space="preserve">The first tab </w:t>
      </w:r>
      <w:r w:rsidR="00EA425D">
        <w:t xml:space="preserve">had to do with </w:t>
      </w:r>
      <w:r w:rsidR="007A7465">
        <w:t xml:space="preserve">the member jurisdictions.  </w:t>
      </w:r>
      <w:r w:rsidR="00B5052A">
        <w:t>As mentioned earlier in the meeting, CWC Staff planned to visit each of the member jurisdictions to present information about the Environmental Dashboard</w:t>
      </w:r>
      <w:r w:rsidR="00E76FC0">
        <w:t xml:space="preserve">, answer questions, and ask for $2,500 annually to contribute </w:t>
      </w:r>
      <w:r w:rsidR="00EA425D">
        <w:t>towards</w:t>
      </w:r>
      <w:r w:rsidR="00E76FC0">
        <w:t xml:space="preserve"> the</w:t>
      </w:r>
      <w:r w:rsidR="00782BA4">
        <w:t xml:space="preserve"> ongoing maintenance of the</w:t>
      </w:r>
      <w:r w:rsidR="00E76FC0">
        <w:t xml:space="preserve"> Environmental Dashboard</w:t>
      </w:r>
      <w:r w:rsidR="00A270EF">
        <w:t>.  Ms. Nielsen noted that the modes of communication that eac</w:t>
      </w:r>
      <w:r w:rsidR="00104F14">
        <w:t>h</w:t>
      </w:r>
      <w:r w:rsidR="00A270EF">
        <w:t xml:space="preserve"> member </w:t>
      </w:r>
      <w:proofErr w:type="gramStart"/>
      <w:r w:rsidR="00A270EF">
        <w:t>jurisdictio</w:t>
      </w:r>
      <w:r w:rsidR="00104F14">
        <w:t>n</w:t>
      </w:r>
      <w:proofErr w:type="gramEnd"/>
      <w:r w:rsidR="00A270EF">
        <w:t xml:space="preserve"> used were outlined in the Fundraising and Outreach Strategy document.  </w:t>
      </w:r>
      <w:r w:rsidR="0025329D">
        <w:t>For instance, websites and social media.</w:t>
      </w:r>
    </w:p>
    <w:p w14:paraId="587F2E78" w14:textId="0D7171FE" w:rsidR="0025329D" w:rsidRDefault="0025329D" w:rsidP="00FD0BCF">
      <w:pPr>
        <w:tabs>
          <w:tab w:val="left" w:pos="720"/>
          <w:tab w:val="left" w:pos="2160"/>
        </w:tabs>
        <w:jc w:val="both"/>
      </w:pPr>
    </w:p>
    <w:p w14:paraId="542ECD3A" w14:textId="084B0566" w:rsidR="0025329D" w:rsidRDefault="000311EC" w:rsidP="00FD0BCF">
      <w:pPr>
        <w:tabs>
          <w:tab w:val="left" w:pos="720"/>
          <w:tab w:val="left" w:pos="2160"/>
        </w:tabs>
        <w:jc w:val="both"/>
      </w:pPr>
      <w:r>
        <w:t xml:space="preserve">The second tab related to </w:t>
      </w:r>
      <w:r w:rsidR="006749E3">
        <w:t xml:space="preserve">community engagement.  </w:t>
      </w:r>
      <w:r w:rsidR="002F291C">
        <w:t>CWC Staff would visit with each of the pertinent Community Council organizations and present</w:t>
      </w:r>
      <w:r w:rsidR="004766CC">
        <w:t xml:space="preserve"> in the same manner as </w:t>
      </w:r>
      <w:r w:rsidR="00131D85">
        <w:t xml:space="preserve">the </w:t>
      </w:r>
      <w:r w:rsidR="004766CC">
        <w:t xml:space="preserve">member jurisdictions.  </w:t>
      </w:r>
      <w:r w:rsidR="00A44CDA">
        <w:t xml:space="preserve">There would be a presentation in August 2022 at the Big Cottonwood Canyon Community Council.  </w:t>
      </w:r>
      <w:r w:rsidR="006C740A">
        <w:t xml:space="preserve">Ms. Nielsen </w:t>
      </w:r>
      <w:r w:rsidR="006B3FBF">
        <w:t xml:space="preserve">explained that the fundraising goal was $1,000 for each of the </w:t>
      </w:r>
      <w:r w:rsidR="006B3FBF">
        <w:lastRenderedPageBreak/>
        <w:t xml:space="preserve">Community Council organizations.  </w:t>
      </w:r>
      <w:r w:rsidR="000307D1">
        <w:t>Additionally, non-profit</w:t>
      </w:r>
      <w:r w:rsidR="00C91A5A">
        <w:t xml:space="preserve"> organizations</w:t>
      </w:r>
      <w:r w:rsidR="000307D1">
        <w:t xml:space="preserve"> and community organizations represented on the Stakeholders Council were on the list.  </w:t>
      </w:r>
    </w:p>
    <w:p w14:paraId="411ABCE6" w14:textId="4C55D00A" w:rsidR="00E97126" w:rsidRDefault="00E97126" w:rsidP="00FD0BCF">
      <w:pPr>
        <w:tabs>
          <w:tab w:val="left" w:pos="720"/>
          <w:tab w:val="left" w:pos="2160"/>
        </w:tabs>
        <w:jc w:val="both"/>
      </w:pPr>
    </w:p>
    <w:p w14:paraId="131AF5EA" w14:textId="651EE421" w:rsidR="00E97126" w:rsidRDefault="00E97126" w:rsidP="00FD0BCF">
      <w:pPr>
        <w:tabs>
          <w:tab w:val="left" w:pos="720"/>
          <w:tab w:val="left" w:pos="2160"/>
        </w:tabs>
        <w:jc w:val="both"/>
      </w:pPr>
      <w:r>
        <w:t xml:space="preserve">The third tab </w:t>
      </w:r>
      <w:r w:rsidR="0063677B">
        <w:t xml:space="preserve">had to do with private vendors.  Ms. Nielsen explained that this </w:t>
      </w:r>
      <w:r w:rsidR="00CB494F">
        <w:t xml:space="preserve">included </w:t>
      </w:r>
      <w:r w:rsidR="004C00F1">
        <w:t xml:space="preserve">organizations and companies that the CWC </w:t>
      </w:r>
      <w:r w:rsidR="003D0713">
        <w:t xml:space="preserve">had already done business with.  For instance, Zions Bank, XMission, and </w:t>
      </w:r>
      <w:r w:rsidR="0027098E">
        <w:t xml:space="preserve">First Digital.  </w:t>
      </w:r>
      <w:r w:rsidR="005D3B91">
        <w:t xml:space="preserve">The idea was to reach out to these businesses to find out if there was interest in donating money towards the ongoing maintenance.  </w:t>
      </w:r>
      <w:r w:rsidR="00224262">
        <w:t xml:space="preserve">A contributions tab could </w:t>
      </w:r>
      <w:proofErr w:type="gramStart"/>
      <w:r w:rsidR="00224262">
        <w:t>be added</w:t>
      </w:r>
      <w:proofErr w:type="gramEnd"/>
      <w:r w:rsidR="00224262">
        <w:t xml:space="preserve"> to the Environmental Dashboard to honor those who contributed. </w:t>
      </w:r>
    </w:p>
    <w:p w14:paraId="4F9DEA28" w14:textId="64673042" w:rsidR="00CC54F9" w:rsidRDefault="00CC54F9" w:rsidP="00FD0BCF">
      <w:pPr>
        <w:tabs>
          <w:tab w:val="left" w:pos="720"/>
          <w:tab w:val="left" w:pos="2160"/>
        </w:tabs>
        <w:jc w:val="both"/>
      </w:pPr>
    </w:p>
    <w:p w14:paraId="65B3341C" w14:textId="453E4EAF" w:rsidR="00CC54F9" w:rsidRDefault="00CC54F9" w:rsidP="00FD0BCF">
      <w:pPr>
        <w:tabs>
          <w:tab w:val="left" w:pos="720"/>
          <w:tab w:val="left" w:pos="2160"/>
        </w:tabs>
        <w:jc w:val="both"/>
      </w:pPr>
      <w:r>
        <w:t xml:space="preserve">The fourth tab was related to media.  Ms. Nielsen noted that this had to do with press releases that could </w:t>
      </w:r>
      <w:proofErr w:type="gramStart"/>
      <w:r>
        <w:t>be shared</w:t>
      </w:r>
      <w:proofErr w:type="gramEnd"/>
      <w:r>
        <w:t xml:space="preserve"> across print, digital, television, and radio contacts.  The fifth tab had to do with social media, such as the Twitter, Facebook, and LinkedIn accounts for the CWC.  </w:t>
      </w:r>
      <w:r w:rsidR="00B314B2">
        <w:t>The sixth tab</w:t>
      </w:r>
      <w:r w:rsidR="004E5950">
        <w:t xml:space="preserve"> </w:t>
      </w:r>
      <w:proofErr w:type="gramStart"/>
      <w:r w:rsidR="004E5950">
        <w:t>was dedicated</w:t>
      </w:r>
      <w:proofErr w:type="gramEnd"/>
      <w:r w:rsidR="004E5950">
        <w:t xml:space="preserve"> to an online presence and shared information about the CWC website, blogs, and e-newsletter. </w:t>
      </w:r>
      <w:r w:rsidR="00E75014">
        <w:t xml:space="preserve"> The goal was </w:t>
      </w:r>
      <w:r w:rsidR="00C75BD4">
        <w:t xml:space="preserve">to </w:t>
      </w:r>
      <w:r w:rsidR="00E75014">
        <w:t xml:space="preserve">share information about the Environmental Dashboard </w:t>
      </w:r>
      <w:r w:rsidR="00547B31">
        <w:t>in blog posts.</w:t>
      </w:r>
    </w:p>
    <w:p w14:paraId="1EC98D0D" w14:textId="2B3400CE" w:rsidR="000C25D9" w:rsidRDefault="000C25D9" w:rsidP="00FD0BCF">
      <w:pPr>
        <w:tabs>
          <w:tab w:val="left" w:pos="720"/>
          <w:tab w:val="left" w:pos="2160"/>
        </w:tabs>
        <w:jc w:val="both"/>
      </w:pPr>
    </w:p>
    <w:p w14:paraId="050FA0ED" w14:textId="7128EE85" w:rsidR="000C25D9" w:rsidRDefault="000C25D9" w:rsidP="00FD0BCF">
      <w:pPr>
        <w:tabs>
          <w:tab w:val="left" w:pos="720"/>
          <w:tab w:val="left" w:pos="2160"/>
        </w:tabs>
        <w:jc w:val="both"/>
      </w:pPr>
      <w:r>
        <w:t xml:space="preserve">Chair Robinson </w:t>
      </w:r>
      <w:r w:rsidR="0035722E">
        <w:t xml:space="preserve">noted that the intention was to receive commitments for annual contributions.  </w:t>
      </w:r>
      <w:r w:rsidR="00EE2B95">
        <w:t>Ms.</w:t>
      </w:r>
      <w:r w:rsidR="00FB4887">
        <w:t> </w:t>
      </w:r>
      <w:r w:rsidR="00EE2B95">
        <w:t xml:space="preserve">Nielsen </w:t>
      </w:r>
      <w:r w:rsidR="007F6D3F">
        <w:t xml:space="preserve">explained that the $2,500 was the benchmark set as a baseline.  </w:t>
      </w:r>
      <w:r w:rsidR="00664C61">
        <w:t xml:space="preserve">She </w:t>
      </w:r>
      <w:r w:rsidR="00B30938">
        <w:t>wanted to focus on o</w:t>
      </w:r>
      <w:r w:rsidR="00664C61">
        <w:t>ngoing support</w:t>
      </w:r>
      <w:r w:rsidR="005554A6">
        <w:t xml:space="preserve"> </w:t>
      </w:r>
      <w:r w:rsidR="00664C61">
        <w:t xml:space="preserve">so the same level of outreach </w:t>
      </w:r>
      <w:r w:rsidR="00B30938">
        <w:t>would</w:t>
      </w:r>
      <w:r w:rsidR="00664C61">
        <w:t xml:space="preserve"> not </w:t>
      </w:r>
      <w:proofErr w:type="gramStart"/>
      <w:r w:rsidR="00B30938">
        <w:t xml:space="preserve">be </w:t>
      </w:r>
      <w:r w:rsidR="00D314DB">
        <w:t>required</w:t>
      </w:r>
      <w:proofErr w:type="gramEnd"/>
      <w:r w:rsidR="00D314DB">
        <w:t xml:space="preserve"> </w:t>
      </w:r>
      <w:r w:rsidR="00B30938">
        <w:t>year after</w:t>
      </w:r>
      <w:r w:rsidR="00D314DB">
        <w:t xml:space="preserve"> year.  </w:t>
      </w:r>
      <w:r w:rsidR="00911EA2">
        <w:t xml:space="preserve">Chair Robinson wondered whether the jurisdictional asks should </w:t>
      </w:r>
      <w:proofErr w:type="gramStart"/>
      <w:r w:rsidR="00911EA2">
        <w:t>be done</w:t>
      </w:r>
      <w:proofErr w:type="gramEnd"/>
      <w:r w:rsidR="00911EA2">
        <w:t xml:space="preserve"> as a last resort since the jurisdictions were already being asked to contribute member fees.  </w:t>
      </w:r>
      <w:r w:rsidR="005806DF">
        <w:t xml:space="preserve">Mayor Silvestrini </w:t>
      </w:r>
      <w:r w:rsidR="007F23C3">
        <w:t>pointed out</w:t>
      </w:r>
      <w:r w:rsidR="00347375">
        <w:t xml:space="preserve"> that it would be problematic to </w:t>
      </w:r>
      <w:r w:rsidR="00483429">
        <w:t xml:space="preserve">reach out to Community Councils in Millcreek.  He informed her that the Community Councils </w:t>
      </w:r>
      <w:proofErr w:type="gramStart"/>
      <w:r w:rsidR="00483429">
        <w:t>were funded</w:t>
      </w:r>
      <w:proofErr w:type="gramEnd"/>
      <w:r w:rsidR="00483429">
        <w:t xml:space="preserve"> through the City of Millcreek.  There was a State Law </w:t>
      </w:r>
      <w:r w:rsidR="002F7874">
        <w:t xml:space="preserve">that restricted the </w:t>
      </w:r>
      <w:r w:rsidR="00483429">
        <w:t xml:space="preserve">transfer of taxpayer dollars without a study to show that the endeavor would result in the </w:t>
      </w:r>
      <w:r w:rsidR="00C966ED">
        <w:t>best interests, health, and general welfare of the tax</w:t>
      </w:r>
      <w:r w:rsidR="00CE64CB">
        <w:t>payer.  He was not sure that the Community Councils would be able to transfer money that came from the City.</w:t>
      </w:r>
    </w:p>
    <w:p w14:paraId="55D22D41" w14:textId="6A83EA7C" w:rsidR="00095FC3" w:rsidRDefault="00095FC3" w:rsidP="00FD0BCF">
      <w:pPr>
        <w:tabs>
          <w:tab w:val="left" w:pos="720"/>
          <w:tab w:val="left" w:pos="2160"/>
        </w:tabs>
        <w:jc w:val="both"/>
      </w:pPr>
    </w:p>
    <w:p w14:paraId="2A4360E0" w14:textId="73138C18" w:rsidR="00FD0BCF" w:rsidRPr="001D6EB6" w:rsidRDefault="00095FC3" w:rsidP="00B5052A">
      <w:pPr>
        <w:tabs>
          <w:tab w:val="left" w:pos="720"/>
          <w:tab w:val="left" w:pos="2160"/>
        </w:tabs>
        <w:jc w:val="both"/>
      </w:pPr>
      <w:r>
        <w:t xml:space="preserve">Ms. Nielsen </w:t>
      </w:r>
      <w:r w:rsidR="00954A22">
        <w:t xml:space="preserve">stated that </w:t>
      </w:r>
      <w:r w:rsidR="007C2B37">
        <w:t xml:space="preserve">legally, </w:t>
      </w:r>
      <w:r w:rsidR="00954A22">
        <w:t xml:space="preserve">the CWC was able </w:t>
      </w:r>
      <w:r w:rsidR="009D027D">
        <w:t xml:space="preserve">to </w:t>
      </w:r>
      <w:r w:rsidR="00954A22">
        <w:t xml:space="preserve">crowdsource funding </w:t>
      </w:r>
      <w:r w:rsidR="00485C01">
        <w:t>for specific program</w:t>
      </w:r>
      <w:r w:rsidR="00197510">
        <w:t>s</w:t>
      </w:r>
      <w:r w:rsidR="00485C01">
        <w:t xml:space="preserve">.  </w:t>
      </w:r>
      <w:r w:rsidR="00185320">
        <w:t xml:space="preserve">The Fundraising and Outreach Strategy had </w:t>
      </w:r>
      <w:proofErr w:type="gramStart"/>
      <w:r w:rsidR="00185320">
        <w:t>been approved</w:t>
      </w:r>
      <w:proofErr w:type="gramEnd"/>
      <w:r w:rsidR="00185320">
        <w:t xml:space="preserve"> by </w:t>
      </w:r>
      <w:r w:rsidR="00FB4887">
        <w:t>CWC Legal Counsel</w:t>
      </w:r>
      <w:r w:rsidR="00185320">
        <w:t>, Shane Topham</w:t>
      </w:r>
      <w:r w:rsidR="00A91006">
        <w:t xml:space="preserve">.  </w:t>
      </w:r>
      <w:r w:rsidR="00EE0DED">
        <w:t xml:space="preserve">Since the CWC was able to fundraise for a specific program, like the Environmental Dashboard, </w:t>
      </w:r>
      <w:r w:rsidR="003D690B">
        <w:t xml:space="preserve">any funds raised would go into a separate account for that program.  If more than $25,000 </w:t>
      </w:r>
      <w:proofErr w:type="gramStart"/>
      <w:r w:rsidR="003D690B">
        <w:t>was raised</w:t>
      </w:r>
      <w:proofErr w:type="gramEnd"/>
      <w:r w:rsidR="00D21C49">
        <w:t xml:space="preserve">, those funds could not be moved elsewhere and could not fund other CWC work.  </w:t>
      </w:r>
      <w:r w:rsidR="00E408FD">
        <w:t xml:space="preserve">Ms. Nielsen appreciated the feedback from Mayor Silvestrini.  </w:t>
      </w:r>
      <w:r w:rsidR="003C7803">
        <w:t xml:space="preserve">If it </w:t>
      </w:r>
      <w:proofErr w:type="gramStart"/>
      <w:r w:rsidR="003C7803">
        <w:t>was</w:t>
      </w:r>
      <w:proofErr w:type="gramEnd"/>
      <w:r w:rsidR="003C7803">
        <w:t xml:space="preserve"> not legal for the Community Councils </w:t>
      </w:r>
      <w:r w:rsidR="00DD59B9">
        <w:t>at large to make Community Council</w:t>
      </w:r>
      <w:r w:rsidR="009D027D">
        <w:t>-</w:t>
      </w:r>
      <w:r w:rsidR="00DD59B9">
        <w:t xml:space="preserve">sponsored contributions, during the presentations, </w:t>
      </w:r>
      <w:r w:rsidR="00A06D4F">
        <w:t xml:space="preserve">it could be made clear that </w:t>
      </w:r>
      <w:r w:rsidR="00DD59B9">
        <w:t xml:space="preserve">individuals in attendance could make individual contributions.  </w:t>
      </w:r>
    </w:p>
    <w:p w14:paraId="6C4DD90E" w14:textId="77777777" w:rsidR="00FD0BCF" w:rsidRPr="00092AF5" w:rsidRDefault="00FD0BCF" w:rsidP="008C55F4">
      <w:pPr>
        <w:tabs>
          <w:tab w:val="left" w:pos="720"/>
          <w:tab w:val="left" w:pos="2160"/>
        </w:tabs>
        <w:ind w:left="720" w:hanging="720"/>
        <w:jc w:val="both"/>
        <w:rPr>
          <w:b/>
          <w:bCs/>
          <w:u w:val="single"/>
        </w:rPr>
      </w:pPr>
    </w:p>
    <w:p w14:paraId="64C80B7F" w14:textId="77777777" w:rsidR="0025763A" w:rsidRDefault="0025763A" w:rsidP="0025763A">
      <w:pPr>
        <w:tabs>
          <w:tab w:val="left" w:pos="720"/>
          <w:tab w:val="left" w:pos="2160"/>
        </w:tabs>
        <w:jc w:val="both"/>
        <w:rPr>
          <w:b/>
          <w:bCs/>
          <w:u w:val="single"/>
        </w:rPr>
      </w:pPr>
      <w:r>
        <w:rPr>
          <w:b/>
          <w:bCs/>
          <w:u w:val="single"/>
        </w:rPr>
        <w:t>RETREAT DISCUSSION</w:t>
      </w:r>
    </w:p>
    <w:p w14:paraId="696DFBDF" w14:textId="77777777" w:rsidR="0025763A" w:rsidRDefault="0025763A" w:rsidP="0025763A">
      <w:pPr>
        <w:tabs>
          <w:tab w:val="left" w:pos="720"/>
          <w:tab w:val="left" w:pos="2160"/>
        </w:tabs>
        <w:jc w:val="both"/>
        <w:rPr>
          <w:b/>
          <w:bCs/>
          <w:u w:val="single"/>
        </w:rPr>
      </w:pPr>
    </w:p>
    <w:p w14:paraId="3B649A11" w14:textId="77777777" w:rsidR="0025763A" w:rsidRPr="00D05EE0" w:rsidRDefault="0025763A" w:rsidP="0025763A">
      <w:pPr>
        <w:tabs>
          <w:tab w:val="left" w:pos="720"/>
          <w:tab w:val="left" w:pos="2160"/>
        </w:tabs>
        <w:jc w:val="both"/>
        <w:rPr>
          <w:b/>
          <w:bCs/>
          <w:u w:val="single"/>
        </w:rPr>
      </w:pPr>
      <w:r>
        <w:rPr>
          <w:b/>
          <w:bCs/>
        </w:rPr>
        <w:t xml:space="preserve">1. </w:t>
      </w:r>
      <w:r>
        <w:rPr>
          <w:b/>
          <w:bCs/>
        </w:rPr>
        <w:tab/>
      </w:r>
      <w:r>
        <w:rPr>
          <w:b/>
          <w:bCs/>
          <w:u w:val="single"/>
        </w:rPr>
        <w:t>EBAC Will Consider Scheduling the 2022 CWC Board Retreat.</w:t>
      </w:r>
    </w:p>
    <w:p w14:paraId="6AF3E269" w14:textId="166CCBB0" w:rsidR="00E07C19" w:rsidRDefault="00E07C19" w:rsidP="00DB3479">
      <w:pPr>
        <w:tabs>
          <w:tab w:val="left" w:pos="720"/>
          <w:tab w:val="left" w:pos="2160"/>
        </w:tabs>
        <w:jc w:val="both"/>
      </w:pPr>
    </w:p>
    <w:p w14:paraId="0458D0C3" w14:textId="02A10A11" w:rsidR="00E07C19" w:rsidRDefault="008B2FB3" w:rsidP="00DB3479">
      <w:pPr>
        <w:tabs>
          <w:tab w:val="left" w:pos="720"/>
          <w:tab w:val="left" w:pos="2160"/>
        </w:tabs>
        <w:jc w:val="both"/>
      </w:pPr>
      <w:r>
        <w:t>Mr. Perez reported that the previous CWC Board Retreat</w:t>
      </w:r>
      <w:r w:rsidR="00BE7273">
        <w:t xml:space="preserve">s </w:t>
      </w:r>
      <w:r w:rsidR="00FB4887">
        <w:t xml:space="preserve">took </w:t>
      </w:r>
      <w:r w:rsidR="00BE7273">
        <w:t xml:space="preserve">place </w:t>
      </w:r>
      <w:r w:rsidR="00BE5766">
        <w:t>between</w:t>
      </w:r>
      <w:r w:rsidR="00BE7273">
        <w:t xml:space="preserve"> early November </w:t>
      </w:r>
      <w:r w:rsidR="002948C7">
        <w:t>and</w:t>
      </w:r>
      <w:r w:rsidR="00BE7273">
        <w:t xml:space="preserve"> early December.  He hoped that the retreat would be a full day at least.  </w:t>
      </w:r>
      <w:r w:rsidR="004A71BD">
        <w:t>Chair Robinson recommended that the CWC Board Retreat take place after the first week of November and before the Thanksgiving holiday.</w:t>
      </w:r>
      <w:r w:rsidR="007B55AF">
        <w:t xml:space="preserve">  Whether it was a full day or a half day, it was important to </w:t>
      </w:r>
      <w:r w:rsidR="002E0AD0">
        <w:t xml:space="preserve">determine what needed to </w:t>
      </w:r>
      <w:proofErr w:type="gramStart"/>
      <w:r w:rsidR="002E0AD0">
        <w:t>be discussed</w:t>
      </w:r>
      <w:proofErr w:type="gramEnd"/>
      <w:r w:rsidR="002E0AD0">
        <w:t xml:space="preserve"> and </w:t>
      </w:r>
      <w:r w:rsidR="004108C1">
        <w:t xml:space="preserve">what could be </w:t>
      </w:r>
      <w:r w:rsidR="002E0AD0">
        <w:t>accomplished in that time.</w:t>
      </w:r>
      <w:r w:rsidR="00F8794C">
        <w:t xml:space="preserve">  Mayor Mendenhall felt it would be easier to accommodate a half</w:t>
      </w:r>
      <w:r w:rsidR="009D027D">
        <w:t>-</w:t>
      </w:r>
      <w:r w:rsidR="00F8794C">
        <w:t>day rather than a full day.</w:t>
      </w:r>
      <w:r w:rsidR="00D9545B">
        <w:t xml:space="preserve">  </w:t>
      </w:r>
      <w:r w:rsidR="000B0354">
        <w:t xml:space="preserve">Chair Robinson asked the </w:t>
      </w:r>
      <w:r w:rsidR="000B0354">
        <w:lastRenderedPageBreak/>
        <w:t xml:space="preserve">Executive Directors to draft an agenda for </w:t>
      </w:r>
      <w:r w:rsidR="006C6555">
        <w:t>the CWC Board Retreat</w:t>
      </w:r>
      <w:r w:rsidR="000B0354">
        <w:t xml:space="preserve">.  </w:t>
      </w:r>
      <w:r w:rsidR="00F4609B">
        <w:t xml:space="preserve">It could </w:t>
      </w:r>
      <w:proofErr w:type="gramStart"/>
      <w:r w:rsidR="00F4609B">
        <w:t>be brought</w:t>
      </w:r>
      <w:proofErr w:type="gramEnd"/>
      <w:r w:rsidR="00F4609B">
        <w:t xml:space="preserve"> to the next Executive/Budget/Audit Committee for discussion</w:t>
      </w:r>
      <w:r w:rsidR="002B2574">
        <w:t xml:space="preserve"> and refinement.  </w:t>
      </w:r>
      <w:r w:rsidR="00F4609B">
        <w:t xml:space="preserve"> </w:t>
      </w:r>
    </w:p>
    <w:p w14:paraId="5945B5A4" w14:textId="2CC44D44" w:rsidR="00AD326A" w:rsidRDefault="00AD326A" w:rsidP="00DB3479">
      <w:pPr>
        <w:tabs>
          <w:tab w:val="left" w:pos="720"/>
          <w:tab w:val="left" w:pos="2160"/>
        </w:tabs>
        <w:jc w:val="both"/>
        <w:rPr>
          <w:b/>
          <w:bCs/>
          <w:u w:val="single"/>
        </w:rPr>
      </w:pPr>
    </w:p>
    <w:p w14:paraId="01D4FF93" w14:textId="3283E73E" w:rsidR="00CC53BE" w:rsidRDefault="00CC53BE" w:rsidP="00DB3479">
      <w:pPr>
        <w:tabs>
          <w:tab w:val="left" w:pos="720"/>
          <w:tab w:val="left" w:pos="2160"/>
        </w:tabs>
        <w:jc w:val="both"/>
        <w:rPr>
          <w:b/>
          <w:bCs/>
          <w:u w:val="single"/>
        </w:rPr>
      </w:pPr>
      <w:r>
        <w:rPr>
          <w:b/>
          <w:bCs/>
          <w:u w:val="single"/>
        </w:rPr>
        <w:t>EMPLOYEE MANUAL ADJUSTMENT</w:t>
      </w:r>
    </w:p>
    <w:p w14:paraId="094AF48B" w14:textId="5B4840B2" w:rsidR="00CC53BE" w:rsidRDefault="00CC53BE" w:rsidP="00DB3479">
      <w:pPr>
        <w:tabs>
          <w:tab w:val="left" w:pos="720"/>
          <w:tab w:val="left" w:pos="2160"/>
        </w:tabs>
        <w:jc w:val="both"/>
        <w:rPr>
          <w:b/>
          <w:bCs/>
          <w:u w:val="single"/>
        </w:rPr>
      </w:pPr>
    </w:p>
    <w:p w14:paraId="7DE6E346" w14:textId="6141E6B0" w:rsidR="00CC53BE" w:rsidRPr="000E576D" w:rsidRDefault="00CC53BE" w:rsidP="000E576D">
      <w:pPr>
        <w:tabs>
          <w:tab w:val="left" w:pos="720"/>
          <w:tab w:val="left" w:pos="2160"/>
        </w:tabs>
        <w:ind w:left="720" w:hanging="720"/>
        <w:jc w:val="both"/>
        <w:rPr>
          <w:b/>
          <w:bCs/>
          <w:u w:val="single"/>
        </w:rPr>
      </w:pPr>
      <w:r>
        <w:rPr>
          <w:b/>
          <w:bCs/>
        </w:rPr>
        <w:t>1.</w:t>
      </w:r>
      <w:r>
        <w:rPr>
          <w:b/>
          <w:bCs/>
        </w:rPr>
        <w:tab/>
      </w:r>
      <w:r w:rsidR="000E576D">
        <w:rPr>
          <w:b/>
          <w:bCs/>
          <w:u w:val="single"/>
        </w:rPr>
        <w:t xml:space="preserve">EBAC Will Consider Amending the CWC Employee Manual to Include the New Federal and State Holiday, Juneteenth. </w:t>
      </w:r>
    </w:p>
    <w:p w14:paraId="6D523444" w14:textId="7997C19E" w:rsidR="00752706" w:rsidRDefault="00752706" w:rsidP="00DB3479">
      <w:pPr>
        <w:tabs>
          <w:tab w:val="left" w:pos="720"/>
          <w:tab w:val="left" w:pos="2160"/>
        </w:tabs>
        <w:jc w:val="both"/>
      </w:pPr>
    </w:p>
    <w:p w14:paraId="4DEBCA27" w14:textId="4BF91DF1" w:rsidR="00024ABB" w:rsidRDefault="00024ABB" w:rsidP="00DB3479">
      <w:pPr>
        <w:tabs>
          <w:tab w:val="left" w:pos="720"/>
          <w:tab w:val="left" w:pos="2160"/>
        </w:tabs>
        <w:jc w:val="both"/>
      </w:pPr>
      <w:r>
        <w:t xml:space="preserve">The Committee was in support of adding Juneteenth to the CWC Employee Manual.  </w:t>
      </w:r>
    </w:p>
    <w:p w14:paraId="4321C6EF" w14:textId="77777777" w:rsidR="00024ABB" w:rsidRDefault="00024ABB" w:rsidP="00DB3479">
      <w:pPr>
        <w:tabs>
          <w:tab w:val="left" w:pos="720"/>
          <w:tab w:val="left" w:pos="2160"/>
        </w:tabs>
        <w:jc w:val="both"/>
      </w:pPr>
    </w:p>
    <w:p w14:paraId="5F9863B3" w14:textId="55A6F2DF" w:rsidR="005B4EFA" w:rsidRDefault="000151A8" w:rsidP="00DB3479">
      <w:pPr>
        <w:tabs>
          <w:tab w:val="left" w:pos="720"/>
          <w:tab w:val="left" w:pos="2160"/>
        </w:tabs>
        <w:jc w:val="both"/>
        <w:rPr>
          <w:b/>
          <w:bCs/>
          <w:u w:val="single"/>
        </w:rPr>
      </w:pPr>
      <w:r>
        <w:rPr>
          <w:b/>
          <w:bCs/>
          <w:u w:val="single"/>
        </w:rPr>
        <w:t>ANNUAL AUDIT UPDATE</w:t>
      </w:r>
    </w:p>
    <w:p w14:paraId="5A4EA0D1" w14:textId="22DB6AB2" w:rsidR="000151A8" w:rsidRDefault="000151A8" w:rsidP="000151A8">
      <w:pPr>
        <w:tabs>
          <w:tab w:val="left" w:pos="720"/>
          <w:tab w:val="left" w:pos="2160"/>
        </w:tabs>
        <w:jc w:val="both"/>
        <w:rPr>
          <w:b/>
          <w:bCs/>
        </w:rPr>
      </w:pPr>
    </w:p>
    <w:p w14:paraId="352F28D0" w14:textId="526378B2" w:rsidR="000151A8" w:rsidRPr="000E576D" w:rsidRDefault="000151A8" w:rsidP="000151A8">
      <w:pPr>
        <w:tabs>
          <w:tab w:val="left" w:pos="720"/>
          <w:tab w:val="left" w:pos="2160"/>
        </w:tabs>
        <w:ind w:left="720" w:hanging="720"/>
        <w:jc w:val="both"/>
        <w:rPr>
          <w:b/>
          <w:bCs/>
          <w:u w:val="single"/>
        </w:rPr>
      </w:pPr>
      <w:r>
        <w:rPr>
          <w:b/>
          <w:bCs/>
        </w:rPr>
        <w:t>1.</w:t>
      </w:r>
      <w:r>
        <w:rPr>
          <w:b/>
          <w:bCs/>
        </w:rPr>
        <w:tab/>
      </w:r>
      <w:r>
        <w:rPr>
          <w:b/>
          <w:bCs/>
          <w:u w:val="single"/>
        </w:rPr>
        <w:t>Staff Will Provide a Brief Update on the Timeline for the 2022 Audit</w:t>
      </w:r>
      <w:r w:rsidR="00F1284E">
        <w:rPr>
          <w:b/>
          <w:bCs/>
          <w:u w:val="single"/>
        </w:rPr>
        <w:t>.</w:t>
      </w:r>
    </w:p>
    <w:p w14:paraId="470A5C43" w14:textId="54F3441B" w:rsidR="000151A8" w:rsidRDefault="000151A8" w:rsidP="00DB3479">
      <w:pPr>
        <w:tabs>
          <w:tab w:val="left" w:pos="720"/>
          <w:tab w:val="left" w:pos="2160"/>
        </w:tabs>
        <w:jc w:val="both"/>
      </w:pPr>
    </w:p>
    <w:p w14:paraId="1388AF01" w14:textId="29AB07E9" w:rsidR="003854D2" w:rsidRDefault="00AA6F09" w:rsidP="00DB3479">
      <w:pPr>
        <w:tabs>
          <w:tab w:val="left" w:pos="720"/>
          <w:tab w:val="left" w:pos="2160"/>
        </w:tabs>
        <w:jc w:val="both"/>
      </w:pPr>
      <w:r>
        <w:t xml:space="preserve">Mr. Perez reported that </w:t>
      </w:r>
      <w:r w:rsidR="00F564A7">
        <w:t xml:space="preserve">the first part of the audit was underway.  </w:t>
      </w:r>
      <w:r w:rsidR="009D027D">
        <w:t xml:space="preserve">CWC </w:t>
      </w:r>
      <w:r w:rsidR="00A12301">
        <w:t>Accountant, Dave Sanderson</w:t>
      </w:r>
      <w:r w:rsidR="004237CB">
        <w:t xml:space="preserve">, </w:t>
      </w:r>
      <w:r w:rsidR="003772D7">
        <w:t xml:space="preserve">would send the information to </w:t>
      </w:r>
      <w:r w:rsidR="0047664A">
        <w:t xml:space="preserve">CWC Auditor, Greg Ogden.  </w:t>
      </w:r>
      <w:r w:rsidR="00B30241">
        <w:t xml:space="preserve">It </w:t>
      </w:r>
      <w:proofErr w:type="gramStart"/>
      <w:r w:rsidR="00B30241">
        <w:t>was anticipated</w:t>
      </w:r>
      <w:proofErr w:type="gramEnd"/>
      <w:r w:rsidR="00B30241">
        <w:t xml:space="preserve"> that Mr. Ogden would be at the August 1, 2022</w:t>
      </w:r>
      <w:r w:rsidR="009D027D">
        <w:t>,</w:t>
      </w:r>
      <w:r w:rsidR="00B30241">
        <w:t xml:space="preserve"> CWC Board Meeting to present the audit</w:t>
      </w:r>
      <w:r w:rsidR="00864CE0">
        <w:t xml:space="preserve">. </w:t>
      </w:r>
    </w:p>
    <w:p w14:paraId="64DD4B10" w14:textId="77777777" w:rsidR="000151A8" w:rsidRDefault="000151A8" w:rsidP="00DB3479">
      <w:pPr>
        <w:tabs>
          <w:tab w:val="left" w:pos="720"/>
          <w:tab w:val="left" w:pos="2160"/>
        </w:tabs>
        <w:jc w:val="both"/>
      </w:pPr>
    </w:p>
    <w:p w14:paraId="4491EB9F" w14:textId="77777777" w:rsidR="00DB3479" w:rsidRDefault="00DB3479" w:rsidP="00DB3479">
      <w:pPr>
        <w:tabs>
          <w:tab w:val="left" w:pos="720"/>
          <w:tab w:val="left" w:pos="2160"/>
        </w:tabs>
        <w:jc w:val="both"/>
        <w:rPr>
          <w:b/>
          <w:bCs/>
          <w:u w:val="single"/>
        </w:rPr>
      </w:pPr>
      <w:r>
        <w:rPr>
          <w:b/>
          <w:bCs/>
          <w:u w:val="single"/>
        </w:rPr>
        <w:t>CLOSED SESSION</w:t>
      </w:r>
    </w:p>
    <w:p w14:paraId="2D0908B5" w14:textId="77777777" w:rsidR="00DB3479" w:rsidRDefault="00DB3479" w:rsidP="00DB3479">
      <w:pPr>
        <w:tabs>
          <w:tab w:val="left" w:pos="720"/>
          <w:tab w:val="left" w:pos="2160"/>
        </w:tabs>
        <w:jc w:val="both"/>
        <w:rPr>
          <w:b/>
          <w:bCs/>
          <w:u w:val="single"/>
        </w:rPr>
      </w:pPr>
    </w:p>
    <w:p w14:paraId="4E9FC857" w14:textId="4BFFE318" w:rsidR="00DB3479" w:rsidRPr="00CD483D" w:rsidRDefault="00DB3479" w:rsidP="00DB3479">
      <w:pPr>
        <w:pStyle w:val="ListParagraph"/>
        <w:numPr>
          <w:ilvl w:val="0"/>
          <w:numId w:val="9"/>
        </w:numPr>
        <w:tabs>
          <w:tab w:val="left" w:pos="720"/>
          <w:tab w:val="left" w:pos="2160"/>
        </w:tabs>
        <w:ind w:hanging="720"/>
        <w:jc w:val="both"/>
        <w:rPr>
          <w:b/>
          <w:bCs/>
        </w:rPr>
      </w:pPr>
      <w:r>
        <w:rPr>
          <w:b/>
          <w:bCs/>
          <w:u w:val="single"/>
        </w:rPr>
        <w:t>Chair of the Board Christopher F. Robinson will Begin a Closed Session for the Purposes of Discussing the Character, Professional Competence</w:t>
      </w:r>
      <w:r w:rsidR="009D027D">
        <w:rPr>
          <w:b/>
          <w:bCs/>
          <w:u w:val="single"/>
        </w:rPr>
        <w:t>,</w:t>
      </w:r>
      <w:r>
        <w:rPr>
          <w:b/>
          <w:bCs/>
          <w:u w:val="single"/>
        </w:rPr>
        <w:t xml:space="preserve"> or Physical or Mental Health of an Individual as Authorized by UTAH CODE ANN. 52-4-205(1)(a).</w:t>
      </w:r>
    </w:p>
    <w:p w14:paraId="7B4C5321" w14:textId="437453BE" w:rsidR="00CD483D" w:rsidRDefault="00CD483D" w:rsidP="00CD483D">
      <w:pPr>
        <w:tabs>
          <w:tab w:val="left" w:pos="720"/>
          <w:tab w:val="left" w:pos="2160"/>
        </w:tabs>
        <w:jc w:val="both"/>
        <w:rPr>
          <w:b/>
          <w:bCs/>
        </w:rPr>
      </w:pPr>
    </w:p>
    <w:p w14:paraId="17733170" w14:textId="36D590BC" w:rsidR="00683988" w:rsidRDefault="000A1359" w:rsidP="00DB3479">
      <w:pPr>
        <w:tabs>
          <w:tab w:val="left" w:pos="720"/>
          <w:tab w:val="left" w:pos="2160"/>
        </w:tabs>
        <w:jc w:val="both"/>
      </w:pPr>
      <w:r>
        <w:t>There was no Closed Session.</w:t>
      </w:r>
    </w:p>
    <w:p w14:paraId="3A1E3FA8" w14:textId="2ADB5004" w:rsidR="00683988" w:rsidRDefault="00683988" w:rsidP="00DB3479">
      <w:pPr>
        <w:tabs>
          <w:tab w:val="left" w:pos="720"/>
          <w:tab w:val="left" w:pos="2160"/>
        </w:tabs>
        <w:jc w:val="both"/>
      </w:pPr>
    </w:p>
    <w:p w14:paraId="5958789B" w14:textId="0C7C5A22" w:rsidR="00683988" w:rsidRDefault="00683988" w:rsidP="00DB3479">
      <w:pPr>
        <w:tabs>
          <w:tab w:val="left" w:pos="720"/>
          <w:tab w:val="left" w:pos="2160"/>
        </w:tabs>
        <w:jc w:val="both"/>
      </w:pPr>
      <w:r>
        <w:t xml:space="preserve">Chair Robinson </w:t>
      </w:r>
      <w:r w:rsidR="00C330AF">
        <w:t>stated</w:t>
      </w:r>
      <w:r>
        <w:t xml:space="preserve"> that members of the public could share comments.  </w:t>
      </w:r>
    </w:p>
    <w:p w14:paraId="37BAA043" w14:textId="58676AFF" w:rsidR="004852E0" w:rsidRDefault="004852E0" w:rsidP="00DB3479">
      <w:pPr>
        <w:tabs>
          <w:tab w:val="left" w:pos="720"/>
          <w:tab w:val="left" w:pos="2160"/>
        </w:tabs>
        <w:jc w:val="both"/>
      </w:pPr>
    </w:p>
    <w:p w14:paraId="1280921B" w14:textId="0EAE21BA" w:rsidR="004852E0" w:rsidRDefault="004852E0" w:rsidP="00DB3479">
      <w:pPr>
        <w:tabs>
          <w:tab w:val="left" w:pos="720"/>
          <w:tab w:val="left" w:pos="2160"/>
        </w:tabs>
        <w:jc w:val="both"/>
      </w:pPr>
      <w:r>
        <w:rPr>
          <w:i/>
          <w:iCs/>
        </w:rPr>
        <w:t xml:space="preserve">Patrick Shea </w:t>
      </w:r>
      <w:r w:rsidR="008837C2">
        <w:t>left a comment in the Zoom chat box</w:t>
      </w:r>
      <w:r w:rsidR="00AC72EA">
        <w:t xml:space="preserve"> and </w:t>
      </w:r>
      <w:r w:rsidR="008837C2">
        <w:t xml:space="preserve">wondered if there should be </w:t>
      </w:r>
      <w:proofErr w:type="gramStart"/>
      <w:r w:rsidR="008837C2">
        <w:t>some</w:t>
      </w:r>
      <w:proofErr w:type="gramEnd"/>
      <w:r w:rsidR="008837C2">
        <w:t xml:space="preserve"> consideration of Ex-Officio Membership if a non-profit donated a significant amount of money.  </w:t>
      </w:r>
      <w:r w:rsidR="00D4201D">
        <w:t xml:space="preserve">Mr. Shea also spoke to the Committee and </w:t>
      </w:r>
      <w:r w:rsidR="00107A71">
        <w:t>noted</w:t>
      </w:r>
      <w:r w:rsidR="00493F29">
        <w:t xml:space="preserve"> that </w:t>
      </w:r>
      <w:r w:rsidR="00107A71">
        <w:t xml:space="preserve">the </w:t>
      </w:r>
      <w:r w:rsidR="00065E2C">
        <w:t>u</w:t>
      </w:r>
      <w:r w:rsidR="00107A71">
        <w:t xml:space="preserve">niversity community may </w:t>
      </w:r>
      <w:r w:rsidR="00407B1B">
        <w:t xml:space="preserve">have </w:t>
      </w:r>
      <w:proofErr w:type="gramStart"/>
      <w:r w:rsidR="00407B1B">
        <w:t>some</w:t>
      </w:r>
      <w:proofErr w:type="gramEnd"/>
      <w:r w:rsidR="00407B1B">
        <w:t xml:space="preserve"> interest in using the Environmental Dashboard as a teaching instrument.  As a result, </w:t>
      </w:r>
      <w:r w:rsidR="00AB48B8">
        <w:t>it may be possible that the</w:t>
      </w:r>
      <w:r w:rsidR="00407B1B">
        <w:t xml:space="preserve"> schools </w:t>
      </w:r>
      <w:r w:rsidR="005B5B61">
        <w:t>would make</w:t>
      </w:r>
      <w:r w:rsidR="00407B1B">
        <w:t xml:space="preserve"> </w:t>
      </w:r>
      <w:r w:rsidR="00DC3EBD">
        <w:t>a</w:t>
      </w:r>
      <w:r w:rsidR="00407B1B">
        <w:t xml:space="preserve"> contribution from their endowment on an ongoing basis.  </w:t>
      </w:r>
      <w:r w:rsidR="00CA30D9">
        <w:t xml:space="preserve">For fundraising, </w:t>
      </w:r>
      <w:proofErr w:type="gramStart"/>
      <w:r w:rsidR="009D027D">
        <w:t>several</w:t>
      </w:r>
      <w:proofErr w:type="gramEnd"/>
      <w:r w:rsidR="009D027D">
        <w:t xml:space="preserve"> charitable trust organizations</w:t>
      </w:r>
      <w:r w:rsidR="00CA30D9">
        <w:t xml:space="preserve"> were interested in donating to the Environmental Dashboard.  </w:t>
      </w:r>
      <w:r w:rsidR="00EA6917">
        <w:t xml:space="preserve">He believed that by the end of July, there would be a $10,000 contribution </w:t>
      </w:r>
      <w:r w:rsidR="00DE3E62">
        <w:t xml:space="preserve">from a private entity.  However, he could not confirm that at the current time.  </w:t>
      </w:r>
      <w:r w:rsidR="00C640D3">
        <w:t xml:space="preserve">It would be beneficial to look outside of government entities.  </w:t>
      </w:r>
      <w:r w:rsidR="004958EB">
        <w:t>The future would be a hybrid of private and public cooperation</w:t>
      </w:r>
      <w:r w:rsidR="000F50BA">
        <w:t xml:space="preserve"> rather than being solely governmental in focus.  </w:t>
      </w:r>
    </w:p>
    <w:p w14:paraId="1F9E6F1F" w14:textId="316F98D7" w:rsidR="006A39E3" w:rsidRDefault="006A39E3" w:rsidP="00DB3479">
      <w:pPr>
        <w:tabs>
          <w:tab w:val="left" w:pos="720"/>
          <w:tab w:val="left" w:pos="2160"/>
        </w:tabs>
        <w:jc w:val="both"/>
      </w:pPr>
    </w:p>
    <w:p w14:paraId="214730EC" w14:textId="0C6B02D8" w:rsidR="006A39E3" w:rsidRDefault="006A39E3" w:rsidP="00DB3479">
      <w:pPr>
        <w:tabs>
          <w:tab w:val="left" w:pos="720"/>
          <w:tab w:val="left" w:pos="2160"/>
        </w:tabs>
        <w:jc w:val="both"/>
      </w:pPr>
      <w:r>
        <w:t xml:space="preserve">Chair Robinson asked that universities </w:t>
      </w:r>
      <w:proofErr w:type="gramStart"/>
      <w:r>
        <w:t>be integrated</w:t>
      </w:r>
      <w:proofErr w:type="gramEnd"/>
      <w:r>
        <w:t xml:space="preserve"> into the </w:t>
      </w:r>
      <w:r w:rsidR="00276815">
        <w:t xml:space="preserve">Fundraising and Outreach Strategy Plan, as suggested by Mr. Shea.  </w:t>
      </w:r>
      <w:r w:rsidR="00E30973">
        <w:t xml:space="preserve">Ms. Nielsen </w:t>
      </w:r>
      <w:r w:rsidR="00F1308D">
        <w:t xml:space="preserve">confirmed that this </w:t>
      </w:r>
      <w:r w:rsidR="00CE1A75">
        <w:t>would</w:t>
      </w:r>
      <w:r w:rsidR="00F1308D">
        <w:t xml:space="preserve"> </w:t>
      </w:r>
      <w:proofErr w:type="gramStart"/>
      <w:r w:rsidR="00F1308D">
        <w:t>be done</w:t>
      </w:r>
      <w:proofErr w:type="gramEnd"/>
      <w:r w:rsidR="00F1308D">
        <w:t xml:space="preserve">. </w:t>
      </w:r>
    </w:p>
    <w:p w14:paraId="159C7AB9" w14:textId="42C233C1" w:rsidR="008E5E22" w:rsidRDefault="008E5E22" w:rsidP="00DB3479">
      <w:pPr>
        <w:tabs>
          <w:tab w:val="left" w:pos="720"/>
          <w:tab w:val="left" w:pos="2160"/>
        </w:tabs>
        <w:jc w:val="both"/>
      </w:pPr>
    </w:p>
    <w:p w14:paraId="2F4859B1" w14:textId="0D5E1B95" w:rsidR="008E5E22" w:rsidRDefault="00F22CFE" w:rsidP="00DB3479">
      <w:pPr>
        <w:tabs>
          <w:tab w:val="left" w:pos="720"/>
          <w:tab w:val="left" w:pos="2160"/>
        </w:tabs>
        <w:jc w:val="both"/>
      </w:pPr>
      <w:r>
        <w:rPr>
          <w:i/>
          <w:iCs/>
        </w:rPr>
        <w:t xml:space="preserve">Jenna Malone </w:t>
      </w:r>
      <w:r w:rsidR="00B254B3">
        <w:t xml:space="preserve">thanked Mayor Knopp and Mr. Perez </w:t>
      </w:r>
      <w:r w:rsidR="00694BD3">
        <w:t xml:space="preserve">for their efforts to include Big Cottonwood Canyon in the transportation discussions.  </w:t>
      </w:r>
      <w:r w:rsidR="00A75401">
        <w:t xml:space="preserve">There were </w:t>
      </w:r>
      <w:proofErr w:type="gramStart"/>
      <w:r w:rsidR="00A75401">
        <w:t>many</w:t>
      </w:r>
      <w:proofErr w:type="gramEnd"/>
      <w:r w:rsidR="00A75401">
        <w:t xml:space="preserve"> traffic issues facing the area.  </w:t>
      </w:r>
    </w:p>
    <w:p w14:paraId="6E54D2A2" w14:textId="0AFB5886" w:rsidR="00304CCD" w:rsidRDefault="00304CCD" w:rsidP="00DB3479">
      <w:pPr>
        <w:tabs>
          <w:tab w:val="left" w:pos="720"/>
          <w:tab w:val="left" w:pos="2160"/>
        </w:tabs>
        <w:jc w:val="both"/>
      </w:pPr>
    </w:p>
    <w:p w14:paraId="677FCEC4" w14:textId="5A56872E" w:rsidR="00304CCD" w:rsidRPr="00912A87" w:rsidRDefault="00304CCD" w:rsidP="00DB3479">
      <w:pPr>
        <w:tabs>
          <w:tab w:val="left" w:pos="720"/>
          <w:tab w:val="left" w:pos="2160"/>
        </w:tabs>
        <w:jc w:val="both"/>
      </w:pPr>
      <w:r>
        <w:rPr>
          <w:i/>
          <w:iCs/>
        </w:rPr>
        <w:lastRenderedPageBreak/>
        <w:t xml:space="preserve">Barbara Cameron </w:t>
      </w:r>
      <w:r w:rsidR="00912A87">
        <w:t xml:space="preserve">wondered </w:t>
      </w:r>
      <w:r w:rsidR="00AC72EA">
        <w:t xml:space="preserve">if </w:t>
      </w:r>
      <w:r w:rsidR="00A36740">
        <w:t xml:space="preserve">the Environmental Dashboard updates would </w:t>
      </w:r>
      <w:proofErr w:type="gramStart"/>
      <w:r w:rsidR="00A36740">
        <w:t>be done</w:t>
      </w:r>
      <w:proofErr w:type="gramEnd"/>
      <w:r w:rsidR="00A36740">
        <w:t xml:space="preserve"> by </w:t>
      </w:r>
      <w:r w:rsidR="004A5F6F">
        <w:t>Dr</w:t>
      </w:r>
      <w:r w:rsidR="00AC72EA">
        <w:t>s</w:t>
      </w:r>
      <w:r w:rsidR="004A5F6F">
        <w:t>.</w:t>
      </w:r>
      <w:r w:rsidR="00AC72EA">
        <w:t> </w:t>
      </w:r>
      <w:r w:rsidR="004A5F6F">
        <w:t>Phoebe McNeally and</w:t>
      </w:r>
      <w:r w:rsidR="00AC72EA">
        <w:t xml:space="preserve"> </w:t>
      </w:r>
      <w:r w:rsidR="004A5F6F">
        <w:t xml:space="preserve">James Ehleringer.  Ms. Nielsen confirmed this.  The updating of the data would </w:t>
      </w:r>
      <w:proofErr w:type="gramStart"/>
      <w:r w:rsidR="004A5F6F">
        <w:t>be done</w:t>
      </w:r>
      <w:proofErr w:type="gramEnd"/>
      <w:r w:rsidR="004A5F6F">
        <w:t xml:space="preserve"> through the </w:t>
      </w:r>
      <w:r w:rsidR="005C27DA">
        <w:t>DIGIT Lab at the University of Utah</w:t>
      </w:r>
      <w:r w:rsidR="00F06074">
        <w:t xml:space="preserve"> under their direction.  </w:t>
      </w:r>
      <w:r w:rsidR="00A9702E">
        <w:t>Ms.</w:t>
      </w:r>
      <w:r w:rsidR="00AC72EA">
        <w:t> </w:t>
      </w:r>
      <w:r w:rsidR="00A9702E">
        <w:t xml:space="preserve">Cameron </w:t>
      </w:r>
      <w:r w:rsidR="00BE1C6D">
        <w:t xml:space="preserve">noted that </w:t>
      </w:r>
      <w:proofErr w:type="gramStart"/>
      <w:r w:rsidR="00BE1C6D">
        <w:t>a lot of</w:t>
      </w:r>
      <w:proofErr w:type="gramEnd"/>
      <w:r w:rsidR="00BE1C6D">
        <w:t xml:space="preserve"> the information was pertinent to other canyons and wondered whether it would be possible to extend the fundraising asks to other agencies throughout the valley.  </w:t>
      </w:r>
    </w:p>
    <w:p w14:paraId="2901FA4D" w14:textId="77777777" w:rsidR="004852E0" w:rsidRPr="00683988" w:rsidRDefault="004852E0" w:rsidP="00DB3479">
      <w:pPr>
        <w:tabs>
          <w:tab w:val="left" w:pos="720"/>
          <w:tab w:val="left" w:pos="2160"/>
        </w:tabs>
        <w:jc w:val="both"/>
        <w:rPr>
          <w:b/>
          <w:bCs/>
          <w:u w:val="single"/>
        </w:rPr>
      </w:pPr>
    </w:p>
    <w:p w14:paraId="38A08011" w14:textId="77777777" w:rsidR="00DB3479" w:rsidRDefault="00DB3479" w:rsidP="00DB3479">
      <w:pPr>
        <w:tabs>
          <w:tab w:val="left" w:pos="720"/>
          <w:tab w:val="left" w:pos="2160"/>
        </w:tabs>
        <w:jc w:val="both"/>
        <w:rPr>
          <w:b/>
          <w:bCs/>
          <w:u w:val="single"/>
        </w:rPr>
      </w:pPr>
      <w:r>
        <w:rPr>
          <w:b/>
          <w:bCs/>
          <w:u w:val="single"/>
        </w:rPr>
        <w:t>ADJOURN COMMITTEE MEETING</w:t>
      </w:r>
    </w:p>
    <w:p w14:paraId="2FBD5B41" w14:textId="77777777" w:rsidR="00DB3479" w:rsidRDefault="00DB3479" w:rsidP="00DB3479">
      <w:pPr>
        <w:tabs>
          <w:tab w:val="left" w:pos="720"/>
          <w:tab w:val="left" w:pos="2160"/>
        </w:tabs>
        <w:jc w:val="both"/>
      </w:pPr>
    </w:p>
    <w:p w14:paraId="26DBFDA2" w14:textId="77777777" w:rsidR="00DB3479" w:rsidRDefault="00DB3479" w:rsidP="00DB3479">
      <w:pPr>
        <w:pStyle w:val="ListParagraph"/>
        <w:numPr>
          <w:ilvl w:val="0"/>
          <w:numId w:val="4"/>
        </w:numPr>
        <w:tabs>
          <w:tab w:val="left" w:pos="720"/>
          <w:tab w:val="left" w:pos="2160"/>
        </w:tabs>
        <w:ind w:hanging="720"/>
        <w:jc w:val="both"/>
        <w:rPr>
          <w:b/>
          <w:bCs/>
          <w:u w:val="single"/>
        </w:rPr>
      </w:pPr>
      <w:r>
        <w:rPr>
          <w:b/>
          <w:bCs/>
          <w:u w:val="single"/>
        </w:rPr>
        <w:t>Chair of the Board Christopher F. Robinson will Close the CWC Executive/Budget/Audit Committee Meeting.</w:t>
      </w:r>
    </w:p>
    <w:p w14:paraId="609DE8CC" w14:textId="77777777" w:rsidR="00DB3479" w:rsidRDefault="00DB3479" w:rsidP="00DB3479">
      <w:pPr>
        <w:tabs>
          <w:tab w:val="left" w:pos="720"/>
          <w:tab w:val="left" w:pos="2160"/>
        </w:tabs>
        <w:jc w:val="both"/>
      </w:pPr>
    </w:p>
    <w:p w14:paraId="24F8B5C0" w14:textId="1DD3DD8F" w:rsidR="00DB3479" w:rsidRDefault="00DB3479" w:rsidP="00DB3479">
      <w:pPr>
        <w:tabs>
          <w:tab w:val="left" w:pos="720"/>
          <w:tab w:val="left" w:pos="2160"/>
        </w:tabs>
        <w:jc w:val="both"/>
      </w:pPr>
      <w:r>
        <w:rPr>
          <w:b/>
          <w:bCs/>
        </w:rPr>
        <w:t xml:space="preserve">MOTION:  </w:t>
      </w:r>
      <w:r>
        <w:t xml:space="preserve">Mayor </w:t>
      </w:r>
      <w:r w:rsidR="00631B86">
        <w:t>Silvestrini</w:t>
      </w:r>
      <w:r>
        <w:t xml:space="preserve"> moved to ADJOURN the Executive/Budget/Audit Committee Meeting.  </w:t>
      </w:r>
      <w:r w:rsidR="00F068E9">
        <w:t>Mayor Mendenhall</w:t>
      </w:r>
      <w:r>
        <w:t xml:space="preserve"> seconded the motion.  The motion passed </w:t>
      </w:r>
      <w:r w:rsidR="00AC72EA">
        <w:t xml:space="preserve">with the </w:t>
      </w:r>
      <w:r>
        <w:t>unanimous</w:t>
      </w:r>
      <w:r w:rsidR="00AC72EA">
        <w:t xml:space="preserve"> consent of the Committee</w:t>
      </w:r>
      <w:r>
        <w:t xml:space="preserve">.  </w:t>
      </w:r>
    </w:p>
    <w:p w14:paraId="74613FD8" w14:textId="77777777" w:rsidR="00DB3479" w:rsidRPr="004413AE" w:rsidRDefault="00DB3479" w:rsidP="00DB3479">
      <w:pPr>
        <w:jc w:val="both"/>
        <w:rPr>
          <w:iCs/>
        </w:rPr>
      </w:pPr>
    </w:p>
    <w:p w14:paraId="51DB2B0B" w14:textId="5F56903A" w:rsidR="00DB3479" w:rsidRPr="006F167B" w:rsidRDefault="00DB3479" w:rsidP="00DB3479">
      <w:pPr>
        <w:tabs>
          <w:tab w:val="left" w:pos="1440"/>
          <w:tab w:val="left" w:pos="2160"/>
        </w:tabs>
        <w:jc w:val="both"/>
        <w:rPr>
          <w:bCs/>
        </w:rPr>
      </w:pPr>
      <w:r>
        <w:rPr>
          <w:bCs/>
        </w:rPr>
        <w:t xml:space="preserve">The Central Wasatch Commission </w:t>
      </w:r>
      <w:r w:rsidR="005A2AAF">
        <w:rPr>
          <w:bCs/>
        </w:rPr>
        <w:t>Executive/Budget/Audit</w:t>
      </w:r>
      <w:r>
        <w:rPr>
          <w:bCs/>
        </w:rPr>
        <w:t xml:space="preserve"> Committee Meeting adjourned at approximately </w:t>
      </w:r>
      <w:r w:rsidR="00443331">
        <w:rPr>
          <w:bCs/>
        </w:rPr>
        <w:t xml:space="preserve">4:41 </w:t>
      </w:r>
      <w:r>
        <w:rPr>
          <w:bCs/>
        </w:rPr>
        <w:t>p.m.</w:t>
      </w:r>
      <w:r>
        <w:rPr>
          <w:b/>
          <w:bCs/>
          <w:i/>
        </w:rPr>
        <w:br w:type="page"/>
      </w:r>
    </w:p>
    <w:p w14:paraId="600F1C49" w14:textId="7B6132BE" w:rsidR="00DB3479" w:rsidRPr="00AD3212" w:rsidRDefault="00DB3479" w:rsidP="00DB3479">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Pr>
          <w:b/>
          <w:i/>
          <w:iCs/>
        </w:rPr>
        <w:t>,</w:t>
      </w:r>
      <w:r w:rsidRPr="00AD3212">
        <w:rPr>
          <w:b/>
          <w:i/>
          <w:iCs/>
        </w:rPr>
        <w:t xml:space="preserve"> and complete record of the </w:t>
      </w:r>
      <w:r>
        <w:rPr>
          <w:b/>
          <w:i/>
          <w:iCs/>
        </w:rPr>
        <w:t xml:space="preserve">Central Wasatch Commission Executive/Budget/Audit Committee </w:t>
      </w:r>
      <w:r w:rsidRPr="00AD3212">
        <w:rPr>
          <w:b/>
          <w:i/>
          <w:iCs/>
        </w:rPr>
        <w:t>Meeting</w:t>
      </w:r>
      <w:r>
        <w:rPr>
          <w:b/>
          <w:i/>
          <w:iCs/>
        </w:rPr>
        <w:t xml:space="preserve"> held Monday, </w:t>
      </w:r>
      <w:r w:rsidR="009C680E">
        <w:rPr>
          <w:b/>
          <w:i/>
          <w:iCs/>
        </w:rPr>
        <w:t>July</w:t>
      </w:r>
      <w:r>
        <w:rPr>
          <w:b/>
          <w:i/>
          <w:iCs/>
        </w:rPr>
        <w:t xml:space="preserve"> 1</w:t>
      </w:r>
      <w:r w:rsidR="009C680E">
        <w:rPr>
          <w:b/>
          <w:i/>
          <w:iCs/>
        </w:rPr>
        <w:t>8</w:t>
      </w:r>
      <w:r>
        <w:rPr>
          <w:b/>
          <w:i/>
          <w:iCs/>
        </w:rPr>
        <w:t xml:space="preserve">, 2022. </w:t>
      </w:r>
    </w:p>
    <w:p w14:paraId="3EBD0DD0" w14:textId="77777777" w:rsidR="00DB3479" w:rsidRPr="00AD3212" w:rsidRDefault="00DB3479" w:rsidP="00DB3479">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75C7B09D" w14:textId="77777777" w:rsidR="00DB3479" w:rsidRDefault="00DB3479" w:rsidP="00DB3479">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08CF5EE4" w14:textId="77777777" w:rsidR="00DB3479" w:rsidRPr="004C1767" w:rsidRDefault="00DB3479" w:rsidP="00DB3479">
      <w:pPr>
        <w:autoSpaceDE w:val="0"/>
        <w:autoSpaceDN w:val="0"/>
        <w:adjustRightInd w:val="0"/>
        <w:jc w:val="both"/>
        <w:rPr>
          <w:rFonts w:eastAsiaTheme="minorHAnsi"/>
          <w:color w:val="000000"/>
        </w:rPr>
      </w:pPr>
      <w:r w:rsidRPr="004C1767">
        <w:rPr>
          <w:rFonts w:eastAsiaTheme="minorHAnsi"/>
          <w:color w:val="000000"/>
        </w:rPr>
        <w:t xml:space="preserve">Teri Forbes </w:t>
      </w:r>
    </w:p>
    <w:p w14:paraId="1677FB04" w14:textId="77777777" w:rsidR="00DB3479" w:rsidRPr="004C1767" w:rsidRDefault="00DB3479" w:rsidP="00DB3479">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13E5860C" w14:textId="77777777" w:rsidR="00DB3479" w:rsidRPr="004C1767" w:rsidRDefault="00DB3479" w:rsidP="00DB3479">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675439AC" w14:textId="77777777" w:rsidR="00DB3479" w:rsidRPr="004C1767" w:rsidRDefault="00DB3479" w:rsidP="00DB3479">
      <w:pPr>
        <w:autoSpaceDE w:val="0"/>
        <w:autoSpaceDN w:val="0"/>
        <w:adjustRightInd w:val="0"/>
        <w:jc w:val="both"/>
        <w:rPr>
          <w:rFonts w:eastAsiaTheme="minorHAnsi"/>
          <w:color w:val="000000"/>
        </w:rPr>
      </w:pPr>
    </w:p>
    <w:p w14:paraId="0CE2E2A0" w14:textId="08394CCC" w:rsidR="009A161F" w:rsidRDefault="00DB3479" w:rsidP="00AC72EA">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bookmarkEnd w:id="0"/>
    </w:p>
    <w:sectPr w:rsidR="009A161F" w:rsidSect="000C058F">
      <w:headerReference w:type="default" r:id="rId8"/>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725BB" w14:textId="77777777" w:rsidR="00F17388" w:rsidRDefault="00F17388" w:rsidP="009C680E">
      <w:r>
        <w:separator/>
      </w:r>
    </w:p>
  </w:endnote>
  <w:endnote w:type="continuationSeparator" w:id="0">
    <w:p w14:paraId="62885BC5" w14:textId="77777777" w:rsidR="00F17388" w:rsidRDefault="00F17388" w:rsidP="009C680E">
      <w:r>
        <w:continuationSeparator/>
      </w:r>
    </w:p>
  </w:endnote>
  <w:endnote w:type="continuationNotice" w:id="1">
    <w:p w14:paraId="32CAA715" w14:textId="77777777" w:rsidR="00F17388" w:rsidRDefault="00F173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0DD1C" w14:textId="77777777" w:rsidR="00847BD5" w:rsidRDefault="00F1738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EF4F9E" w14:textId="77777777" w:rsidR="00847BD5" w:rsidRDefault="00F17388"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BB1B" w14:textId="77777777" w:rsidR="00847BD5" w:rsidRDefault="00F1738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2E46AE10" w14:textId="25384672" w:rsidR="00847BD5" w:rsidRPr="0009013B" w:rsidRDefault="00F17388"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Executive/Budget/Audit </w:t>
    </w:r>
    <w:r>
      <w:rPr>
        <w:i/>
        <w:sz w:val="18"/>
        <w:szCs w:val="18"/>
        <w:lang w:val="en-CA"/>
      </w:rPr>
      <w:t>Committee Meeting – 0</w:t>
    </w:r>
    <w:r w:rsidR="009C680E">
      <w:rPr>
        <w:i/>
        <w:sz w:val="18"/>
        <w:szCs w:val="18"/>
        <w:lang w:val="en-CA"/>
      </w:rPr>
      <w:t>7</w:t>
    </w:r>
    <w:r>
      <w:rPr>
        <w:i/>
        <w:sz w:val="18"/>
        <w:szCs w:val="18"/>
        <w:lang w:val="en-CA"/>
      </w:rPr>
      <w:t>/1</w:t>
    </w:r>
    <w:r w:rsidR="009C680E">
      <w:rPr>
        <w:i/>
        <w:sz w:val="18"/>
        <w:szCs w:val="18"/>
        <w:lang w:val="en-CA"/>
      </w:rPr>
      <w:t>8</w:t>
    </w:r>
    <w:r>
      <w:rPr>
        <w:i/>
        <w:sz w:val="18"/>
        <w:szCs w:val="18"/>
        <w:lang w:val="en-CA"/>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53410" w14:textId="77777777" w:rsidR="00F17388" w:rsidRDefault="00F17388" w:rsidP="009C680E">
      <w:r>
        <w:separator/>
      </w:r>
    </w:p>
  </w:footnote>
  <w:footnote w:type="continuationSeparator" w:id="0">
    <w:p w14:paraId="6197725E" w14:textId="77777777" w:rsidR="00F17388" w:rsidRDefault="00F17388" w:rsidP="009C680E">
      <w:r>
        <w:continuationSeparator/>
      </w:r>
    </w:p>
  </w:footnote>
  <w:footnote w:type="continuationNotice" w:id="1">
    <w:p w14:paraId="75DA9347" w14:textId="77777777" w:rsidR="00F17388" w:rsidRDefault="00F173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74E8" w14:textId="77777777" w:rsidR="00847BD5" w:rsidRDefault="00F17388" w:rsidP="004C4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170"/>
    <w:multiLevelType w:val="hybridMultilevel"/>
    <w:tmpl w:val="946C5E78"/>
    <w:lvl w:ilvl="0" w:tplc="C32ACD18">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04BF3757"/>
    <w:multiLevelType w:val="hybridMultilevel"/>
    <w:tmpl w:val="974812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8710F65"/>
    <w:multiLevelType w:val="hybridMultilevel"/>
    <w:tmpl w:val="25DCCC2C"/>
    <w:lvl w:ilvl="0" w:tplc="813A276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194D14"/>
    <w:multiLevelType w:val="hybridMultilevel"/>
    <w:tmpl w:val="599AC8CC"/>
    <w:lvl w:ilvl="0" w:tplc="2780DE6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E16127D"/>
    <w:multiLevelType w:val="hybridMultilevel"/>
    <w:tmpl w:val="6254860E"/>
    <w:lvl w:ilvl="0" w:tplc="E1A2B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0E4AB1"/>
    <w:multiLevelType w:val="hybridMultilevel"/>
    <w:tmpl w:val="E27C6F0A"/>
    <w:lvl w:ilvl="0" w:tplc="A36862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AC66044"/>
    <w:multiLevelType w:val="hybridMultilevel"/>
    <w:tmpl w:val="996079B2"/>
    <w:lvl w:ilvl="0" w:tplc="01A225C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1CE1215E"/>
    <w:multiLevelType w:val="hybridMultilevel"/>
    <w:tmpl w:val="72582B68"/>
    <w:lvl w:ilvl="0" w:tplc="E496CB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14695A"/>
    <w:multiLevelType w:val="hybridMultilevel"/>
    <w:tmpl w:val="926EF706"/>
    <w:lvl w:ilvl="0" w:tplc="EA2C57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5D7128"/>
    <w:multiLevelType w:val="hybridMultilevel"/>
    <w:tmpl w:val="C9BCEE98"/>
    <w:lvl w:ilvl="0" w:tplc="2C449D8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3CA0785D"/>
    <w:multiLevelType w:val="hybridMultilevel"/>
    <w:tmpl w:val="72C699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DD14C85"/>
    <w:multiLevelType w:val="hybridMultilevel"/>
    <w:tmpl w:val="9F029C16"/>
    <w:lvl w:ilvl="0" w:tplc="7D36F7A2">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333A89"/>
    <w:multiLevelType w:val="hybridMultilevel"/>
    <w:tmpl w:val="BD840C2A"/>
    <w:lvl w:ilvl="0" w:tplc="F258C7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7748D4"/>
    <w:multiLevelType w:val="hybridMultilevel"/>
    <w:tmpl w:val="0C4C1730"/>
    <w:lvl w:ilvl="0" w:tplc="CBD42E4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832539"/>
    <w:multiLevelType w:val="hybridMultilevel"/>
    <w:tmpl w:val="72C69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9104488">
    <w:abstractNumId w:val="12"/>
  </w:num>
  <w:num w:numId="2" w16cid:durableId="1477146026">
    <w:abstractNumId w:val="13"/>
  </w:num>
  <w:num w:numId="3" w16cid:durableId="1412388767">
    <w:abstractNumId w:val="14"/>
  </w:num>
  <w:num w:numId="4" w16cid:durableId="1048215414">
    <w:abstractNumId w:val="10"/>
  </w:num>
  <w:num w:numId="5" w16cid:durableId="564798581">
    <w:abstractNumId w:val="8"/>
  </w:num>
  <w:num w:numId="6" w16cid:durableId="1597444803">
    <w:abstractNumId w:val="5"/>
  </w:num>
  <w:num w:numId="7" w16cid:durableId="1732849885">
    <w:abstractNumId w:val="11"/>
  </w:num>
  <w:num w:numId="8" w16cid:durableId="1238172580">
    <w:abstractNumId w:val="4"/>
  </w:num>
  <w:num w:numId="9" w16cid:durableId="1522663712">
    <w:abstractNumId w:val="7"/>
  </w:num>
  <w:num w:numId="10" w16cid:durableId="1915436416">
    <w:abstractNumId w:val="9"/>
  </w:num>
  <w:num w:numId="11" w16cid:durableId="125661198">
    <w:abstractNumId w:val="3"/>
  </w:num>
  <w:num w:numId="12" w16cid:durableId="526140471">
    <w:abstractNumId w:val="2"/>
  </w:num>
  <w:num w:numId="13" w16cid:durableId="201093230">
    <w:abstractNumId w:val="6"/>
  </w:num>
  <w:num w:numId="14" w16cid:durableId="726878945">
    <w:abstractNumId w:val="0"/>
  </w:num>
  <w:num w:numId="15" w16cid:durableId="1687367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3"/>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0NjUzMLIwNzK2NDNR0lEKTi0uzszPAykwrAUAmbdP6SwAAAA="/>
  </w:docVars>
  <w:rsids>
    <w:rsidRoot w:val="00DB3479"/>
    <w:rsid w:val="00002C3A"/>
    <w:rsid w:val="00013431"/>
    <w:rsid w:val="00013BD6"/>
    <w:rsid w:val="000151A8"/>
    <w:rsid w:val="00024ABB"/>
    <w:rsid w:val="00027470"/>
    <w:rsid w:val="000307D1"/>
    <w:rsid w:val="000311EC"/>
    <w:rsid w:val="00033127"/>
    <w:rsid w:val="000448FE"/>
    <w:rsid w:val="00046F6F"/>
    <w:rsid w:val="00056BA1"/>
    <w:rsid w:val="0005792C"/>
    <w:rsid w:val="00065E2C"/>
    <w:rsid w:val="00070204"/>
    <w:rsid w:val="000716B6"/>
    <w:rsid w:val="00084586"/>
    <w:rsid w:val="00092AF5"/>
    <w:rsid w:val="00095FC3"/>
    <w:rsid w:val="000A1359"/>
    <w:rsid w:val="000A2C6F"/>
    <w:rsid w:val="000B0354"/>
    <w:rsid w:val="000B1227"/>
    <w:rsid w:val="000B30D8"/>
    <w:rsid w:val="000C25D9"/>
    <w:rsid w:val="000C2C10"/>
    <w:rsid w:val="000C2EC5"/>
    <w:rsid w:val="000C3095"/>
    <w:rsid w:val="000D2329"/>
    <w:rsid w:val="000E2D58"/>
    <w:rsid w:val="000E576D"/>
    <w:rsid w:val="000F50BA"/>
    <w:rsid w:val="000F5115"/>
    <w:rsid w:val="00102582"/>
    <w:rsid w:val="00104F14"/>
    <w:rsid w:val="0010615B"/>
    <w:rsid w:val="00107A71"/>
    <w:rsid w:val="00131D85"/>
    <w:rsid w:val="00137451"/>
    <w:rsid w:val="00140B27"/>
    <w:rsid w:val="0014706F"/>
    <w:rsid w:val="0014765A"/>
    <w:rsid w:val="00151BB4"/>
    <w:rsid w:val="00161CCC"/>
    <w:rsid w:val="00165682"/>
    <w:rsid w:val="00185320"/>
    <w:rsid w:val="00187657"/>
    <w:rsid w:val="0019010D"/>
    <w:rsid w:val="00192758"/>
    <w:rsid w:val="00197510"/>
    <w:rsid w:val="001A411E"/>
    <w:rsid w:val="001B64EA"/>
    <w:rsid w:val="001C097B"/>
    <w:rsid w:val="001C4585"/>
    <w:rsid w:val="001C5233"/>
    <w:rsid w:val="001C5CF7"/>
    <w:rsid w:val="001C726D"/>
    <w:rsid w:val="001D4DB1"/>
    <w:rsid w:val="001D5799"/>
    <w:rsid w:val="001D6EB6"/>
    <w:rsid w:val="001F2682"/>
    <w:rsid w:val="001F534D"/>
    <w:rsid w:val="001F5890"/>
    <w:rsid w:val="001F6C41"/>
    <w:rsid w:val="00203249"/>
    <w:rsid w:val="00214755"/>
    <w:rsid w:val="0021653A"/>
    <w:rsid w:val="002226A8"/>
    <w:rsid w:val="00224262"/>
    <w:rsid w:val="0022724C"/>
    <w:rsid w:val="002445F5"/>
    <w:rsid w:val="0025329D"/>
    <w:rsid w:val="00254686"/>
    <w:rsid w:val="0025763A"/>
    <w:rsid w:val="0027098E"/>
    <w:rsid w:val="00276815"/>
    <w:rsid w:val="002860FE"/>
    <w:rsid w:val="00290C82"/>
    <w:rsid w:val="00292EF3"/>
    <w:rsid w:val="002948C7"/>
    <w:rsid w:val="002A5932"/>
    <w:rsid w:val="002A618D"/>
    <w:rsid w:val="002A6BC6"/>
    <w:rsid w:val="002A7E21"/>
    <w:rsid w:val="002B2574"/>
    <w:rsid w:val="002C261B"/>
    <w:rsid w:val="002C6164"/>
    <w:rsid w:val="002D2CFD"/>
    <w:rsid w:val="002D3A99"/>
    <w:rsid w:val="002D4F9A"/>
    <w:rsid w:val="002E0AD0"/>
    <w:rsid w:val="002F0E38"/>
    <w:rsid w:val="002F291C"/>
    <w:rsid w:val="002F7874"/>
    <w:rsid w:val="00304CCD"/>
    <w:rsid w:val="003059E5"/>
    <w:rsid w:val="00305F61"/>
    <w:rsid w:val="00311D96"/>
    <w:rsid w:val="00311F5B"/>
    <w:rsid w:val="00327337"/>
    <w:rsid w:val="00331E53"/>
    <w:rsid w:val="00332B2C"/>
    <w:rsid w:val="003346F2"/>
    <w:rsid w:val="00345F1D"/>
    <w:rsid w:val="00346E84"/>
    <w:rsid w:val="00347375"/>
    <w:rsid w:val="00347746"/>
    <w:rsid w:val="00355493"/>
    <w:rsid w:val="0035722E"/>
    <w:rsid w:val="003645A2"/>
    <w:rsid w:val="00364C8C"/>
    <w:rsid w:val="00366C22"/>
    <w:rsid w:val="003702BF"/>
    <w:rsid w:val="00375B4B"/>
    <w:rsid w:val="003772D7"/>
    <w:rsid w:val="00381E79"/>
    <w:rsid w:val="003854D2"/>
    <w:rsid w:val="00392F4F"/>
    <w:rsid w:val="003A1E6F"/>
    <w:rsid w:val="003A7B6F"/>
    <w:rsid w:val="003C0BC1"/>
    <w:rsid w:val="003C7803"/>
    <w:rsid w:val="003D0713"/>
    <w:rsid w:val="003D344A"/>
    <w:rsid w:val="003D4FF3"/>
    <w:rsid w:val="003D690B"/>
    <w:rsid w:val="003E571A"/>
    <w:rsid w:val="00407B1B"/>
    <w:rsid w:val="004108C1"/>
    <w:rsid w:val="00411F3C"/>
    <w:rsid w:val="004237CB"/>
    <w:rsid w:val="0043015E"/>
    <w:rsid w:val="0043159E"/>
    <w:rsid w:val="0043714C"/>
    <w:rsid w:val="0044245A"/>
    <w:rsid w:val="00443331"/>
    <w:rsid w:val="00445098"/>
    <w:rsid w:val="00455272"/>
    <w:rsid w:val="004613C8"/>
    <w:rsid w:val="00462267"/>
    <w:rsid w:val="0046581C"/>
    <w:rsid w:val="0047664A"/>
    <w:rsid w:val="004766CC"/>
    <w:rsid w:val="00483429"/>
    <w:rsid w:val="004852E0"/>
    <w:rsid w:val="00485C01"/>
    <w:rsid w:val="00487179"/>
    <w:rsid w:val="00491AAF"/>
    <w:rsid w:val="00493F29"/>
    <w:rsid w:val="00494034"/>
    <w:rsid w:val="00494EE9"/>
    <w:rsid w:val="004958EB"/>
    <w:rsid w:val="00495A74"/>
    <w:rsid w:val="004961FE"/>
    <w:rsid w:val="004A5F6F"/>
    <w:rsid w:val="004A71BD"/>
    <w:rsid w:val="004C00F1"/>
    <w:rsid w:val="004C15B7"/>
    <w:rsid w:val="004C16EA"/>
    <w:rsid w:val="004D31CA"/>
    <w:rsid w:val="004D454D"/>
    <w:rsid w:val="004E5950"/>
    <w:rsid w:val="004F7E66"/>
    <w:rsid w:val="00501309"/>
    <w:rsid w:val="00505524"/>
    <w:rsid w:val="00512141"/>
    <w:rsid w:val="00514057"/>
    <w:rsid w:val="005308D0"/>
    <w:rsid w:val="005457C2"/>
    <w:rsid w:val="00547B31"/>
    <w:rsid w:val="005554A6"/>
    <w:rsid w:val="00565906"/>
    <w:rsid w:val="005741D8"/>
    <w:rsid w:val="005806DF"/>
    <w:rsid w:val="00580F90"/>
    <w:rsid w:val="00584EA0"/>
    <w:rsid w:val="005870CC"/>
    <w:rsid w:val="005A2AAF"/>
    <w:rsid w:val="005A2C3E"/>
    <w:rsid w:val="005A6AD0"/>
    <w:rsid w:val="005B3AD0"/>
    <w:rsid w:val="005B4EFA"/>
    <w:rsid w:val="005B54F1"/>
    <w:rsid w:val="005B5B61"/>
    <w:rsid w:val="005B73E9"/>
    <w:rsid w:val="005B753C"/>
    <w:rsid w:val="005C27DA"/>
    <w:rsid w:val="005D3859"/>
    <w:rsid w:val="005D3B91"/>
    <w:rsid w:val="005E06C5"/>
    <w:rsid w:val="005E6F6A"/>
    <w:rsid w:val="005F7B21"/>
    <w:rsid w:val="005F7E5B"/>
    <w:rsid w:val="0060034E"/>
    <w:rsid w:val="00605F64"/>
    <w:rsid w:val="00631B86"/>
    <w:rsid w:val="00634A8B"/>
    <w:rsid w:val="0063677B"/>
    <w:rsid w:val="00647067"/>
    <w:rsid w:val="00647801"/>
    <w:rsid w:val="00661FBC"/>
    <w:rsid w:val="00664C61"/>
    <w:rsid w:val="006748D9"/>
    <w:rsid w:val="006749E3"/>
    <w:rsid w:val="0068255F"/>
    <w:rsid w:val="00683988"/>
    <w:rsid w:val="006867D1"/>
    <w:rsid w:val="006867DE"/>
    <w:rsid w:val="00686849"/>
    <w:rsid w:val="00686928"/>
    <w:rsid w:val="00686F04"/>
    <w:rsid w:val="0068792A"/>
    <w:rsid w:val="006941A3"/>
    <w:rsid w:val="00694BD3"/>
    <w:rsid w:val="0069654F"/>
    <w:rsid w:val="0069672D"/>
    <w:rsid w:val="006A29FF"/>
    <w:rsid w:val="006A39E3"/>
    <w:rsid w:val="006A7FA2"/>
    <w:rsid w:val="006B1F42"/>
    <w:rsid w:val="006B3FBF"/>
    <w:rsid w:val="006B4BD8"/>
    <w:rsid w:val="006C6555"/>
    <w:rsid w:val="006C740A"/>
    <w:rsid w:val="006E1DFF"/>
    <w:rsid w:val="006E3404"/>
    <w:rsid w:val="006E43F6"/>
    <w:rsid w:val="006F4536"/>
    <w:rsid w:val="006F71B7"/>
    <w:rsid w:val="00700AAA"/>
    <w:rsid w:val="00714737"/>
    <w:rsid w:val="00714DF0"/>
    <w:rsid w:val="00717677"/>
    <w:rsid w:val="00721822"/>
    <w:rsid w:val="00724AA5"/>
    <w:rsid w:val="00730FFA"/>
    <w:rsid w:val="007424CC"/>
    <w:rsid w:val="00752706"/>
    <w:rsid w:val="00757141"/>
    <w:rsid w:val="00761226"/>
    <w:rsid w:val="0076208F"/>
    <w:rsid w:val="00772E4E"/>
    <w:rsid w:val="00782BA4"/>
    <w:rsid w:val="00796FC6"/>
    <w:rsid w:val="007A425B"/>
    <w:rsid w:val="007A55BE"/>
    <w:rsid w:val="007A7465"/>
    <w:rsid w:val="007B55AF"/>
    <w:rsid w:val="007C2B37"/>
    <w:rsid w:val="007E3EDA"/>
    <w:rsid w:val="007F23C3"/>
    <w:rsid w:val="007F6D3F"/>
    <w:rsid w:val="007F7B59"/>
    <w:rsid w:val="008114ED"/>
    <w:rsid w:val="00814A3A"/>
    <w:rsid w:val="00822F64"/>
    <w:rsid w:val="0082776E"/>
    <w:rsid w:val="00830577"/>
    <w:rsid w:val="00852C55"/>
    <w:rsid w:val="00856DCE"/>
    <w:rsid w:val="00861096"/>
    <w:rsid w:val="00864CE0"/>
    <w:rsid w:val="0086788E"/>
    <w:rsid w:val="00872B9F"/>
    <w:rsid w:val="008837C2"/>
    <w:rsid w:val="00891C34"/>
    <w:rsid w:val="008932C5"/>
    <w:rsid w:val="008A08CA"/>
    <w:rsid w:val="008A5299"/>
    <w:rsid w:val="008A79DD"/>
    <w:rsid w:val="008B2FB3"/>
    <w:rsid w:val="008C0899"/>
    <w:rsid w:val="008C0B7F"/>
    <w:rsid w:val="008C0BB9"/>
    <w:rsid w:val="008C4FDA"/>
    <w:rsid w:val="008C55F4"/>
    <w:rsid w:val="008D71F8"/>
    <w:rsid w:val="008E5E22"/>
    <w:rsid w:val="008F5E94"/>
    <w:rsid w:val="00911EA2"/>
    <w:rsid w:val="00912A87"/>
    <w:rsid w:val="0091372F"/>
    <w:rsid w:val="00915699"/>
    <w:rsid w:val="00916E76"/>
    <w:rsid w:val="00920E81"/>
    <w:rsid w:val="009220BF"/>
    <w:rsid w:val="009254BB"/>
    <w:rsid w:val="009308E4"/>
    <w:rsid w:val="009347D3"/>
    <w:rsid w:val="00940FAF"/>
    <w:rsid w:val="00950386"/>
    <w:rsid w:val="00951FCA"/>
    <w:rsid w:val="00954A22"/>
    <w:rsid w:val="009703F8"/>
    <w:rsid w:val="00986588"/>
    <w:rsid w:val="0099780C"/>
    <w:rsid w:val="009A161F"/>
    <w:rsid w:val="009A4C88"/>
    <w:rsid w:val="009B0638"/>
    <w:rsid w:val="009C680E"/>
    <w:rsid w:val="009D027D"/>
    <w:rsid w:val="009D050B"/>
    <w:rsid w:val="009E0990"/>
    <w:rsid w:val="009E115F"/>
    <w:rsid w:val="009E13C7"/>
    <w:rsid w:val="009E59D6"/>
    <w:rsid w:val="00A06D4F"/>
    <w:rsid w:val="00A122C8"/>
    <w:rsid w:val="00A12301"/>
    <w:rsid w:val="00A26A72"/>
    <w:rsid w:val="00A270EF"/>
    <w:rsid w:val="00A3278C"/>
    <w:rsid w:val="00A36740"/>
    <w:rsid w:val="00A44CDA"/>
    <w:rsid w:val="00A50187"/>
    <w:rsid w:val="00A50B80"/>
    <w:rsid w:val="00A51364"/>
    <w:rsid w:val="00A54E25"/>
    <w:rsid w:val="00A62796"/>
    <w:rsid w:val="00A72804"/>
    <w:rsid w:val="00A752D3"/>
    <w:rsid w:val="00A75401"/>
    <w:rsid w:val="00A82D2B"/>
    <w:rsid w:val="00A83384"/>
    <w:rsid w:val="00A91006"/>
    <w:rsid w:val="00A9702E"/>
    <w:rsid w:val="00AA6F09"/>
    <w:rsid w:val="00AB48B8"/>
    <w:rsid w:val="00AC109C"/>
    <w:rsid w:val="00AC72EA"/>
    <w:rsid w:val="00AD0476"/>
    <w:rsid w:val="00AD326A"/>
    <w:rsid w:val="00AE0783"/>
    <w:rsid w:val="00AE36C7"/>
    <w:rsid w:val="00AE415C"/>
    <w:rsid w:val="00AE60E9"/>
    <w:rsid w:val="00B03B39"/>
    <w:rsid w:val="00B13456"/>
    <w:rsid w:val="00B20006"/>
    <w:rsid w:val="00B23887"/>
    <w:rsid w:val="00B24ACC"/>
    <w:rsid w:val="00B254B3"/>
    <w:rsid w:val="00B273F2"/>
    <w:rsid w:val="00B30241"/>
    <w:rsid w:val="00B30938"/>
    <w:rsid w:val="00B3104A"/>
    <w:rsid w:val="00B314B2"/>
    <w:rsid w:val="00B43EB0"/>
    <w:rsid w:val="00B5052A"/>
    <w:rsid w:val="00B50C85"/>
    <w:rsid w:val="00B6022E"/>
    <w:rsid w:val="00B655BF"/>
    <w:rsid w:val="00B7022F"/>
    <w:rsid w:val="00B82367"/>
    <w:rsid w:val="00B82D24"/>
    <w:rsid w:val="00B945D0"/>
    <w:rsid w:val="00BB55BE"/>
    <w:rsid w:val="00BB742C"/>
    <w:rsid w:val="00BB7F44"/>
    <w:rsid w:val="00BC4A8D"/>
    <w:rsid w:val="00BE1C6D"/>
    <w:rsid w:val="00BE1E67"/>
    <w:rsid w:val="00BE1F17"/>
    <w:rsid w:val="00BE2EC8"/>
    <w:rsid w:val="00BE5766"/>
    <w:rsid w:val="00BE7273"/>
    <w:rsid w:val="00BF15C2"/>
    <w:rsid w:val="00C003A9"/>
    <w:rsid w:val="00C02DE4"/>
    <w:rsid w:val="00C02FE9"/>
    <w:rsid w:val="00C05CBF"/>
    <w:rsid w:val="00C1104E"/>
    <w:rsid w:val="00C16ABC"/>
    <w:rsid w:val="00C327EB"/>
    <w:rsid w:val="00C330AF"/>
    <w:rsid w:val="00C365BE"/>
    <w:rsid w:val="00C464C3"/>
    <w:rsid w:val="00C56426"/>
    <w:rsid w:val="00C569AE"/>
    <w:rsid w:val="00C5766D"/>
    <w:rsid w:val="00C60931"/>
    <w:rsid w:val="00C640D3"/>
    <w:rsid w:val="00C671EE"/>
    <w:rsid w:val="00C71A11"/>
    <w:rsid w:val="00C75BD4"/>
    <w:rsid w:val="00C776D3"/>
    <w:rsid w:val="00C91A5A"/>
    <w:rsid w:val="00C966ED"/>
    <w:rsid w:val="00CA0388"/>
    <w:rsid w:val="00CA30D9"/>
    <w:rsid w:val="00CB3E67"/>
    <w:rsid w:val="00CB494F"/>
    <w:rsid w:val="00CC53BE"/>
    <w:rsid w:val="00CC54F9"/>
    <w:rsid w:val="00CC5E6C"/>
    <w:rsid w:val="00CD483D"/>
    <w:rsid w:val="00CE1A75"/>
    <w:rsid w:val="00CE1D6E"/>
    <w:rsid w:val="00CE5CF4"/>
    <w:rsid w:val="00CE64CB"/>
    <w:rsid w:val="00CF1DE3"/>
    <w:rsid w:val="00CF6F66"/>
    <w:rsid w:val="00D03B76"/>
    <w:rsid w:val="00D05EE0"/>
    <w:rsid w:val="00D069ED"/>
    <w:rsid w:val="00D0795B"/>
    <w:rsid w:val="00D16BF0"/>
    <w:rsid w:val="00D17059"/>
    <w:rsid w:val="00D21C49"/>
    <w:rsid w:val="00D22A4E"/>
    <w:rsid w:val="00D2710E"/>
    <w:rsid w:val="00D314DB"/>
    <w:rsid w:val="00D4201D"/>
    <w:rsid w:val="00D6358C"/>
    <w:rsid w:val="00D81CB5"/>
    <w:rsid w:val="00D8570A"/>
    <w:rsid w:val="00D93215"/>
    <w:rsid w:val="00D9545B"/>
    <w:rsid w:val="00DA19E6"/>
    <w:rsid w:val="00DA2743"/>
    <w:rsid w:val="00DA64D9"/>
    <w:rsid w:val="00DB3479"/>
    <w:rsid w:val="00DB4806"/>
    <w:rsid w:val="00DB69AD"/>
    <w:rsid w:val="00DC1954"/>
    <w:rsid w:val="00DC1A61"/>
    <w:rsid w:val="00DC256F"/>
    <w:rsid w:val="00DC3672"/>
    <w:rsid w:val="00DC3EBD"/>
    <w:rsid w:val="00DD59B9"/>
    <w:rsid w:val="00DE2D67"/>
    <w:rsid w:val="00DE3E62"/>
    <w:rsid w:val="00DF0793"/>
    <w:rsid w:val="00E0138E"/>
    <w:rsid w:val="00E03D65"/>
    <w:rsid w:val="00E04D40"/>
    <w:rsid w:val="00E07C19"/>
    <w:rsid w:val="00E14DFC"/>
    <w:rsid w:val="00E16E09"/>
    <w:rsid w:val="00E203A6"/>
    <w:rsid w:val="00E21E51"/>
    <w:rsid w:val="00E30973"/>
    <w:rsid w:val="00E358FD"/>
    <w:rsid w:val="00E3793B"/>
    <w:rsid w:val="00E408FD"/>
    <w:rsid w:val="00E5262A"/>
    <w:rsid w:val="00E65260"/>
    <w:rsid w:val="00E72359"/>
    <w:rsid w:val="00E72CB1"/>
    <w:rsid w:val="00E75014"/>
    <w:rsid w:val="00E76FC0"/>
    <w:rsid w:val="00E9662D"/>
    <w:rsid w:val="00E96FFF"/>
    <w:rsid w:val="00E97126"/>
    <w:rsid w:val="00EA425D"/>
    <w:rsid w:val="00EA6917"/>
    <w:rsid w:val="00EA7FA3"/>
    <w:rsid w:val="00EC1BB3"/>
    <w:rsid w:val="00EC78BA"/>
    <w:rsid w:val="00ED246E"/>
    <w:rsid w:val="00ED63C8"/>
    <w:rsid w:val="00ED740E"/>
    <w:rsid w:val="00EE0DED"/>
    <w:rsid w:val="00EE2B95"/>
    <w:rsid w:val="00EE338F"/>
    <w:rsid w:val="00EF72CC"/>
    <w:rsid w:val="00F06074"/>
    <w:rsid w:val="00F068E9"/>
    <w:rsid w:val="00F1284E"/>
    <w:rsid w:val="00F1308D"/>
    <w:rsid w:val="00F17388"/>
    <w:rsid w:val="00F200D9"/>
    <w:rsid w:val="00F22CFE"/>
    <w:rsid w:val="00F234E7"/>
    <w:rsid w:val="00F34F93"/>
    <w:rsid w:val="00F35B84"/>
    <w:rsid w:val="00F42F54"/>
    <w:rsid w:val="00F444C2"/>
    <w:rsid w:val="00F445D2"/>
    <w:rsid w:val="00F4609B"/>
    <w:rsid w:val="00F564A7"/>
    <w:rsid w:val="00F7390E"/>
    <w:rsid w:val="00F74E98"/>
    <w:rsid w:val="00F76995"/>
    <w:rsid w:val="00F8794C"/>
    <w:rsid w:val="00FA73B2"/>
    <w:rsid w:val="00FA779D"/>
    <w:rsid w:val="00FB4887"/>
    <w:rsid w:val="00FC7F71"/>
    <w:rsid w:val="00FD03E6"/>
    <w:rsid w:val="00FD0BCF"/>
    <w:rsid w:val="00FD2670"/>
    <w:rsid w:val="00FD4B1C"/>
    <w:rsid w:val="00FF2C27"/>
    <w:rsid w:val="00FF54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7FBD2"/>
  <w15:chartTrackingRefBased/>
  <w15:docId w15:val="{889415E4-69AC-4426-8DC0-B8335217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479"/>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B3479"/>
    <w:pPr>
      <w:tabs>
        <w:tab w:val="center" w:pos="4320"/>
        <w:tab w:val="right" w:pos="8640"/>
      </w:tabs>
    </w:pPr>
  </w:style>
  <w:style w:type="character" w:customStyle="1" w:styleId="FooterChar">
    <w:name w:val="Footer Char"/>
    <w:basedOn w:val="DefaultParagraphFont"/>
    <w:link w:val="Footer"/>
    <w:rsid w:val="00DB3479"/>
    <w:rPr>
      <w:rFonts w:eastAsia="Times New Roman" w:cs="Times New Roman"/>
      <w:szCs w:val="24"/>
      <w:lang w:val="en-US"/>
    </w:rPr>
  </w:style>
  <w:style w:type="character" w:styleId="PageNumber">
    <w:name w:val="page number"/>
    <w:basedOn w:val="DefaultParagraphFont"/>
    <w:rsid w:val="00DB3479"/>
  </w:style>
  <w:style w:type="paragraph" w:styleId="ListParagraph">
    <w:name w:val="List Paragraph"/>
    <w:basedOn w:val="Normal"/>
    <w:uiPriority w:val="34"/>
    <w:qFormat/>
    <w:rsid w:val="00DB3479"/>
    <w:pPr>
      <w:ind w:left="720"/>
    </w:pPr>
  </w:style>
  <w:style w:type="paragraph" w:styleId="Header">
    <w:name w:val="header"/>
    <w:basedOn w:val="Normal"/>
    <w:link w:val="HeaderChar"/>
    <w:uiPriority w:val="99"/>
    <w:unhideWhenUsed/>
    <w:rsid w:val="00DB3479"/>
    <w:pPr>
      <w:tabs>
        <w:tab w:val="center" w:pos="4680"/>
        <w:tab w:val="right" w:pos="9360"/>
      </w:tabs>
    </w:pPr>
  </w:style>
  <w:style w:type="character" w:customStyle="1" w:styleId="HeaderChar">
    <w:name w:val="Header Char"/>
    <w:basedOn w:val="DefaultParagraphFont"/>
    <w:link w:val="Header"/>
    <w:uiPriority w:val="99"/>
    <w:rsid w:val="00DB3479"/>
    <w:rPr>
      <w:rFonts w:eastAsia="Times New Roman" w:cs="Times New Roman"/>
      <w:szCs w:val="24"/>
      <w:lang w:val="en-US"/>
    </w:rPr>
  </w:style>
  <w:style w:type="character" w:styleId="LineNumber">
    <w:name w:val="line number"/>
    <w:basedOn w:val="DefaultParagraphFont"/>
    <w:uiPriority w:val="99"/>
    <w:semiHidden/>
    <w:unhideWhenUsed/>
    <w:rsid w:val="00DB3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1524</TotalTime>
  <Pages>9</Pages>
  <Words>3251</Words>
  <Characters>18534</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Boyce</dc:creator>
  <cp:keywords/>
  <dc:description/>
  <cp:lastModifiedBy>Teri Forbes</cp:lastModifiedBy>
  <cp:revision>12</cp:revision>
  <dcterms:created xsi:type="dcterms:W3CDTF">2022-07-23T19:12:00Z</dcterms:created>
  <dcterms:modified xsi:type="dcterms:W3CDTF">2022-07-24T20:48:00Z</dcterms:modified>
</cp:coreProperties>
</file>