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0D0206" w:rsidRDefault="0023111F">
      <w:pPr>
        <w:rPr>
          <w:color w:val="0070C0"/>
        </w:rPr>
      </w:pPr>
      <w:bookmarkStart w:id="0" w:name="_heading=h.gjdgxs" w:colFirst="0" w:colLast="0"/>
      <w:bookmarkEnd w:id="0"/>
      <w:r>
        <w:rPr>
          <w:color w:val="0070C0"/>
        </w:rPr>
        <w:t xml:space="preserve"> </w:t>
      </w:r>
    </w:p>
    <w:p w14:paraId="00000002"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 LEGISLATIVE INTENT:</w:t>
      </w:r>
    </w:p>
    <w:p w14:paraId="00000003" w14:textId="77777777" w:rsidR="000D0206" w:rsidRDefault="0023111F">
      <w:pP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The general purpose of the Critical Environment 3 (CE-3) zone is to promote safe, environmentally sensitive, development that balances the rights and long-term interests of property owners and those of the general public.  These standards are intended to:</w:t>
      </w:r>
    </w:p>
    <w:p w14:paraId="00000004" w14:textId="77777777" w:rsidR="000D0206" w:rsidRDefault="0023111F">
      <w:pPr>
        <w:numPr>
          <w:ilvl w:val="0"/>
          <w:numId w:val="1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Preserve and maintain the visual and aesthetic qualities of the foothills, canyons, and prominent ridgelines as defined herein.</w:t>
      </w:r>
    </w:p>
    <w:p w14:paraId="00000005" w14:textId="77777777" w:rsidR="000D0206" w:rsidRDefault="0023111F">
      <w:pPr>
        <w:numPr>
          <w:ilvl w:val="0"/>
          <w:numId w:val="1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Protect public health and safety by adopting standards to reduce risk associated with natural and man-made hazards, </w:t>
      </w:r>
      <w:r>
        <w:rPr>
          <w:rFonts w:ascii="Arial" w:eastAsia="Arial" w:hAnsi="Arial" w:cs="Arial"/>
          <w:color w:val="000000"/>
          <w:sz w:val="24"/>
          <w:szCs w:val="24"/>
        </w:rPr>
        <w:t>with an emphasis on wildfire prevention</w:t>
      </w:r>
      <w:r>
        <w:rPr>
          <w:rFonts w:ascii="Arial" w:eastAsia="Arial" w:hAnsi="Arial" w:cs="Arial"/>
          <w:color w:val="4472C4"/>
          <w:sz w:val="24"/>
          <w:szCs w:val="24"/>
        </w:rPr>
        <w:t>.</w:t>
      </w:r>
    </w:p>
    <w:p w14:paraId="00000006" w14:textId="7609B5E1" w:rsidR="000D0206" w:rsidRDefault="0023111F">
      <w:pPr>
        <w:numPr>
          <w:ilvl w:val="0"/>
          <w:numId w:val="12"/>
        </w:numPr>
        <w:pBdr>
          <w:top w:val="nil"/>
          <w:left w:val="nil"/>
          <w:bottom w:val="nil"/>
          <w:right w:val="nil"/>
          <w:between w:val="nil"/>
        </w:pBdr>
        <w:shd w:val="clear" w:color="auto" w:fill="FFFFFF"/>
        <w:spacing w:after="0" w:line="240" w:lineRule="auto"/>
        <w:rPr>
          <w:rFonts w:ascii="Arial" w:eastAsia="Arial" w:hAnsi="Arial" w:cs="Arial"/>
          <w:color w:val="000000"/>
          <w:sz w:val="24"/>
          <w:szCs w:val="24"/>
        </w:rPr>
      </w:pPr>
      <w:r>
        <w:rPr>
          <w:rFonts w:ascii="Arial" w:eastAsia="Arial" w:hAnsi="Arial" w:cs="Arial"/>
          <w:color w:val="212529"/>
          <w:sz w:val="24"/>
          <w:szCs w:val="24"/>
        </w:rPr>
        <w:t xml:space="preserve">Provide efficient, environmentally sensitive, and safe transportation routes </w:t>
      </w:r>
      <w:r>
        <w:rPr>
          <w:rFonts w:ascii="Arial" w:eastAsia="Arial" w:hAnsi="Arial" w:cs="Arial"/>
          <w:color w:val="000000"/>
          <w:sz w:val="24"/>
          <w:szCs w:val="24"/>
        </w:rPr>
        <w:t>of roads and trails for vehicles and pedestrians.</w:t>
      </w:r>
    </w:p>
    <w:p w14:paraId="6D93677B" w14:textId="33A83F1E" w:rsidR="00D21A99" w:rsidRPr="00D21A99" w:rsidRDefault="00D21A99">
      <w:pPr>
        <w:numPr>
          <w:ilvl w:val="0"/>
          <w:numId w:val="12"/>
        </w:numPr>
        <w:pBdr>
          <w:top w:val="nil"/>
          <w:left w:val="nil"/>
          <w:bottom w:val="nil"/>
          <w:right w:val="nil"/>
          <w:between w:val="nil"/>
        </w:pBdr>
        <w:shd w:val="clear" w:color="auto" w:fill="FFFFFF"/>
        <w:spacing w:after="0" w:line="240" w:lineRule="auto"/>
        <w:rPr>
          <w:rFonts w:ascii="Arial" w:eastAsia="Arial" w:hAnsi="Arial" w:cs="Arial"/>
          <w:color w:val="000000"/>
          <w:sz w:val="24"/>
          <w:szCs w:val="24"/>
          <w:highlight w:val="yellow"/>
        </w:rPr>
      </w:pPr>
      <w:r w:rsidRPr="00D21A99">
        <w:rPr>
          <w:rFonts w:ascii="Arial" w:eastAsia="Arial" w:hAnsi="Arial" w:cs="Arial"/>
          <w:color w:val="212529"/>
          <w:sz w:val="24"/>
          <w:szCs w:val="24"/>
          <w:highlight w:val="yellow"/>
        </w:rPr>
        <w:t>Incorporate parking areas at major trailheads that can also serve as emergency staging areas.</w:t>
      </w:r>
    </w:p>
    <w:p w14:paraId="00000007" w14:textId="77777777" w:rsidR="000D0206" w:rsidRDefault="0023111F">
      <w:pPr>
        <w:numPr>
          <w:ilvl w:val="0"/>
          <w:numId w:val="1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Encourage development that conforms to the natural contours of the land and minimizes scarring and erosion.</w:t>
      </w:r>
    </w:p>
    <w:p w14:paraId="00000008" w14:textId="77777777" w:rsidR="000D0206" w:rsidRDefault="0023111F">
      <w:pPr>
        <w:numPr>
          <w:ilvl w:val="0"/>
          <w:numId w:val="1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Minimize disturbance of existing trees and vegetation, conserve wildlife habitat and </w:t>
      </w:r>
      <w:r>
        <w:rPr>
          <w:rFonts w:ascii="Arial" w:eastAsia="Arial" w:hAnsi="Arial" w:cs="Arial"/>
          <w:color w:val="000000"/>
          <w:sz w:val="24"/>
          <w:szCs w:val="24"/>
        </w:rPr>
        <w:t>contiguous</w:t>
      </w:r>
      <w:r>
        <w:rPr>
          <w:rFonts w:ascii="Arial" w:eastAsia="Arial" w:hAnsi="Arial" w:cs="Arial"/>
          <w:color w:val="212529"/>
          <w:sz w:val="24"/>
          <w:szCs w:val="24"/>
        </w:rPr>
        <w:t xml:space="preserve"> </w:t>
      </w:r>
      <w:r>
        <w:rPr>
          <w:rFonts w:ascii="Arial" w:eastAsia="Arial" w:hAnsi="Arial" w:cs="Arial"/>
          <w:color w:val="000000"/>
          <w:sz w:val="24"/>
          <w:szCs w:val="24"/>
        </w:rPr>
        <w:t xml:space="preserve">corridors, </w:t>
      </w:r>
      <w:r>
        <w:rPr>
          <w:rFonts w:ascii="Arial" w:eastAsia="Arial" w:hAnsi="Arial" w:cs="Arial"/>
          <w:color w:val="212529"/>
          <w:sz w:val="24"/>
          <w:szCs w:val="24"/>
        </w:rPr>
        <w:t xml:space="preserve">protect aquifer recharge </w:t>
      </w:r>
      <w:r>
        <w:rPr>
          <w:rFonts w:ascii="Arial" w:eastAsia="Arial" w:hAnsi="Arial" w:cs="Arial"/>
          <w:color w:val="000000"/>
          <w:sz w:val="24"/>
          <w:szCs w:val="24"/>
        </w:rPr>
        <w:t xml:space="preserve">areas promote revegetation with indigenous trees and plants, and otherwise preserve environmentally </w:t>
      </w:r>
      <w:r>
        <w:rPr>
          <w:rFonts w:ascii="Arial" w:eastAsia="Arial" w:hAnsi="Arial" w:cs="Arial"/>
          <w:color w:val="212529"/>
          <w:sz w:val="24"/>
          <w:szCs w:val="24"/>
        </w:rPr>
        <w:t xml:space="preserve">sensitive natural areas.  </w:t>
      </w:r>
    </w:p>
    <w:p w14:paraId="00000009" w14:textId="77777777" w:rsidR="000D0206" w:rsidRDefault="0023111F">
      <w:pPr>
        <w:numPr>
          <w:ilvl w:val="0"/>
          <w:numId w:val="1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Reduce flooding by protecting drainage channels, absorption areas and flood plains.</w:t>
      </w:r>
    </w:p>
    <w:p w14:paraId="0000000A"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10-9B-2: MINIMIZE IMPACTS:</w:t>
      </w:r>
    </w:p>
    <w:p w14:paraId="0000000B" w14:textId="77777777" w:rsidR="000D0206" w:rsidRDefault="0023111F">
      <w:pPr>
        <w:numPr>
          <w:ilvl w:val="0"/>
          <w:numId w:val="13"/>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Development must minimize impacts to the present terrain and natural conditions. </w:t>
      </w:r>
    </w:p>
    <w:p w14:paraId="0000000C" w14:textId="77777777" w:rsidR="000D0206" w:rsidRDefault="0023111F">
      <w:pPr>
        <w:numPr>
          <w:ilvl w:val="0"/>
          <w:numId w:val="13"/>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It must be demonstrated to the planning commission and city council that any proposed development will preserve the natural features and conditions of the area, using</w:t>
      </w:r>
      <w:r>
        <w:rPr>
          <w:rFonts w:ascii="Arial" w:eastAsia="Arial" w:hAnsi="Arial" w:cs="Arial"/>
          <w:color w:val="000000"/>
          <w:sz w:val="24"/>
          <w:szCs w:val="24"/>
        </w:rPr>
        <w:t xml:space="preserve"> the Sensitive Areas map as a reference guide.</w:t>
      </w:r>
    </w:p>
    <w:p w14:paraId="0000000D" w14:textId="77777777" w:rsidR="000D0206" w:rsidRDefault="0023111F">
      <w:pPr>
        <w:numPr>
          <w:ilvl w:val="0"/>
          <w:numId w:val="13"/>
        </w:numPr>
        <w:pBdr>
          <w:top w:val="nil"/>
          <w:left w:val="nil"/>
          <w:bottom w:val="nil"/>
          <w:right w:val="nil"/>
          <w:between w:val="nil"/>
        </w:pBd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Roadways and building envelopes shall conform to the lay of the land as much as possible.</w:t>
      </w:r>
    </w:p>
    <w:p w14:paraId="0000000E"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10-9B-3: MITIGATION:</w:t>
      </w:r>
    </w:p>
    <w:p w14:paraId="0000000F"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 xml:space="preserve">This code establishes the need for mitigation of potentially adverse or unsafe conditions arising from development activities for the protection of the interests of subsequent purchasers and occupants and adjacent landowners. </w:t>
      </w:r>
    </w:p>
    <w:p w14:paraId="00000010"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10-9B-4: PROPERTY RIGHTS:</w:t>
      </w:r>
    </w:p>
    <w:p w14:paraId="00000011"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This code recognizes the rights of current owners to the reasonable use of the developable property providing development falls within the guidelines of the zone.</w:t>
      </w:r>
    </w:p>
    <w:p w14:paraId="00000012"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10-9B-5: LOCATION AND DESIGN:</w:t>
      </w:r>
    </w:p>
    <w:p w14:paraId="00000013"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 xml:space="preserve">This code facilitates the location, design, use, and construction of development projects and building sites within the zone.  Design and location will provide safety consistent with the natural limitations and the need for protection of the environment. </w:t>
      </w:r>
    </w:p>
    <w:p w14:paraId="00000014"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10-9B-6: PERMITTED AND CONDITIONAL USES:</w:t>
      </w:r>
    </w:p>
    <w:p w14:paraId="00000015" w14:textId="664789E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Various activities are allowed within the CE-3 Zone. Some uses can be allowed with conditions.</w:t>
      </w:r>
    </w:p>
    <w:p w14:paraId="61825D0D" w14:textId="77777777" w:rsidR="00C940D6" w:rsidRDefault="00C940D6">
      <w:pPr>
        <w:shd w:val="clear" w:color="auto" w:fill="FFFFFF"/>
        <w:spacing w:line="240" w:lineRule="auto"/>
        <w:rPr>
          <w:rFonts w:ascii="Arial" w:eastAsia="Arial" w:hAnsi="Arial" w:cs="Arial"/>
          <w:color w:val="212529"/>
          <w:sz w:val="24"/>
          <w:szCs w:val="24"/>
        </w:rPr>
      </w:pPr>
    </w:p>
    <w:p w14:paraId="00000016"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10-9B-6-1: PERMITTED USES:</w:t>
      </w:r>
    </w:p>
    <w:p w14:paraId="00000017"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Uses permitted within the CE-3 Zone are the standard uses allowed within the zone. Though their use is permitted, they must be constrained to the intent and regulations of the CE-3 Zone. Permitted uses include:</w:t>
      </w:r>
    </w:p>
    <w:p w14:paraId="00000018" w14:textId="77777777" w:rsidR="000D0206" w:rsidRDefault="0023111F">
      <w:pPr>
        <w:numPr>
          <w:ilvl w:val="0"/>
          <w:numId w:val="14"/>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Foster care homes.</w:t>
      </w:r>
    </w:p>
    <w:p w14:paraId="00000019" w14:textId="77777777" w:rsidR="000D0206" w:rsidRDefault="0023111F">
      <w:pPr>
        <w:numPr>
          <w:ilvl w:val="0"/>
          <w:numId w:val="14"/>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Home occupations.</w:t>
      </w:r>
    </w:p>
    <w:p w14:paraId="0000001A" w14:textId="77777777" w:rsidR="000D0206" w:rsidRDefault="0023111F">
      <w:pPr>
        <w:numPr>
          <w:ilvl w:val="0"/>
          <w:numId w:val="14"/>
        </w:numPr>
        <w:pBdr>
          <w:top w:val="nil"/>
          <w:left w:val="nil"/>
          <w:bottom w:val="nil"/>
          <w:right w:val="nil"/>
          <w:between w:val="nil"/>
        </w:pBdr>
        <w:shd w:val="clear" w:color="auto" w:fill="FFFFFF"/>
        <w:spacing w:after="0" w:line="240" w:lineRule="auto"/>
        <w:rPr>
          <w:rFonts w:ascii="Arial" w:eastAsia="Arial" w:hAnsi="Arial" w:cs="Arial"/>
          <w:color w:val="000000"/>
          <w:sz w:val="24"/>
          <w:szCs w:val="24"/>
        </w:rPr>
      </w:pPr>
      <w:r>
        <w:rPr>
          <w:rFonts w:ascii="Arial" w:eastAsia="Arial" w:hAnsi="Arial" w:cs="Arial"/>
          <w:color w:val="212529"/>
          <w:sz w:val="24"/>
          <w:szCs w:val="24"/>
        </w:rPr>
        <w:t xml:space="preserve">Livestock grazing. </w:t>
      </w:r>
      <w:r>
        <w:rPr>
          <w:rFonts w:ascii="Arial" w:eastAsia="Arial" w:hAnsi="Arial" w:cs="Arial"/>
          <w:color w:val="000000"/>
          <w:sz w:val="24"/>
          <w:szCs w:val="24"/>
        </w:rPr>
        <w:t>(Goats are not considered grazing animals as they are indiscriminate grazers and will quickly strip areas of all types of protective vegetation creating erosion issues.) Grazing animals must be managed to limit damage to protective vegetation.</w:t>
      </w:r>
    </w:p>
    <w:p w14:paraId="0000001B" w14:textId="77777777" w:rsidR="000D0206" w:rsidRDefault="0023111F">
      <w:pPr>
        <w:numPr>
          <w:ilvl w:val="0"/>
          <w:numId w:val="14"/>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Minor utility transmission projects.</w:t>
      </w:r>
    </w:p>
    <w:p w14:paraId="0000001C" w14:textId="77777777" w:rsidR="000D0206" w:rsidRDefault="0023111F">
      <w:pPr>
        <w:numPr>
          <w:ilvl w:val="0"/>
          <w:numId w:val="14"/>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Non-livestock and livestock animals specifically listed in section </w:t>
      </w:r>
      <w:hyperlink r:id="rId8" w:anchor="JD_10-18-5">
        <w:r>
          <w:rPr>
            <w:rFonts w:ascii="Arial" w:eastAsia="Arial" w:hAnsi="Arial" w:cs="Arial"/>
            <w:color w:val="000000"/>
            <w:sz w:val="24"/>
            <w:szCs w:val="24"/>
          </w:rPr>
          <w:t>10-18-5</w:t>
        </w:r>
      </w:hyperlink>
      <w:r>
        <w:rPr>
          <w:rFonts w:ascii="Arial" w:eastAsia="Arial" w:hAnsi="Arial" w:cs="Arial"/>
          <w:b/>
          <w:color w:val="212529"/>
          <w:sz w:val="24"/>
          <w:szCs w:val="24"/>
        </w:rPr>
        <w:t>,</w:t>
      </w:r>
      <w:r>
        <w:rPr>
          <w:rFonts w:ascii="Arial" w:eastAsia="Arial" w:hAnsi="Arial" w:cs="Arial"/>
          <w:color w:val="212529"/>
          <w:sz w:val="24"/>
          <w:szCs w:val="24"/>
        </w:rPr>
        <w:t xml:space="preserve"> table </w:t>
      </w:r>
      <w:r>
        <w:rPr>
          <w:rFonts w:ascii="Arial" w:eastAsia="Arial" w:hAnsi="Arial" w:cs="Arial"/>
          <w:color w:val="000000"/>
          <w:sz w:val="24"/>
          <w:szCs w:val="24"/>
        </w:rPr>
        <w:t xml:space="preserve">10-18-B </w:t>
      </w:r>
      <w:r>
        <w:rPr>
          <w:rFonts w:ascii="Arial" w:eastAsia="Arial" w:hAnsi="Arial" w:cs="Arial"/>
          <w:color w:val="212529"/>
          <w:sz w:val="24"/>
          <w:szCs w:val="24"/>
        </w:rPr>
        <w:t xml:space="preserve">of this </w:t>
      </w:r>
      <w:r>
        <w:rPr>
          <w:rFonts w:ascii="Arial" w:eastAsia="Arial" w:hAnsi="Arial" w:cs="Arial"/>
          <w:color w:val="000000"/>
          <w:sz w:val="24"/>
          <w:szCs w:val="24"/>
        </w:rPr>
        <w:t>title, in 40,000 sq. ft. lots or larger.</w:t>
      </w:r>
    </w:p>
    <w:p w14:paraId="0000001D" w14:textId="77777777" w:rsidR="000D0206" w:rsidRDefault="0023111F">
      <w:pPr>
        <w:numPr>
          <w:ilvl w:val="0"/>
          <w:numId w:val="14"/>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Orchards and field crops.</w:t>
      </w:r>
    </w:p>
    <w:p w14:paraId="0000001E" w14:textId="77777777" w:rsidR="000D0206" w:rsidRDefault="0023111F">
      <w:pPr>
        <w:numPr>
          <w:ilvl w:val="0"/>
          <w:numId w:val="14"/>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Residential facilities for persons with a disability.</w:t>
      </w:r>
    </w:p>
    <w:p w14:paraId="0000001F" w14:textId="77777777" w:rsidR="000D0206" w:rsidRDefault="0023111F">
      <w:pPr>
        <w:numPr>
          <w:ilvl w:val="0"/>
          <w:numId w:val="14"/>
        </w:numPr>
        <w:pBdr>
          <w:top w:val="nil"/>
          <w:left w:val="nil"/>
          <w:bottom w:val="nil"/>
          <w:right w:val="nil"/>
          <w:between w:val="nil"/>
        </w:pBd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Residential facilities for the elderly.</w:t>
      </w:r>
    </w:p>
    <w:p w14:paraId="00000020"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10-9B-6-2: CONDITIONAL USES:</w:t>
      </w:r>
    </w:p>
    <w:p w14:paraId="64CB0629" w14:textId="2D9B8D47" w:rsidR="00E11F94" w:rsidRDefault="00FC428D">
      <w:pPr>
        <w:shd w:val="clear" w:color="auto" w:fill="FFFFFF"/>
        <w:spacing w:line="240" w:lineRule="auto"/>
        <w:rPr>
          <w:rFonts w:ascii="Arial" w:eastAsia="Arial" w:hAnsi="Arial" w:cs="Arial"/>
          <w:color w:val="212529"/>
          <w:sz w:val="24"/>
          <w:szCs w:val="24"/>
        </w:rPr>
      </w:pPr>
      <w:sdt>
        <w:sdtPr>
          <w:tag w:val="goog_rdk_0"/>
          <w:id w:val="375045472"/>
        </w:sdtPr>
        <w:sdtEndPr/>
        <w:sdtContent>
          <w:commentRangeStart w:id="1"/>
        </w:sdtContent>
      </w:sdt>
      <w:r w:rsidR="0023111F">
        <w:rPr>
          <w:rFonts w:ascii="Arial" w:eastAsia="Arial" w:hAnsi="Arial" w:cs="Arial"/>
          <w:color w:val="212529"/>
          <w:sz w:val="24"/>
          <w:szCs w:val="24"/>
        </w:rPr>
        <w:t xml:space="preserve">Conditional uses are those that can be allowed if approved by the Planning Commission and City </w:t>
      </w:r>
      <w:r w:rsidR="0023111F" w:rsidRPr="004854F9">
        <w:rPr>
          <w:rFonts w:ascii="Arial" w:eastAsia="Arial" w:hAnsi="Arial" w:cs="Arial"/>
          <w:color w:val="212529"/>
          <w:sz w:val="24"/>
          <w:szCs w:val="24"/>
        </w:rPr>
        <w:t>Council</w:t>
      </w:r>
      <w:r w:rsidR="0023111F" w:rsidRPr="004854F9">
        <w:rPr>
          <w:rFonts w:ascii="Arial" w:eastAsia="Arial" w:hAnsi="Arial" w:cs="Arial"/>
          <w:strike/>
          <w:color w:val="212529"/>
          <w:sz w:val="24"/>
          <w:szCs w:val="24"/>
        </w:rPr>
        <w:t xml:space="preserve"> </w:t>
      </w:r>
      <w:r w:rsidR="0023111F" w:rsidRPr="005553A2">
        <w:rPr>
          <w:rFonts w:ascii="Arial" w:eastAsia="Arial" w:hAnsi="Arial" w:cs="Arial"/>
          <w:color w:val="212529"/>
          <w:sz w:val="24"/>
          <w:szCs w:val="24"/>
        </w:rPr>
        <w:t xml:space="preserve">and they meet the requirements of section </w:t>
      </w:r>
      <w:r w:rsidR="0023111F" w:rsidRPr="005553A2">
        <w:rPr>
          <w:rFonts w:ascii="Arial" w:eastAsia="Arial" w:hAnsi="Arial" w:cs="Arial"/>
          <w:color w:val="212529"/>
          <w:highlight w:val="white"/>
        </w:rPr>
        <w:t xml:space="preserve">10-12-33 and 10-12-29 in </w:t>
      </w:r>
      <w:r w:rsidR="00D21A99">
        <w:rPr>
          <w:rFonts w:ascii="Arial" w:eastAsia="Arial" w:hAnsi="Arial" w:cs="Arial"/>
          <w:color w:val="212529"/>
          <w:highlight w:val="white"/>
        </w:rPr>
        <w:t>the city</w:t>
      </w:r>
      <w:r w:rsidR="0023111F" w:rsidRPr="004854F9">
        <w:rPr>
          <w:rFonts w:ascii="Arial" w:eastAsia="Arial" w:hAnsi="Arial" w:cs="Arial"/>
          <w:strike/>
          <w:color w:val="212529"/>
          <w:highlight w:val="white"/>
        </w:rPr>
        <w:t xml:space="preserve"> </w:t>
      </w:r>
      <w:r w:rsidR="0023111F" w:rsidRPr="005553A2">
        <w:rPr>
          <w:rFonts w:ascii="Arial" w:eastAsia="Arial" w:hAnsi="Arial" w:cs="Arial"/>
          <w:color w:val="212529"/>
          <w:highlight w:val="white"/>
        </w:rPr>
        <w:t>code</w:t>
      </w:r>
      <w:r w:rsidR="0023111F" w:rsidRPr="00E11F94">
        <w:rPr>
          <w:rFonts w:ascii="Arial" w:eastAsia="Arial" w:hAnsi="Arial" w:cs="Arial"/>
          <w:color w:val="212529"/>
          <w:highlight w:val="white"/>
        </w:rPr>
        <w:t>.</w:t>
      </w:r>
      <w:r w:rsidR="0023111F" w:rsidRPr="00E11F94">
        <w:rPr>
          <w:rFonts w:ascii="Arial" w:eastAsia="Arial" w:hAnsi="Arial" w:cs="Arial"/>
          <w:color w:val="212529"/>
          <w:sz w:val="24"/>
          <w:szCs w:val="24"/>
        </w:rPr>
        <w:t xml:space="preserve"> </w:t>
      </w:r>
      <w:commentRangeEnd w:id="1"/>
      <w:r w:rsidR="0023111F" w:rsidRPr="00E11F94">
        <w:commentReference w:id="1"/>
      </w:r>
      <w:r w:rsidR="004854F9" w:rsidRPr="00E11F94">
        <w:rPr>
          <w:rFonts w:ascii="Arial" w:eastAsia="Arial" w:hAnsi="Arial" w:cs="Arial"/>
          <w:color w:val="212529"/>
          <w:sz w:val="24"/>
          <w:szCs w:val="24"/>
        </w:rPr>
        <w:t>It should be demonstrated that the proposed use is in concert with the General Plan</w:t>
      </w:r>
      <w:r w:rsidR="00E11F94" w:rsidRPr="00E11F94">
        <w:rPr>
          <w:rFonts w:ascii="Arial" w:eastAsia="Arial" w:hAnsi="Arial" w:cs="Arial"/>
          <w:color w:val="212529"/>
          <w:sz w:val="24"/>
          <w:szCs w:val="24"/>
        </w:rPr>
        <w:t>,</w:t>
      </w:r>
      <w:r w:rsidR="00E11F94">
        <w:rPr>
          <w:rFonts w:ascii="Arial" w:eastAsia="Arial" w:hAnsi="Arial" w:cs="Arial"/>
          <w:color w:val="212529"/>
          <w:sz w:val="24"/>
          <w:szCs w:val="24"/>
        </w:rPr>
        <w:t xml:space="preserve"> zoning ordinances, adjacent land uses and adjacent conditional uses. The following can be allowed as conditional uses:  </w:t>
      </w:r>
    </w:p>
    <w:p w14:paraId="45DF762F" w14:textId="1355D49E" w:rsidR="00E11F94" w:rsidRPr="005553A2" w:rsidRDefault="00E11F94" w:rsidP="00E11F94">
      <w:pPr>
        <w:pStyle w:val="ListParagraph"/>
        <w:numPr>
          <w:ilvl w:val="0"/>
          <w:numId w:val="38"/>
        </w:numPr>
        <w:shd w:val="clear" w:color="auto" w:fill="FFFFFF"/>
        <w:spacing w:line="240" w:lineRule="auto"/>
        <w:rPr>
          <w:rFonts w:ascii="Arial" w:eastAsia="Arial" w:hAnsi="Arial" w:cs="Arial"/>
          <w:color w:val="212529"/>
          <w:sz w:val="24"/>
          <w:szCs w:val="24"/>
        </w:rPr>
      </w:pPr>
      <w:r w:rsidRPr="005553A2">
        <w:rPr>
          <w:rFonts w:ascii="Arial" w:eastAsia="Arial" w:hAnsi="Arial" w:cs="Arial"/>
          <w:color w:val="212529"/>
          <w:sz w:val="24"/>
          <w:szCs w:val="24"/>
        </w:rPr>
        <w:t>Accessory apartments</w:t>
      </w:r>
      <w:r w:rsidR="008C65F7" w:rsidRPr="005553A2">
        <w:rPr>
          <w:rFonts w:ascii="Arial" w:eastAsia="Arial" w:hAnsi="Arial" w:cs="Arial"/>
          <w:color w:val="212529"/>
          <w:sz w:val="24"/>
          <w:szCs w:val="24"/>
        </w:rPr>
        <w:t xml:space="preserve"> (</w:t>
      </w:r>
      <w:r w:rsidR="0003096C">
        <w:rPr>
          <w:rFonts w:ascii="Arial" w:eastAsia="Arial" w:hAnsi="Arial" w:cs="Arial"/>
          <w:color w:val="212529"/>
          <w:sz w:val="24"/>
          <w:szCs w:val="24"/>
        </w:rPr>
        <w:t xml:space="preserve">section </w:t>
      </w:r>
      <w:r w:rsidR="00C940D6" w:rsidRPr="00C940D6">
        <w:rPr>
          <w:rFonts w:ascii="Arial" w:eastAsia="Arial" w:hAnsi="Arial" w:cs="Arial"/>
          <w:color w:val="212529"/>
          <w:sz w:val="24"/>
          <w:szCs w:val="24"/>
        </w:rPr>
        <w:t>10-12-29</w:t>
      </w:r>
      <w:r w:rsidR="0003096C">
        <w:rPr>
          <w:rFonts w:ascii="Arial" w:eastAsia="Arial" w:hAnsi="Arial" w:cs="Arial"/>
          <w:color w:val="212529"/>
          <w:sz w:val="24"/>
          <w:szCs w:val="24"/>
        </w:rPr>
        <w:t xml:space="preserve"> of the city code</w:t>
      </w:r>
      <w:r w:rsidR="00C940D6" w:rsidRPr="00C940D6">
        <w:rPr>
          <w:rFonts w:ascii="Arial" w:eastAsia="Arial" w:hAnsi="Arial" w:cs="Arial"/>
          <w:color w:val="212529"/>
          <w:sz w:val="24"/>
          <w:szCs w:val="24"/>
        </w:rPr>
        <w:t>)</w:t>
      </w:r>
    </w:p>
    <w:p w14:paraId="2CF0652A" w14:textId="16F9AFE0" w:rsidR="00E11F94" w:rsidRPr="00C940D6" w:rsidRDefault="00E11F94" w:rsidP="00C940D6">
      <w:pPr>
        <w:pStyle w:val="ListParagraph"/>
        <w:numPr>
          <w:ilvl w:val="0"/>
          <w:numId w:val="38"/>
        </w:numPr>
        <w:shd w:val="clear" w:color="auto" w:fill="FFFFFF"/>
        <w:spacing w:line="240" w:lineRule="auto"/>
        <w:rPr>
          <w:rFonts w:ascii="Arial" w:eastAsia="Arial" w:hAnsi="Arial" w:cs="Arial"/>
          <w:color w:val="212529"/>
          <w:sz w:val="24"/>
          <w:szCs w:val="24"/>
        </w:rPr>
      </w:pPr>
      <w:r w:rsidRPr="005553A2">
        <w:rPr>
          <w:rFonts w:ascii="Arial" w:eastAsia="Arial" w:hAnsi="Arial" w:cs="Arial"/>
          <w:color w:val="212529"/>
          <w:sz w:val="24"/>
          <w:szCs w:val="24"/>
        </w:rPr>
        <w:t>Agricultural building directly associated with agricultural development (Ord. 17-</w:t>
      </w:r>
      <w:r w:rsidR="008C65F7" w:rsidRPr="005553A2">
        <w:rPr>
          <w:rFonts w:ascii="Arial" w:eastAsia="Arial" w:hAnsi="Arial" w:cs="Arial"/>
          <w:color w:val="212529"/>
          <w:sz w:val="24"/>
          <w:szCs w:val="24"/>
        </w:rPr>
        <w:t>9, 9-26-2017)</w:t>
      </w:r>
    </w:p>
    <w:p w14:paraId="00000022"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10-9B-7: NATURAL HAZARDS:</w:t>
      </w:r>
    </w:p>
    <w:p w14:paraId="00000023" w14:textId="77777777" w:rsidR="000D0206" w:rsidRDefault="0023111F">
      <w:pPr>
        <w:shd w:val="clear" w:color="auto" w:fill="FFFFFF"/>
        <w:spacing w:line="240" w:lineRule="auto"/>
        <w:rPr>
          <w:rFonts w:ascii="Arial" w:eastAsia="Arial" w:hAnsi="Arial" w:cs="Arial"/>
          <w:color w:val="C00000"/>
          <w:sz w:val="24"/>
          <w:szCs w:val="24"/>
        </w:rPr>
      </w:pPr>
      <w:r>
        <w:rPr>
          <w:rFonts w:ascii="Arial" w:eastAsia="Arial" w:hAnsi="Arial" w:cs="Arial"/>
          <w:color w:val="212529"/>
          <w:sz w:val="24"/>
          <w:szCs w:val="24"/>
        </w:rPr>
        <w:t xml:space="preserve">Development must avoid or mitigate the potential impact of natural hazards from earthquakes, landslides, floods, fires and similar calamities, and reduce the extent of public involvement or expenditure in subsequent mitigation of the adverse or unsafe conditions. </w:t>
      </w:r>
    </w:p>
    <w:p w14:paraId="00000024"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10-9B-8: PROTECTION AND CONSERVATION:</w:t>
      </w:r>
    </w:p>
    <w:p w14:paraId="00000025"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Development must protect and conserve the following:</w:t>
      </w:r>
    </w:p>
    <w:p w14:paraId="00000026" w14:textId="77777777" w:rsidR="000D0206" w:rsidRDefault="0023111F">
      <w:pPr>
        <w:numPr>
          <w:ilvl w:val="0"/>
          <w:numId w:val="1"/>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Culinary water supply </w:t>
      </w:r>
    </w:p>
    <w:p w14:paraId="57C86F87" w14:textId="5BDB1E23" w:rsidR="00D27DE5" w:rsidRPr="00D27DE5" w:rsidRDefault="0023111F" w:rsidP="00D27DE5">
      <w:pPr>
        <w:numPr>
          <w:ilvl w:val="0"/>
          <w:numId w:val="1"/>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000000"/>
          <w:sz w:val="24"/>
          <w:szCs w:val="24"/>
        </w:rPr>
        <w:t>Watersheds</w:t>
      </w:r>
      <w:r w:rsidR="00D27DE5">
        <w:rPr>
          <w:rFonts w:ascii="Arial" w:eastAsia="Arial" w:hAnsi="Arial" w:cs="Arial"/>
          <w:color w:val="212529"/>
          <w:sz w:val="24"/>
          <w:szCs w:val="24"/>
        </w:rPr>
        <w:t>/</w:t>
      </w:r>
      <w:r w:rsidR="005C2529" w:rsidRPr="005C2529">
        <w:rPr>
          <w:rFonts w:ascii="Arial" w:eastAsia="Arial" w:hAnsi="Arial" w:cs="Arial"/>
          <w:color w:val="212529"/>
          <w:sz w:val="24"/>
          <w:szCs w:val="24"/>
          <w:highlight w:val="yellow"/>
        </w:rPr>
        <w:t>water</w:t>
      </w:r>
      <w:r w:rsidR="005C2529">
        <w:rPr>
          <w:rFonts w:ascii="Arial" w:eastAsia="Arial" w:hAnsi="Arial" w:cs="Arial"/>
          <w:color w:val="212529"/>
          <w:sz w:val="24"/>
          <w:szCs w:val="24"/>
        </w:rPr>
        <w:t xml:space="preserve"> </w:t>
      </w:r>
      <w:r w:rsidR="00D27DE5" w:rsidRPr="00D27DE5">
        <w:rPr>
          <w:rFonts w:ascii="Arial" w:eastAsia="Arial" w:hAnsi="Arial" w:cs="Arial"/>
          <w:color w:val="212529"/>
          <w:sz w:val="24"/>
          <w:szCs w:val="24"/>
          <w:highlight w:val="yellow"/>
        </w:rPr>
        <w:t>drainage</w:t>
      </w:r>
    </w:p>
    <w:p w14:paraId="00000028" w14:textId="77777777" w:rsidR="000D0206" w:rsidRDefault="0023111F">
      <w:pPr>
        <w:numPr>
          <w:ilvl w:val="0"/>
          <w:numId w:val="1"/>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Vegetation</w:t>
      </w:r>
    </w:p>
    <w:p w14:paraId="00000029" w14:textId="77777777" w:rsidR="000D0206" w:rsidRDefault="0023111F">
      <w:pPr>
        <w:numPr>
          <w:ilvl w:val="0"/>
          <w:numId w:val="1"/>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Soil</w:t>
      </w:r>
    </w:p>
    <w:p w14:paraId="0000002A" w14:textId="77777777" w:rsidR="000D0206" w:rsidRDefault="0023111F">
      <w:pPr>
        <w:numPr>
          <w:ilvl w:val="0"/>
          <w:numId w:val="1"/>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Wildlife habitat and </w:t>
      </w:r>
      <w:r>
        <w:rPr>
          <w:rFonts w:ascii="Arial" w:eastAsia="Arial" w:hAnsi="Arial" w:cs="Arial"/>
          <w:color w:val="000000"/>
          <w:sz w:val="24"/>
          <w:szCs w:val="24"/>
        </w:rPr>
        <w:t>contiguous corridors</w:t>
      </w:r>
    </w:p>
    <w:p w14:paraId="0000002B" w14:textId="77777777" w:rsidR="000D0206" w:rsidRDefault="0023111F">
      <w:pPr>
        <w:numPr>
          <w:ilvl w:val="0"/>
          <w:numId w:val="1"/>
        </w:numPr>
        <w:pBdr>
          <w:top w:val="nil"/>
          <w:left w:val="nil"/>
          <w:bottom w:val="nil"/>
          <w:right w:val="nil"/>
          <w:between w:val="nil"/>
        </w:pBdr>
        <w:shd w:val="clear" w:color="auto" w:fill="FFFFFF"/>
        <w:spacing w:line="240" w:lineRule="auto"/>
        <w:rPr>
          <w:rFonts w:ascii="Arial" w:eastAsia="Arial" w:hAnsi="Arial" w:cs="Arial"/>
          <w:color w:val="000000"/>
          <w:sz w:val="24"/>
          <w:szCs w:val="24"/>
        </w:rPr>
      </w:pPr>
      <w:r>
        <w:rPr>
          <w:rFonts w:ascii="Arial" w:eastAsia="Arial" w:hAnsi="Arial" w:cs="Arial"/>
          <w:color w:val="000000"/>
          <w:sz w:val="24"/>
          <w:szCs w:val="24"/>
        </w:rPr>
        <w:t>Other natural resources within the area</w:t>
      </w:r>
    </w:p>
    <w:p w14:paraId="0000002C" w14:textId="03DCEA23" w:rsidR="000D0206" w:rsidRDefault="000D0206">
      <w:pPr>
        <w:shd w:val="clear" w:color="auto" w:fill="FFFFFF"/>
        <w:spacing w:line="240" w:lineRule="auto"/>
        <w:rPr>
          <w:rFonts w:ascii="Arial" w:eastAsia="Arial" w:hAnsi="Arial" w:cs="Arial"/>
          <w:b/>
          <w:sz w:val="24"/>
          <w:szCs w:val="24"/>
        </w:rPr>
      </w:pPr>
    </w:p>
    <w:p w14:paraId="4D0EF850" w14:textId="5258E65C" w:rsidR="00C940D6" w:rsidRDefault="00C940D6">
      <w:pPr>
        <w:shd w:val="clear" w:color="auto" w:fill="FFFFFF"/>
        <w:spacing w:line="240" w:lineRule="auto"/>
        <w:rPr>
          <w:rFonts w:ascii="Arial" w:eastAsia="Arial" w:hAnsi="Arial" w:cs="Arial"/>
          <w:b/>
          <w:sz w:val="24"/>
          <w:szCs w:val="24"/>
        </w:rPr>
      </w:pPr>
    </w:p>
    <w:p w14:paraId="378A3455" w14:textId="4C0683B5" w:rsidR="00C940D6" w:rsidRDefault="00C940D6">
      <w:pPr>
        <w:shd w:val="clear" w:color="auto" w:fill="FFFFFF"/>
        <w:spacing w:line="240" w:lineRule="auto"/>
        <w:rPr>
          <w:rFonts w:ascii="Arial" w:eastAsia="Arial" w:hAnsi="Arial" w:cs="Arial"/>
          <w:b/>
          <w:sz w:val="24"/>
          <w:szCs w:val="24"/>
        </w:rPr>
      </w:pPr>
    </w:p>
    <w:p w14:paraId="30F7A6FF" w14:textId="77777777" w:rsidR="00C940D6" w:rsidRDefault="00C940D6">
      <w:pPr>
        <w:shd w:val="clear" w:color="auto" w:fill="FFFFFF"/>
        <w:spacing w:line="240" w:lineRule="auto"/>
        <w:rPr>
          <w:rFonts w:ascii="Arial" w:eastAsia="Arial" w:hAnsi="Arial" w:cs="Arial"/>
          <w:b/>
          <w:sz w:val="24"/>
          <w:szCs w:val="24"/>
        </w:rPr>
      </w:pPr>
    </w:p>
    <w:p w14:paraId="0000002D" w14:textId="77777777" w:rsidR="000D0206" w:rsidRDefault="0023111F">
      <w:pPr>
        <w:shd w:val="clear" w:color="auto" w:fill="FFFFFF"/>
        <w:spacing w:line="240" w:lineRule="auto"/>
        <w:rPr>
          <w:rFonts w:ascii="Arial" w:eastAsia="Arial" w:hAnsi="Arial" w:cs="Arial"/>
          <w:b/>
          <w:sz w:val="24"/>
          <w:szCs w:val="24"/>
          <w:u w:val="single"/>
        </w:rPr>
      </w:pPr>
      <w:r>
        <w:rPr>
          <w:rFonts w:ascii="Arial" w:eastAsia="Arial" w:hAnsi="Arial" w:cs="Arial"/>
          <w:b/>
          <w:sz w:val="24"/>
          <w:szCs w:val="24"/>
          <w:u w:val="single"/>
        </w:rPr>
        <w:t xml:space="preserve">Sections pertaining to Subdivision Development - </w:t>
      </w:r>
    </w:p>
    <w:p w14:paraId="0000002E"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10-9B-9: SUBDIVISION DESIGN AND ENVIRONMENTAL CONSTRAINTS:</w:t>
      </w:r>
    </w:p>
    <w:p w14:paraId="0000002F"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 xml:space="preserve">Designing a development that conforms to the natural constraints of the terrain and the unique geologic features of the area is a main concern for preserving the aesthetic appearance of the </w:t>
      </w:r>
      <w:r>
        <w:rPr>
          <w:rFonts w:ascii="Arial" w:eastAsia="Arial" w:hAnsi="Arial" w:cs="Arial"/>
          <w:sz w:val="24"/>
          <w:szCs w:val="24"/>
        </w:rPr>
        <w:t xml:space="preserve">open space </w:t>
      </w:r>
      <w:r>
        <w:rPr>
          <w:rFonts w:ascii="Arial" w:eastAsia="Arial" w:hAnsi="Arial" w:cs="Arial"/>
          <w:color w:val="212529"/>
          <w:sz w:val="24"/>
          <w:szCs w:val="24"/>
        </w:rPr>
        <w:t>hillside terrain, allowing wildlife to continue to reside in the area and maintaining the safety of current and future residents.</w:t>
      </w:r>
    </w:p>
    <w:p w14:paraId="00000030" w14:textId="77777777" w:rsidR="000D0206" w:rsidRDefault="0023111F">
      <w:pPr>
        <w:numPr>
          <w:ilvl w:val="0"/>
          <w:numId w:val="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000000"/>
          <w:sz w:val="24"/>
          <w:szCs w:val="24"/>
        </w:rPr>
        <w:t xml:space="preserve">The </w:t>
      </w:r>
      <w:r>
        <w:rPr>
          <w:rFonts w:ascii="Arial" w:eastAsia="Arial" w:hAnsi="Arial" w:cs="Arial"/>
          <w:color w:val="212529"/>
          <w:sz w:val="24"/>
          <w:szCs w:val="24"/>
        </w:rPr>
        <w:t>development design in the CE-3 Zone shall indicate what areas shall be left in a natural condition.</w:t>
      </w:r>
    </w:p>
    <w:p w14:paraId="00000031" w14:textId="77777777" w:rsidR="000D0206" w:rsidRDefault="0023111F">
      <w:pPr>
        <w:numPr>
          <w:ilvl w:val="0"/>
          <w:numId w:val="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 The development design will minimize impacts to the </w:t>
      </w:r>
      <w:r>
        <w:rPr>
          <w:rFonts w:ascii="Arial" w:eastAsia="Arial" w:hAnsi="Arial" w:cs="Arial"/>
          <w:color w:val="000000"/>
          <w:sz w:val="24"/>
          <w:szCs w:val="24"/>
        </w:rPr>
        <w:t xml:space="preserve">open space and </w:t>
      </w:r>
      <w:r>
        <w:rPr>
          <w:rFonts w:ascii="Arial" w:eastAsia="Arial" w:hAnsi="Arial" w:cs="Arial"/>
          <w:color w:val="212529"/>
          <w:sz w:val="24"/>
          <w:szCs w:val="24"/>
        </w:rPr>
        <w:t>hillside terrain.</w:t>
      </w:r>
    </w:p>
    <w:p w14:paraId="00000032" w14:textId="77777777" w:rsidR="000D0206" w:rsidRDefault="0023111F">
      <w:pPr>
        <w:numPr>
          <w:ilvl w:val="0"/>
          <w:numId w:val="2"/>
        </w:numPr>
        <w:pBdr>
          <w:top w:val="nil"/>
          <w:left w:val="nil"/>
          <w:bottom w:val="nil"/>
          <w:right w:val="nil"/>
          <w:between w:val="nil"/>
        </w:pBdr>
        <w:shd w:val="clear" w:color="auto" w:fill="FFFFFF"/>
        <w:spacing w:line="240" w:lineRule="auto"/>
        <w:rPr>
          <w:rFonts w:ascii="Arial" w:eastAsia="Arial" w:hAnsi="Arial" w:cs="Arial"/>
          <w:color w:val="000000"/>
          <w:sz w:val="24"/>
          <w:szCs w:val="24"/>
        </w:rPr>
      </w:pPr>
      <w:r>
        <w:rPr>
          <w:rFonts w:ascii="Arial" w:eastAsia="Arial" w:hAnsi="Arial" w:cs="Arial"/>
          <w:color w:val="000000"/>
          <w:sz w:val="24"/>
          <w:szCs w:val="24"/>
        </w:rPr>
        <w:t>The design will incorporate an inte</w:t>
      </w:r>
      <w:r>
        <w:rPr>
          <w:rFonts w:ascii="Arial" w:eastAsia="Arial" w:hAnsi="Arial" w:cs="Arial"/>
          <w:sz w:val="24"/>
          <w:szCs w:val="24"/>
        </w:rPr>
        <w:t>r</w:t>
      </w:r>
      <w:r>
        <w:rPr>
          <w:rFonts w:ascii="Arial" w:eastAsia="Arial" w:hAnsi="Arial" w:cs="Arial"/>
          <w:color w:val="000000"/>
          <w:sz w:val="24"/>
          <w:szCs w:val="24"/>
        </w:rPr>
        <w:t>connec</w:t>
      </w:r>
      <w:r>
        <w:rPr>
          <w:rFonts w:ascii="Arial" w:eastAsia="Arial" w:hAnsi="Arial" w:cs="Arial"/>
          <w:sz w:val="24"/>
          <w:szCs w:val="24"/>
        </w:rPr>
        <w:t>ted</w:t>
      </w:r>
      <w:r>
        <w:rPr>
          <w:rFonts w:ascii="Arial" w:eastAsia="Arial" w:hAnsi="Arial" w:cs="Arial"/>
          <w:color w:val="000000"/>
          <w:sz w:val="24"/>
          <w:szCs w:val="24"/>
        </w:rPr>
        <w:t xml:space="preserve"> trail system for public use, which includes trail access to natural spaces beyond the development area.</w:t>
      </w:r>
    </w:p>
    <w:p w14:paraId="00000033"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10-9B-9-1: SENSITIVE AREA DETERMINATION:</w:t>
      </w:r>
    </w:p>
    <w:p w14:paraId="00000034" w14:textId="77777777" w:rsidR="000D0206" w:rsidRDefault="0023111F">
      <w:pP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In designing a development an applicant must first identify the property’s sensitive environmental and aesthetic areas:  steep slopes, ridgeline areas, ravines and drainages, fault lines, unstable soils, wildlife habitat areas and major wildlife corridors.  The General Plan Sensitive Areas Map should be used for reference.</w:t>
      </w:r>
    </w:p>
    <w:p w14:paraId="00000035" w14:textId="77777777" w:rsidR="000D0206" w:rsidRDefault="0023111F">
      <w:pPr>
        <w:numPr>
          <w:ilvl w:val="0"/>
          <w:numId w:val="7"/>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Impacts of development to these areas should be minimized or be dedicated to open space.</w:t>
      </w:r>
    </w:p>
    <w:p w14:paraId="00000036" w14:textId="77777777" w:rsidR="000D0206" w:rsidRDefault="0023111F">
      <w:pPr>
        <w:numPr>
          <w:ilvl w:val="0"/>
          <w:numId w:val="7"/>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A sensitive areas plan shall be required prior to the preliminary plat, mapping all environmental constraints and illustrating that the proposed layout of the subdivision limits or avoids sensitive environmental and aesthetic areas. </w:t>
      </w:r>
    </w:p>
    <w:p w14:paraId="00000037" w14:textId="77777777" w:rsidR="000D0206" w:rsidRDefault="000D0206">
      <w:pPr>
        <w:pBdr>
          <w:top w:val="nil"/>
          <w:left w:val="nil"/>
          <w:bottom w:val="nil"/>
          <w:right w:val="nil"/>
          <w:between w:val="nil"/>
        </w:pBdr>
        <w:shd w:val="clear" w:color="auto" w:fill="FFFFFF"/>
        <w:spacing w:after="0" w:line="240" w:lineRule="auto"/>
        <w:ind w:left="690"/>
        <w:rPr>
          <w:rFonts w:ascii="Arial" w:eastAsia="Arial" w:hAnsi="Arial" w:cs="Arial"/>
          <w:color w:val="212529"/>
          <w:sz w:val="24"/>
          <w:szCs w:val="24"/>
        </w:rPr>
      </w:pPr>
    </w:p>
    <w:p w14:paraId="00000038"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10-9B-9-2: RAVINES AND DRAINAGES:</w:t>
      </w:r>
    </w:p>
    <w:p w14:paraId="00000039"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A ravine</w:t>
      </w:r>
      <w:r>
        <w:rPr>
          <w:rFonts w:ascii="Arial" w:eastAsia="Arial" w:hAnsi="Arial" w:cs="Arial"/>
          <w:sz w:val="24"/>
          <w:szCs w:val="24"/>
        </w:rPr>
        <w:t xml:space="preserve"> </w:t>
      </w:r>
      <w:r>
        <w:rPr>
          <w:rFonts w:ascii="Arial" w:eastAsia="Arial" w:hAnsi="Arial" w:cs="Arial"/>
          <w:color w:val="212529"/>
          <w:sz w:val="24"/>
          <w:szCs w:val="24"/>
        </w:rPr>
        <w:t xml:space="preserve">is considered a continual low point in topography that slopes down a hillside. A drainage is similar to a ravine but is shown on the General Plan </w:t>
      </w:r>
      <w:r>
        <w:rPr>
          <w:rFonts w:ascii="Arial" w:eastAsia="Arial" w:hAnsi="Arial" w:cs="Arial"/>
          <w:sz w:val="24"/>
          <w:szCs w:val="24"/>
        </w:rPr>
        <w:t>Sensitive</w:t>
      </w:r>
      <w:r>
        <w:rPr>
          <w:rFonts w:ascii="Arial" w:eastAsia="Arial" w:hAnsi="Arial" w:cs="Arial"/>
          <w:color w:val="00B050"/>
          <w:sz w:val="24"/>
          <w:szCs w:val="24"/>
        </w:rPr>
        <w:t xml:space="preserve"> </w:t>
      </w:r>
      <w:r>
        <w:rPr>
          <w:rFonts w:ascii="Arial" w:eastAsia="Arial" w:hAnsi="Arial" w:cs="Arial"/>
          <w:sz w:val="24"/>
          <w:szCs w:val="24"/>
        </w:rPr>
        <w:t xml:space="preserve">Areas Map </w:t>
      </w:r>
      <w:r>
        <w:rPr>
          <w:rFonts w:ascii="Arial" w:eastAsia="Arial" w:hAnsi="Arial" w:cs="Arial"/>
          <w:color w:val="212529"/>
          <w:sz w:val="24"/>
          <w:szCs w:val="24"/>
        </w:rPr>
        <w:t>as a low point that could carry water. No building envelope shall be within these areas.</w:t>
      </w:r>
    </w:p>
    <w:p w14:paraId="0000003A" w14:textId="77777777" w:rsidR="000D0206" w:rsidRDefault="0023111F">
      <w:pPr>
        <w:numPr>
          <w:ilvl w:val="0"/>
          <w:numId w:val="6"/>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The area thirty feet (30’) from each side of the center of these features shall be designated as open space.  </w:t>
      </w:r>
    </w:p>
    <w:p w14:paraId="0000003B" w14:textId="77777777" w:rsidR="000D0206" w:rsidRDefault="0023111F">
      <w:pPr>
        <w:numPr>
          <w:ilvl w:val="0"/>
          <w:numId w:val="6"/>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All </w:t>
      </w:r>
      <w:proofErr w:type="gramStart"/>
      <w:r>
        <w:rPr>
          <w:rFonts w:ascii="Arial" w:eastAsia="Arial" w:hAnsi="Arial" w:cs="Arial"/>
          <w:color w:val="212529"/>
          <w:sz w:val="24"/>
          <w:szCs w:val="24"/>
        </w:rPr>
        <w:t>slopes</w:t>
      </w:r>
      <w:proofErr w:type="gramEnd"/>
      <w:r>
        <w:rPr>
          <w:rFonts w:ascii="Arial" w:eastAsia="Arial" w:hAnsi="Arial" w:cs="Arial"/>
          <w:color w:val="212529"/>
          <w:sz w:val="24"/>
          <w:szCs w:val="24"/>
        </w:rPr>
        <w:t xml:space="preserve"> twenty percent (20%) or greater and any incidental lesser slopes interspersed within these steeper slopes, rising from ravines and drainages, shall be designated as open space.</w:t>
      </w:r>
    </w:p>
    <w:p w14:paraId="0000003C" w14:textId="77777777" w:rsidR="000D0206" w:rsidRDefault="0023111F">
      <w:pPr>
        <w:numPr>
          <w:ilvl w:val="0"/>
          <w:numId w:val="6"/>
        </w:numPr>
        <w:pBdr>
          <w:top w:val="nil"/>
          <w:left w:val="nil"/>
          <w:bottom w:val="nil"/>
          <w:right w:val="nil"/>
          <w:between w:val="nil"/>
        </w:pBd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City staff or the Planning Commission can require a larger setback if the drainage is wide in nature or if greater distances are required as established by a professional geologist, geotechnical engineer, or civil engineer registered in the State of Utah.</w:t>
      </w:r>
    </w:p>
    <w:p w14:paraId="0000003D"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10-9A-9-3: RIDGELINES:</w:t>
      </w:r>
    </w:p>
    <w:p w14:paraId="0000003E" w14:textId="2D36EB25"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 xml:space="preserve">A ridge is defined as an elongated crest or series of crests of a hill and a "ridgeline" is defined as the highest elevation of a ridge running parallel with the long axis of the </w:t>
      </w:r>
      <w:r>
        <w:rPr>
          <w:rFonts w:ascii="Arial" w:eastAsia="Arial" w:hAnsi="Arial" w:cs="Arial"/>
          <w:color w:val="212529"/>
          <w:sz w:val="24"/>
          <w:szCs w:val="24"/>
        </w:rPr>
        <w:lastRenderedPageBreak/>
        <w:t xml:space="preserve">ridge. Major ridgelines are identified on the city General Plan Sensitive Areas map.  No building envelope shall be within these areas.    </w:t>
      </w:r>
    </w:p>
    <w:p w14:paraId="0000003F" w14:textId="77777777" w:rsidR="000D0206" w:rsidRDefault="0023111F">
      <w:pPr>
        <w:numPr>
          <w:ilvl w:val="0"/>
          <w:numId w:val="8"/>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 Any ridge or ridgeline or portion of a ridge or ridgeline with slopes greater than twenty percent (20%) shall be designated as open space.</w:t>
      </w:r>
    </w:p>
    <w:p w14:paraId="00000040" w14:textId="77777777" w:rsidR="000D0206" w:rsidRDefault="0023111F">
      <w:pPr>
        <w:numPr>
          <w:ilvl w:val="0"/>
          <w:numId w:val="8"/>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The open space area associated with the ridgeline will include all slopes twenty percent (20%) or greater and any lesser slopes interspersed within these steeper slopes.</w:t>
      </w:r>
    </w:p>
    <w:p w14:paraId="00000041" w14:textId="77777777" w:rsidR="000D0206" w:rsidRDefault="0023111F">
      <w:pPr>
        <w:numPr>
          <w:ilvl w:val="0"/>
          <w:numId w:val="8"/>
        </w:numPr>
        <w:pBdr>
          <w:top w:val="nil"/>
          <w:left w:val="nil"/>
          <w:bottom w:val="nil"/>
          <w:right w:val="nil"/>
          <w:between w:val="nil"/>
        </w:pBd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Required opens space shall also extend uphill fifty feet (50’) from the crest of the twenty percent (20%) slopes.</w:t>
      </w:r>
    </w:p>
    <w:p w14:paraId="00000042" w14:textId="2EE7BFDC"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10-9B-9-4: FAULT LINES:</w:t>
      </w:r>
    </w:p>
    <w:p w14:paraId="00000043" w14:textId="7EEFD8FC" w:rsidR="000D0206" w:rsidRPr="00895091" w:rsidRDefault="00D27DE5" w:rsidP="00895091">
      <w:pPr>
        <w:shd w:val="clear" w:color="auto" w:fill="FFFFFF"/>
        <w:spacing w:after="0" w:line="240" w:lineRule="auto"/>
        <w:rPr>
          <w:rFonts w:ascii="Arial" w:eastAsia="Arial" w:hAnsi="Arial" w:cs="Arial"/>
          <w:bCs/>
          <w:color w:val="212529"/>
          <w:sz w:val="24"/>
          <w:szCs w:val="24"/>
        </w:rPr>
      </w:pPr>
      <w:r w:rsidRPr="00895091">
        <w:rPr>
          <w:rFonts w:ascii="Arial" w:eastAsia="Arial" w:hAnsi="Arial" w:cs="Arial"/>
          <w:bCs/>
          <w:color w:val="212529"/>
          <w:sz w:val="24"/>
          <w:szCs w:val="24"/>
          <w:highlight w:val="yellow"/>
        </w:rPr>
        <w:t xml:space="preserve">A fault line is defined as </w:t>
      </w:r>
      <w:r w:rsidR="000E454C" w:rsidRPr="00895091">
        <w:rPr>
          <w:rFonts w:ascii="Arial" w:eastAsia="Arial" w:hAnsi="Arial" w:cs="Arial"/>
          <w:bCs/>
          <w:color w:val="212529"/>
          <w:sz w:val="24"/>
          <w:szCs w:val="24"/>
          <w:highlight w:val="yellow"/>
        </w:rPr>
        <w:t xml:space="preserve">a fracture in the earth’s crust accompanied by </w:t>
      </w:r>
      <w:commentRangeStart w:id="2"/>
      <w:r w:rsidR="000E454C" w:rsidRPr="00895091">
        <w:rPr>
          <w:rFonts w:ascii="Arial" w:eastAsia="Arial" w:hAnsi="Arial" w:cs="Arial"/>
          <w:bCs/>
          <w:color w:val="212529"/>
          <w:sz w:val="24"/>
          <w:szCs w:val="24"/>
          <w:highlight w:val="yellow"/>
        </w:rPr>
        <w:t>displacement</w:t>
      </w:r>
      <w:commentRangeEnd w:id="2"/>
      <w:r w:rsidR="00895091">
        <w:rPr>
          <w:rStyle w:val="CommentReference"/>
        </w:rPr>
        <w:commentReference w:id="2"/>
      </w:r>
      <w:r w:rsidR="000E454C" w:rsidRPr="00895091">
        <w:rPr>
          <w:rFonts w:ascii="Arial" w:eastAsia="Arial" w:hAnsi="Arial" w:cs="Arial"/>
          <w:bCs/>
          <w:color w:val="212529"/>
          <w:sz w:val="24"/>
          <w:szCs w:val="24"/>
          <w:highlight w:val="yellow"/>
        </w:rPr>
        <w:t xml:space="preserve"> of one side relative to the other.</w:t>
      </w:r>
      <w:r w:rsidR="00895091">
        <w:rPr>
          <w:rFonts w:ascii="Arial" w:eastAsia="Arial" w:hAnsi="Arial" w:cs="Arial"/>
          <w:bCs/>
          <w:color w:val="212529"/>
          <w:sz w:val="24"/>
          <w:szCs w:val="24"/>
        </w:rPr>
        <w:t xml:space="preserve"> </w:t>
      </w:r>
      <w:r w:rsidR="0023111F">
        <w:rPr>
          <w:rFonts w:ascii="Arial" w:eastAsia="Arial" w:hAnsi="Arial" w:cs="Arial"/>
          <w:color w:val="212529"/>
          <w:sz w:val="24"/>
          <w:szCs w:val="24"/>
        </w:rPr>
        <w:t>No building envelope shall be located within a minimum of one hundred feet (100') of a fault line as shown on the sensitive lands map on file, unless greater distances are required as established by a professional geologist or geotechnical engineer registered in the state of Utah.</w:t>
      </w:r>
    </w:p>
    <w:p w14:paraId="00000044" w14:textId="77777777" w:rsidR="000D0206" w:rsidRPr="004B6A77" w:rsidRDefault="0023111F">
      <w:pPr>
        <w:shd w:val="clear" w:color="auto" w:fill="FFFFFF"/>
        <w:spacing w:after="0" w:line="240" w:lineRule="auto"/>
        <w:rPr>
          <w:rFonts w:ascii="Arial" w:eastAsia="Arial" w:hAnsi="Arial" w:cs="Arial"/>
          <w:b/>
          <w:sz w:val="24"/>
          <w:szCs w:val="24"/>
        </w:rPr>
      </w:pPr>
      <w:r w:rsidRPr="004B6A77">
        <w:rPr>
          <w:rFonts w:ascii="Arial" w:eastAsia="Arial" w:hAnsi="Arial" w:cs="Arial"/>
          <w:b/>
          <w:sz w:val="24"/>
          <w:szCs w:val="24"/>
        </w:rPr>
        <w:t xml:space="preserve">10-9B-9-5: WILDLIFE </w:t>
      </w:r>
      <w:sdt>
        <w:sdtPr>
          <w:tag w:val="goog_rdk_1"/>
          <w:id w:val="269748307"/>
        </w:sdtPr>
        <w:sdtEndPr/>
        <w:sdtContent>
          <w:commentRangeStart w:id="3"/>
        </w:sdtContent>
      </w:sdt>
      <w:sdt>
        <w:sdtPr>
          <w:tag w:val="goog_rdk_2"/>
          <w:id w:val="-1613587495"/>
        </w:sdtPr>
        <w:sdtEndPr/>
        <w:sdtContent>
          <w:commentRangeStart w:id="4"/>
        </w:sdtContent>
      </w:sdt>
      <w:r w:rsidRPr="004B6A77">
        <w:rPr>
          <w:rFonts w:ascii="Arial" w:eastAsia="Arial" w:hAnsi="Arial" w:cs="Arial"/>
          <w:b/>
          <w:sz w:val="24"/>
          <w:szCs w:val="24"/>
        </w:rPr>
        <w:t>CORRIDORS</w:t>
      </w:r>
      <w:commentRangeEnd w:id="3"/>
      <w:r w:rsidRPr="004B6A77">
        <w:commentReference w:id="3"/>
      </w:r>
      <w:commentRangeEnd w:id="4"/>
      <w:r w:rsidRPr="004B6A77">
        <w:commentReference w:id="4"/>
      </w:r>
      <w:r w:rsidRPr="004B6A77">
        <w:rPr>
          <w:rFonts w:ascii="Arial" w:eastAsia="Arial" w:hAnsi="Arial" w:cs="Arial"/>
          <w:b/>
          <w:sz w:val="24"/>
          <w:szCs w:val="24"/>
        </w:rPr>
        <w:t xml:space="preserve">: </w:t>
      </w:r>
    </w:p>
    <w:p w14:paraId="00000045" w14:textId="77777777" w:rsidR="000D0206" w:rsidRPr="004B6A77" w:rsidRDefault="00FC428D">
      <w:pPr>
        <w:shd w:val="clear" w:color="auto" w:fill="FFFFFF"/>
        <w:spacing w:after="0" w:line="240" w:lineRule="auto"/>
        <w:rPr>
          <w:rFonts w:ascii="Arial" w:eastAsia="Arial" w:hAnsi="Arial" w:cs="Arial"/>
          <w:b/>
          <w:sz w:val="24"/>
          <w:szCs w:val="24"/>
        </w:rPr>
      </w:pPr>
      <w:sdt>
        <w:sdtPr>
          <w:tag w:val="goog_rdk_3"/>
          <w:id w:val="-1031254062"/>
        </w:sdtPr>
        <w:sdtEndPr/>
        <w:sdtContent>
          <w:commentRangeStart w:id="5"/>
        </w:sdtContent>
      </w:sdt>
      <w:r w:rsidR="0023111F" w:rsidRPr="004B6A77">
        <w:rPr>
          <w:rFonts w:ascii="Arial" w:eastAsia="Arial" w:hAnsi="Arial" w:cs="Arial"/>
          <w:sz w:val="24"/>
          <w:szCs w:val="24"/>
        </w:rPr>
        <w:t xml:space="preserve">     A. </w:t>
      </w:r>
      <w:r w:rsidR="0023111F" w:rsidRPr="000E454C">
        <w:rPr>
          <w:rFonts w:ascii="Arial" w:eastAsia="Arial" w:hAnsi="Arial" w:cs="Arial"/>
          <w:sz w:val="24"/>
          <w:szCs w:val="24"/>
          <w:highlight w:val="yellow"/>
        </w:rPr>
        <w:t xml:space="preserve">The area in CE-3 contains important wildlife habitat for a variety of animals.       Wildlife corridors, as identified on the Sensitive Areas map, are designated as open space and should be preserved and protected. </w:t>
      </w:r>
      <w:commentRangeEnd w:id="5"/>
      <w:r w:rsidR="0023111F" w:rsidRPr="000E454C">
        <w:rPr>
          <w:highlight w:val="yellow"/>
        </w:rPr>
        <w:commentReference w:id="5"/>
      </w:r>
    </w:p>
    <w:p w14:paraId="00000047" w14:textId="77777777" w:rsidR="000D0206" w:rsidRDefault="000D0206">
      <w:pPr>
        <w:shd w:val="clear" w:color="auto" w:fill="FFFFFF"/>
        <w:spacing w:after="0" w:line="240" w:lineRule="auto"/>
        <w:rPr>
          <w:rFonts w:ascii="Arial" w:eastAsia="Arial" w:hAnsi="Arial" w:cs="Arial"/>
          <w:b/>
          <w:sz w:val="24"/>
          <w:szCs w:val="24"/>
        </w:rPr>
      </w:pPr>
    </w:p>
    <w:p w14:paraId="00000048"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 xml:space="preserve">10-9B-9-6: UNSTABLE SOILS: </w:t>
      </w:r>
    </w:p>
    <w:p w14:paraId="00000049" w14:textId="1CB8FAD3" w:rsidR="000D0206" w:rsidRDefault="00FC428D">
      <w:pPr>
        <w:shd w:val="clear" w:color="auto" w:fill="FFFFFF"/>
        <w:spacing w:line="240" w:lineRule="auto"/>
        <w:rPr>
          <w:rFonts w:ascii="Arial" w:eastAsia="Arial" w:hAnsi="Arial" w:cs="Arial"/>
          <w:color w:val="212529"/>
          <w:sz w:val="24"/>
          <w:szCs w:val="24"/>
        </w:rPr>
      </w:pPr>
      <w:sdt>
        <w:sdtPr>
          <w:tag w:val="goog_rdk_4"/>
          <w:id w:val="-1090464739"/>
        </w:sdtPr>
        <w:sdtEndPr/>
        <w:sdtContent>
          <w:commentRangeStart w:id="6"/>
        </w:sdtContent>
      </w:sdt>
      <w:r w:rsidR="0023111F">
        <w:rPr>
          <w:rFonts w:ascii="Arial" w:eastAsia="Arial" w:hAnsi="Arial" w:cs="Arial"/>
          <w:color w:val="212529"/>
          <w:sz w:val="24"/>
          <w:szCs w:val="24"/>
        </w:rPr>
        <w:t>No building envelope shall be located within one hundred feet (100') of an area identified to have unstable soils</w:t>
      </w:r>
      <w:r w:rsidR="000A1B2A">
        <w:rPr>
          <w:rFonts w:ascii="Arial" w:eastAsia="Arial" w:hAnsi="Arial" w:cs="Arial"/>
          <w:color w:val="212529"/>
          <w:sz w:val="24"/>
          <w:szCs w:val="24"/>
        </w:rPr>
        <w:t xml:space="preserve"> </w:t>
      </w:r>
      <w:r w:rsidR="000A1B2A" w:rsidRPr="000E454C">
        <w:rPr>
          <w:rFonts w:ascii="Arial" w:eastAsia="Arial" w:hAnsi="Arial" w:cs="Arial"/>
          <w:color w:val="212529"/>
          <w:sz w:val="24"/>
          <w:szCs w:val="24"/>
          <w:highlight w:val="yellow"/>
        </w:rPr>
        <w:t>that cannot be stabilized through engineering</w:t>
      </w:r>
      <w:r w:rsidR="0023111F" w:rsidRPr="000E454C">
        <w:rPr>
          <w:rFonts w:ascii="Arial" w:eastAsia="Arial" w:hAnsi="Arial" w:cs="Arial"/>
          <w:color w:val="212529"/>
          <w:sz w:val="24"/>
          <w:szCs w:val="24"/>
          <w:highlight w:val="yellow"/>
        </w:rPr>
        <w:t xml:space="preserve"> as disclosed within a geotechnical </w:t>
      </w:r>
      <w:commentRangeStart w:id="7"/>
      <w:r w:rsidR="0023111F" w:rsidRPr="000E454C">
        <w:rPr>
          <w:rFonts w:ascii="Arial" w:eastAsia="Arial" w:hAnsi="Arial" w:cs="Arial"/>
          <w:color w:val="212529"/>
          <w:sz w:val="24"/>
          <w:szCs w:val="24"/>
          <w:highlight w:val="yellow"/>
        </w:rPr>
        <w:t>report</w:t>
      </w:r>
      <w:commentRangeEnd w:id="7"/>
      <w:r w:rsidR="000E454C">
        <w:rPr>
          <w:rStyle w:val="CommentReference"/>
        </w:rPr>
        <w:commentReference w:id="7"/>
      </w:r>
      <w:r w:rsidR="0023111F">
        <w:rPr>
          <w:rFonts w:ascii="Arial" w:eastAsia="Arial" w:hAnsi="Arial" w:cs="Arial"/>
          <w:color w:val="212529"/>
          <w:sz w:val="24"/>
          <w:szCs w:val="24"/>
        </w:rPr>
        <w:t>, unless greater distances are required as established by a professional geologist or geotechnical engineer registered in the state of Utah. (Ord. 08-4, 2-26-2008)</w:t>
      </w:r>
      <w:commentRangeEnd w:id="6"/>
      <w:r w:rsidR="0023111F">
        <w:commentReference w:id="6"/>
      </w:r>
    </w:p>
    <w:p w14:paraId="0000004A"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10-9B-9-7: SLOPES TWENTY PERCENT OR GREATER:</w:t>
      </w:r>
    </w:p>
    <w:p w14:paraId="0000004B" w14:textId="77777777" w:rsidR="000D0206" w:rsidRDefault="0023111F">
      <w:pPr>
        <w:numPr>
          <w:ilvl w:val="0"/>
          <w:numId w:val="9"/>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All land having a slope of twenty percent (20%) or greater that is not a part of an approved limit of disturbance shall remain in its natural state and shall not be graded, fenced, or otherwise disturbed. </w:t>
      </w:r>
    </w:p>
    <w:p w14:paraId="0000004C" w14:textId="77777777" w:rsidR="000D0206" w:rsidRDefault="0023111F">
      <w:pPr>
        <w:numPr>
          <w:ilvl w:val="0"/>
          <w:numId w:val="9"/>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The planting of additional vegetation and/or the addition of sprinkler irrigation systems is allowed. </w:t>
      </w:r>
    </w:p>
    <w:p w14:paraId="0000004D" w14:textId="77777777" w:rsidR="000D0206" w:rsidRDefault="0023111F">
      <w:pPr>
        <w:numPr>
          <w:ilvl w:val="0"/>
          <w:numId w:val="9"/>
        </w:numPr>
        <w:pBdr>
          <w:top w:val="nil"/>
          <w:left w:val="nil"/>
          <w:bottom w:val="nil"/>
          <w:right w:val="nil"/>
          <w:between w:val="nil"/>
        </w:pBd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Roads, trails, firebreaks, utilities, retention walls, and driveways can traverse these areas if it is demonstrated that they adhere to cuts and fills requirements in section</w:t>
      </w:r>
      <w:r>
        <w:rPr>
          <w:rFonts w:ascii="Arial" w:eastAsia="Arial" w:hAnsi="Arial" w:cs="Arial"/>
          <w:color w:val="FF0000"/>
          <w:sz w:val="24"/>
          <w:szCs w:val="24"/>
        </w:rPr>
        <w:t> </w:t>
      </w:r>
      <w:hyperlink r:id="rId13" w:anchor="JD_10-9A-17-4">
        <w:r w:rsidRPr="00C940D6">
          <w:rPr>
            <w:rFonts w:ascii="Arial" w:eastAsia="Arial" w:hAnsi="Arial" w:cs="Arial"/>
            <w:color w:val="000000"/>
            <w:sz w:val="24"/>
            <w:szCs w:val="24"/>
          </w:rPr>
          <w:t>10-9A-17-4</w:t>
        </w:r>
      </w:hyperlink>
      <w:r>
        <w:rPr>
          <w:rFonts w:ascii="Arial" w:eastAsia="Arial" w:hAnsi="Arial" w:cs="Arial"/>
          <w:color w:val="000000"/>
          <w:sz w:val="24"/>
          <w:szCs w:val="24"/>
        </w:rPr>
        <w:t xml:space="preserve">  </w:t>
      </w:r>
      <w:r>
        <w:rPr>
          <w:rFonts w:ascii="Arial" w:eastAsia="Arial" w:hAnsi="Arial" w:cs="Arial"/>
          <w:color w:val="212529"/>
          <w:sz w:val="24"/>
          <w:szCs w:val="24"/>
        </w:rPr>
        <w:t>of this article and other requirements in this code or that by their construction other adverse conditions are mitigated.</w:t>
      </w:r>
    </w:p>
    <w:p w14:paraId="0000004E"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10-9B-9-8: SLOPES THIRTY PERCENT OR GREATER:</w:t>
      </w:r>
    </w:p>
    <w:p w14:paraId="0000004F" w14:textId="77777777" w:rsidR="000D0206" w:rsidRDefault="0023111F">
      <w:pPr>
        <w:shd w:val="clear" w:color="auto" w:fill="FFFFFF"/>
        <w:spacing w:line="240" w:lineRule="auto"/>
        <w:rPr>
          <w:rFonts w:ascii="Arial" w:eastAsia="Arial" w:hAnsi="Arial" w:cs="Arial"/>
          <w:b/>
          <w:color w:val="212529"/>
          <w:sz w:val="24"/>
          <w:szCs w:val="24"/>
        </w:rPr>
      </w:pPr>
      <w:r>
        <w:rPr>
          <w:rFonts w:ascii="Arial" w:eastAsia="Arial" w:hAnsi="Arial" w:cs="Arial"/>
          <w:color w:val="212529"/>
          <w:sz w:val="24"/>
          <w:szCs w:val="24"/>
        </w:rPr>
        <w:t xml:space="preserve">All land having a slope of thirty percent (30%) shall not be disturbed, except for those outlined in </w:t>
      </w:r>
      <w:r>
        <w:rPr>
          <w:rFonts w:ascii="Arial" w:eastAsia="Arial" w:hAnsi="Arial" w:cs="Arial"/>
          <w:b/>
          <w:color w:val="212529"/>
          <w:sz w:val="24"/>
          <w:szCs w:val="24"/>
        </w:rPr>
        <w:t>10-9B-13-5.</w:t>
      </w:r>
    </w:p>
    <w:p w14:paraId="00000050" w14:textId="77777777" w:rsidR="000D0206" w:rsidRDefault="0023111F">
      <w:pPr>
        <w:shd w:val="clear" w:color="auto" w:fill="FFFFFF"/>
        <w:spacing w:after="0" w:line="240" w:lineRule="auto"/>
        <w:rPr>
          <w:rFonts w:ascii="Arial" w:eastAsia="Arial" w:hAnsi="Arial" w:cs="Arial"/>
          <w:b/>
          <w:sz w:val="24"/>
          <w:szCs w:val="24"/>
        </w:rPr>
      </w:pPr>
      <w:r>
        <w:rPr>
          <w:rFonts w:ascii="Arial" w:eastAsia="Arial" w:hAnsi="Arial" w:cs="Arial"/>
          <w:b/>
          <w:sz w:val="24"/>
          <w:szCs w:val="24"/>
        </w:rPr>
        <w:t>10-9B-9: REVEGETATION/RETENTION PLAN:</w:t>
      </w:r>
    </w:p>
    <w:p w14:paraId="00000051" w14:textId="77777777" w:rsidR="000D0206" w:rsidRDefault="0023111F">
      <w:pPr>
        <w:numPr>
          <w:ilvl w:val="0"/>
          <w:numId w:val="35"/>
        </w:numPr>
        <w:pBdr>
          <w:top w:val="nil"/>
          <w:left w:val="nil"/>
          <w:bottom w:val="nil"/>
          <w:right w:val="nil"/>
          <w:between w:val="nil"/>
        </w:pBd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A revegetation/retention plan shall be submitted as part of the preliminary plat. </w:t>
      </w:r>
    </w:p>
    <w:p w14:paraId="00000052" w14:textId="77777777" w:rsidR="000D0206" w:rsidRDefault="0023111F">
      <w:pPr>
        <w:numPr>
          <w:ilvl w:val="0"/>
          <w:numId w:val="35"/>
        </w:numPr>
        <w:pBdr>
          <w:top w:val="nil"/>
          <w:left w:val="nil"/>
          <w:bottom w:val="nil"/>
          <w:right w:val="nil"/>
          <w:between w:val="nil"/>
        </w:pBd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The revegetation/retention plan shall show all areas that will be disturbed, retained and revegetated. These areas include: roads, utility corridors, firebreaks, trails, and other proposed work that requires cuts and/or fills, any grading or retention.  </w:t>
      </w:r>
    </w:p>
    <w:p w14:paraId="00000053" w14:textId="77777777" w:rsidR="000D0206" w:rsidRDefault="0023111F">
      <w:pPr>
        <w:numPr>
          <w:ilvl w:val="0"/>
          <w:numId w:val="35"/>
        </w:numPr>
        <w:pBdr>
          <w:top w:val="nil"/>
          <w:left w:val="nil"/>
          <w:bottom w:val="nil"/>
          <w:right w:val="nil"/>
          <w:between w:val="nil"/>
        </w:pBd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The slope, height, and depth of cuts and fills and/or retention walls shall be included.</w:t>
      </w:r>
    </w:p>
    <w:p w14:paraId="00000054" w14:textId="77777777" w:rsidR="000D0206" w:rsidRDefault="0023111F">
      <w:pPr>
        <w:numPr>
          <w:ilvl w:val="0"/>
          <w:numId w:val="35"/>
        </w:numPr>
        <w:pBdr>
          <w:top w:val="nil"/>
          <w:left w:val="nil"/>
          <w:bottom w:val="nil"/>
          <w:right w:val="nil"/>
          <w:between w:val="nil"/>
        </w:pBd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The plan shall show designated storage areas for debris, dirt, and topsoil. </w:t>
      </w:r>
    </w:p>
    <w:p w14:paraId="00000055" w14:textId="77777777" w:rsidR="000D0206" w:rsidRDefault="0023111F">
      <w:pPr>
        <w:numPr>
          <w:ilvl w:val="0"/>
          <w:numId w:val="35"/>
        </w:numPr>
        <w:pBdr>
          <w:top w:val="nil"/>
          <w:left w:val="nil"/>
          <w:bottom w:val="nil"/>
          <w:right w:val="nil"/>
          <w:between w:val="nil"/>
        </w:pBd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On slopes of twenty percent or greater, manmade or natural, plant materials with deep rooting characteristics shall be selected for revegetation, to minimize erosion and reduce surface runoff</w:t>
      </w:r>
    </w:p>
    <w:p w14:paraId="00000056" w14:textId="2C6DF544" w:rsidR="000D0206" w:rsidRDefault="00FC428D">
      <w:pPr>
        <w:numPr>
          <w:ilvl w:val="0"/>
          <w:numId w:val="35"/>
        </w:numPr>
        <w:pBdr>
          <w:top w:val="nil"/>
          <w:left w:val="nil"/>
          <w:bottom w:val="nil"/>
          <w:right w:val="nil"/>
          <w:between w:val="nil"/>
        </w:pBdr>
        <w:shd w:val="clear" w:color="auto" w:fill="FFFFFF"/>
        <w:spacing w:after="0" w:line="240" w:lineRule="auto"/>
        <w:rPr>
          <w:rFonts w:ascii="Arial" w:eastAsia="Arial" w:hAnsi="Arial" w:cs="Arial"/>
          <w:color w:val="000000"/>
          <w:sz w:val="24"/>
          <w:szCs w:val="24"/>
        </w:rPr>
      </w:pPr>
      <w:sdt>
        <w:sdtPr>
          <w:tag w:val="goog_rdk_5"/>
          <w:id w:val="-432360007"/>
        </w:sdtPr>
        <w:sdtEndPr/>
        <w:sdtContent>
          <w:commentRangeStart w:id="8"/>
        </w:sdtContent>
      </w:sdt>
      <w:r w:rsidR="0023111F">
        <w:rPr>
          <w:rFonts w:ascii="Arial" w:eastAsia="Arial" w:hAnsi="Arial" w:cs="Arial"/>
          <w:color w:val="000000"/>
          <w:sz w:val="24"/>
          <w:szCs w:val="24"/>
        </w:rPr>
        <w:t xml:space="preserve">The </w:t>
      </w:r>
      <w:r w:rsidR="0023111F" w:rsidRPr="00AA487C">
        <w:rPr>
          <w:rFonts w:ascii="Arial" w:eastAsia="Arial" w:hAnsi="Arial" w:cs="Arial"/>
          <w:color w:val="000000"/>
          <w:sz w:val="24"/>
          <w:szCs w:val="24"/>
        </w:rPr>
        <w:t xml:space="preserve">Revegetation/Retention plan </w:t>
      </w:r>
      <w:commentRangeEnd w:id="8"/>
      <w:r w:rsidR="0023111F" w:rsidRPr="00AA487C">
        <w:commentReference w:id="8"/>
      </w:r>
      <w:r w:rsidR="0023111F">
        <w:rPr>
          <w:rFonts w:ascii="Arial" w:eastAsia="Arial" w:hAnsi="Arial" w:cs="Arial"/>
          <w:color w:val="000000"/>
          <w:sz w:val="24"/>
          <w:szCs w:val="24"/>
        </w:rPr>
        <w:t xml:space="preserve">may not include landscaping or other elements that conflict with the approved </w:t>
      </w:r>
      <w:sdt>
        <w:sdtPr>
          <w:tag w:val="goog_rdk_6"/>
          <w:id w:val="1498158597"/>
        </w:sdtPr>
        <w:sdtEndPr/>
        <w:sdtContent>
          <w:commentRangeStart w:id="9"/>
        </w:sdtContent>
      </w:sdt>
      <w:r w:rsidR="0023111F">
        <w:rPr>
          <w:rFonts w:ascii="Arial" w:eastAsia="Arial" w:hAnsi="Arial" w:cs="Arial"/>
          <w:color w:val="000000"/>
          <w:sz w:val="24"/>
          <w:szCs w:val="24"/>
        </w:rPr>
        <w:t>fire protection plan</w:t>
      </w:r>
      <w:commentRangeEnd w:id="9"/>
      <w:r w:rsidR="0023111F">
        <w:commentReference w:id="9"/>
      </w:r>
      <w:r w:rsidR="0023111F">
        <w:rPr>
          <w:rFonts w:ascii="Arial" w:eastAsia="Arial" w:hAnsi="Arial" w:cs="Arial"/>
          <w:color w:val="000000"/>
          <w:sz w:val="24"/>
          <w:szCs w:val="24"/>
        </w:rPr>
        <w:t>.</w:t>
      </w:r>
    </w:p>
    <w:p w14:paraId="00000057" w14:textId="77777777" w:rsidR="000D0206" w:rsidRDefault="0023111F">
      <w:pPr>
        <w:numPr>
          <w:ilvl w:val="0"/>
          <w:numId w:val="35"/>
        </w:numPr>
        <w:pBdr>
          <w:top w:val="nil"/>
          <w:left w:val="nil"/>
          <w:bottom w:val="nil"/>
          <w:right w:val="nil"/>
          <w:between w:val="nil"/>
        </w:pBd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Disturbed areas must be revegetated with indigenous plants before any bonds are returned by the city. </w:t>
      </w:r>
    </w:p>
    <w:p w14:paraId="00000058" w14:textId="77777777" w:rsidR="000D0206" w:rsidRDefault="0023111F">
      <w:pPr>
        <w:numPr>
          <w:ilvl w:val="0"/>
          <w:numId w:val="35"/>
        </w:numPr>
        <w:pBdr>
          <w:top w:val="nil"/>
          <w:left w:val="nil"/>
          <w:bottom w:val="nil"/>
          <w:right w:val="nil"/>
          <w:between w:val="nil"/>
        </w:pBd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A licensed civil engineer shall endorse the plan. </w:t>
      </w:r>
    </w:p>
    <w:p w14:paraId="00000059" w14:textId="77777777" w:rsidR="000D0206" w:rsidRDefault="0023111F">
      <w:pPr>
        <w:numPr>
          <w:ilvl w:val="0"/>
          <w:numId w:val="35"/>
        </w:numPr>
        <w:pBdr>
          <w:top w:val="nil"/>
          <w:left w:val="nil"/>
          <w:bottom w:val="nil"/>
          <w:right w:val="nil"/>
          <w:between w:val="nil"/>
        </w:pBdr>
        <w:shd w:val="clear" w:color="auto" w:fill="FFFFFF"/>
        <w:spacing w:line="240" w:lineRule="auto"/>
        <w:rPr>
          <w:rFonts w:ascii="Arial" w:eastAsia="Arial" w:hAnsi="Arial" w:cs="Arial"/>
          <w:strike/>
          <w:color w:val="000000"/>
          <w:sz w:val="24"/>
          <w:szCs w:val="24"/>
        </w:rPr>
      </w:pPr>
      <w:r>
        <w:rPr>
          <w:rFonts w:ascii="Arial" w:eastAsia="Arial" w:hAnsi="Arial" w:cs="Arial"/>
          <w:color w:val="000000"/>
          <w:sz w:val="24"/>
          <w:szCs w:val="24"/>
        </w:rPr>
        <w:t>The city engineer, planning commission, and city council must approve the plan.</w:t>
      </w:r>
      <w:r>
        <w:rPr>
          <w:rFonts w:ascii="Arial" w:eastAsia="Arial" w:hAnsi="Arial" w:cs="Arial"/>
          <w:strike/>
          <w:color w:val="000000"/>
          <w:sz w:val="24"/>
          <w:szCs w:val="24"/>
        </w:rPr>
        <w:t xml:space="preserve"> </w:t>
      </w:r>
    </w:p>
    <w:p w14:paraId="0000005A"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10-9B-10: CUTS AND FILLS:</w:t>
      </w:r>
    </w:p>
    <w:p w14:paraId="0000005B" w14:textId="77777777" w:rsidR="000D0206" w:rsidRDefault="0023111F">
      <w:pPr>
        <w:numPr>
          <w:ilvl w:val="0"/>
          <w:numId w:val="24"/>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Development is required to conform to natural terrain conditions. At the subdivision phase, cuts and fills should only be associated with the construction of roads, trails, utilities, or other approved activities.</w:t>
      </w:r>
    </w:p>
    <w:p w14:paraId="0000005C" w14:textId="77777777" w:rsidR="000D0206" w:rsidRDefault="0023111F">
      <w:pPr>
        <w:numPr>
          <w:ilvl w:val="0"/>
          <w:numId w:val="24"/>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Cuts, fills, and any grading to a lot should be completed at the time individual lot development occurs in the building process. </w:t>
      </w:r>
    </w:p>
    <w:p w14:paraId="0000005D" w14:textId="5204C267" w:rsidR="000D0206" w:rsidRDefault="00FC428D">
      <w:pPr>
        <w:numPr>
          <w:ilvl w:val="0"/>
          <w:numId w:val="24"/>
        </w:numPr>
        <w:pBdr>
          <w:top w:val="nil"/>
          <w:left w:val="nil"/>
          <w:bottom w:val="nil"/>
          <w:right w:val="nil"/>
          <w:between w:val="nil"/>
        </w:pBdr>
        <w:shd w:val="clear" w:color="auto" w:fill="FFFFFF"/>
        <w:spacing w:line="240" w:lineRule="auto"/>
        <w:rPr>
          <w:rFonts w:ascii="Arial" w:eastAsia="Arial" w:hAnsi="Arial" w:cs="Arial"/>
          <w:color w:val="212529"/>
          <w:sz w:val="24"/>
          <w:szCs w:val="24"/>
        </w:rPr>
      </w:pPr>
      <w:sdt>
        <w:sdtPr>
          <w:tag w:val="goog_rdk_7"/>
          <w:id w:val="-726060641"/>
        </w:sdtPr>
        <w:sdtEndPr/>
        <w:sdtContent>
          <w:commentRangeStart w:id="10"/>
        </w:sdtContent>
      </w:sdt>
      <w:sdt>
        <w:sdtPr>
          <w:tag w:val="goog_rdk_8"/>
          <w:id w:val="-461037548"/>
        </w:sdtPr>
        <w:sdtEndPr/>
        <w:sdtContent>
          <w:r w:rsidR="00895091">
            <w:t xml:space="preserve">Excessive </w:t>
          </w:r>
          <w:commentRangeStart w:id="11"/>
        </w:sdtContent>
      </w:sdt>
      <w:r w:rsidR="0023111F" w:rsidRPr="009F6DA7">
        <w:rPr>
          <w:rFonts w:ascii="Arial" w:eastAsia="Arial" w:hAnsi="Arial" w:cs="Arial"/>
          <w:color w:val="212529"/>
          <w:sz w:val="24"/>
          <w:szCs w:val="24"/>
          <w:highlight w:val="yellow"/>
        </w:rPr>
        <w:t>Benching or terracing to provide additional or larger building sites is prohibited</w:t>
      </w:r>
      <w:r w:rsidR="0023111F">
        <w:rPr>
          <w:rFonts w:ascii="Arial" w:eastAsia="Arial" w:hAnsi="Arial" w:cs="Arial"/>
          <w:color w:val="212529"/>
          <w:sz w:val="24"/>
          <w:szCs w:val="24"/>
        </w:rPr>
        <w:t>.</w:t>
      </w:r>
      <w:commentRangeEnd w:id="10"/>
      <w:r w:rsidR="0023111F">
        <w:commentReference w:id="10"/>
      </w:r>
      <w:commentRangeEnd w:id="11"/>
      <w:r w:rsidR="0023111F">
        <w:commentReference w:id="11"/>
      </w:r>
    </w:p>
    <w:p w14:paraId="0000005E" w14:textId="77777777" w:rsidR="000D0206" w:rsidRDefault="0023111F">
      <w:p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10-9B-11: OPEN SPACE REQUIREMENTS:</w:t>
      </w:r>
    </w:p>
    <w:p w14:paraId="0000005F"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Open space and preserving the natural conditions are a fundamental aspect of the CE-3 zone. The following are requirements for all developments within the CE-3 zone.</w:t>
      </w:r>
    </w:p>
    <w:p w14:paraId="00000060"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10-9B-11-1: REQUIREMENT OF OPEN SPACE:</w:t>
      </w:r>
    </w:p>
    <w:p w14:paraId="00000061" w14:textId="77777777" w:rsidR="000D0206" w:rsidRDefault="0023111F">
      <w:pPr>
        <w:numPr>
          <w:ilvl w:val="0"/>
          <w:numId w:val="27"/>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 xml:space="preserve">Open space areas shall be shown on the plat map marked as unbuildable. </w:t>
      </w:r>
    </w:p>
    <w:p w14:paraId="00000062" w14:textId="77777777" w:rsidR="000D0206" w:rsidRDefault="0023111F">
      <w:pPr>
        <w:numPr>
          <w:ilvl w:val="0"/>
          <w:numId w:val="27"/>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 xml:space="preserve">Open space areas must remain in their natural state unless revegetation or retention is needed to mitigate adverse conditions due to past uses or if the planning commission approves an allowed use. </w:t>
      </w:r>
    </w:p>
    <w:p w14:paraId="00000063" w14:textId="77777777" w:rsidR="000D0206" w:rsidRDefault="0023111F">
      <w:pPr>
        <w:numPr>
          <w:ilvl w:val="0"/>
          <w:numId w:val="27"/>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 xml:space="preserve">The city council must approve the locations of proposed open space and any uses within them. </w:t>
      </w:r>
    </w:p>
    <w:p w14:paraId="00000064" w14:textId="77777777" w:rsidR="000D0206" w:rsidRDefault="0023111F">
      <w:pPr>
        <w:numPr>
          <w:ilvl w:val="0"/>
          <w:numId w:val="27"/>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The city council can also require additional areas of open space to further implement the intent of the zone. Open space can be public or part of a private lot.</w:t>
      </w:r>
    </w:p>
    <w:p w14:paraId="00000065"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10-9B-11-2: AREAS REQUIRED AS OPEN SPACE:</w:t>
      </w:r>
    </w:p>
    <w:p w14:paraId="00000066" w14:textId="77777777" w:rsidR="000D0206" w:rsidRDefault="0023111F">
      <w:pP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The following areas are required to be open space:</w:t>
      </w:r>
    </w:p>
    <w:p w14:paraId="00000067" w14:textId="77777777" w:rsidR="000D0206" w:rsidRDefault="0023111F">
      <w:pPr>
        <w:numPr>
          <w:ilvl w:val="0"/>
          <w:numId w:val="29"/>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 xml:space="preserve">All </w:t>
      </w:r>
      <w:proofErr w:type="gramStart"/>
      <w:r>
        <w:rPr>
          <w:rFonts w:ascii="Arial" w:eastAsia="Arial" w:hAnsi="Arial" w:cs="Arial"/>
          <w:color w:val="212529"/>
          <w:sz w:val="24"/>
          <w:szCs w:val="24"/>
        </w:rPr>
        <w:t>slopes</w:t>
      </w:r>
      <w:proofErr w:type="gramEnd"/>
      <w:r>
        <w:rPr>
          <w:rFonts w:ascii="Arial" w:eastAsia="Arial" w:hAnsi="Arial" w:cs="Arial"/>
          <w:color w:val="212529"/>
          <w:sz w:val="24"/>
          <w:szCs w:val="24"/>
        </w:rPr>
        <w:t xml:space="preserve"> twenty percent (20%) or greater that are not a part of a building envelope are required to be preserved as open space. </w:t>
      </w:r>
      <w:r>
        <w:rPr>
          <w:rFonts w:ascii="Arial" w:eastAsia="Arial" w:hAnsi="Arial" w:cs="Arial"/>
          <w:b/>
          <w:color w:val="212529"/>
          <w:sz w:val="24"/>
          <w:szCs w:val="24"/>
        </w:rPr>
        <w:t>Ravines, drainages, ridgelines, unstable soils and wildlife corridors shall be preserved as open space</w:t>
      </w:r>
      <w:r>
        <w:rPr>
          <w:rFonts w:ascii="Arial" w:eastAsia="Arial" w:hAnsi="Arial" w:cs="Arial"/>
          <w:color w:val="212529"/>
          <w:sz w:val="24"/>
          <w:szCs w:val="24"/>
        </w:rPr>
        <w:t>.</w:t>
      </w:r>
    </w:p>
    <w:p w14:paraId="00000068" w14:textId="77777777" w:rsidR="000D0206" w:rsidRPr="001D5F9E" w:rsidRDefault="0023111F">
      <w:pPr>
        <w:shd w:val="clear" w:color="auto" w:fill="FFFFFF"/>
        <w:spacing w:after="0" w:line="240" w:lineRule="auto"/>
        <w:rPr>
          <w:rFonts w:ascii="Arial" w:eastAsia="Arial" w:hAnsi="Arial" w:cs="Arial"/>
          <w:b/>
          <w:color w:val="212529"/>
          <w:sz w:val="24"/>
          <w:szCs w:val="24"/>
          <w:highlight w:val="yellow"/>
        </w:rPr>
      </w:pPr>
      <w:r>
        <w:rPr>
          <w:rFonts w:ascii="Arial" w:eastAsia="Arial" w:hAnsi="Arial" w:cs="Arial"/>
          <w:b/>
          <w:color w:val="212529"/>
          <w:sz w:val="24"/>
          <w:szCs w:val="24"/>
        </w:rPr>
        <w:t xml:space="preserve">10-9B-11-3: </w:t>
      </w:r>
      <w:r w:rsidRPr="001D5F9E">
        <w:rPr>
          <w:rFonts w:ascii="Arial" w:eastAsia="Arial" w:hAnsi="Arial" w:cs="Arial"/>
          <w:b/>
          <w:color w:val="212529"/>
          <w:sz w:val="24"/>
          <w:szCs w:val="24"/>
          <w:highlight w:val="yellow"/>
        </w:rPr>
        <w:t xml:space="preserve">TYPES OF OPEN </w:t>
      </w:r>
      <w:commentRangeStart w:id="12"/>
      <w:r w:rsidRPr="001D5F9E">
        <w:rPr>
          <w:rFonts w:ascii="Arial" w:eastAsia="Arial" w:hAnsi="Arial" w:cs="Arial"/>
          <w:b/>
          <w:color w:val="212529"/>
          <w:sz w:val="24"/>
          <w:szCs w:val="24"/>
          <w:highlight w:val="yellow"/>
        </w:rPr>
        <w:t>SPACE</w:t>
      </w:r>
      <w:commentRangeEnd w:id="12"/>
      <w:r w:rsidR="001D5F9E" w:rsidRPr="001D5F9E">
        <w:rPr>
          <w:rStyle w:val="CommentReference"/>
          <w:highlight w:val="yellow"/>
        </w:rPr>
        <w:commentReference w:id="12"/>
      </w:r>
      <w:r w:rsidRPr="001D5F9E">
        <w:rPr>
          <w:rFonts w:ascii="Arial" w:eastAsia="Arial" w:hAnsi="Arial" w:cs="Arial"/>
          <w:b/>
          <w:color w:val="212529"/>
          <w:sz w:val="24"/>
          <w:szCs w:val="24"/>
          <w:highlight w:val="yellow"/>
        </w:rPr>
        <w:t>:</w:t>
      </w:r>
    </w:p>
    <w:p w14:paraId="00000069" w14:textId="77777777" w:rsidR="000D0206" w:rsidRPr="001D5F9E" w:rsidRDefault="0023111F">
      <w:pPr>
        <w:shd w:val="clear" w:color="auto" w:fill="FFFFFF"/>
        <w:spacing w:line="240" w:lineRule="auto"/>
        <w:rPr>
          <w:rFonts w:ascii="Arial" w:eastAsia="Arial" w:hAnsi="Arial" w:cs="Arial"/>
          <w:color w:val="C00000"/>
          <w:sz w:val="24"/>
          <w:szCs w:val="24"/>
          <w:highlight w:val="yellow"/>
        </w:rPr>
      </w:pPr>
      <w:r w:rsidRPr="001D5F9E">
        <w:rPr>
          <w:rFonts w:ascii="Arial" w:eastAsia="Arial" w:hAnsi="Arial" w:cs="Arial"/>
          <w:color w:val="212529"/>
          <w:sz w:val="24"/>
          <w:szCs w:val="24"/>
          <w:highlight w:val="yellow"/>
        </w:rPr>
        <w:t>Open space areas include three (3) categories: land deeded to the city as open space; land placed in trust allowing public access; areas preserved as open space on private lots. </w:t>
      </w:r>
    </w:p>
    <w:p w14:paraId="0000006A" w14:textId="77777777" w:rsidR="000D0206" w:rsidRPr="001D5F9E" w:rsidRDefault="0023111F">
      <w:pPr>
        <w:shd w:val="clear" w:color="auto" w:fill="FFFFFF"/>
        <w:spacing w:after="0" w:line="240" w:lineRule="auto"/>
        <w:rPr>
          <w:rFonts w:ascii="Arial" w:eastAsia="Arial" w:hAnsi="Arial" w:cs="Arial"/>
          <w:b/>
          <w:color w:val="212529"/>
          <w:sz w:val="24"/>
          <w:szCs w:val="24"/>
          <w:highlight w:val="yellow"/>
        </w:rPr>
      </w:pPr>
      <w:r w:rsidRPr="001D5F9E">
        <w:rPr>
          <w:rFonts w:ascii="Arial" w:eastAsia="Arial" w:hAnsi="Arial" w:cs="Arial"/>
          <w:b/>
          <w:color w:val="212529"/>
          <w:sz w:val="24"/>
          <w:szCs w:val="24"/>
          <w:highlight w:val="yellow"/>
        </w:rPr>
        <w:t>10-9B-11-4: OPEN SPACE DEDICATION TO CITY:</w:t>
      </w:r>
    </w:p>
    <w:p w14:paraId="0000006B" w14:textId="77777777" w:rsidR="000D0206" w:rsidRPr="001D5F9E" w:rsidRDefault="0023111F">
      <w:pPr>
        <w:numPr>
          <w:ilvl w:val="0"/>
          <w:numId w:val="31"/>
        </w:numPr>
        <w:pBdr>
          <w:top w:val="nil"/>
          <w:left w:val="nil"/>
          <w:bottom w:val="nil"/>
          <w:right w:val="nil"/>
          <w:between w:val="nil"/>
        </w:pBdr>
        <w:shd w:val="clear" w:color="auto" w:fill="FFFFFF"/>
        <w:spacing w:after="0" w:line="240" w:lineRule="auto"/>
        <w:rPr>
          <w:rFonts w:ascii="Arial" w:eastAsia="Arial" w:hAnsi="Arial" w:cs="Arial"/>
          <w:color w:val="212529"/>
          <w:sz w:val="24"/>
          <w:szCs w:val="24"/>
          <w:highlight w:val="yellow"/>
        </w:rPr>
      </w:pPr>
      <w:r w:rsidRPr="001D5F9E">
        <w:rPr>
          <w:rFonts w:ascii="Arial" w:eastAsia="Arial" w:hAnsi="Arial" w:cs="Arial"/>
          <w:color w:val="212529"/>
          <w:sz w:val="24"/>
          <w:szCs w:val="24"/>
          <w:highlight w:val="yellow"/>
        </w:rPr>
        <w:t xml:space="preserve">Any open space to be deeded to the city must be recommended by the planning commission and approved by the city council. </w:t>
      </w:r>
    </w:p>
    <w:p w14:paraId="0000006C" w14:textId="77777777" w:rsidR="000D0206" w:rsidRPr="001D5F9E" w:rsidRDefault="0023111F">
      <w:pPr>
        <w:numPr>
          <w:ilvl w:val="0"/>
          <w:numId w:val="31"/>
        </w:numPr>
        <w:pBdr>
          <w:top w:val="nil"/>
          <w:left w:val="nil"/>
          <w:bottom w:val="nil"/>
          <w:right w:val="nil"/>
          <w:between w:val="nil"/>
        </w:pBdr>
        <w:shd w:val="clear" w:color="auto" w:fill="FFFFFF"/>
        <w:spacing w:after="0" w:line="240" w:lineRule="auto"/>
        <w:rPr>
          <w:rFonts w:ascii="Arial" w:eastAsia="Arial" w:hAnsi="Arial" w:cs="Arial"/>
          <w:color w:val="212529"/>
          <w:sz w:val="24"/>
          <w:szCs w:val="24"/>
          <w:highlight w:val="yellow"/>
        </w:rPr>
      </w:pPr>
      <w:r w:rsidRPr="001D5F9E">
        <w:rPr>
          <w:rFonts w:ascii="Arial" w:eastAsia="Arial" w:hAnsi="Arial" w:cs="Arial"/>
          <w:color w:val="212529"/>
          <w:sz w:val="24"/>
          <w:szCs w:val="24"/>
          <w:highlight w:val="yellow"/>
        </w:rPr>
        <w:t xml:space="preserve">If approved, the title must be conveyed to the city and be designated for open space purposes. </w:t>
      </w:r>
    </w:p>
    <w:p w14:paraId="0000006D" w14:textId="74CCC67E" w:rsidR="000D0206" w:rsidRPr="001D5F9E" w:rsidRDefault="0023111F">
      <w:pPr>
        <w:numPr>
          <w:ilvl w:val="0"/>
          <w:numId w:val="31"/>
        </w:numPr>
        <w:pBdr>
          <w:top w:val="nil"/>
          <w:left w:val="nil"/>
          <w:bottom w:val="nil"/>
          <w:right w:val="nil"/>
          <w:between w:val="nil"/>
        </w:pBdr>
        <w:shd w:val="clear" w:color="auto" w:fill="FFFFFF"/>
        <w:spacing w:after="0" w:line="240" w:lineRule="auto"/>
        <w:rPr>
          <w:rFonts w:ascii="Arial" w:eastAsia="Arial" w:hAnsi="Arial" w:cs="Arial"/>
          <w:color w:val="212529"/>
          <w:sz w:val="24"/>
          <w:szCs w:val="24"/>
          <w:highlight w:val="yellow"/>
        </w:rPr>
      </w:pPr>
      <w:r w:rsidRPr="001D5F9E">
        <w:rPr>
          <w:rFonts w:ascii="Arial" w:eastAsia="Arial" w:hAnsi="Arial" w:cs="Arial"/>
          <w:color w:val="212529"/>
          <w:sz w:val="24"/>
          <w:szCs w:val="24"/>
          <w:highlight w:val="yellow"/>
        </w:rPr>
        <w:t>Open space deeded to the city should b</w:t>
      </w:r>
      <w:r w:rsidR="00AA487C" w:rsidRPr="001D5F9E">
        <w:rPr>
          <w:rFonts w:ascii="Arial" w:eastAsia="Arial" w:hAnsi="Arial" w:cs="Arial"/>
          <w:color w:val="212529"/>
          <w:sz w:val="24"/>
          <w:szCs w:val="24"/>
          <w:highlight w:val="yellow"/>
        </w:rPr>
        <w:t>e c</w:t>
      </w:r>
      <w:r w:rsidRPr="001D5F9E">
        <w:rPr>
          <w:rFonts w:ascii="Arial" w:eastAsia="Arial" w:hAnsi="Arial" w:cs="Arial"/>
          <w:sz w:val="24"/>
          <w:szCs w:val="24"/>
          <w:highlight w:val="yellow"/>
        </w:rPr>
        <w:t>ontiguous</w:t>
      </w:r>
      <w:r w:rsidRPr="001D5F9E">
        <w:rPr>
          <w:highlight w:val="yellow"/>
        </w:rPr>
        <w:t xml:space="preserve"> </w:t>
      </w:r>
      <w:r w:rsidRPr="001D5F9E">
        <w:rPr>
          <w:rFonts w:ascii="Arial" w:eastAsia="Arial" w:hAnsi="Arial" w:cs="Arial"/>
          <w:color w:val="212529"/>
          <w:sz w:val="24"/>
          <w:szCs w:val="24"/>
          <w:highlight w:val="yellow"/>
        </w:rPr>
        <w:t xml:space="preserve">to other open space areas, roads, trails, or adjacent properties that have the potential to become open space. </w:t>
      </w:r>
    </w:p>
    <w:p w14:paraId="0000006E" w14:textId="77777777" w:rsidR="000D0206" w:rsidRPr="001D5F9E" w:rsidRDefault="0023111F">
      <w:pPr>
        <w:numPr>
          <w:ilvl w:val="0"/>
          <w:numId w:val="31"/>
        </w:numPr>
        <w:pBdr>
          <w:top w:val="nil"/>
          <w:left w:val="nil"/>
          <w:bottom w:val="nil"/>
          <w:right w:val="nil"/>
          <w:between w:val="nil"/>
        </w:pBdr>
        <w:shd w:val="clear" w:color="auto" w:fill="FFFFFF"/>
        <w:spacing w:after="0" w:line="240" w:lineRule="auto"/>
        <w:rPr>
          <w:rFonts w:ascii="Arial" w:eastAsia="Arial" w:hAnsi="Arial" w:cs="Arial"/>
          <w:color w:val="212529"/>
          <w:sz w:val="24"/>
          <w:szCs w:val="24"/>
          <w:highlight w:val="yellow"/>
        </w:rPr>
      </w:pPr>
      <w:r w:rsidRPr="001D5F9E">
        <w:rPr>
          <w:rFonts w:ascii="Arial" w:eastAsia="Arial" w:hAnsi="Arial" w:cs="Arial"/>
          <w:color w:val="212529"/>
          <w:sz w:val="24"/>
          <w:szCs w:val="24"/>
          <w:highlight w:val="yellow"/>
        </w:rPr>
        <w:t xml:space="preserve">These areas will be labeled on the preliminary and final plats as unbuildable (except for areas approved for building allowed uses) and must be cordoned off during any grading and construction activities with nylon fencing or equivalent. </w:t>
      </w:r>
    </w:p>
    <w:p w14:paraId="0000006F" w14:textId="77777777" w:rsidR="000D0206" w:rsidRPr="001D5F9E" w:rsidRDefault="0023111F">
      <w:pPr>
        <w:numPr>
          <w:ilvl w:val="0"/>
          <w:numId w:val="31"/>
        </w:numPr>
        <w:pBdr>
          <w:top w:val="nil"/>
          <w:left w:val="nil"/>
          <w:bottom w:val="nil"/>
          <w:right w:val="nil"/>
          <w:between w:val="nil"/>
        </w:pBdr>
        <w:shd w:val="clear" w:color="auto" w:fill="FFFFFF"/>
        <w:spacing w:after="0" w:line="240" w:lineRule="auto"/>
        <w:rPr>
          <w:rFonts w:ascii="Arial" w:eastAsia="Arial" w:hAnsi="Arial" w:cs="Arial"/>
          <w:color w:val="212529"/>
          <w:sz w:val="24"/>
          <w:szCs w:val="24"/>
          <w:highlight w:val="yellow"/>
        </w:rPr>
      </w:pPr>
      <w:r w:rsidRPr="001D5F9E">
        <w:rPr>
          <w:rFonts w:ascii="Arial" w:eastAsia="Arial" w:hAnsi="Arial" w:cs="Arial"/>
          <w:color w:val="212529"/>
          <w:sz w:val="24"/>
          <w:szCs w:val="24"/>
          <w:highlight w:val="yellow"/>
        </w:rPr>
        <w:t>The applicant and the city shall enter into a preservation agreement (conservation easement) requiring the open space area to remain as such in perpetuity.</w:t>
      </w:r>
    </w:p>
    <w:p w14:paraId="00000070" w14:textId="77777777" w:rsidR="000D0206" w:rsidRPr="001D5F9E" w:rsidRDefault="0023111F">
      <w:pPr>
        <w:numPr>
          <w:ilvl w:val="0"/>
          <w:numId w:val="31"/>
        </w:numPr>
        <w:pBdr>
          <w:top w:val="nil"/>
          <w:left w:val="nil"/>
          <w:bottom w:val="nil"/>
          <w:right w:val="nil"/>
          <w:between w:val="nil"/>
        </w:pBdr>
        <w:shd w:val="clear" w:color="auto" w:fill="FFFFFF"/>
        <w:spacing w:line="240" w:lineRule="auto"/>
        <w:rPr>
          <w:rFonts w:ascii="Arial" w:eastAsia="Arial" w:hAnsi="Arial" w:cs="Arial"/>
          <w:color w:val="212529"/>
          <w:sz w:val="24"/>
          <w:szCs w:val="24"/>
          <w:highlight w:val="yellow"/>
        </w:rPr>
      </w:pPr>
      <w:r w:rsidRPr="001D5F9E">
        <w:rPr>
          <w:rFonts w:ascii="Arial" w:eastAsia="Arial" w:hAnsi="Arial" w:cs="Arial"/>
          <w:color w:val="212529"/>
          <w:sz w:val="24"/>
          <w:szCs w:val="24"/>
          <w:highlight w:val="yellow"/>
        </w:rPr>
        <w:t>Open space deeded to the city cannot be part of a building lot or homeowners' association.</w:t>
      </w:r>
    </w:p>
    <w:p w14:paraId="00000071" w14:textId="77777777" w:rsidR="000D0206" w:rsidRPr="001D5F9E" w:rsidRDefault="0023111F">
      <w:pPr>
        <w:shd w:val="clear" w:color="auto" w:fill="FFFFFF"/>
        <w:spacing w:after="0" w:line="240" w:lineRule="auto"/>
        <w:rPr>
          <w:rFonts w:ascii="Arial" w:eastAsia="Arial" w:hAnsi="Arial" w:cs="Arial"/>
          <w:b/>
          <w:color w:val="212529"/>
          <w:sz w:val="24"/>
          <w:szCs w:val="24"/>
          <w:highlight w:val="yellow"/>
        </w:rPr>
      </w:pPr>
      <w:r w:rsidRPr="001D5F9E">
        <w:rPr>
          <w:rFonts w:ascii="Arial" w:eastAsia="Arial" w:hAnsi="Arial" w:cs="Arial"/>
          <w:b/>
          <w:color w:val="212529"/>
          <w:sz w:val="24"/>
          <w:szCs w:val="24"/>
          <w:highlight w:val="yellow"/>
        </w:rPr>
        <w:t>10-9B-11-5: OPEN SPACE ON PRIVATE LAND:</w:t>
      </w:r>
    </w:p>
    <w:p w14:paraId="00000072" w14:textId="77777777" w:rsidR="000D0206" w:rsidRPr="001D5F9E" w:rsidRDefault="0023111F">
      <w:pPr>
        <w:numPr>
          <w:ilvl w:val="0"/>
          <w:numId w:val="15"/>
        </w:numPr>
        <w:pBdr>
          <w:top w:val="nil"/>
          <w:left w:val="nil"/>
          <w:bottom w:val="nil"/>
          <w:right w:val="nil"/>
          <w:between w:val="nil"/>
        </w:pBdr>
        <w:shd w:val="clear" w:color="auto" w:fill="FFFFFF"/>
        <w:spacing w:after="0" w:line="240" w:lineRule="auto"/>
        <w:rPr>
          <w:rFonts w:ascii="Arial" w:eastAsia="Arial" w:hAnsi="Arial" w:cs="Arial"/>
          <w:color w:val="212529"/>
          <w:sz w:val="24"/>
          <w:szCs w:val="24"/>
          <w:highlight w:val="yellow"/>
        </w:rPr>
      </w:pPr>
      <w:r w:rsidRPr="001D5F9E">
        <w:rPr>
          <w:rFonts w:ascii="Arial" w:eastAsia="Arial" w:hAnsi="Arial" w:cs="Arial"/>
          <w:color w:val="212529"/>
          <w:sz w:val="24"/>
          <w:szCs w:val="24"/>
          <w:highlight w:val="yellow"/>
        </w:rPr>
        <w:t xml:space="preserve">Designated open space areas on private property shall be required to have an open space preservation agreement with the city. </w:t>
      </w:r>
    </w:p>
    <w:p w14:paraId="00000073" w14:textId="77777777" w:rsidR="000D0206" w:rsidRPr="001D5F9E" w:rsidRDefault="0023111F">
      <w:pPr>
        <w:numPr>
          <w:ilvl w:val="0"/>
          <w:numId w:val="15"/>
        </w:numPr>
        <w:pBdr>
          <w:top w:val="nil"/>
          <w:left w:val="nil"/>
          <w:bottom w:val="nil"/>
          <w:right w:val="nil"/>
          <w:between w:val="nil"/>
        </w:pBdr>
        <w:shd w:val="clear" w:color="auto" w:fill="FFFFFF"/>
        <w:spacing w:after="0" w:line="240" w:lineRule="auto"/>
        <w:rPr>
          <w:rFonts w:ascii="Arial" w:eastAsia="Arial" w:hAnsi="Arial" w:cs="Arial"/>
          <w:color w:val="212529"/>
          <w:sz w:val="24"/>
          <w:szCs w:val="24"/>
          <w:highlight w:val="yellow"/>
        </w:rPr>
      </w:pPr>
      <w:r w:rsidRPr="001D5F9E">
        <w:rPr>
          <w:rFonts w:ascii="Arial" w:eastAsia="Arial" w:hAnsi="Arial" w:cs="Arial"/>
          <w:color w:val="212529"/>
          <w:sz w:val="24"/>
          <w:szCs w:val="24"/>
          <w:highlight w:val="yellow"/>
        </w:rPr>
        <w:t xml:space="preserve">The owner agrees to refrain from excavating, constructing roadways, or installing utilities not approved as part of a preliminary/final plat, or constructing any dwellings or other structures within the designated open space area. </w:t>
      </w:r>
    </w:p>
    <w:p w14:paraId="00000074" w14:textId="77777777" w:rsidR="000D0206" w:rsidRPr="001D5F9E" w:rsidRDefault="0023111F">
      <w:pPr>
        <w:numPr>
          <w:ilvl w:val="0"/>
          <w:numId w:val="15"/>
        </w:numPr>
        <w:pBdr>
          <w:top w:val="nil"/>
          <w:left w:val="nil"/>
          <w:bottom w:val="nil"/>
          <w:right w:val="nil"/>
          <w:between w:val="nil"/>
        </w:pBdr>
        <w:shd w:val="clear" w:color="auto" w:fill="FFFFFF"/>
        <w:spacing w:after="0" w:line="240" w:lineRule="auto"/>
        <w:rPr>
          <w:rFonts w:ascii="Arial" w:eastAsia="Arial" w:hAnsi="Arial" w:cs="Arial"/>
          <w:color w:val="212529"/>
          <w:sz w:val="24"/>
          <w:szCs w:val="24"/>
          <w:highlight w:val="yellow"/>
        </w:rPr>
      </w:pPr>
      <w:r w:rsidRPr="001D5F9E">
        <w:rPr>
          <w:rFonts w:ascii="Arial" w:eastAsia="Arial" w:hAnsi="Arial" w:cs="Arial"/>
          <w:color w:val="212529"/>
          <w:sz w:val="24"/>
          <w:szCs w:val="24"/>
          <w:highlight w:val="yellow"/>
        </w:rPr>
        <w:t xml:space="preserve">These areas will be labeled on the preliminary and final plats and must be cordoned off during any grading and construction activities with nylon fencing or equivalent. </w:t>
      </w:r>
    </w:p>
    <w:p w14:paraId="00000075" w14:textId="77777777" w:rsidR="000D0206" w:rsidRPr="001D5F9E" w:rsidRDefault="0023111F">
      <w:pPr>
        <w:numPr>
          <w:ilvl w:val="0"/>
          <w:numId w:val="15"/>
        </w:numPr>
        <w:pBdr>
          <w:top w:val="nil"/>
          <w:left w:val="nil"/>
          <w:bottom w:val="nil"/>
          <w:right w:val="nil"/>
          <w:between w:val="nil"/>
        </w:pBdr>
        <w:shd w:val="clear" w:color="auto" w:fill="FFFFFF"/>
        <w:spacing w:after="0" w:line="240" w:lineRule="auto"/>
        <w:rPr>
          <w:rFonts w:ascii="Arial" w:eastAsia="Arial" w:hAnsi="Arial" w:cs="Arial"/>
          <w:color w:val="212529"/>
          <w:sz w:val="24"/>
          <w:szCs w:val="24"/>
          <w:highlight w:val="yellow"/>
        </w:rPr>
      </w:pPr>
      <w:r w:rsidRPr="001D5F9E">
        <w:rPr>
          <w:rFonts w:ascii="Arial" w:eastAsia="Arial" w:hAnsi="Arial" w:cs="Arial"/>
          <w:color w:val="212529"/>
          <w:sz w:val="24"/>
          <w:szCs w:val="24"/>
          <w:highlight w:val="yellow"/>
        </w:rPr>
        <w:t xml:space="preserve">For large open space areas, the applicant and the city shall enter into a preservation agreement creating a </w:t>
      </w:r>
      <w:sdt>
        <w:sdtPr>
          <w:rPr>
            <w:highlight w:val="yellow"/>
          </w:rPr>
          <w:tag w:val="goog_rdk_11"/>
          <w:id w:val="-1887332797"/>
        </w:sdtPr>
        <w:sdtEndPr/>
        <w:sdtContent>
          <w:commentRangeStart w:id="13"/>
        </w:sdtContent>
      </w:sdt>
      <w:r w:rsidRPr="001D5F9E">
        <w:rPr>
          <w:rFonts w:ascii="Arial" w:eastAsia="Arial" w:hAnsi="Arial" w:cs="Arial"/>
          <w:color w:val="212529"/>
          <w:sz w:val="24"/>
          <w:szCs w:val="24"/>
          <w:highlight w:val="yellow"/>
        </w:rPr>
        <w:t xml:space="preserve">conservation easement </w:t>
      </w:r>
      <w:commentRangeEnd w:id="13"/>
      <w:r w:rsidRPr="001D5F9E">
        <w:rPr>
          <w:highlight w:val="yellow"/>
        </w:rPr>
        <w:commentReference w:id="13"/>
      </w:r>
      <w:r w:rsidRPr="001D5F9E">
        <w:rPr>
          <w:rFonts w:ascii="Arial" w:eastAsia="Arial" w:hAnsi="Arial" w:cs="Arial"/>
          <w:color w:val="212529"/>
          <w:sz w:val="24"/>
          <w:szCs w:val="24"/>
          <w:highlight w:val="yellow"/>
        </w:rPr>
        <w:t>requiring the open space area to remain as such in perpetuity.</w:t>
      </w:r>
    </w:p>
    <w:p w14:paraId="00000076" w14:textId="182EA7C3" w:rsidR="000D0206" w:rsidRPr="001D5F9E" w:rsidRDefault="0023111F">
      <w:pPr>
        <w:numPr>
          <w:ilvl w:val="0"/>
          <w:numId w:val="15"/>
        </w:numPr>
        <w:pBdr>
          <w:top w:val="nil"/>
          <w:left w:val="nil"/>
          <w:bottom w:val="nil"/>
          <w:right w:val="nil"/>
          <w:between w:val="nil"/>
        </w:pBdr>
        <w:shd w:val="clear" w:color="auto" w:fill="FFFFFF"/>
        <w:spacing w:after="0" w:line="240" w:lineRule="auto"/>
        <w:rPr>
          <w:rFonts w:ascii="Arial" w:eastAsia="Arial" w:hAnsi="Arial" w:cs="Arial"/>
          <w:color w:val="212529"/>
          <w:sz w:val="24"/>
          <w:szCs w:val="24"/>
          <w:highlight w:val="yellow"/>
        </w:rPr>
      </w:pPr>
      <w:r w:rsidRPr="001D5F9E">
        <w:rPr>
          <w:rFonts w:ascii="Arial" w:eastAsia="Arial" w:hAnsi="Arial" w:cs="Arial"/>
          <w:color w:val="212529"/>
          <w:sz w:val="24"/>
          <w:szCs w:val="24"/>
          <w:highlight w:val="yellow"/>
        </w:rPr>
        <w:t>For small individual lots</w:t>
      </w:r>
      <w:r w:rsidR="00934DDC" w:rsidRPr="001D5F9E">
        <w:rPr>
          <w:rFonts w:ascii="Arial" w:eastAsia="Arial" w:hAnsi="Arial" w:cs="Arial"/>
          <w:color w:val="212529"/>
          <w:sz w:val="24"/>
          <w:szCs w:val="24"/>
          <w:highlight w:val="yellow"/>
        </w:rPr>
        <w:t xml:space="preserve"> unbuildable</w:t>
      </w:r>
      <w:r w:rsidR="004D6463" w:rsidRPr="001D5F9E">
        <w:rPr>
          <w:rFonts w:ascii="Arial" w:eastAsia="Arial" w:hAnsi="Arial" w:cs="Arial"/>
          <w:color w:val="212529"/>
          <w:sz w:val="24"/>
          <w:szCs w:val="24"/>
          <w:highlight w:val="yellow"/>
        </w:rPr>
        <w:t xml:space="preserve"> </w:t>
      </w:r>
      <w:r w:rsidRPr="001D5F9E">
        <w:rPr>
          <w:rFonts w:ascii="Arial" w:eastAsia="Arial" w:hAnsi="Arial" w:cs="Arial"/>
          <w:color w:val="212529"/>
          <w:sz w:val="24"/>
          <w:szCs w:val="24"/>
          <w:highlight w:val="yellow"/>
        </w:rPr>
        <w:t xml:space="preserve">areas within the plats must remain in its natural </w:t>
      </w:r>
      <w:sdt>
        <w:sdtPr>
          <w:rPr>
            <w:highlight w:val="yellow"/>
          </w:rPr>
          <w:tag w:val="goog_rdk_12"/>
          <w:id w:val="-1390650242"/>
        </w:sdtPr>
        <w:sdtEndPr/>
        <w:sdtContent>
          <w:commentRangeStart w:id="14"/>
        </w:sdtContent>
      </w:sdt>
      <w:r w:rsidRPr="001D5F9E">
        <w:rPr>
          <w:rFonts w:ascii="Arial" w:eastAsia="Arial" w:hAnsi="Arial" w:cs="Arial"/>
          <w:color w:val="212529"/>
          <w:sz w:val="24"/>
          <w:szCs w:val="24"/>
          <w:highlight w:val="yellow"/>
        </w:rPr>
        <w:t>state</w:t>
      </w:r>
      <w:commentRangeEnd w:id="14"/>
      <w:r w:rsidRPr="001D5F9E">
        <w:rPr>
          <w:highlight w:val="yellow"/>
        </w:rPr>
        <w:commentReference w:id="14"/>
      </w:r>
      <w:r w:rsidRPr="001D5F9E">
        <w:rPr>
          <w:rFonts w:ascii="Arial" w:eastAsia="Arial" w:hAnsi="Arial" w:cs="Arial"/>
          <w:color w:val="212529"/>
          <w:sz w:val="24"/>
          <w:szCs w:val="24"/>
          <w:highlight w:val="yellow"/>
        </w:rPr>
        <w:t>.</w:t>
      </w:r>
    </w:p>
    <w:p w14:paraId="00000077" w14:textId="77777777" w:rsidR="000D0206" w:rsidRPr="001D5F9E" w:rsidRDefault="0023111F">
      <w:pPr>
        <w:numPr>
          <w:ilvl w:val="0"/>
          <w:numId w:val="15"/>
        </w:numPr>
        <w:pBdr>
          <w:top w:val="nil"/>
          <w:left w:val="nil"/>
          <w:bottom w:val="nil"/>
          <w:right w:val="nil"/>
          <w:between w:val="nil"/>
        </w:pBdr>
        <w:shd w:val="clear" w:color="auto" w:fill="FFFFFF"/>
        <w:spacing w:after="0" w:line="240" w:lineRule="auto"/>
        <w:rPr>
          <w:rFonts w:ascii="Arial" w:eastAsia="Arial" w:hAnsi="Arial" w:cs="Arial"/>
          <w:color w:val="212529"/>
          <w:sz w:val="24"/>
          <w:szCs w:val="24"/>
          <w:highlight w:val="yellow"/>
        </w:rPr>
      </w:pPr>
      <w:r w:rsidRPr="001D5F9E">
        <w:rPr>
          <w:rFonts w:ascii="Arial" w:eastAsia="Arial" w:hAnsi="Arial" w:cs="Arial"/>
          <w:color w:val="212529"/>
          <w:sz w:val="24"/>
          <w:szCs w:val="24"/>
          <w:highlight w:val="yellow"/>
        </w:rPr>
        <w:t xml:space="preserve">Open space cannot be a part of a building envelope. </w:t>
      </w:r>
    </w:p>
    <w:p w14:paraId="00000078" w14:textId="77777777" w:rsidR="000D0206" w:rsidRPr="001D5F9E" w:rsidRDefault="0023111F">
      <w:pPr>
        <w:numPr>
          <w:ilvl w:val="0"/>
          <w:numId w:val="15"/>
        </w:numPr>
        <w:pBdr>
          <w:top w:val="nil"/>
          <w:left w:val="nil"/>
          <w:bottom w:val="nil"/>
          <w:right w:val="nil"/>
          <w:between w:val="nil"/>
        </w:pBdr>
        <w:shd w:val="clear" w:color="auto" w:fill="FFFFFF"/>
        <w:spacing w:line="240" w:lineRule="auto"/>
        <w:rPr>
          <w:rFonts w:ascii="Arial" w:eastAsia="Arial" w:hAnsi="Arial" w:cs="Arial"/>
          <w:color w:val="212529"/>
          <w:sz w:val="24"/>
          <w:szCs w:val="24"/>
          <w:highlight w:val="yellow"/>
        </w:rPr>
      </w:pPr>
      <w:r w:rsidRPr="001D5F9E">
        <w:rPr>
          <w:rFonts w:ascii="Arial" w:eastAsia="Arial" w:hAnsi="Arial" w:cs="Arial"/>
          <w:color w:val="212529"/>
          <w:sz w:val="24"/>
          <w:szCs w:val="24"/>
          <w:highlight w:val="yellow"/>
        </w:rPr>
        <w:t>These areas will remain in private ownership. The owner can allow or limit access. </w:t>
      </w:r>
    </w:p>
    <w:p w14:paraId="00000079" w14:textId="77777777" w:rsidR="000D0206" w:rsidRPr="001D5F9E" w:rsidRDefault="0023111F">
      <w:pPr>
        <w:shd w:val="clear" w:color="auto" w:fill="FFFFFF"/>
        <w:spacing w:after="0" w:line="240" w:lineRule="auto"/>
        <w:rPr>
          <w:rFonts w:ascii="Arial" w:eastAsia="Arial" w:hAnsi="Arial" w:cs="Arial"/>
          <w:b/>
          <w:color w:val="4472C4"/>
          <w:sz w:val="24"/>
          <w:szCs w:val="24"/>
          <w:highlight w:val="yellow"/>
        </w:rPr>
      </w:pPr>
      <w:r w:rsidRPr="001D5F9E">
        <w:rPr>
          <w:rFonts w:ascii="Arial" w:eastAsia="Arial" w:hAnsi="Arial" w:cs="Arial"/>
          <w:b/>
          <w:color w:val="212529"/>
          <w:sz w:val="24"/>
          <w:szCs w:val="24"/>
          <w:highlight w:val="yellow"/>
        </w:rPr>
        <w:t xml:space="preserve">10-9B-11-6: OPEN SPACE DEDICATED TO TRUST: </w:t>
      </w:r>
    </w:p>
    <w:p w14:paraId="0000007A" w14:textId="77777777" w:rsidR="000D0206" w:rsidRPr="001D5F9E" w:rsidRDefault="0023111F">
      <w:pPr>
        <w:numPr>
          <w:ilvl w:val="0"/>
          <w:numId w:val="33"/>
        </w:numPr>
        <w:pBdr>
          <w:top w:val="nil"/>
          <w:left w:val="nil"/>
          <w:bottom w:val="nil"/>
          <w:right w:val="nil"/>
          <w:between w:val="nil"/>
        </w:pBdr>
        <w:shd w:val="clear" w:color="auto" w:fill="FFFFFF"/>
        <w:spacing w:after="0" w:line="240" w:lineRule="auto"/>
        <w:rPr>
          <w:rFonts w:ascii="Arial" w:eastAsia="Arial" w:hAnsi="Arial" w:cs="Arial"/>
          <w:color w:val="212529"/>
          <w:sz w:val="24"/>
          <w:szCs w:val="24"/>
          <w:highlight w:val="yellow"/>
        </w:rPr>
      </w:pPr>
      <w:r w:rsidRPr="001D5F9E">
        <w:rPr>
          <w:rFonts w:ascii="Arial" w:eastAsia="Arial" w:hAnsi="Arial" w:cs="Arial"/>
          <w:color w:val="212529"/>
          <w:sz w:val="24"/>
          <w:szCs w:val="24"/>
          <w:highlight w:val="yellow"/>
        </w:rPr>
        <w:t xml:space="preserve">Any open space to be deeded to the trust must be recommended by the planning commission and approved by the city council. </w:t>
      </w:r>
    </w:p>
    <w:p w14:paraId="0000007B" w14:textId="77777777" w:rsidR="000D0206" w:rsidRPr="001D5F9E" w:rsidRDefault="0023111F">
      <w:pPr>
        <w:numPr>
          <w:ilvl w:val="0"/>
          <w:numId w:val="33"/>
        </w:numPr>
        <w:pBdr>
          <w:top w:val="nil"/>
          <w:left w:val="nil"/>
          <w:bottom w:val="nil"/>
          <w:right w:val="nil"/>
          <w:between w:val="nil"/>
        </w:pBdr>
        <w:shd w:val="clear" w:color="auto" w:fill="FFFFFF"/>
        <w:spacing w:after="0" w:line="240" w:lineRule="auto"/>
        <w:rPr>
          <w:rFonts w:ascii="Arial" w:eastAsia="Arial" w:hAnsi="Arial" w:cs="Arial"/>
          <w:color w:val="212529"/>
          <w:sz w:val="24"/>
          <w:szCs w:val="24"/>
          <w:highlight w:val="yellow"/>
        </w:rPr>
      </w:pPr>
      <w:r w:rsidRPr="001D5F9E">
        <w:rPr>
          <w:rFonts w:ascii="Arial" w:eastAsia="Arial" w:hAnsi="Arial" w:cs="Arial"/>
          <w:color w:val="212529"/>
          <w:sz w:val="24"/>
          <w:szCs w:val="24"/>
          <w:highlight w:val="yellow"/>
        </w:rPr>
        <w:t xml:space="preserve">If approved, the title must be conveyed to the trust and be designated for open space purposes into perpetuity. </w:t>
      </w:r>
    </w:p>
    <w:p w14:paraId="0000007C" w14:textId="77777777" w:rsidR="000D0206" w:rsidRPr="001D5F9E" w:rsidRDefault="0023111F">
      <w:pPr>
        <w:numPr>
          <w:ilvl w:val="0"/>
          <w:numId w:val="33"/>
        </w:numPr>
        <w:pBdr>
          <w:top w:val="nil"/>
          <w:left w:val="nil"/>
          <w:bottom w:val="nil"/>
          <w:right w:val="nil"/>
          <w:between w:val="nil"/>
        </w:pBdr>
        <w:shd w:val="clear" w:color="auto" w:fill="FFFFFF"/>
        <w:spacing w:after="0" w:line="240" w:lineRule="auto"/>
        <w:rPr>
          <w:rFonts w:ascii="Arial" w:eastAsia="Arial" w:hAnsi="Arial" w:cs="Arial"/>
          <w:color w:val="212529"/>
          <w:sz w:val="24"/>
          <w:szCs w:val="24"/>
          <w:highlight w:val="yellow"/>
        </w:rPr>
      </w:pPr>
      <w:r w:rsidRPr="001D5F9E">
        <w:rPr>
          <w:rFonts w:ascii="Arial" w:eastAsia="Arial" w:hAnsi="Arial" w:cs="Arial"/>
          <w:color w:val="212529"/>
          <w:sz w:val="24"/>
          <w:szCs w:val="24"/>
          <w:highlight w:val="yellow"/>
        </w:rPr>
        <w:t xml:space="preserve">Open space deeded to the trust should be continuous to other open space areas, roads, trails, or adjacent properties that have the potential to become open space. </w:t>
      </w:r>
    </w:p>
    <w:p w14:paraId="0000007D" w14:textId="77777777" w:rsidR="000D0206" w:rsidRPr="001D5F9E" w:rsidRDefault="0023111F">
      <w:pPr>
        <w:numPr>
          <w:ilvl w:val="0"/>
          <w:numId w:val="33"/>
        </w:numPr>
        <w:pBdr>
          <w:top w:val="nil"/>
          <w:left w:val="nil"/>
          <w:bottom w:val="nil"/>
          <w:right w:val="nil"/>
          <w:between w:val="nil"/>
        </w:pBdr>
        <w:shd w:val="clear" w:color="auto" w:fill="FFFFFF"/>
        <w:spacing w:after="0" w:line="240" w:lineRule="auto"/>
        <w:rPr>
          <w:rFonts w:ascii="Arial" w:eastAsia="Arial" w:hAnsi="Arial" w:cs="Arial"/>
          <w:color w:val="212529"/>
          <w:sz w:val="24"/>
          <w:szCs w:val="24"/>
          <w:highlight w:val="yellow"/>
        </w:rPr>
      </w:pPr>
      <w:r w:rsidRPr="001D5F9E">
        <w:rPr>
          <w:rFonts w:ascii="Arial" w:eastAsia="Arial" w:hAnsi="Arial" w:cs="Arial"/>
          <w:color w:val="212529"/>
          <w:sz w:val="24"/>
          <w:szCs w:val="24"/>
          <w:highlight w:val="yellow"/>
        </w:rPr>
        <w:t xml:space="preserve">These areas will be labeled on the preliminary and final plats as non-buildable (except for areas approved for building allowed uses) and must be cordoned off during any grading and construction activities with nylon fencing or equivalent. </w:t>
      </w:r>
    </w:p>
    <w:p w14:paraId="0000007E" w14:textId="77777777" w:rsidR="000D0206" w:rsidRPr="001D5F9E" w:rsidRDefault="0023111F">
      <w:pPr>
        <w:numPr>
          <w:ilvl w:val="0"/>
          <w:numId w:val="33"/>
        </w:numPr>
        <w:pBdr>
          <w:top w:val="nil"/>
          <w:left w:val="nil"/>
          <w:bottom w:val="nil"/>
          <w:right w:val="nil"/>
          <w:between w:val="nil"/>
        </w:pBdr>
        <w:shd w:val="clear" w:color="auto" w:fill="FFFFFF"/>
        <w:spacing w:after="0" w:line="240" w:lineRule="auto"/>
        <w:rPr>
          <w:rFonts w:ascii="Arial" w:eastAsia="Arial" w:hAnsi="Arial" w:cs="Arial"/>
          <w:color w:val="212529"/>
          <w:sz w:val="24"/>
          <w:szCs w:val="24"/>
          <w:highlight w:val="yellow"/>
        </w:rPr>
      </w:pPr>
      <w:r w:rsidRPr="001D5F9E">
        <w:rPr>
          <w:rFonts w:ascii="Arial" w:eastAsia="Arial" w:hAnsi="Arial" w:cs="Arial"/>
          <w:color w:val="212529"/>
          <w:sz w:val="24"/>
          <w:szCs w:val="24"/>
          <w:highlight w:val="yellow"/>
        </w:rPr>
        <w:t xml:space="preserve">The applicant and the city shall enter into a conservation agreement requiring the open space area to remain as such in perpetuity. </w:t>
      </w:r>
    </w:p>
    <w:p w14:paraId="0000007F" w14:textId="77777777" w:rsidR="000D0206" w:rsidRPr="001D5F9E" w:rsidRDefault="0023111F">
      <w:pPr>
        <w:numPr>
          <w:ilvl w:val="0"/>
          <w:numId w:val="33"/>
        </w:numPr>
        <w:pBdr>
          <w:top w:val="nil"/>
          <w:left w:val="nil"/>
          <w:bottom w:val="nil"/>
          <w:right w:val="nil"/>
          <w:between w:val="nil"/>
        </w:pBdr>
        <w:shd w:val="clear" w:color="auto" w:fill="FFFFFF"/>
        <w:spacing w:line="240" w:lineRule="auto"/>
        <w:rPr>
          <w:rFonts w:ascii="Arial" w:eastAsia="Arial" w:hAnsi="Arial" w:cs="Arial"/>
          <w:color w:val="212529"/>
          <w:sz w:val="24"/>
          <w:szCs w:val="24"/>
          <w:highlight w:val="yellow"/>
        </w:rPr>
      </w:pPr>
      <w:r w:rsidRPr="001D5F9E">
        <w:rPr>
          <w:rFonts w:ascii="Arial" w:eastAsia="Arial" w:hAnsi="Arial" w:cs="Arial"/>
          <w:color w:val="212529"/>
          <w:sz w:val="24"/>
          <w:szCs w:val="24"/>
          <w:highlight w:val="yellow"/>
        </w:rPr>
        <w:t>Open space deeded to the trust cannot be a part of a building lot or homeowners' association.</w:t>
      </w:r>
    </w:p>
    <w:p w14:paraId="00000080"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10-9B-11-7: ALLOWED USES WITHIN OPEN SPACE:</w:t>
      </w:r>
    </w:p>
    <w:p w14:paraId="00000081" w14:textId="77777777" w:rsidR="000D0206" w:rsidRDefault="0023111F">
      <w:pPr>
        <w:numPr>
          <w:ilvl w:val="0"/>
          <w:numId w:val="17"/>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Roads, trails, utility corridors, and driveways can traverse open space areas if it is demonstrated that they pose a minimal impact to the area or that by their construction other adverse conditions are mitigated. </w:t>
      </w:r>
    </w:p>
    <w:p w14:paraId="00000082" w14:textId="77777777" w:rsidR="000D0206" w:rsidRDefault="0023111F">
      <w:pPr>
        <w:numPr>
          <w:ilvl w:val="0"/>
          <w:numId w:val="17"/>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Cuts and fills for these activities shall be revegetated and shown on the revegetation plan. </w:t>
      </w:r>
    </w:p>
    <w:p w14:paraId="00000083" w14:textId="77777777" w:rsidR="000D0206" w:rsidRDefault="0023111F">
      <w:pPr>
        <w:numPr>
          <w:ilvl w:val="0"/>
          <w:numId w:val="17"/>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Developed parks with lawn and Xeriscape, play equipment, picnic areas, pavilions, or other park facilities can be interspersed within open space </w:t>
      </w:r>
      <w:commentRangeStart w:id="15"/>
      <w:r>
        <w:rPr>
          <w:rFonts w:ascii="Arial" w:eastAsia="Arial" w:hAnsi="Arial" w:cs="Arial"/>
          <w:color w:val="212529"/>
          <w:sz w:val="24"/>
          <w:szCs w:val="24"/>
        </w:rPr>
        <w:t>areas</w:t>
      </w:r>
      <w:commentRangeEnd w:id="15"/>
      <w:r w:rsidR="001D5F9E">
        <w:rPr>
          <w:rStyle w:val="CommentReference"/>
        </w:rPr>
        <w:commentReference w:id="15"/>
      </w:r>
      <w:r>
        <w:rPr>
          <w:rFonts w:ascii="Arial" w:eastAsia="Arial" w:hAnsi="Arial" w:cs="Arial"/>
          <w:color w:val="212529"/>
          <w:sz w:val="24"/>
          <w:szCs w:val="24"/>
        </w:rPr>
        <w:t>.</w:t>
      </w:r>
    </w:p>
    <w:p w14:paraId="00000084" w14:textId="77777777" w:rsidR="000D0206" w:rsidRDefault="00FC428D">
      <w:pPr>
        <w:numPr>
          <w:ilvl w:val="0"/>
          <w:numId w:val="17"/>
        </w:numPr>
        <w:pBdr>
          <w:top w:val="nil"/>
          <w:left w:val="nil"/>
          <w:bottom w:val="nil"/>
          <w:right w:val="nil"/>
          <w:between w:val="nil"/>
        </w:pBdr>
        <w:shd w:val="clear" w:color="auto" w:fill="FFFFFF"/>
        <w:spacing w:line="240" w:lineRule="auto"/>
        <w:rPr>
          <w:rFonts w:ascii="Arial" w:eastAsia="Arial" w:hAnsi="Arial" w:cs="Arial"/>
          <w:color w:val="212529"/>
          <w:sz w:val="24"/>
          <w:szCs w:val="24"/>
        </w:rPr>
      </w:pPr>
      <w:sdt>
        <w:sdtPr>
          <w:tag w:val="goog_rdk_13"/>
          <w:id w:val="-1426882824"/>
        </w:sdtPr>
        <w:sdtEndPr/>
        <w:sdtContent>
          <w:commentRangeStart w:id="16"/>
        </w:sdtContent>
      </w:sdt>
      <w:r w:rsidR="0023111F">
        <w:rPr>
          <w:rFonts w:ascii="Arial" w:eastAsia="Arial" w:hAnsi="Arial" w:cs="Arial"/>
          <w:color w:val="212529"/>
          <w:sz w:val="24"/>
          <w:szCs w:val="24"/>
        </w:rPr>
        <w:t>Open space can be linear along road corridors to allow for trails, sidewalks, or entrance features. </w:t>
      </w:r>
      <w:commentRangeEnd w:id="16"/>
      <w:r w:rsidR="0023111F">
        <w:commentReference w:id="16"/>
      </w:r>
    </w:p>
    <w:p w14:paraId="00000085"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10-9B-11-8: TRAILS:</w:t>
      </w:r>
    </w:p>
    <w:p w14:paraId="00000086" w14:textId="77777777" w:rsidR="000D0206" w:rsidRDefault="0023111F">
      <w:pPr>
        <w:numPr>
          <w:ilvl w:val="0"/>
          <w:numId w:val="19"/>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All proposed development in CE-3 shall be consistent with the city’s General Plan regarding trails, parks, and trail access locations.  A dedication of private land may be required for public trails if the required dedication complies with the exaction requirements set forth in Utah Code Section 17-27a-507(1).</w:t>
      </w:r>
    </w:p>
    <w:p w14:paraId="00000087" w14:textId="235E9BD4" w:rsidR="000D0206" w:rsidRDefault="0023111F">
      <w:pPr>
        <w:numPr>
          <w:ilvl w:val="0"/>
          <w:numId w:val="19"/>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313335"/>
          <w:sz w:val="24"/>
          <w:szCs w:val="24"/>
          <w:highlight w:val="white"/>
        </w:rPr>
        <w:t xml:space="preserve">All land offered for dedication for trails or public access to trails must be verified by </w:t>
      </w:r>
      <w:r>
        <w:rPr>
          <w:rFonts w:ascii="Arial" w:eastAsia="Arial" w:hAnsi="Arial" w:cs="Arial"/>
          <w:color w:val="000000"/>
          <w:sz w:val="24"/>
          <w:szCs w:val="24"/>
          <w:highlight w:val="white"/>
        </w:rPr>
        <w:t xml:space="preserve">City Staff </w:t>
      </w:r>
      <w:r>
        <w:rPr>
          <w:rFonts w:ascii="Arial" w:eastAsia="Arial" w:hAnsi="Arial" w:cs="Arial"/>
          <w:color w:val="313335"/>
          <w:sz w:val="24"/>
          <w:szCs w:val="24"/>
          <w:highlight w:val="white"/>
        </w:rPr>
        <w:t>before approval of the site plan. The county has the option of rejecting the applicant's offered land dedication if the proposed dedication does not comply with the exaction requirements set forth in Utah Code Section 17-27a-507(1), or the requirements set forth in subsection (C) below</w:t>
      </w:r>
      <w:r w:rsidR="00DD3F00">
        <w:rPr>
          <w:rFonts w:ascii="Arial" w:eastAsia="Arial" w:hAnsi="Arial" w:cs="Arial"/>
          <w:color w:val="313335"/>
          <w:sz w:val="24"/>
          <w:szCs w:val="24"/>
          <w:highlight w:val="white"/>
        </w:rPr>
        <w:t xml:space="preserve">.  </w:t>
      </w:r>
      <w:r>
        <w:rPr>
          <w:rFonts w:ascii="Arial" w:eastAsia="Arial" w:hAnsi="Arial" w:cs="Arial"/>
          <w:color w:val="313335"/>
          <w:sz w:val="24"/>
          <w:szCs w:val="24"/>
          <w:highlight w:val="white"/>
        </w:rPr>
        <w:t>The city may suggest more suitable land for the applicant's consideration that does comply with each of these requirements.</w:t>
      </w:r>
    </w:p>
    <w:p w14:paraId="00000088" w14:textId="77777777" w:rsidR="000D0206" w:rsidRDefault="0023111F">
      <w:pPr>
        <w:numPr>
          <w:ilvl w:val="0"/>
          <w:numId w:val="19"/>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313335"/>
          <w:sz w:val="24"/>
          <w:szCs w:val="24"/>
        </w:rPr>
        <w:t>Land offered for dedication for trails must be located so that:</w:t>
      </w:r>
    </w:p>
    <w:p w14:paraId="00000089" w14:textId="77777777" w:rsidR="000D0206" w:rsidRDefault="0023111F">
      <w:pPr>
        <w:numPr>
          <w:ilvl w:val="1"/>
          <w:numId w:val="19"/>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313335"/>
          <w:sz w:val="24"/>
          <w:szCs w:val="24"/>
        </w:rPr>
        <w:t>Proposed trail construction and maintenance is feasible.</w:t>
      </w:r>
    </w:p>
    <w:p w14:paraId="0000008A" w14:textId="780A946E" w:rsidR="000D0206" w:rsidRDefault="0023111F">
      <w:pPr>
        <w:numPr>
          <w:ilvl w:val="1"/>
          <w:numId w:val="19"/>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313335"/>
          <w:sz w:val="24"/>
          <w:szCs w:val="24"/>
        </w:rPr>
        <w:t xml:space="preserve">Side slopes do not exceed </w:t>
      </w:r>
      <w:r>
        <w:rPr>
          <w:rFonts w:ascii="Arial" w:eastAsia="Arial" w:hAnsi="Arial" w:cs="Arial"/>
          <w:color w:val="000000"/>
          <w:sz w:val="24"/>
          <w:szCs w:val="24"/>
        </w:rPr>
        <w:t>seventy percent</w:t>
      </w:r>
      <w:r w:rsidR="00E91129">
        <w:rPr>
          <w:rFonts w:ascii="Arial" w:eastAsia="Arial" w:hAnsi="Arial" w:cs="Arial"/>
          <w:color w:val="000000"/>
          <w:sz w:val="24"/>
          <w:szCs w:val="24"/>
        </w:rPr>
        <w:t xml:space="preserve"> (70%)</w:t>
      </w:r>
    </w:p>
    <w:p w14:paraId="0000008B" w14:textId="77777777" w:rsidR="000D0206" w:rsidRDefault="0023111F">
      <w:pPr>
        <w:numPr>
          <w:ilvl w:val="1"/>
          <w:numId w:val="19"/>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313335"/>
          <w:sz w:val="24"/>
          <w:szCs w:val="24"/>
        </w:rPr>
        <w:t xml:space="preserve">Rock cliffs and other insurmountable physical obstructions are avoided. </w:t>
      </w:r>
    </w:p>
    <w:p w14:paraId="0000008C" w14:textId="4FC9482E" w:rsidR="000D0206" w:rsidRPr="004B6A77" w:rsidRDefault="0023111F">
      <w:pPr>
        <w:numPr>
          <w:ilvl w:val="0"/>
          <w:numId w:val="19"/>
        </w:numPr>
        <w:pBdr>
          <w:top w:val="nil"/>
          <w:left w:val="nil"/>
          <w:bottom w:val="nil"/>
          <w:right w:val="nil"/>
          <w:between w:val="nil"/>
        </w:pBdr>
        <w:shd w:val="clear" w:color="auto" w:fill="FFFFFF"/>
        <w:spacing w:after="0" w:line="240" w:lineRule="auto"/>
        <w:rPr>
          <w:rFonts w:ascii="Arial" w:eastAsia="Arial" w:hAnsi="Arial" w:cs="Arial"/>
          <w:b/>
          <w:color w:val="000000"/>
          <w:sz w:val="24"/>
          <w:szCs w:val="24"/>
        </w:rPr>
      </w:pPr>
      <w:r>
        <w:rPr>
          <w:rFonts w:ascii="Arial" w:eastAsia="Arial" w:hAnsi="Arial" w:cs="Arial"/>
          <w:color w:val="000000"/>
          <w:sz w:val="24"/>
          <w:szCs w:val="24"/>
        </w:rPr>
        <w:t xml:space="preserve">Trails required </w:t>
      </w:r>
      <w:r w:rsidRPr="00E91129">
        <w:rPr>
          <w:rFonts w:ascii="Arial" w:eastAsia="Arial" w:hAnsi="Arial" w:cs="Arial"/>
          <w:color w:val="000000"/>
          <w:sz w:val="24"/>
          <w:szCs w:val="24"/>
          <w:u w:val="single"/>
        </w:rPr>
        <w:t>along roadways</w:t>
      </w:r>
      <w:r>
        <w:rPr>
          <w:rFonts w:ascii="Arial" w:eastAsia="Arial" w:hAnsi="Arial" w:cs="Arial"/>
          <w:color w:val="000000"/>
          <w:sz w:val="24"/>
          <w:szCs w:val="24"/>
        </w:rPr>
        <w:t xml:space="preserve"> shown on the city trail plan shall have a </w:t>
      </w:r>
      <w:proofErr w:type="gramStart"/>
      <w:r>
        <w:rPr>
          <w:rFonts w:ascii="Arial" w:eastAsia="Arial" w:hAnsi="Arial" w:cs="Arial"/>
          <w:color w:val="000000"/>
          <w:sz w:val="24"/>
          <w:szCs w:val="24"/>
        </w:rPr>
        <w:t>10 foot</w:t>
      </w:r>
      <w:proofErr w:type="gramEnd"/>
      <w:r>
        <w:rPr>
          <w:rFonts w:ascii="Arial" w:eastAsia="Arial" w:hAnsi="Arial" w:cs="Arial"/>
          <w:color w:val="000000"/>
          <w:sz w:val="24"/>
          <w:szCs w:val="24"/>
        </w:rPr>
        <w:t xml:space="preserve"> (10’) </w:t>
      </w:r>
      <w:r w:rsidRPr="00E91129">
        <w:rPr>
          <w:rFonts w:ascii="Arial" w:eastAsia="Arial" w:hAnsi="Arial" w:cs="Arial"/>
          <w:color w:val="000000"/>
          <w:sz w:val="24"/>
          <w:szCs w:val="24"/>
          <w:u w:val="single"/>
        </w:rPr>
        <w:t>easement</w:t>
      </w:r>
      <w:r>
        <w:rPr>
          <w:rFonts w:ascii="Arial" w:eastAsia="Arial" w:hAnsi="Arial" w:cs="Arial"/>
          <w:color w:val="000000"/>
          <w:sz w:val="24"/>
          <w:szCs w:val="24"/>
        </w:rPr>
        <w:t>, surfaced as described within the trail plan</w:t>
      </w:r>
      <w:r>
        <w:rPr>
          <w:rFonts w:ascii="Arial" w:eastAsia="Arial" w:hAnsi="Arial" w:cs="Arial"/>
          <w:sz w:val="24"/>
          <w:szCs w:val="24"/>
        </w:rPr>
        <w:t>,</w:t>
      </w:r>
      <w:r w:rsidR="00E91129">
        <w:rPr>
          <w:rFonts w:ascii="Arial" w:eastAsia="Arial" w:hAnsi="Arial" w:cs="Arial"/>
          <w:sz w:val="24"/>
          <w:szCs w:val="24"/>
        </w:rPr>
        <w:t xml:space="preserve"> </w:t>
      </w:r>
      <w:commentRangeStart w:id="17"/>
      <w:r w:rsidRPr="004B6A77">
        <w:rPr>
          <w:rFonts w:ascii="Arial" w:eastAsia="Arial" w:hAnsi="Arial" w:cs="Arial"/>
          <w:sz w:val="24"/>
          <w:szCs w:val="24"/>
        </w:rPr>
        <w:t>in addition to the standard street right</w:t>
      </w:r>
      <w:r w:rsidR="00AA487C" w:rsidRPr="004B6A77">
        <w:rPr>
          <w:rFonts w:ascii="Arial" w:eastAsia="Arial" w:hAnsi="Arial" w:cs="Arial"/>
          <w:sz w:val="24"/>
          <w:szCs w:val="24"/>
        </w:rPr>
        <w:t>-</w:t>
      </w:r>
      <w:r w:rsidRPr="004B6A77">
        <w:rPr>
          <w:rFonts w:ascii="Arial" w:eastAsia="Arial" w:hAnsi="Arial" w:cs="Arial"/>
          <w:sz w:val="24"/>
          <w:szCs w:val="24"/>
        </w:rPr>
        <w:t>of</w:t>
      </w:r>
      <w:r w:rsidR="00AA487C" w:rsidRPr="004B6A77">
        <w:rPr>
          <w:rFonts w:ascii="Arial" w:eastAsia="Arial" w:hAnsi="Arial" w:cs="Arial"/>
          <w:sz w:val="24"/>
          <w:szCs w:val="24"/>
        </w:rPr>
        <w:t>-</w:t>
      </w:r>
      <w:r w:rsidRPr="004B6A77">
        <w:rPr>
          <w:rFonts w:ascii="Arial" w:eastAsia="Arial" w:hAnsi="Arial" w:cs="Arial"/>
          <w:sz w:val="24"/>
          <w:szCs w:val="24"/>
        </w:rPr>
        <w:t>way.</w:t>
      </w:r>
      <w:r w:rsidRPr="004B6A77">
        <w:rPr>
          <w:rFonts w:ascii="Arial" w:eastAsia="Arial" w:hAnsi="Arial" w:cs="Arial"/>
          <w:color w:val="000000"/>
          <w:sz w:val="24"/>
          <w:szCs w:val="24"/>
        </w:rPr>
        <w:t xml:space="preserve"> </w:t>
      </w:r>
      <w:commentRangeEnd w:id="17"/>
      <w:r w:rsidR="00E91129">
        <w:rPr>
          <w:rStyle w:val="CommentReference"/>
        </w:rPr>
        <w:commentReference w:id="17"/>
      </w:r>
    </w:p>
    <w:p w14:paraId="0000008D" w14:textId="14BF5EA6" w:rsidR="000D0206" w:rsidRDefault="005C2529">
      <w:pPr>
        <w:numPr>
          <w:ilvl w:val="0"/>
          <w:numId w:val="19"/>
        </w:numPr>
        <w:pBdr>
          <w:top w:val="nil"/>
          <w:left w:val="nil"/>
          <w:bottom w:val="nil"/>
          <w:right w:val="nil"/>
          <w:between w:val="nil"/>
        </w:pBdr>
        <w:shd w:val="clear" w:color="auto" w:fill="FFFFFF"/>
        <w:spacing w:after="0" w:line="240" w:lineRule="auto"/>
        <w:rPr>
          <w:rFonts w:ascii="Arial" w:eastAsia="Arial" w:hAnsi="Arial" w:cs="Arial"/>
          <w:b/>
          <w:color w:val="000000"/>
          <w:sz w:val="24"/>
          <w:szCs w:val="24"/>
        </w:rPr>
      </w:pPr>
      <w:r w:rsidRPr="0041687D">
        <w:rPr>
          <w:rFonts w:ascii="Arial" w:eastAsia="Arial" w:hAnsi="Arial" w:cs="Arial"/>
          <w:color w:val="000000"/>
          <w:sz w:val="24"/>
          <w:szCs w:val="24"/>
          <w:highlight w:val="yellow"/>
        </w:rPr>
        <w:t>In addition to trails along roadways</w:t>
      </w:r>
      <w:r w:rsidR="0041687D">
        <w:rPr>
          <w:rFonts w:ascii="Arial" w:eastAsia="Arial" w:hAnsi="Arial" w:cs="Arial"/>
          <w:color w:val="000000"/>
          <w:sz w:val="24"/>
          <w:szCs w:val="24"/>
        </w:rPr>
        <w:t xml:space="preserve"> and a</w:t>
      </w:r>
      <w:r w:rsidR="0023111F">
        <w:rPr>
          <w:rFonts w:ascii="Arial" w:eastAsia="Arial" w:hAnsi="Arial" w:cs="Arial"/>
          <w:color w:val="000000"/>
          <w:sz w:val="24"/>
          <w:szCs w:val="24"/>
        </w:rPr>
        <w:t xml:space="preserve">s part of the city trail plan, natural trails </w:t>
      </w:r>
      <w:commentRangeStart w:id="18"/>
      <w:r w:rsidR="0023111F">
        <w:rPr>
          <w:rFonts w:ascii="Arial" w:eastAsia="Arial" w:hAnsi="Arial" w:cs="Arial"/>
          <w:color w:val="000000"/>
          <w:sz w:val="24"/>
          <w:szCs w:val="24"/>
        </w:rPr>
        <w:t>traversing</w:t>
      </w:r>
      <w:commentRangeEnd w:id="18"/>
      <w:r w:rsidR="0041687D">
        <w:rPr>
          <w:rStyle w:val="CommentReference"/>
        </w:rPr>
        <w:commentReference w:id="18"/>
      </w:r>
      <w:r w:rsidR="0023111F">
        <w:rPr>
          <w:rFonts w:ascii="Arial" w:eastAsia="Arial" w:hAnsi="Arial" w:cs="Arial"/>
          <w:color w:val="000000"/>
          <w:sz w:val="24"/>
          <w:szCs w:val="24"/>
        </w:rPr>
        <w:t xml:space="preserve"> and interconnecting </w:t>
      </w:r>
      <w:r w:rsidR="0023111F">
        <w:rPr>
          <w:rFonts w:ascii="Arial" w:eastAsia="Arial" w:hAnsi="Arial" w:cs="Arial"/>
          <w:color w:val="212529"/>
          <w:sz w:val="24"/>
          <w:szCs w:val="24"/>
        </w:rPr>
        <w:t>open space areas throughout the development, as identified on the trails map, are required.</w:t>
      </w:r>
    </w:p>
    <w:p w14:paraId="0000008E" w14:textId="59EC2011" w:rsidR="000D0206" w:rsidRPr="00E91129" w:rsidRDefault="0023111F">
      <w:pPr>
        <w:numPr>
          <w:ilvl w:val="0"/>
          <w:numId w:val="19"/>
        </w:numPr>
        <w:pBdr>
          <w:top w:val="nil"/>
          <w:left w:val="nil"/>
          <w:bottom w:val="nil"/>
          <w:right w:val="nil"/>
          <w:between w:val="nil"/>
        </w:pBdr>
        <w:shd w:val="clear" w:color="auto" w:fill="FFFFFF"/>
        <w:spacing w:after="0" w:line="240" w:lineRule="auto"/>
        <w:rPr>
          <w:rFonts w:ascii="Arial" w:eastAsia="Arial" w:hAnsi="Arial" w:cs="Arial"/>
          <w:b/>
          <w:color w:val="000000"/>
          <w:sz w:val="24"/>
          <w:szCs w:val="24"/>
        </w:rPr>
      </w:pPr>
      <w:r>
        <w:rPr>
          <w:rFonts w:ascii="Arial" w:eastAsia="Arial" w:hAnsi="Arial" w:cs="Arial"/>
          <w:color w:val="000000"/>
          <w:sz w:val="24"/>
          <w:szCs w:val="24"/>
        </w:rPr>
        <w:t>Trail easement connecting roads through open space to adjoining developments, public facilities, or adjacent cul-de-sacs shall be ten feet (10') wide and paved.  The planning commission can waive the paved trail requirement in areas that a natural trail would be more appropriate to help preserve natural conditions.</w:t>
      </w:r>
    </w:p>
    <w:p w14:paraId="52970C02" w14:textId="7DB66605" w:rsidR="00E91129" w:rsidRPr="00E91129" w:rsidRDefault="00E91129">
      <w:pPr>
        <w:numPr>
          <w:ilvl w:val="0"/>
          <w:numId w:val="19"/>
        </w:numPr>
        <w:pBdr>
          <w:top w:val="nil"/>
          <w:left w:val="nil"/>
          <w:bottom w:val="nil"/>
          <w:right w:val="nil"/>
          <w:between w:val="nil"/>
        </w:pBdr>
        <w:shd w:val="clear" w:color="auto" w:fill="FFFFFF"/>
        <w:spacing w:after="0" w:line="240" w:lineRule="auto"/>
        <w:rPr>
          <w:rFonts w:ascii="Arial" w:eastAsia="Arial" w:hAnsi="Arial" w:cs="Arial"/>
          <w:b/>
          <w:color w:val="000000"/>
          <w:sz w:val="24"/>
          <w:szCs w:val="24"/>
          <w:highlight w:val="yellow"/>
        </w:rPr>
      </w:pPr>
      <w:r w:rsidRPr="00E91129">
        <w:rPr>
          <w:rFonts w:ascii="Arial" w:eastAsia="Arial" w:hAnsi="Arial" w:cs="Arial"/>
          <w:color w:val="000000"/>
          <w:sz w:val="24"/>
          <w:szCs w:val="24"/>
          <w:highlight w:val="yellow"/>
        </w:rPr>
        <w:t xml:space="preserve">Public parking areas </w:t>
      </w:r>
      <w:r>
        <w:rPr>
          <w:rFonts w:ascii="Arial" w:eastAsia="Arial" w:hAnsi="Arial" w:cs="Arial"/>
          <w:color w:val="000000"/>
          <w:sz w:val="24"/>
          <w:szCs w:val="24"/>
          <w:highlight w:val="yellow"/>
        </w:rPr>
        <w:t xml:space="preserve">at major trailheads, </w:t>
      </w:r>
      <w:r w:rsidRPr="00E91129">
        <w:rPr>
          <w:rFonts w:ascii="Arial" w:eastAsia="Arial" w:hAnsi="Arial" w:cs="Arial"/>
          <w:color w:val="000000"/>
          <w:sz w:val="24"/>
          <w:szCs w:val="24"/>
          <w:highlight w:val="yellow"/>
        </w:rPr>
        <w:t>that c</w:t>
      </w:r>
      <w:r>
        <w:rPr>
          <w:rFonts w:ascii="Arial" w:eastAsia="Arial" w:hAnsi="Arial" w:cs="Arial"/>
          <w:color w:val="000000"/>
          <w:sz w:val="24"/>
          <w:szCs w:val="24"/>
          <w:highlight w:val="yellow"/>
        </w:rPr>
        <w:t>a</w:t>
      </w:r>
      <w:r w:rsidRPr="00E91129">
        <w:rPr>
          <w:rFonts w:ascii="Arial" w:eastAsia="Arial" w:hAnsi="Arial" w:cs="Arial"/>
          <w:color w:val="000000"/>
          <w:sz w:val="24"/>
          <w:szCs w:val="24"/>
          <w:highlight w:val="yellow"/>
        </w:rPr>
        <w:t>n also serve as emergency staging areas</w:t>
      </w:r>
      <w:r>
        <w:rPr>
          <w:rFonts w:ascii="Arial" w:eastAsia="Arial" w:hAnsi="Arial" w:cs="Arial"/>
          <w:color w:val="000000"/>
          <w:sz w:val="24"/>
          <w:szCs w:val="24"/>
          <w:highlight w:val="yellow"/>
        </w:rPr>
        <w:t>,</w:t>
      </w:r>
      <w:r w:rsidRPr="00E91129">
        <w:rPr>
          <w:rFonts w:ascii="Arial" w:eastAsia="Arial" w:hAnsi="Arial" w:cs="Arial"/>
          <w:color w:val="000000"/>
          <w:sz w:val="24"/>
          <w:szCs w:val="24"/>
          <w:highlight w:val="yellow"/>
        </w:rPr>
        <w:t xml:space="preserve"> must be </w:t>
      </w:r>
      <w:commentRangeStart w:id="19"/>
      <w:r w:rsidRPr="00E91129">
        <w:rPr>
          <w:rFonts w:ascii="Arial" w:eastAsia="Arial" w:hAnsi="Arial" w:cs="Arial"/>
          <w:color w:val="000000"/>
          <w:sz w:val="24"/>
          <w:szCs w:val="24"/>
          <w:highlight w:val="yellow"/>
        </w:rPr>
        <w:t>included</w:t>
      </w:r>
      <w:commentRangeEnd w:id="19"/>
      <w:r>
        <w:rPr>
          <w:rStyle w:val="CommentReference"/>
        </w:rPr>
        <w:commentReference w:id="19"/>
      </w:r>
      <w:r w:rsidRPr="00E91129">
        <w:rPr>
          <w:rFonts w:ascii="Arial" w:eastAsia="Arial" w:hAnsi="Arial" w:cs="Arial"/>
          <w:color w:val="000000"/>
          <w:sz w:val="24"/>
          <w:szCs w:val="24"/>
          <w:highlight w:val="yellow"/>
        </w:rPr>
        <w:t xml:space="preserve"> in the proposed development.</w:t>
      </w:r>
    </w:p>
    <w:p w14:paraId="00000090" w14:textId="77777777" w:rsidR="000D0206" w:rsidRDefault="000D0206" w:rsidP="004B6A77">
      <w:pPr>
        <w:pBdr>
          <w:top w:val="nil"/>
          <w:left w:val="nil"/>
          <w:bottom w:val="nil"/>
          <w:right w:val="nil"/>
          <w:between w:val="nil"/>
        </w:pBdr>
        <w:shd w:val="clear" w:color="auto" w:fill="FFFFFF"/>
        <w:spacing w:after="0" w:line="240" w:lineRule="auto"/>
        <w:rPr>
          <w:rFonts w:ascii="Arial" w:eastAsia="Arial" w:hAnsi="Arial" w:cs="Arial"/>
          <w:b/>
          <w:strike/>
          <w:color w:val="FF0000"/>
          <w:sz w:val="24"/>
          <w:szCs w:val="24"/>
        </w:rPr>
      </w:pPr>
    </w:p>
    <w:p w14:paraId="00000091"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10-9B-12: STREET DESIGN REQUIREMENTS:</w:t>
      </w:r>
    </w:p>
    <w:p w14:paraId="00000092" w14:textId="77777777" w:rsidR="000D0206" w:rsidRDefault="0023111F">
      <w:pPr>
        <w:shd w:val="clear" w:color="auto" w:fill="FFFFFF"/>
        <w:spacing w:line="240" w:lineRule="auto"/>
        <w:rPr>
          <w:rFonts w:ascii="Arial" w:eastAsia="Arial" w:hAnsi="Arial" w:cs="Arial"/>
          <w:i/>
          <w:color w:val="FF0000"/>
          <w:sz w:val="24"/>
          <w:szCs w:val="24"/>
        </w:rPr>
      </w:pPr>
      <w:r>
        <w:rPr>
          <w:rFonts w:ascii="Arial" w:eastAsia="Arial" w:hAnsi="Arial" w:cs="Arial"/>
          <w:color w:val="212529"/>
          <w:sz w:val="24"/>
          <w:szCs w:val="24"/>
        </w:rPr>
        <w:t>The varying slopes within the CE-3 zone make road designs complicated at best. As with other requirements of the zone, minimal impact to the current slopes, ravines, drainages, wildlife corridors, and vegetation is required. These roadway regulations are required within all developments of the CE-3 zone. </w:t>
      </w:r>
      <w:r>
        <w:rPr>
          <w:rFonts w:ascii="Arial" w:eastAsia="Arial" w:hAnsi="Arial" w:cs="Arial"/>
          <w:i/>
          <w:color w:val="FF0000"/>
          <w:sz w:val="24"/>
          <w:szCs w:val="24"/>
        </w:rPr>
        <w:t xml:space="preserve"> </w:t>
      </w:r>
    </w:p>
    <w:p w14:paraId="00000093" w14:textId="77777777" w:rsidR="000D0206" w:rsidRDefault="0023111F">
      <w:pPr>
        <w:shd w:val="clear" w:color="auto" w:fill="FFFFFF"/>
        <w:spacing w:after="0" w:line="240" w:lineRule="auto"/>
        <w:rPr>
          <w:rFonts w:ascii="Arial" w:eastAsia="Arial" w:hAnsi="Arial" w:cs="Arial"/>
          <w:b/>
          <w:color w:val="4472C4"/>
          <w:sz w:val="24"/>
          <w:szCs w:val="24"/>
        </w:rPr>
      </w:pPr>
      <w:r>
        <w:rPr>
          <w:rFonts w:ascii="Arial" w:eastAsia="Arial" w:hAnsi="Arial" w:cs="Arial"/>
          <w:b/>
          <w:color w:val="212529"/>
          <w:sz w:val="24"/>
          <w:szCs w:val="24"/>
        </w:rPr>
        <w:t>10-9B-12-1: IMPROVEMENT REQUIRED:</w:t>
      </w:r>
      <w:r>
        <w:rPr>
          <w:rFonts w:ascii="Arial" w:eastAsia="Arial" w:hAnsi="Arial" w:cs="Arial"/>
          <w:b/>
          <w:color w:val="4472C4"/>
          <w:sz w:val="24"/>
          <w:szCs w:val="24"/>
        </w:rPr>
        <w:t xml:space="preserve"> </w:t>
      </w:r>
    </w:p>
    <w:p w14:paraId="00000094" w14:textId="5E5553B5" w:rsidR="000D0206" w:rsidRDefault="0023111F">
      <w:pP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All roads shall conform to city code 10-15C-2 </w:t>
      </w:r>
      <w:r w:rsidR="009263A1">
        <w:rPr>
          <w:rFonts w:ascii="Arial" w:eastAsia="Arial" w:hAnsi="Arial" w:cs="Arial"/>
          <w:sz w:val="24"/>
          <w:szCs w:val="24"/>
        </w:rPr>
        <w:t>Streets and Roads.</w:t>
      </w:r>
    </w:p>
    <w:p w14:paraId="00000095" w14:textId="77777777" w:rsidR="000D0206" w:rsidRDefault="0023111F">
      <w:pPr>
        <w:shd w:val="clear" w:color="auto" w:fill="FFFFFF"/>
        <w:spacing w:line="240" w:lineRule="auto"/>
        <w:rPr>
          <w:rFonts w:ascii="Arial" w:eastAsia="Arial" w:hAnsi="Arial" w:cs="Arial"/>
          <w:sz w:val="24"/>
          <w:szCs w:val="24"/>
        </w:rPr>
      </w:pPr>
      <w:r>
        <w:rPr>
          <w:rFonts w:ascii="Arial" w:eastAsia="Arial" w:hAnsi="Arial" w:cs="Arial"/>
          <w:color w:val="212529"/>
          <w:sz w:val="24"/>
          <w:szCs w:val="24"/>
        </w:rPr>
        <w:t xml:space="preserve">All existing public streets and all streets proposed to be dedicated to the public shall be </w:t>
      </w:r>
      <w:r>
        <w:rPr>
          <w:rFonts w:ascii="Arial" w:eastAsia="Arial" w:hAnsi="Arial" w:cs="Arial"/>
          <w:sz w:val="24"/>
          <w:szCs w:val="24"/>
        </w:rPr>
        <w:t xml:space="preserve">improved in accordance with city standards for public streets. </w:t>
      </w:r>
    </w:p>
    <w:p w14:paraId="00000096" w14:textId="77777777" w:rsidR="000D0206" w:rsidRDefault="0023111F">
      <w:pPr>
        <w:shd w:val="clear" w:color="auto" w:fill="FFFFFF"/>
        <w:spacing w:after="0" w:line="240" w:lineRule="auto"/>
        <w:rPr>
          <w:rFonts w:ascii="Arial" w:eastAsia="Arial" w:hAnsi="Arial" w:cs="Arial"/>
          <w:b/>
          <w:sz w:val="24"/>
          <w:szCs w:val="24"/>
        </w:rPr>
      </w:pPr>
      <w:r>
        <w:rPr>
          <w:rFonts w:ascii="Arial" w:eastAsia="Arial" w:hAnsi="Arial" w:cs="Arial"/>
          <w:b/>
          <w:sz w:val="24"/>
          <w:szCs w:val="24"/>
        </w:rPr>
        <w:t xml:space="preserve">10-9B-12-2: ROAD </w:t>
      </w:r>
      <w:commentRangeStart w:id="20"/>
      <w:r>
        <w:rPr>
          <w:rFonts w:ascii="Arial" w:eastAsia="Arial" w:hAnsi="Arial" w:cs="Arial"/>
          <w:b/>
          <w:sz w:val="24"/>
          <w:szCs w:val="24"/>
        </w:rPr>
        <w:t>GRADE</w:t>
      </w:r>
      <w:commentRangeEnd w:id="20"/>
      <w:r w:rsidR="00AB16F1">
        <w:rPr>
          <w:rStyle w:val="CommentReference"/>
        </w:rPr>
        <w:commentReference w:id="20"/>
      </w:r>
      <w:r>
        <w:rPr>
          <w:rFonts w:ascii="Arial" w:eastAsia="Arial" w:hAnsi="Arial" w:cs="Arial"/>
          <w:b/>
          <w:sz w:val="24"/>
          <w:szCs w:val="24"/>
        </w:rPr>
        <w:t xml:space="preserve">  </w:t>
      </w:r>
    </w:p>
    <w:p w14:paraId="00000097" w14:textId="77777777" w:rsidR="000D0206" w:rsidRDefault="0023111F">
      <w:pP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No major collector/arterial street shall have a grade of more than </w:t>
      </w:r>
      <w:r w:rsidRPr="00AB16F1">
        <w:rPr>
          <w:rFonts w:ascii="Arial" w:eastAsia="Arial" w:hAnsi="Arial" w:cs="Arial"/>
          <w:sz w:val="24"/>
          <w:szCs w:val="24"/>
          <w:highlight w:val="yellow"/>
        </w:rPr>
        <w:t>10%</w:t>
      </w:r>
      <w:r>
        <w:rPr>
          <w:rFonts w:ascii="Arial" w:eastAsia="Arial" w:hAnsi="Arial" w:cs="Arial"/>
          <w:sz w:val="24"/>
          <w:szCs w:val="24"/>
        </w:rPr>
        <w:t xml:space="preserve"> and no local street shall have a grade of more than ten percent (10%), except that the planning commission may recommend, and the city council approve, up to an additional 2 percent (2%) grade for short straight stretches of roadway under three hundred feet (300’) in length.</w:t>
      </w:r>
    </w:p>
    <w:p w14:paraId="00000098" w14:textId="66A49FEF" w:rsidR="000D0206" w:rsidRDefault="008C65F7" w:rsidP="008C65F7">
      <w:pPr>
        <w:pBdr>
          <w:top w:val="nil"/>
          <w:left w:val="nil"/>
          <w:bottom w:val="nil"/>
          <w:right w:val="nil"/>
          <w:between w:val="nil"/>
        </w:pBdr>
        <w:shd w:val="clear" w:color="auto" w:fill="FFFFFF"/>
        <w:spacing w:after="0" w:line="240" w:lineRule="auto"/>
        <w:ind w:firstLine="720"/>
        <w:rPr>
          <w:rFonts w:ascii="Arial" w:eastAsia="Arial" w:hAnsi="Arial" w:cs="Arial"/>
          <w:color w:val="000000"/>
          <w:sz w:val="24"/>
          <w:szCs w:val="24"/>
        </w:rPr>
      </w:pPr>
      <w:r>
        <w:rPr>
          <w:rFonts w:ascii="Arial" w:eastAsia="Arial" w:hAnsi="Arial" w:cs="Arial"/>
          <w:color w:val="000000"/>
          <w:sz w:val="24"/>
          <w:szCs w:val="24"/>
        </w:rPr>
        <w:t xml:space="preserve">A. </w:t>
      </w:r>
      <w:r w:rsidR="0023111F">
        <w:rPr>
          <w:rFonts w:ascii="Arial" w:eastAsia="Arial" w:hAnsi="Arial" w:cs="Arial"/>
          <w:color w:val="000000"/>
          <w:sz w:val="24"/>
          <w:szCs w:val="24"/>
        </w:rPr>
        <w:t xml:space="preserve">The commission must conclude that the ten percent (10%) standard would result in undesirable extra earthwork or circuitous routes and that the proposed steep grade section will not result in the establishment of a hazardous condition. It is the responsibility of the developer to present evidence that the additional allowance in grade is desirable. </w:t>
      </w:r>
    </w:p>
    <w:p w14:paraId="00000099" w14:textId="5A131DA4" w:rsidR="000D0206" w:rsidRDefault="008C65F7" w:rsidP="008C65F7">
      <w:pPr>
        <w:pBdr>
          <w:top w:val="nil"/>
          <w:left w:val="nil"/>
          <w:bottom w:val="nil"/>
          <w:right w:val="nil"/>
          <w:between w:val="nil"/>
        </w:pBdr>
        <w:shd w:val="clear" w:color="auto" w:fill="FFFFFF"/>
        <w:spacing w:after="0" w:line="240" w:lineRule="auto"/>
        <w:ind w:firstLine="520"/>
        <w:rPr>
          <w:rFonts w:ascii="Arial" w:eastAsia="Arial" w:hAnsi="Arial" w:cs="Arial"/>
          <w:strike/>
          <w:color w:val="000000"/>
          <w:sz w:val="24"/>
          <w:szCs w:val="24"/>
        </w:rPr>
      </w:pPr>
      <w:r>
        <w:rPr>
          <w:rFonts w:ascii="Arial" w:eastAsia="Arial" w:hAnsi="Arial" w:cs="Arial"/>
          <w:color w:val="000000"/>
          <w:sz w:val="24"/>
          <w:szCs w:val="24"/>
        </w:rPr>
        <w:t xml:space="preserve">B. </w:t>
      </w:r>
      <w:r w:rsidR="0023111F">
        <w:rPr>
          <w:rFonts w:ascii="Arial" w:eastAsia="Arial" w:hAnsi="Arial" w:cs="Arial"/>
          <w:color w:val="000000"/>
          <w:sz w:val="24"/>
          <w:szCs w:val="24"/>
        </w:rPr>
        <w:t>The city engineer shall provide recommendation regarding hazardous conditions and any other concerns on the proposed steep grade section</w:t>
      </w:r>
      <w:r w:rsidR="0023111F">
        <w:rPr>
          <w:rFonts w:ascii="Arial" w:eastAsia="Arial" w:hAnsi="Arial" w:cs="Arial"/>
          <w:strike/>
          <w:color w:val="000000"/>
          <w:sz w:val="24"/>
          <w:szCs w:val="24"/>
        </w:rPr>
        <w:t xml:space="preserve">s. </w:t>
      </w:r>
    </w:p>
    <w:p w14:paraId="0000009A" w14:textId="06C7677B" w:rsidR="000D0206" w:rsidRPr="00AA57E2" w:rsidRDefault="00AA57E2" w:rsidP="00AA57E2">
      <w:pPr>
        <w:pBdr>
          <w:top w:val="nil"/>
          <w:left w:val="nil"/>
          <w:bottom w:val="nil"/>
          <w:right w:val="nil"/>
          <w:between w:val="nil"/>
        </w:pBdr>
        <w:shd w:val="clear" w:color="auto" w:fill="FFFFFF"/>
        <w:spacing w:line="240" w:lineRule="auto"/>
        <w:ind w:firstLine="520"/>
        <w:rPr>
          <w:rFonts w:ascii="Arial" w:eastAsia="Arial" w:hAnsi="Arial" w:cs="Arial"/>
          <w:color w:val="000000"/>
          <w:sz w:val="24"/>
          <w:szCs w:val="24"/>
        </w:rPr>
      </w:pPr>
      <w:r>
        <w:rPr>
          <w:rFonts w:ascii="Arial" w:eastAsia="Arial" w:hAnsi="Arial" w:cs="Arial"/>
          <w:color w:val="000000"/>
          <w:sz w:val="24"/>
          <w:szCs w:val="24"/>
        </w:rPr>
        <w:t>C.</w:t>
      </w:r>
      <w:r w:rsidR="00AB781D">
        <w:rPr>
          <w:rFonts w:ascii="Arial" w:eastAsia="Arial" w:hAnsi="Arial" w:cs="Arial"/>
          <w:color w:val="000000"/>
          <w:sz w:val="24"/>
          <w:szCs w:val="24"/>
        </w:rPr>
        <w:t xml:space="preserve"> </w:t>
      </w:r>
      <w:r w:rsidR="0023111F" w:rsidRPr="00AA57E2">
        <w:rPr>
          <w:rFonts w:ascii="Arial" w:eastAsia="Arial" w:hAnsi="Arial" w:cs="Arial"/>
          <w:color w:val="000000"/>
          <w:sz w:val="24"/>
          <w:szCs w:val="24"/>
        </w:rPr>
        <w:t xml:space="preserve">It must also be demonstrated that for dead end or temporary stubbed streets constructed on grades over ten percent (10%), that the road shall not be constructed in a manner that would make adjacent future development be out of compliance with the </w:t>
      </w:r>
      <w:proofErr w:type="gramStart"/>
      <w:r w:rsidR="0023111F" w:rsidRPr="00AA57E2">
        <w:rPr>
          <w:rFonts w:ascii="Arial" w:eastAsia="Arial" w:hAnsi="Arial" w:cs="Arial"/>
          <w:color w:val="000000"/>
          <w:sz w:val="24"/>
          <w:szCs w:val="24"/>
        </w:rPr>
        <w:t>thr</w:t>
      </w:r>
      <w:r w:rsidR="0059281F">
        <w:rPr>
          <w:rFonts w:ascii="Arial" w:eastAsia="Arial" w:hAnsi="Arial" w:cs="Arial"/>
          <w:color w:val="000000"/>
          <w:sz w:val="24"/>
          <w:szCs w:val="24"/>
        </w:rPr>
        <w:t>ee</w:t>
      </w:r>
      <w:r w:rsidR="0023111F" w:rsidRPr="00AA57E2">
        <w:rPr>
          <w:rFonts w:ascii="Arial" w:eastAsia="Arial" w:hAnsi="Arial" w:cs="Arial"/>
          <w:color w:val="000000"/>
          <w:sz w:val="24"/>
          <w:szCs w:val="24"/>
        </w:rPr>
        <w:t xml:space="preserve"> hundred foot</w:t>
      </w:r>
      <w:proofErr w:type="gramEnd"/>
      <w:r w:rsidR="0023111F" w:rsidRPr="00AA57E2">
        <w:rPr>
          <w:rFonts w:ascii="Arial" w:eastAsia="Arial" w:hAnsi="Arial" w:cs="Arial"/>
          <w:color w:val="000000"/>
          <w:sz w:val="24"/>
          <w:szCs w:val="24"/>
        </w:rPr>
        <w:t xml:space="preserve"> (300') requirement. </w:t>
      </w:r>
    </w:p>
    <w:p w14:paraId="0000009B"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10-9B-12-3: STABILIZATION AND REVEGETATION:</w:t>
      </w:r>
    </w:p>
    <w:p w14:paraId="0E7C6A01" w14:textId="77777777" w:rsidR="0059281F" w:rsidRDefault="0023111F" w:rsidP="0059281F">
      <w:pPr>
        <w:numPr>
          <w:ilvl w:val="0"/>
          <w:numId w:val="10"/>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All disturbed cut and fill slope areas shall be stabilized and revegetated. </w:t>
      </w:r>
    </w:p>
    <w:p w14:paraId="0000009D" w14:textId="5D9E7BDE" w:rsidR="000D0206" w:rsidRPr="00AB16F1" w:rsidRDefault="0059281F" w:rsidP="0059281F">
      <w:pPr>
        <w:numPr>
          <w:ilvl w:val="0"/>
          <w:numId w:val="10"/>
        </w:numPr>
        <w:pBdr>
          <w:top w:val="nil"/>
          <w:left w:val="nil"/>
          <w:bottom w:val="nil"/>
          <w:right w:val="nil"/>
          <w:between w:val="nil"/>
        </w:pBdr>
        <w:shd w:val="clear" w:color="auto" w:fill="FFFFFF"/>
        <w:spacing w:after="0" w:line="240" w:lineRule="auto"/>
        <w:rPr>
          <w:rFonts w:ascii="Arial" w:eastAsia="Arial" w:hAnsi="Arial" w:cs="Arial"/>
          <w:strike/>
          <w:color w:val="212529"/>
          <w:sz w:val="24"/>
          <w:szCs w:val="24"/>
          <w:highlight w:val="yellow"/>
        </w:rPr>
      </w:pPr>
      <w:r w:rsidRPr="001E5085">
        <w:rPr>
          <w:rFonts w:ascii="Arial" w:eastAsia="Arial" w:hAnsi="Arial" w:cs="Arial"/>
          <w:color w:val="212529"/>
          <w:sz w:val="24"/>
          <w:szCs w:val="24"/>
          <w:highlight w:val="yellow"/>
        </w:rPr>
        <w:t>T</w:t>
      </w:r>
      <w:commentRangeStart w:id="21"/>
      <w:r w:rsidR="0023111F" w:rsidRPr="001E5085">
        <w:rPr>
          <w:rFonts w:ascii="Arial" w:eastAsia="Arial" w:hAnsi="Arial" w:cs="Arial"/>
          <w:color w:val="212529"/>
          <w:sz w:val="24"/>
          <w:szCs w:val="24"/>
          <w:highlight w:val="yellow"/>
        </w:rPr>
        <w:t xml:space="preserve">he submittal materials for the preliminary plat shall include a </w:t>
      </w:r>
      <w:r w:rsidR="0023111F" w:rsidRPr="00AB16F1">
        <w:rPr>
          <w:rFonts w:ascii="Arial" w:eastAsia="Arial" w:hAnsi="Arial" w:cs="Arial"/>
          <w:strike/>
          <w:color w:val="212529"/>
          <w:sz w:val="24"/>
          <w:szCs w:val="24"/>
          <w:highlight w:val="yellow"/>
        </w:rPr>
        <w:t>detailed</w:t>
      </w:r>
      <w:r w:rsidR="0023111F" w:rsidRPr="001E5085">
        <w:rPr>
          <w:rFonts w:ascii="Arial" w:eastAsia="Arial" w:hAnsi="Arial" w:cs="Arial"/>
          <w:color w:val="212529"/>
          <w:sz w:val="24"/>
          <w:szCs w:val="24"/>
          <w:highlight w:val="yellow"/>
        </w:rPr>
        <w:t xml:space="preserve"> </w:t>
      </w:r>
      <w:r w:rsidR="00AB16F1">
        <w:rPr>
          <w:rFonts w:ascii="Arial" w:eastAsia="Arial" w:hAnsi="Arial" w:cs="Arial"/>
          <w:color w:val="212529"/>
          <w:sz w:val="24"/>
          <w:szCs w:val="24"/>
          <w:highlight w:val="yellow"/>
        </w:rPr>
        <w:t xml:space="preserve">general </w:t>
      </w:r>
      <w:r w:rsidR="0023111F" w:rsidRPr="001E5085">
        <w:rPr>
          <w:rFonts w:ascii="Arial" w:eastAsia="Arial" w:hAnsi="Arial" w:cs="Arial"/>
          <w:color w:val="212529"/>
          <w:sz w:val="24"/>
          <w:szCs w:val="24"/>
          <w:highlight w:val="yellow"/>
        </w:rPr>
        <w:t>revegetation/retention plan showing the intended revegetation and retention treatment for all cut and fill slope areas of roads</w:t>
      </w:r>
      <w:r w:rsidR="00AB16F1">
        <w:rPr>
          <w:rFonts w:ascii="Arial" w:eastAsia="Arial" w:hAnsi="Arial" w:cs="Arial"/>
          <w:color w:val="212529"/>
          <w:sz w:val="24"/>
          <w:szCs w:val="24"/>
          <w:highlight w:val="yellow"/>
        </w:rPr>
        <w:t>.</w:t>
      </w:r>
      <w:r w:rsidR="0023111F" w:rsidRPr="001E5085">
        <w:rPr>
          <w:rFonts w:ascii="Arial" w:eastAsia="Arial" w:hAnsi="Arial" w:cs="Arial"/>
          <w:color w:val="212529"/>
          <w:sz w:val="24"/>
          <w:szCs w:val="24"/>
          <w:highlight w:val="yellow"/>
        </w:rPr>
        <w:t xml:space="preserve"> </w:t>
      </w:r>
      <w:r w:rsidR="0023111F" w:rsidRPr="00AB16F1">
        <w:rPr>
          <w:rFonts w:ascii="Arial" w:eastAsia="Arial" w:hAnsi="Arial" w:cs="Arial"/>
          <w:strike/>
          <w:color w:val="212529"/>
          <w:sz w:val="24"/>
          <w:szCs w:val="24"/>
          <w:highlight w:val="yellow"/>
        </w:rPr>
        <w:t xml:space="preserve">and the performance guarantee amounts shall include their </w:t>
      </w:r>
      <w:sdt>
        <w:sdtPr>
          <w:rPr>
            <w:strike/>
            <w:highlight w:val="yellow"/>
          </w:rPr>
          <w:tag w:val="goog_rdk_15"/>
          <w:id w:val="909112705"/>
        </w:sdtPr>
        <w:sdtEndPr/>
        <w:sdtContent>
          <w:commentRangeStart w:id="22"/>
        </w:sdtContent>
      </w:sdt>
      <w:r w:rsidR="0023111F" w:rsidRPr="00AB16F1">
        <w:rPr>
          <w:rFonts w:ascii="Arial" w:eastAsia="Arial" w:hAnsi="Arial" w:cs="Arial"/>
          <w:strike/>
          <w:color w:val="212529"/>
          <w:sz w:val="24"/>
          <w:szCs w:val="24"/>
          <w:highlight w:val="yellow"/>
        </w:rPr>
        <w:t>costs</w:t>
      </w:r>
      <w:commentRangeEnd w:id="22"/>
      <w:r w:rsidR="0023111F" w:rsidRPr="00AB16F1">
        <w:rPr>
          <w:strike/>
          <w:highlight w:val="yellow"/>
        </w:rPr>
        <w:commentReference w:id="22"/>
      </w:r>
      <w:r w:rsidR="0023111F" w:rsidRPr="00AB16F1">
        <w:rPr>
          <w:rFonts w:ascii="Arial" w:eastAsia="Arial" w:hAnsi="Arial" w:cs="Arial"/>
          <w:strike/>
          <w:color w:val="212529"/>
          <w:sz w:val="24"/>
          <w:szCs w:val="24"/>
          <w:highlight w:val="yellow"/>
        </w:rPr>
        <w:t>.</w:t>
      </w:r>
      <w:commentRangeEnd w:id="21"/>
      <w:r w:rsidR="0023111F" w:rsidRPr="00AB16F1">
        <w:rPr>
          <w:strike/>
          <w:highlight w:val="yellow"/>
        </w:rPr>
        <w:commentReference w:id="21"/>
      </w:r>
    </w:p>
    <w:p w14:paraId="0000009E"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b/>
          <w:color w:val="212529"/>
          <w:sz w:val="24"/>
          <w:szCs w:val="24"/>
        </w:rPr>
        <w:t>10-9B-12-4: CUL-DE-SACS:</w:t>
      </w:r>
      <w:r>
        <w:rPr>
          <w:rFonts w:ascii="Arial" w:eastAsia="Arial" w:hAnsi="Arial" w:cs="Arial"/>
          <w:color w:val="212529"/>
          <w:sz w:val="24"/>
          <w:szCs w:val="24"/>
        </w:rPr>
        <w:t xml:space="preserve"> All cul-de-sacs shall conform to section</w:t>
      </w:r>
      <w:r w:rsidRPr="008C65F7">
        <w:rPr>
          <w:rFonts w:ascii="Arial" w:eastAsia="Arial" w:hAnsi="Arial" w:cs="Arial"/>
          <w:b/>
          <w:bCs/>
          <w:color w:val="212529"/>
          <w:sz w:val="24"/>
          <w:szCs w:val="24"/>
        </w:rPr>
        <w:t> </w:t>
      </w:r>
      <w:hyperlink r:id="rId14" w:anchor="JD_10-15C-5">
        <w:r w:rsidRPr="008C65F7">
          <w:rPr>
            <w:rFonts w:ascii="Arial" w:eastAsia="Arial" w:hAnsi="Arial" w:cs="Arial"/>
            <w:sz w:val="24"/>
            <w:szCs w:val="24"/>
          </w:rPr>
          <w:t>10-15C-5</w:t>
        </w:r>
      </w:hyperlink>
      <w:r w:rsidRPr="008C65F7">
        <w:rPr>
          <w:rFonts w:ascii="Arial" w:eastAsia="Arial" w:hAnsi="Arial" w:cs="Arial"/>
          <w:sz w:val="24"/>
          <w:szCs w:val="24"/>
        </w:rPr>
        <w:t xml:space="preserve">, </w:t>
      </w:r>
      <w:r>
        <w:rPr>
          <w:rFonts w:ascii="Arial" w:eastAsia="Arial" w:hAnsi="Arial" w:cs="Arial"/>
          <w:color w:val="212529"/>
          <w:sz w:val="24"/>
          <w:szCs w:val="24"/>
        </w:rPr>
        <w:t>"Cul-De-Sacs", of the city’s general code.</w:t>
      </w:r>
    </w:p>
    <w:p w14:paraId="0000009F" w14:textId="20E2CC00" w:rsidR="000D0206" w:rsidRDefault="0023111F">
      <w:pPr>
        <w:numPr>
          <w:ilvl w:val="0"/>
          <w:numId w:val="4"/>
        </w:numPr>
        <w:pBdr>
          <w:top w:val="nil"/>
          <w:left w:val="nil"/>
          <w:bottom w:val="nil"/>
          <w:right w:val="nil"/>
          <w:between w:val="nil"/>
        </w:pBdr>
        <w:shd w:val="clear" w:color="auto" w:fill="FFFFFF"/>
        <w:spacing w:line="240" w:lineRule="auto"/>
        <w:rPr>
          <w:rFonts w:ascii="Arial" w:eastAsia="Arial" w:hAnsi="Arial" w:cs="Arial"/>
          <w:color w:val="000000"/>
          <w:sz w:val="24"/>
          <w:szCs w:val="24"/>
        </w:rPr>
      </w:pPr>
      <w:r>
        <w:rPr>
          <w:rFonts w:ascii="Arial" w:eastAsia="Arial" w:hAnsi="Arial" w:cs="Arial"/>
          <w:color w:val="000000"/>
          <w:sz w:val="24"/>
          <w:szCs w:val="24"/>
        </w:rPr>
        <w:t xml:space="preserve">Cul-de-sac Turnaround Diameter:  Each cul-de-sac shall be terminated with a </w:t>
      </w:r>
      <w:commentRangeStart w:id="23"/>
      <w:r>
        <w:rPr>
          <w:rFonts w:ascii="Arial" w:eastAsia="Arial" w:hAnsi="Arial" w:cs="Arial"/>
          <w:color w:val="000000"/>
          <w:sz w:val="24"/>
          <w:szCs w:val="24"/>
        </w:rPr>
        <w:t>turnaround</w:t>
      </w:r>
      <w:commentRangeEnd w:id="23"/>
      <w:r w:rsidR="00AB16F1">
        <w:rPr>
          <w:rStyle w:val="CommentReference"/>
        </w:rPr>
        <w:commentReference w:id="23"/>
      </w:r>
      <w:r>
        <w:rPr>
          <w:rFonts w:ascii="Arial" w:eastAsia="Arial" w:hAnsi="Arial" w:cs="Arial"/>
          <w:color w:val="000000"/>
          <w:sz w:val="24"/>
          <w:szCs w:val="24"/>
        </w:rPr>
        <w:t xml:space="preserve"> or loop road of not less than </w:t>
      </w:r>
      <w:r w:rsidRPr="00C62C1F">
        <w:rPr>
          <w:rFonts w:ascii="Arial" w:eastAsia="Arial" w:hAnsi="Arial" w:cs="Arial"/>
          <w:color w:val="000000"/>
          <w:sz w:val="24"/>
          <w:szCs w:val="24"/>
        </w:rPr>
        <w:t xml:space="preserve">one </w:t>
      </w:r>
      <w:r w:rsidRPr="00AB16F1">
        <w:rPr>
          <w:rFonts w:ascii="Arial" w:eastAsia="Arial" w:hAnsi="Arial" w:cs="Arial"/>
          <w:color w:val="000000"/>
          <w:sz w:val="24"/>
          <w:szCs w:val="24"/>
          <w:highlight w:val="yellow"/>
        </w:rPr>
        <w:t xml:space="preserve">hundred </w:t>
      </w:r>
      <w:r w:rsidR="00C62C1F" w:rsidRPr="00AB16F1">
        <w:rPr>
          <w:rFonts w:ascii="Arial" w:eastAsia="Arial" w:hAnsi="Arial" w:cs="Arial"/>
          <w:color w:val="000000"/>
          <w:sz w:val="24"/>
          <w:szCs w:val="24"/>
          <w:highlight w:val="yellow"/>
        </w:rPr>
        <w:t>fifty (150’)</w:t>
      </w:r>
      <w:r>
        <w:rPr>
          <w:rFonts w:ascii="Arial" w:eastAsia="Arial" w:hAnsi="Arial" w:cs="Arial"/>
          <w:color w:val="000000"/>
          <w:sz w:val="24"/>
          <w:szCs w:val="24"/>
        </w:rPr>
        <w:t xml:space="preserve"> in diameter at the property line. </w:t>
      </w:r>
    </w:p>
    <w:p w14:paraId="000000A0" w14:textId="77777777" w:rsidR="000D0206" w:rsidRDefault="0023111F">
      <w:pPr>
        <w:shd w:val="clear" w:color="auto" w:fill="FFFFFF"/>
        <w:spacing w:line="240" w:lineRule="auto"/>
        <w:rPr>
          <w:rFonts w:ascii="Arial" w:eastAsia="Arial" w:hAnsi="Arial" w:cs="Arial"/>
          <w:b/>
          <w:color w:val="212529"/>
          <w:sz w:val="24"/>
          <w:szCs w:val="24"/>
        </w:rPr>
      </w:pPr>
      <w:r>
        <w:rPr>
          <w:rFonts w:ascii="Arial" w:eastAsia="Arial" w:hAnsi="Arial" w:cs="Arial"/>
          <w:b/>
          <w:color w:val="212529"/>
          <w:sz w:val="24"/>
          <w:szCs w:val="24"/>
        </w:rPr>
        <w:t xml:space="preserve">10-9B-12-5. Snow Removal and Storage.  </w:t>
      </w:r>
    </w:p>
    <w:p w14:paraId="000000A1" w14:textId="77777777" w:rsidR="000D0206" w:rsidRDefault="0023111F">
      <w:pPr>
        <w:numPr>
          <w:ilvl w:val="0"/>
          <w:numId w:val="11"/>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The road system shall be designed to accommodate snow removal and storage.  </w:t>
      </w:r>
      <w:r>
        <w:rPr>
          <w:rFonts w:ascii="Arial" w:eastAsia="Arial" w:hAnsi="Arial" w:cs="Arial"/>
          <w:color w:val="000000"/>
          <w:sz w:val="24"/>
          <w:szCs w:val="24"/>
        </w:rPr>
        <w:t xml:space="preserve">Consideration shall also be given for snow storage.  </w:t>
      </w:r>
    </w:p>
    <w:p w14:paraId="000000A2" w14:textId="307E71E0" w:rsidR="000D0206" w:rsidRDefault="0023111F">
      <w:pPr>
        <w:numPr>
          <w:ilvl w:val="0"/>
          <w:numId w:val="11"/>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000000"/>
          <w:sz w:val="24"/>
          <w:szCs w:val="24"/>
        </w:rPr>
        <w:t>Cul-de-sacs with diameters of</w:t>
      </w:r>
      <w:r w:rsidR="00CD3FDB">
        <w:rPr>
          <w:rFonts w:ascii="Arial" w:eastAsia="Arial" w:hAnsi="Arial" w:cs="Arial"/>
          <w:color w:val="000000"/>
          <w:sz w:val="24"/>
          <w:szCs w:val="24"/>
        </w:rPr>
        <w:t xml:space="preserve"> </w:t>
      </w:r>
      <w:r w:rsidR="00AA487C" w:rsidRPr="00CD3FDB">
        <w:rPr>
          <w:rFonts w:ascii="Arial" w:eastAsia="Arial" w:hAnsi="Arial" w:cs="Arial"/>
          <w:sz w:val="24"/>
          <w:szCs w:val="24"/>
        </w:rPr>
        <w:t>150’ (one hundred fifty feet)</w:t>
      </w:r>
      <w:r w:rsidR="00AA487C">
        <w:rPr>
          <w:rFonts w:ascii="Arial" w:eastAsia="Arial" w:hAnsi="Arial" w:cs="Arial"/>
          <w:sz w:val="24"/>
          <w:szCs w:val="24"/>
        </w:rPr>
        <w:t xml:space="preserve"> </w:t>
      </w:r>
      <w:r w:rsidRPr="00CD3FDB">
        <w:rPr>
          <w:rFonts w:ascii="Arial" w:eastAsia="Arial" w:hAnsi="Arial" w:cs="Arial"/>
          <w:color w:val="000000"/>
          <w:sz w:val="24"/>
          <w:szCs w:val="24"/>
        </w:rPr>
        <w:t>or greater</w:t>
      </w:r>
      <w:r>
        <w:rPr>
          <w:rFonts w:ascii="Arial" w:eastAsia="Arial" w:hAnsi="Arial" w:cs="Arial"/>
          <w:color w:val="000000"/>
          <w:sz w:val="24"/>
          <w:szCs w:val="24"/>
        </w:rPr>
        <w:t xml:space="preserve"> are required </w:t>
      </w:r>
      <w:sdt>
        <w:sdtPr>
          <w:tag w:val="goog_rdk_16"/>
          <w:id w:val="-432660132"/>
          <w:showingPlcHdr/>
        </w:sdtPr>
        <w:sdtEndPr/>
        <w:sdtContent>
          <w:r w:rsidR="00CD3FDB">
            <w:t xml:space="preserve">     </w:t>
          </w:r>
        </w:sdtContent>
      </w:sdt>
      <w:r w:rsidRPr="00CD3FDB">
        <w:rPr>
          <w:rFonts w:ascii="Arial" w:eastAsia="Arial" w:hAnsi="Arial" w:cs="Arial"/>
          <w:sz w:val="24"/>
          <w:szCs w:val="24"/>
        </w:rPr>
        <w:t>to allo</w:t>
      </w:r>
      <w:r w:rsidR="00AA487C" w:rsidRPr="00CD3FDB">
        <w:rPr>
          <w:rFonts w:ascii="Arial" w:eastAsia="Arial" w:hAnsi="Arial" w:cs="Arial"/>
          <w:sz w:val="24"/>
          <w:szCs w:val="24"/>
        </w:rPr>
        <w:t>w</w:t>
      </w:r>
      <w:r w:rsidR="00D8664A" w:rsidRPr="00CD3FDB">
        <w:rPr>
          <w:rFonts w:ascii="Arial" w:eastAsia="Arial" w:hAnsi="Arial" w:cs="Arial"/>
          <w:sz w:val="24"/>
          <w:szCs w:val="24"/>
        </w:rPr>
        <w:t xml:space="preserve"> </w:t>
      </w:r>
      <w:r w:rsidRPr="00CD3FDB">
        <w:rPr>
          <w:rFonts w:ascii="Arial" w:eastAsia="Arial" w:hAnsi="Arial" w:cs="Arial"/>
          <w:sz w:val="24"/>
          <w:szCs w:val="24"/>
        </w:rPr>
        <w:t xml:space="preserve">for </w:t>
      </w:r>
      <w:r w:rsidR="00D8664A" w:rsidRPr="00CD3FDB">
        <w:rPr>
          <w:rFonts w:ascii="Arial" w:eastAsia="Arial" w:hAnsi="Arial" w:cs="Arial"/>
          <w:sz w:val="24"/>
          <w:szCs w:val="24"/>
        </w:rPr>
        <w:t>e</w:t>
      </w:r>
      <w:r w:rsidR="004B6A77" w:rsidRPr="00CD3FDB">
        <w:rPr>
          <w:rFonts w:ascii="Arial" w:eastAsia="Arial" w:hAnsi="Arial" w:cs="Arial"/>
          <w:sz w:val="24"/>
          <w:szCs w:val="24"/>
        </w:rPr>
        <w:t xml:space="preserve">ssential </w:t>
      </w:r>
      <w:r w:rsidR="00D8664A" w:rsidRPr="00CD3FDB">
        <w:rPr>
          <w:rFonts w:ascii="Arial" w:eastAsia="Arial" w:hAnsi="Arial" w:cs="Arial"/>
          <w:sz w:val="24"/>
          <w:szCs w:val="24"/>
        </w:rPr>
        <w:t xml:space="preserve">use of </w:t>
      </w:r>
      <w:r w:rsidRPr="00CD3FDB">
        <w:rPr>
          <w:rFonts w:ascii="Arial" w:eastAsia="Arial" w:hAnsi="Arial" w:cs="Arial"/>
          <w:sz w:val="24"/>
          <w:szCs w:val="24"/>
        </w:rPr>
        <w:t>emergency equipment and service vehicles</w:t>
      </w:r>
      <w:r w:rsidR="00D8664A" w:rsidRPr="00CD3FDB">
        <w:rPr>
          <w:rFonts w:ascii="Arial" w:eastAsia="Arial" w:hAnsi="Arial" w:cs="Arial"/>
          <w:sz w:val="24"/>
          <w:szCs w:val="24"/>
        </w:rPr>
        <w:t>.</w:t>
      </w:r>
    </w:p>
    <w:p w14:paraId="000000A3" w14:textId="77777777" w:rsidR="000D0206" w:rsidRDefault="0023111F">
      <w:pPr>
        <w:numPr>
          <w:ilvl w:val="0"/>
          <w:numId w:val="11"/>
        </w:numPr>
        <w:pBdr>
          <w:top w:val="nil"/>
          <w:left w:val="nil"/>
          <w:bottom w:val="nil"/>
          <w:right w:val="nil"/>
          <w:between w:val="nil"/>
        </w:pBdr>
        <w:shd w:val="clear" w:color="auto" w:fill="FFFFFF"/>
        <w:spacing w:line="240" w:lineRule="auto"/>
        <w:rPr>
          <w:rFonts w:ascii="Arial" w:eastAsia="Arial" w:hAnsi="Arial" w:cs="Arial"/>
          <w:color w:val="212529"/>
          <w:sz w:val="24"/>
          <w:szCs w:val="24"/>
        </w:rPr>
      </w:pPr>
      <w:r>
        <w:rPr>
          <w:rFonts w:ascii="Arial" w:eastAsia="Arial" w:hAnsi="Arial" w:cs="Arial"/>
          <w:color w:val="000000"/>
          <w:sz w:val="24"/>
          <w:szCs w:val="24"/>
        </w:rPr>
        <w:t>Plans for snow storage are required for all roads and cul-de-</w:t>
      </w:r>
      <w:commentRangeStart w:id="24"/>
      <w:r>
        <w:rPr>
          <w:rFonts w:ascii="Arial" w:eastAsia="Arial" w:hAnsi="Arial" w:cs="Arial"/>
          <w:color w:val="000000"/>
          <w:sz w:val="24"/>
          <w:szCs w:val="24"/>
        </w:rPr>
        <w:t>sacs</w:t>
      </w:r>
      <w:commentRangeEnd w:id="24"/>
      <w:r w:rsidR="00064B9B">
        <w:rPr>
          <w:rStyle w:val="CommentReference"/>
        </w:rPr>
        <w:commentReference w:id="24"/>
      </w:r>
      <w:r>
        <w:rPr>
          <w:rFonts w:ascii="Arial" w:eastAsia="Arial" w:hAnsi="Arial" w:cs="Arial"/>
          <w:color w:val="000000"/>
          <w:sz w:val="24"/>
          <w:szCs w:val="24"/>
        </w:rPr>
        <w:t>.</w:t>
      </w:r>
    </w:p>
    <w:p w14:paraId="000000A4"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10-9B-12-6: SECONDARY ACCESS:</w:t>
      </w:r>
    </w:p>
    <w:p w14:paraId="000000A5" w14:textId="77777777" w:rsidR="000D0206" w:rsidRDefault="0023111F">
      <w:pPr>
        <w:numPr>
          <w:ilvl w:val="0"/>
          <w:numId w:val="36"/>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All development in the CE3 Critical Environment 3 zone shall have more than one access route which provides simultaneous access for emergency equipment and civilian evacuation. </w:t>
      </w:r>
    </w:p>
    <w:p w14:paraId="000000A6" w14:textId="77777777" w:rsidR="000D0206" w:rsidRDefault="0023111F">
      <w:pPr>
        <w:numPr>
          <w:ilvl w:val="0"/>
          <w:numId w:val="36"/>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The design of access routes shall take into consideration traffic circulation and provide for looping of roads as required to ensure at least two (2) access points. Looped roads with a single access are not allowed.</w:t>
      </w:r>
    </w:p>
    <w:p w14:paraId="000000A7" w14:textId="77777777" w:rsidR="000D0206" w:rsidRDefault="0023111F">
      <w:pPr>
        <w:numPr>
          <w:ilvl w:val="0"/>
          <w:numId w:val="36"/>
        </w:numPr>
        <w:pBdr>
          <w:top w:val="nil"/>
          <w:left w:val="nil"/>
          <w:bottom w:val="nil"/>
          <w:right w:val="nil"/>
          <w:between w:val="nil"/>
        </w:pBd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Specifications: All roads shall conform with the city development code, subsection</w:t>
      </w:r>
      <w:r>
        <w:rPr>
          <w:rFonts w:ascii="Arial" w:eastAsia="Arial" w:hAnsi="Arial" w:cs="Arial"/>
          <w:color w:val="000000"/>
          <w:sz w:val="24"/>
          <w:szCs w:val="24"/>
        </w:rPr>
        <w:t> </w:t>
      </w:r>
      <w:hyperlink r:id="rId15" w:anchor="JD_10-15C-2">
        <w:r w:rsidRPr="00E3231D">
          <w:rPr>
            <w:rFonts w:ascii="Arial" w:eastAsia="Arial" w:hAnsi="Arial" w:cs="Arial"/>
            <w:color w:val="000000"/>
            <w:sz w:val="24"/>
            <w:szCs w:val="24"/>
          </w:rPr>
          <w:t>10-15C-2</w:t>
        </w:r>
      </w:hyperlink>
      <w:r>
        <w:rPr>
          <w:rFonts w:ascii="Arial" w:eastAsia="Arial" w:hAnsi="Arial" w:cs="Arial"/>
          <w:color w:val="000000"/>
          <w:sz w:val="24"/>
          <w:szCs w:val="24"/>
        </w:rPr>
        <w:t xml:space="preserve"> </w:t>
      </w:r>
      <w:r>
        <w:rPr>
          <w:rFonts w:ascii="Arial" w:eastAsia="Arial" w:hAnsi="Arial" w:cs="Arial"/>
          <w:color w:val="212529"/>
          <w:sz w:val="24"/>
          <w:szCs w:val="24"/>
        </w:rPr>
        <w:t>A of this title, streets and roads. (Ord. 11-7, 8-9-2011, eff. 8-10-2011)</w:t>
      </w:r>
    </w:p>
    <w:p w14:paraId="000000A8"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 xml:space="preserve">10-9B-12-7: GRADING PERMIT: </w:t>
      </w:r>
    </w:p>
    <w:p w14:paraId="000000A9" w14:textId="77777777" w:rsidR="000D0206" w:rsidRDefault="0023111F">
      <w:pPr>
        <w:numPr>
          <w:ilvl w:val="0"/>
          <w:numId w:val="18"/>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 xml:space="preserve"> No grading, filling or excavation of any kind shall commence on land within the CE-3 zone without the developer first having obtained a grading permit.</w:t>
      </w:r>
    </w:p>
    <w:p w14:paraId="000000AA" w14:textId="77777777" w:rsidR="000D0206" w:rsidRDefault="0023111F">
      <w:pPr>
        <w:numPr>
          <w:ilvl w:val="0"/>
          <w:numId w:val="18"/>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 xml:space="preserve"> A revegetation/retention plan, endorsed by a licensed civil engineer, must be approved by the city engineer prior to preliminary plat approval.</w:t>
      </w:r>
    </w:p>
    <w:p w14:paraId="000000AB" w14:textId="77777777" w:rsidR="000D0206" w:rsidRDefault="0023111F">
      <w:pPr>
        <w:numPr>
          <w:ilvl w:val="0"/>
          <w:numId w:val="10"/>
        </w:numPr>
        <w:pBdr>
          <w:top w:val="nil"/>
          <w:left w:val="nil"/>
          <w:bottom w:val="nil"/>
          <w:right w:val="nil"/>
          <w:between w:val="nil"/>
        </w:pBdr>
        <w:shd w:val="clear" w:color="auto" w:fill="FFFFFF"/>
        <w:spacing w:after="0" w:line="240" w:lineRule="auto"/>
        <w:rPr>
          <w:rFonts w:ascii="Arial" w:eastAsia="Arial" w:hAnsi="Arial" w:cs="Arial"/>
          <w:color w:val="FF0000"/>
          <w:sz w:val="24"/>
          <w:szCs w:val="24"/>
        </w:rPr>
      </w:pPr>
      <w:r>
        <w:rPr>
          <w:rFonts w:ascii="Arial" w:eastAsia="Arial" w:hAnsi="Arial" w:cs="Arial"/>
          <w:color w:val="212529"/>
          <w:sz w:val="24"/>
          <w:szCs w:val="24"/>
        </w:rPr>
        <w:t xml:space="preserve">A grading permit for subdivisions shall not be issued and shall not become active until the proposed development has final plat approval, all fees have been paid, and the bonding has been posted, guaranteeing the construction of all uncompleted required improvements. </w:t>
      </w:r>
    </w:p>
    <w:p w14:paraId="000000AC" w14:textId="77777777" w:rsidR="000D0206" w:rsidRDefault="0023111F">
      <w:pPr>
        <w:numPr>
          <w:ilvl w:val="0"/>
          <w:numId w:val="10"/>
        </w:numPr>
        <w:pBdr>
          <w:top w:val="nil"/>
          <w:left w:val="nil"/>
          <w:bottom w:val="nil"/>
          <w:right w:val="nil"/>
          <w:between w:val="nil"/>
        </w:pBdr>
        <w:shd w:val="clear" w:color="auto" w:fill="FFFFFF"/>
        <w:spacing w:line="240" w:lineRule="auto"/>
        <w:rPr>
          <w:rFonts w:ascii="Arial" w:eastAsia="Arial" w:hAnsi="Arial" w:cs="Arial"/>
          <w:color w:val="FF0000"/>
          <w:sz w:val="24"/>
          <w:szCs w:val="24"/>
        </w:rPr>
      </w:pPr>
      <w:r>
        <w:rPr>
          <w:rFonts w:ascii="Arial" w:eastAsia="Arial" w:hAnsi="Arial" w:cs="Arial"/>
          <w:color w:val="212529"/>
          <w:sz w:val="24"/>
          <w:szCs w:val="24"/>
        </w:rPr>
        <w:t xml:space="preserve">Areas outside of approved grading areas shall be cordoned off with nylon fencing or equivalent during the grading and construction process and shall not be disturbed. </w:t>
      </w:r>
    </w:p>
    <w:p w14:paraId="000000AD" w14:textId="77777777" w:rsidR="000D0206" w:rsidRDefault="0023111F">
      <w:pPr>
        <w:pBdr>
          <w:top w:val="nil"/>
          <w:left w:val="nil"/>
          <w:bottom w:val="nil"/>
          <w:right w:val="nil"/>
          <w:between w:val="nil"/>
        </w:pBdr>
        <w:shd w:val="clear" w:color="auto" w:fill="FFFFFF"/>
        <w:spacing w:after="195" w:line="240" w:lineRule="auto"/>
        <w:rPr>
          <w:rFonts w:ascii="Arial" w:eastAsia="Arial" w:hAnsi="Arial" w:cs="Arial"/>
          <w:b/>
          <w:color w:val="313335"/>
          <w:sz w:val="28"/>
          <w:szCs w:val="28"/>
          <w:u w:val="single"/>
        </w:rPr>
      </w:pPr>
      <w:r>
        <w:rPr>
          <w:rFonts w:ascii="Arial" w:eastAsia="Arial" w:hAnsi="Arial" w:cs="Arial"/>
          <w:b/>
          <w:color w:val="313335"/>
          <w:sz w:val="28"/>
          <w:szCs w:val="28"/>
          <w:u w:val="single"/>
        </w:rPr>
        <w:t xml:space="preserve">Individual Lot Requirements </w:t>
      </w:r>
    </w:p>
    <w:p w14:paraId="000000AE"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 LOT DESIGN REQUIREMENTS:</w:t>
      </w:r>
    </w:p>
    <w:p w14:paraId="000000AF"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The design of lots shall conform to the environmental constraints of the property. The size, buildable areas and frontage to city streets are explained in this section. </w:t>
      </w:r>
    </w:p>
    <w:p w14:paraId="000000B0" w14:textId="77777777" w:rsidR="000D0206" w:rsidRPr="0090511D" w:rsidRDefault="0023111F">
      <w:pPr>
        <w:shd w:val="clear" w:color="auto" w:fill="FFFFFF"/>
        <w:spacing w:after="0" w:line="240" w:lineRule="auto"/>
        <w:rPr>
          <w:rFonts w:ascii="Arial" w:eastAsia="Arial" w:hAnsi="Arial" w:cs="Arial"/>
          <w:b/>
          <w:color w:val="212529"/>
          <w:sz w:val="24"/>
          <w:szCs w:val="24"/>
        </w:rPr>
      </w:pPr>
      <w:r w:rsidRPr="0090511D">
        <w:rPr>
          <w:rFonts w:ascii="Arial" w:eastAsia="Arial" w:hAnsi="Arial" w:cs="Arial"/>
          <w:b/>
          <w:color w:val="212529"/>
          <w:sz w:val="24"/>
          <w:szCs w:val="24"/>
        </w:rPr>
        <w:t xml:space="preserve">10-9B-13-1: LOT </w:t>
      </w:r>
      <w:sdt>
        <w:sdtPr>
          <w:tag w:val="goog_rdk_17"/>
          <w:id w:val="-975987928"/>
        </w:sdtPr>
        <w:sdtEndPr/>
        <w:sdtContent>
          <w:commentRangeStart w:id="25"/>
        </w:sdtContent>
      </w:sdt>
      <w:sdt>
        <w:sdtPr>
          <w:tag w:val="goog_rdk_18"/>
          <w:id w:val="-1339459907"/>
        </w:sdtPr>
        <w:sdtEndPr/>
        <w:sdtContent>
          <w:commentRangeStart w:id="26"/>
        </w:sdtContent>
      </w:sdt>
      <w:r w:rsidRPr="0090511D">
        <w:rPr>
          <w:rFonts w:ascii="Arial" w:eastAsia="Arial" w:hAnsi="Arial" w:cs="Arial"/>
          <w:b/>
          <w:color w:val="212529"/>
          <w:sz w:val="24"/>
          <w:szCs w:val="24"/>
        </w:rPr>
        <w:t>SIZE</w:t>
      </w:r>
      <w:commentRangeEnd w:id="25"/>
      <w:r w:rsidRPr="0090511D">
        <w:commentReference w:id="25"/>
      </w:r>
      <w:commentRangeEnd w:id="26"/>
      <w:r w:rsidRPr="0090511D">
        <w:commentReference w:id="26"/>
      </w:r>
      <w:r w:rsidRPr="0090511D">
        <w:rPr>
          <w:rFonts w:ascii="Arial" w:eastAsia="Arial" w:hAnsi="Arial" w:cs="Arial"/>
          <w:b/>
          <w:color w:val="212529"/>
          <w:sz w:val="24"/>
          <w:szCs w:val="24"/>
        </w:rPr>
        <w:t>:</w:t>
      </w:r>
    </w:p>
    <w:p w14:paraId="4A089479" w14:textId="4F6CD9AE" w:rsidR="00D8664A" w:rsidRPr="00064B9B" w:rsidRDefault="0023111F" w:rsidP="00AA57E2">
      <w:pPr>
        <w:pStyle w:val="ListParagraph"/>
        <w:numPr>
          <w:ilvl w:val="0"/>
          <w:numId w:val="37"/>
        </w:numPr>
        <w:shd w:val="clear" w:color="auto" w:fill="FFFFFF"/>
        <w:spacing w:line="240" w:lineRule="auto"/>
        <w:rPr>
          <w:rFonts w:ascii="Arial" w:eastAsia="Arial" w:hAnsi="Arial" w:cs="Arial"/>
          <w:color w:val="212529"/>
          <w:sz w:val="24"/>
          <w:szCs w:val="24"/>
          <w:highlight w:val="yellow"/>
        </w:rPr>
      </w:pPr>
      <w:r w:rsidRPr="00064B9B">
        <w:rPr>
          <w:rFonts w:ascii="Arial" w:eastAsia="Arial" w:hAnsi="Arial" w:cs="Arial"/>
          <w:sz w:val="24"/>
          <w:szCs w:val="24"/>
          <w:highlight w:val="yellow"/>
        </w:rPr>
        <w:t>4 acre (</w:t>
      </w:r>
      <w:r w:rsidR="0059037F" w:rsidRPr="00064B9B">
        <w:rPr>
          <w:rFonts w:ascii="Arial" w:eastAsia="Arial" w:hAnsi="Arial" w:cs="Arial"/>
          <w:sz w:val="24"/>
          <w:szCs w:val="24"/>
          <w:highlight w:val="yellow"/>
        </w:rPr>
        <w:t>160,000</w:t>
      </w:r>
      <w:r w:rsidRPr="00064B9B">
        <w:rPr>
          <w:rFonts w:ascii="Arial" w:eastAsia="Arial" w:hAnsi="Arial" w:cs="Arial"/>
          <w:sz w:val="24"/>
          <w:szCs w:val="24"/>
          <w:highlight w:val="yellow"/>
        </w:rPr>
        <w:t xml:space="preserve"> Square foot) </w:t>
      </w:r>
      <w:r w:rsidRPr="00064B9B">
        <w:rPr>
          <w:rFonts w:ascii="Arial" w:eastAsia="Arial" w:hAnsi="Arial" w:cs="Arial"/>
          <w:color w:val="212529"/>
          <w:sz w:val="24"/>
          <w:szCs w:val="24"/>
          <w:highlight w:val="yellow"/>
        </w:rPr>
        <w:t>and larger lots are the allowed base density of the zone for traditional methods of development</w:t>
      </w:r>
      <w:r w:rsidR="0090511D" w:rsidRPr="00064B9B">
        <w:rPr>
          <w:rFonts w:ascii="Arial" w:eastAsia="Arial" w:hAnsi="Arial" w:cs="Arial"/>
          <w:color w:val="212529"/>
          <w:sz w:val="24"/>
          <w:szCs w:val="24"/>
          <w:highlight w:val="yellow"/>
        </w:rPr>
        <w:t>.</w:t>
      </w:r>
      <w:r w:rsidRPr="00064B9B">
        <w:rPr>
          <w:rFonts w:ascii="Arial" w:eastAsia="Arial" w:hAnsi="Arial" w:cs="Arial"/>
          <w:color w:val="212529"/>
          <w:sz w:val="24"/>
          <w:szCs w:val="24"/>
          <w:highlight w:val="yellow"/>
        </w:rPr>
        <w:t xml:space="preserve"> </w:t>
      </w:r>
    </w:p>
    <w:p w14:paraId="44963597" w14:textId="6ED3E0FD" w:rsidR="00D8664A" w:rsidRPr="00064B9B" w:rsidRDefault="0023111F" w:rsidP="00D8664A">
      <w:pPr>
        <w:pStyle w:val="ListParagraph"/>
        <w:numPr>
          <w:ilvl w:val="0"/>
          <w:numId w:val="37"/>
        </w:numPr>
        <w:shd w:val="clear" w:color="auto" w:fill="FFFFFF"/>
        <w:spacing w:line="240" w:lineRule="auto"/>
        <w:rPr>
          <w:rFonts w:ascii="Arial" w:eastAsia="Arial" w:hAnsi="Arial" w:cs="Arial"/>
          <w:color w:val="212529"/>
          <w:sz w:val="24"/>
          <w:szCs w:val="24"/>
          <w:highlight w:val="yellow"/>
        </w:rPr>
      </w:pPr>
      <w:r w:rsidRPr="00064B9B">
        <w:rPr>
          <w:rFonts w:ascii="Arial" w:eastAsia="Arial" w:hAnsi="Arial" w:cs="Arial"/>
          <w:color w:val="212529"/>
          <w:sz w:val="24"/>
          <w:szCs w:val="24"/>
          <w:highlight w:val="yellow"/>
        </w:rPr>
        <w:t xml:space="preserve">To minimize development impact, clustered homes are preferred.  This type of development utilizes the moderate sloped areas and locates homes on smaller lots </w:t>
      </w:r>
      <w:r w:rsidR="00C108B3" w:rsidRPr="00064B9B">
        <w:rPr>
          <w:rFonts w:ascii="Arial" w:eastAsia="Arial" w:hAnsi="Arial" w:cs="Arial"/>
          <w:color w:val="212529"/>
          <w:sz w:val="24"/>
          <w:szCs w:val="24"/>
          <w:highlight w:val="yellow"/>
        </w:rPr>
        <w:t>o</w:t>
      </w:r>
      <w:r w:rsidRPr="00064B9B">
        <w:rPr>
          <w:rFonts w:ascii="Arial" w:eastAsia="Arial" w:hAnsi="Arial" w:cs="Arial"/>
          <w:color w:val="212529"/>
          <w:sz w:val="24"/>
          <w:szCs w:val="24"/>
          <w:highlight w:val="yellow"/>
        </w:rPr>
        <w:t>n</w:t>
      </w:r>
      <w:r w:rsidR="00AA57E2" w:rsidRPr="00064B9B">
        <w:rPr>
          <w:rFonts w:ascii="Arial" w:eastAsia="Arial" w:hAnsi="Arial" w:cs="Arial"/>
          <w:color w:val="212529"/>
          <w:sz w:val="24"/>
          <w:szCs w:val="24"/>
          <w:highlight w:val="yellow"/>
        </w:rPr>
        <w:t xml:space="preserve"> </w:t>
      </w:r>
      <w:r w:rsidR="00C108B3" w:rsidRPr="00064B9B">
        <w:rPr>
          <w:rFonts w:ascii="Arial" w:eastAsia="Arial" w:hAnsi="Arial" w:cs="Arial"/>
          <w:color w:val="212529"/>
          <w:sz w:val="24"/>
          <w:szCs w:val="24"/>
          <w:highlight w:val="yellow"/>
        </w:rPr>
        <w:t>buildable</w:t>
      </w:r>
      <w:r w:rsidR="00AA57E2" w:rsidRPr="00064B9B">
        <w:rPr>
          <w:rFonts w:ascii="Arial" w:eastAsia="Arial" w:hAnsi="Arial" w:cs="Arial"/>
          <w:color w:val="212529"/>
          <w:sz w:val="24"/>
          <w:szCs w:val="24"/>
          <w:highlight w:val="yellow"/>
        </w:rPr>
        <w:t xml:space="preserve"> </w:t>
      </w:r>
      <w:r w:rsidR="00C108B3" w:rsidRPr="00064B9B">
        <w:rPr>
          <w:rFonts w:ascii="Arial" w:eastAsia="Arial" w:hAnsi="Arial" w:cs="Arial"/>
          <w:color w:val="212529"/>
          <w:sz w:val="24"/>
          <w:szCs w:val="24"/>
          <w:highlight w:val="yellow"/>
        </w:rPr>
        <w:t>land</w:t>
      </w:r>
      <w:r w:rsidR="00085750" w:rsidRPr="00064B9B">
        <w:rPr>
          <w:rFonts w:ascii="Arial" w:eastAsia="Arial" w:hAnsi="Arial" w:cs="Arial"/>
          <w:color w:val="212529"/>
          <w:sz w:val="24"/>
          <w:szCs w:val="24"/>
          <w:highlight w:val="yellow"/>
        </w:rPr>
        <w:t>.</w:t>
      </w:r>
    </w:p>
    <w:p w14:paraId="37AB2116" w14:textId="5A9984F6" w:rsidR="0090511D" w:rsidRPr="00064B9B" w:rsidRDefault="00AA57E2" w:rsidP="0090511D">
      <w:pPr>
        <w:pStyle w:val="ListParagraph"/>
        <w:numPr>
          <w:ilvl w:val="0"/>
          <w:numId w:val="37"/>
        </w:numPr>
        <w:shd w:val="clear" w:color="auto" w:fill="FFFFFF"/>
        <w:spacing w:after="0" w:line="240" w:lineRule="auto"/>
        <w:rPr>
          <w:rFonts w:ascii="Arial" w:eastAsia="Arial" w:hAnsi="Arial" w:cs="Arial"/>
          <w:color w:val="212529"/>
          <w:sz w:val="24"/>
          <w:szCs w:val="24"/>
          <w:highlight w:val="yellow"/>
        </w:rPr>
      </w:pPr>
      <w:r w:rsidRPr="00064B9B">
        <w:rPr>
          <w:rFonts w:ascii="Arial" w:eastAsia="Arial" w:hAnsi="Arial" w:cs="Arial"/>
          <w:color w:val="212529"/>
          <w:sz w:val="24"/>
          <w:szCs w:val="24"/>
          <w:highlight w:val="yellow"/>
        </w:rPr>
        <w:t xml:space="preserve">Cluster </w:t>
      </w:r>
      <w:r w:rsidR="00085750" w:rsidRPr="00064B9B">
        <w:rPr>
          <w:rFonts w:ascii="Arial" w:eastAsia="Arial" w:hAnsi="Arial" w:cs="Arial"/>
          <w:color w:val="212529"/>
          <w:sz w:val="24"/>
          <w:szCs w:val="24"/>
          <w:highlight w:val="yellow"/>
        </w:rPr>
        <w:t>b</w:t>
      </w:r>
      <w:r w:rsidR="0023111F" w:rsidRPr="00064B9B">
        <w:rPr>
          <w:rFonts w:ascii="Arial" w:eastAsia="Arial" w:hAnsi="Arial" w:cs="Arial"/>
          <w:color w:val="212529"/>
          <w:sz w:val="24"/>
          <w:szCs w:val="24"/>
          <w:highlight w:val="yellow"/>
        </w:rPr>
        <w:t>uilding lot sizes of ½ acre to no greater than 1 acre are allowed</w:t>
      </w:r>
      <w:r w:rsidR="003F7EB1" w:rsidRPr="00064B9B">
        <w:rPr>
          <w:rFonts w:ascii="Arial" w:eastAsia="Arial" w:hAnsi="Arial" w:cs="Arial"/>
          <w:color w:val="212529"/>
          <w:sz w:val="24"/>
          <w:szCs w:val="24"/>
          <w:highlight w:val="yellow"/>
        </w:rPr>
        <w:t xml:space="preserve"> </w:t>
      </w:r>
      <w:r w:rsidR="0023111F" w:rsidRPr="00064B9B">
        <w:rPr>
          <w:rFonts w:ascii="Arial" w:eastAsia="Arial" w:hAnsi="Arial" w:cs="Arial"/>
          <w:color w:val="212529"/>
          <w:sz w:val="24"/>
          <w:szCs w:val="24"/>
          <w:highlight w:val="yellow"/>
        </w:rPr>
        <w:t xml:space="preserve">with densities </w:t>
      </w:r>
      <w:r w:rsidR="00C108B3" w:rsidRPr="00064B9B">
        <w:rPr>
          <w:rFonts w:ascii="Arial" w:eastAsia="Arial" w:hAnsi="Arial" w:cs="Arial"/>
          <w:color w:val="212529"/>
          <w:sz w:val="24"/>
          <w:szCs w:val="24"/>
          <w:highlight w:val="yellow"/>
        </w:rPr>
        <w:t>determined</w:t>
      </w:r>
      <w:r w:rsidRPr="00064B9B">
        <w:rPr>
          <w:rFonts w:ascii="Arial" w:eastAsia="Arial" w:hAnsi="Arial" w:cs="Arial"/>
          <w:color w:val="212529"/>
          <w:sz w:val="24"/>
          <w:szCs w:val="24"/>
          <w:highlight w:val="yellow"/>
        </w:rPr>
        <w:t xml:space="preserve"> using</w:t>
      </w:r>
      <w:r w:rsidR="00C108B3" w:rsidRPr="00064B9B">
        <w:rPr>
          <w:rFonts w:ascii="Arial" w:eastAsia="Arial" w:hAnsi="Arial" w:cs="Arial"/>
          <w:color w:val="212529"/>
          <w:sz w:val="24"/>
          <w:szCs w:val="24"/>
          <w:highlight w:val="yellow"/>
        </w:rPr>
        <w:t xml:space="preserve"> bonus density requirements.  The maximum density</w:t>
      </w:r>
      <w:r w:rsidR="003F7EB1" w:rsidRPr="00064B9B">
        <w:rPr>
          <w:rFonts w:ascii="Arial" w:eastAsia="Arial" w:hAnsi="Arial" w:cs="Arial"/>
          <w:color w:val="212529"/>
          <w:sz w:val="24"/>
          <w:szCs w:val="24"/>
          <w:highlight w:val="yellow"/>
        </w:rPr>
        <w:t xml:space="preserve"> </w:t>
      </w:r>
      <w:commentRangeStart w:id="27"/>
      <w:r w:rsidR="003F7EB1" w:rsidRPr="00064B9B">
        <w:rPr>
          <w:rFonts w:ascii="Arial" w:eastAsia="Arial" w:hAnsi="Arial" w:cs="Arial"/>
          <w:color w:val="212529"/>
          <w:sz w:val="24"/>
          <w:szCs w:val="24"/>
          <w:highlight w:val="yellow"/>
        </w:rPr>
        <w:t>that</w:t>
      </w:r>
      <w:commentRangeEnd w:id="27"/>
      <w:r w:rsidR="005D0B42">
        <w:rPr>
          <w:rStyle w:val="CommentReference"/>
        </w:rPr>
        <w:commentReference w:id="27"/>
      </w:r>
      <w:r w:rsidR="003F7EB1" w:rsidRPr="00064B9B">
        <w:rPr>
          <w:rFonts w:ascii="Arial" w:eastAsia="Arial" w:hAnsi="Arial" w:cs="Arial"/>
          <w:color w:val="212529"/>
          <w:sz w:val="24"/>
          <w:szCs w:val="24"/>
          <w:highlight w:val="yellow"/>
        </w:rPr>
        <w:t xml:space="preserve"> may be achieved is one dwelling per one acre of the predeveloped lot size.</w:t>
      </w:r>
      <w:r w:rsidR="00C108B3" w:rsidRPr="00064B9B">
        <w:rPr>
          <w:rFonts w:ascii="Arial" w:eastAsia="Arial" w:hAnsi="Arial" w:cs="Arial"/>
          <w:color w:val="212529"/>
          <w:sz w:val="24"/>
          <w:szCs w:val="24"/>
          <w:highlight w:val="yellow"/>
        </w:rPr>
        <w:t xml:space="preserve"> </w:t>
      </w:r>
    </w:p>
    <w:p w14:paraId="0A6146C2" w14:textId="77777777" w:rsidR="0090511D" w:rsidRPr="0090511D" w:rsidRDefault="0090511D" w:rsidP="0090511D">
      <w:pPr>
        <w:shd w:val="clear" w:color="auto" w:fill="FFFFFF"/>
        <w:spacing w:after="0" w:line="240" w:lineRule="auto"/>
        <w:rPr>
          <w:rFonts w:ascii="Arial" w:eastAsia="Arial" w:hAnsi="Arial" w:cs="Arial"/>
          <w:b/>
          <w:color w:val="212529"/>
          <w:sz w:val="24"/>
          <w:szCs w:val="24"/>
        </w:rPr>
      </w:pPr>
    </w:p>
    <w:p w14:paraId="000000B2" w14:textId="5AFF2CA9" w:rsidR="000D0206" w:rsidRPr="0090511D" w:rsidRDefault="0023111F" w:rsidP="0090511D">
      <w:pPr>
        <w:shd w:val="clear" w:color="auto" w:fill="FFFFFF"/>
        <w:spacing w:after="0" w:line="240" w:lineRule="auto"/>
        <w:rPr>
          <w:rFonts w:ascii="Arial" w:eastAsia="Arial" w:hAnsi="Arial" w:cs="Arial"/>
          <w:b/>
          <w:color w:val="212529"/>
          <w:sz w:val="24"/>
          <w:szCs w:val="24"/>
        </w:rPr>
      </w:pPr>
      <w:r w:rsidRPr="0090511D">
        <w:rPr>
          <w:rFonts w:ascii="Arial" w:eastAsia="Arial" w:hAnsi="Arial" w:cs="Arial"/>
          <w:b/>
          <w:color w:val="212529"/>
          <w:sz w:val="24"/>
          <w:szCs w:val="24"/>
        </w:rPr>
        <w:t>10-9B-13-2: OPEN SPACE REQUIREMENT:</w:t>
      </w:r>
    </w:p>
    <w:p w14:paraId="000000B3" w14:textId="77777777" w:rsidR="000D0206" w:rsidRPr="0090511D" w:rsidRDefault="0023111F">
      <w:pPr>
        <w:shd w:val="clear" w:color="auto" w:fill="FFFFFF"/>
        <w:spacing w:line="240" w:lineRule="auto"/>
        <w:rPr>
          <w:rFonts w:ascii="Arial" w:eastAsia="Arial" w:hAnsi="Arial" w:cs="Arial"/>
          <w:color w:val="212529"/>
          <w:sz w:val="24"/>
          <w:szCs w:val="24"/>
        </w:rPr>
      </w:pPr>
      <w:bookmarkStart w:id="28" w:name="_heading=h.30j0zll" w:colFirst="0" w:colLast="0"/>
      <w:bookmarkEnd w:id="28"/>
      <w:r w:rsidRPr="0090511D">
        <w:rPr>
          <w:rFonts w:ascii="Arial" w:eastAsia="Arial" w:hAnsi="Arial" w:cs="Arial"/>
          <w:color w:val="212529"/>
          <w:sz w:val="24"/>
          <w:szCs w:val="24"/>
        </w:rPr>
        <w:t xml:space="preserve">Open space areas are required in the CE-3 zone to preserve natural features that sustain hillside stability Open space areas shall conform to the requirements listed under sections </w:t>
      </w:r>
      <w:r w:rsidRPr="0090511D">
        <w:rPr>
          <w:rFonts w:ascii="Arial" w:eastAsia="Arial" w:hAnsi="Arial" w:cs="Arial"/>
          <w:sz w:val="24"/>
          <w:szCs w:val="24"/>
        </w:rPr>
        <w:t>10-9B-11 through</w:t>
      </w:r>
      <w:r w:rsidRPr="0090511D">
        <w:rPr>
          <w:rFonts w:ascii="Arial" w:eastAsia="Arial" w:hAnsi="Arial" w:cs="Arial"/>
          <w:color w:val="FF0000"/>
          <w:sz w:val="24"/>
          <w:szCs w:val="24"/>
        </w:rPr>
        <w:t> </w:t>
      </w:r>
      <w:hyperlink r:id="rId16" w:anchor="JD_10-9A-11-7">
        <w:r w:rsidRPr="0090511D">
          <w:rPr>
            <w:rFonts w:ascii="Arial" w:eastAsia="Arial" w:hAnsi="Arial" w:cs="Arial"/>
            <w:sz w:val="24"/>
            <w:szCs w:val="24"/>
          </w:rPr>
          <w:t>10-9B-11-8</w:t>
        </w:r>
      </w:hyperlink>
      <w:r w:rsidRPr="0090511D">
        <w:rPr>
          <w:rFonts w:ascii="Arial" w:eastAsia="Arial" w:hAnsi="Arial" w:cs="Arial"/>
          <w:color w:val="4472C4"/>
          <w:sz w:val="24"/>
          <w:szCs w:val="24"/>
        </w:rPr>
        <w:t> </w:t>
      </w:r>
      <w:r w:rsidRPr="0090511D">
        <w:rPr>
          <w:rFonts w:ascii="Arial" w:eastAsia="Arial" w:hAnsi="Arial" w:cs="Arial"/>
          <w:color w:val="FF0000"/>
          <w:sz w:val="24"/>
          <w:szCs w:val="24"/>
        </w:rPr>
        <w:t xml:space="preserve"> </w:t>
      </w:r>
      <w:r w:rsidRPr="0090511D">
        <w:rPr>
          <w:rFonts w:ascii="Arial" w:eastAsia="Arial" w:hAnsi="Arial" w:cs="Arial"/>
          <w:color w:val="212529"/>
          <w:sz w:val="24"/>
          <w:szCs w:val="24"/>
        </w:rPr>
        <w:t>of this article. Open space can be a part of individual lots. Ravines, drainages, steep slopes, ridgelines, fault lines, unstable soils, and wildlife habitat corridors all must be included within open space areas. </w:t>
      </w:r>
    </w:p>
    <w:p w14:paraId="000000B4" w14:textId="19ECADF6" w:rsidR="000D0206" w:rsidRPr="00C62C1F" w:rsidRDefault="00EE39B5">
      <w:pPr>
        <w:shd w:val="clear" w:color="auto" w:fill="FFFFFF"/>
        <w:spacing w:line="240" w:lineRule="auto"/>
        <w:rPr>
          <w:rFonts w:ascii="Arial" w:eastAsia="Arial" w:hAnsi="Arial" w:cs="Arial"/>
          <w:b/>
          <w:color w:val="212529"/>
          <w:sz w:val="24"/>
          <w:szCs w:val="24"/>
        </w:rPr>
      </w:pPr>
      <w:r w:rsidRPr="00C62C1F">
        <w:rPr>
          <w:rFonts w:ascii="Arial" w:eastAsia="Arial" w:hAnsi="Arial" w:cs="Arial"/>
          <w:b/>
          <w:color w:val="212529"/>
          <w:sz w:val="24"/>
          <w:szCs w:val="24"/>
        </w:rPr>
        <w:t>1</w:t>
      </w:r>
      <w:r w:rsidR="0023111F" w:rsidRPr="00C62C1F">
        <w:rPr>
          <w:rFonts w:ascii="Arial" w:eastAsia="Arial" w:hAnsi="Arial" w:cs="Arial"/>
          <w:b/>
          <w:color w:val="212529"/>
          <w:sz w:val="24"/>
          <w:szCs w:val="24"/>
        </w:rPr>
        <w:t xml:space="preserve">0-9B-13-3: OPEN SPACE WITH </w:t>
      </w:r>
      <w:commentRangeStart w:id="29"/>
      <w:r w:rsidR="0023111F" w:rsidRPr="00C62C1F">
        <w:rPr>
          <w:rFonts w:ascii="Arial" w:eastAsia="Arial" w:hAnsi="Arial" w:cs="Arial"/>
          <w:b/>
          <w:color w:val="212529"/>
          <w:sz w:val="24"/>
          <w:szCs w:val="24"/>
        </w:rPr>
        <w:t>CLUSTERING</w:t>
      </w:r>
      <w:commentRangeEnd w:id="29"/>
      <w:r w:rsidR="00064B9B">
        <w:rPr>
          <w:rStyle w:val="CommentReference"/>
        </w:rPr>
        <w:commentReference w:id="29"/>
      </w:r>
    </w:p>
    <w:p w14:paraId="000000B5" w14:textId="77777777" w:rsidR="000D0206" w:rsidRPr="00064B9B" w:rsidRDefault="0023111F">
      <w:pPr>
        <w:shd w:val="clear" w:color="auto" w:fill="FFFFFF"/>
        <w:spacing w:line="240" w:lineRule="auto"/>
        <w:rPr>
          <w:rFonts w:ascii="Arial" w:eastAsia="Arial" w:hAnsi="Arial" w:cs="Arial"/>
          <w:color w:val="212529"/>
          <w:sz w:val="24"/>
          <w:szCs w:val="24"/>
          <w:highlight w:val="yellow"/>
        </w:rPr>
      </w:pPr>
      <w:r w:rsidRPr="00064B9B">
        <w:rPr>
          <w:rFonts w:ascii="Arial" w:eastAsia="Arial" w:hAnsi="Arial" w:cs="Arial"/>
          <w:color w:val="212529"/>
          <w:sz w:val="24"/>
          <w:szCs w:val="24"/>
          <w:highlight w:val="yellow"/>
        </w:rPr>
        <w:t xml:space="preserve">The desired outcome of clustering is to allow homes to be clustered in areas containing slopes of less than 20% that would provide buildable sites for multiple homes leaving at least 40% of the development site as natural open space.  Remaining undeveloped acreage beyond the clustered lots shall be designated as natural open space.  Open space areas shall conform to the requirements listed under sections </w:t>
      </w:r>
      <w:r w:rsidRPr="00064B9B">
        <w:rPr>
          <w:rFonts w:ascii="Arial" w:eastAsia="Arial" w:hAnsi="Arial" w:cs="Arial"/>
          <w:sz w:val="24"/>
          <w:szCs w:val="24"/>
          <w:highlight w:val="yellow"/>
        </w:rPr>
        <w:t>10-9B-11 through</w:t>
      </w:r>
      <w:r w:rsidRPr="00064B9B">
        <w:rPr>
          <w:rFonts w:ascii="Arial" w:eastAsia="Arial" w:hAnsi="Arial" w:cs="Arial"/>
          <w:color w:val="FF0000"/>
          <w:sz w:val="24"/>
          <w:szCs w:val="24"/>
          <w:highlight w:val="yellow"/>
        </w:rPr>
        <w:t> </w:t>
      </w:r>
      <w:hyperlink r:id="rId17" w:anchor="JD_10-9A-11-7">
        <w:r w:rsidRPr="00064B9B">
          <w:rPr>
            <w:rFonts w:ascii="Arial" w:eastAsia="Arial" w:hAnsi="Arial" w:cs="Arial"/>
            <w:sz w:val="24"/>
            <w:szCs w:val="24"/>
            <w:highlight w:val="yellow"/>
          </w:rPr>
          <w:t>10-9B-11-8</w:t>
        </w:r>
      </w:hyperlink>
      <w:r w:rsidRPr="00064B9B">
        <w:rPr>
          <w:rFonts w:ascii="Arial" w:eastAsia="Arial" w:hAnsi="Arial" w:cs="Arial"/>
          <w:color w:val="4472C4"/>
          <w:sz w:val="24"/>
          <w:szCs w:val="24"/>
          <w:highlight w:val="yellow"/>
        </w:rPr>
        <w:t> </w:t>
      </w:r>
      <w:r w:rsidRPr="00064B9B">
        <w:rPr>
          <w:rFonts w:ascii="Arial" w:eastAsia="Arial" w:hAnsi="Arial" w:cs="Arial"/>
          <w:color w:val="FF0000"/>
          <w:sz w:val="24"/>
          <w:szCs w:val="24"/>
          <w:highlight w:val="yellow"/>
        </w:rPr>
        <w:t xml:space="preserve"> </w:t>
      </w:r>
      <w:r w:rsidRPr="00064B9B">
        <w:rPr>
          <w:rFonts w:ascii="Arial" w:eastAsia="Arial" w:hAnsi="Arial" w:cs="Arial"/>
          <w:color w:val="212529"/>
          <w:sz w:val="24"/>
          <w:szCs w:val="24"/>
          <w:highlight w:val="yellow"/>
        </w:rPr>
        <w:t>of this article. Ravines, drainages, steep slopes, ridgelines, fault lines, unstable soils, and wildlife habitat corridors all must be included within open space areas.</w:t>
      </w:r>
    </w:p>
    <w:p w14:paraId="000000B6" w14:textId="30825007" w:rsidR="000D0206" w:rsidRPr="00064B9B" w:rsidRDefault="0023111F">
      <w:pPr>
        <w:numPr>
          <w:ilvl w:val="0"/>
          <w:numId w:val="21"/>
        </w:numPr>
        <w:shd w:val="clear" w:color="auto" w:fill="FFFFFF"/>
        <w:spacing w:line="240" w:lineRule="auto"/>
        <w:rPr>
          <w:rFonts w:ascii="Arial" w:eastAsia="Arial" w:hAnsi="Arial" w:cs="Arial"/>
          <w:highlight w:val="yellow"/>
        </w:rPr>
      </w:pPr>
      <w:r w:rsidRPr="00064B9B">
        <w:rPr>
          <w:rFonts w:ascii="Arial" w:eastAsia="Arial" w:hAnsi="Arial" w:cs="Arial"/>
          <w:b/>
          <w:highlight w:val="yellow"/>
        </w:rPr>
        <w:t xml:space="preserve"> Bonus Density</w:t>
      </w:r>
      <w:r w:rsidRPr="00064B9B">
        <w:rPr>
          <w:rFonts w:ascii="Arial" w:eastAsia="Arial" w:hAnsi="Arial" w:cs="Arial"/>
          <w:highlight w:val="yellow"/>
        </w:rPr>
        <w:t xml:space="preserve">: In the CE-3 Zone, a maximum bonus density of </w:t>
      </w:r>
      <w:r w:rsidR="00E95027" w:rsidRPr="00064B9B">
        <w:rPr>
          <w:rFonts w:ascii="Arial" w:eastAsia="Arial" w:hAnsi="Arial" w:cs="Arial"/>
          <w:strike/>
          <w:highlight w:val="yellow"/>
        </w:rPr>
        <w:t>t</w:t>
      </w:r>
      <w:r w:rsidR="003F7EB1" w:rsidRPr="00064B9B">
        <w:rPr>
          <w:rFonts w:ascii="Arial" w:eastAsia="Arial" w:hAnsi="Arial" w:cs="Arial"/>
          <w:highlight w:val="yellow"/>
        </w:rPr>
        <w:t xml:space="preserve">wo hundred </w:t>
      </w:r>
      <w:r w:rsidRPr="00064B9B">
        <w:rPr>
          <w:rFonts w:ascii="Arial" w:eastAsia="Arial" w:hAnsi="Arial" w:cs="Arial"/>
          <w:highlight w:val="yellow"/>
        </w:rPr>
        <w:t xml:space="preserve">percent may be approved and shall be based on an accumulation of the following: </w:t>
      </w:r>
    </w:p>
    <w:p w14:paraId="000000B7" w14:textId="66161D7B" w:rsidR="000D0206" w:rsidRPr="00064B9B" w:rsidRDefault="0023111F">
      <w:pPr>
        <w:shd w:val="clear" w:color="auto" w:fill="FFFFFF"/>
        <w:spacing w:line="240" w:lineRule="auto"/>
        <w:ind w:left="720"/>
        <w:rPr>
          <w:rFonts w:ascii="Arial" w:eastAsia="Arial" w:hAnsi="Arial" w:cs="Arial"/>
          <w:highlight w:val="yellow"/>
        </w:rPr>
      </w:pPr>
      <w:r w:rsidRPr="00064B9B">
        <w:rPr>
          <w:rFonts w:ascii="Arial" w:eastAsia="Arial" w:hAnsi="Arial" w:cs="Arial"/>
          <w:highlight w:val="yellow"/>
        </w:rPr>
        <w:t>1. Developing a Cluster Subdivision that the Planning Commission recommends and the City Council determines meets the intent of this Ordinance,</w:t>
      </w:r>
      <w:r w:rsidR="00E95027" w:rsidRPr="00064B9B">
        <w:rPr>
          <w:rFonts w:ascii="Arial" w:eastAsia="Arial" w:hAnsi="Arial" w:cs="Arial"/>
          <w:highlight w:val="yellow"/>
        </w:rPr>
        <w:t xml:space="preserve"> forty (40) </w:t>
      </w:r>
      <w:r w:rsidRPr="00064B9B">
        <w:rPr>
          <w:rFonts w:ascii="Arial" w:eastAsia="Arial" w:hAnsi="Arial" w:cs="Arial"/>
          <w:highlight w:val="yellow"/>
        </w:rPr>
        <w:t xml:space="preserve">percent bonus may be granted.  </w:t>
      </w:r>
    </w:p>
    <w:p w14:paraId="000000B8" w14:textId="5D8CE43A" w:rsidR="000D0206" w:rsidRPr="00064B9B" w:rsidRDefault="0023111F">
      <w:pPr>
        <w:shd w:val="clear" w:color="auto" w:fill="FFFFFF"/>
        <w:spacing w:line="240" w:lineRule="auto"/>
        <w:ind w:left="720"/>
        <w:rPr>
          <w:rFonts w:ascii="Arial" w:eastAsia="Arial" w:hAnsi="Arial" w:cs="Arial"/>
          <w:highlight w:val="yellow"/>
        </w:rPr>
      </w:pPr>
      <w:r w:rsidRPr="00064B9B">
        <w:rPr>
          <w:rFonts w:ascii="Arial" w:eastAsia="Arial" w:hAnsi="Arial" w:cs="Arial"/>
          <w:highlight w:val="yellow"/>
        </w:rPr>
        <w:t xml:space="preserve">2. </w:t>
      </w:r>
      <w:proofErr w:type="gramStart"/>
      <w:r w:rsidRPr="00064B9B">
        <w:rPr>
          <w:rFonts w:ascii="Arial" w:eastAsia="Arial" w:hAnsi="Arial" w:cs="Arial"/>
          <w:highlight w:val="yellow"/>
        </w:rPr>
        <w:t>Provid</w:t>
      </w:r>
      <w:r w:rsidR="0003096C" w:rsidRPr="00064B9B">
        <w:rPr>
          <w:rFonts w:ascii="Arial" w:eastAsia="Arial" w:hAnsi="Arial" w:cs="Arial"/>
          <w:highlight w:val="yellow"/>
        </w:rPr>
        <w:t>e</w:t>
      </w:r>
      <w:r w:rsidRPr="00064B9B">
        <w:rPr>
          <w:rFonts w:ascii="Arial" w:eastAsia="Arial" w:hAnsi="Arial" w:cs="Arial"/>
          <w:highlight w:val="yellow"/>
        </w:rPr>
        <w:t xml:space="preserve"> road</w:t>
      </w:r>
      <w:proofErr w:type="gramEnd"/>
      <w:r w:rsidRPr="00064B9B">
        <w:rPr>
          <w:rFonts w:ascii="Arial" w:eastAsia="Arial" w:hAnsi="Arial" w:cs="Arial"/>
          <w:highlight w:val="yellow"/>
        </w:rPr>
        <w:t xml:space="preserve"> stubs to adjacent property where the Planning Commission recommends and the City Council determines that streets are needed to provide for current or future traffic circulation up to a </w:t>
      </w:r>
      <w:r w:rsidR="00322DB9" w:rsidRPr="00064B9B">
        <w:rPr>
          <w:rFonts w:ascii="Arial" w:eastAsia="Arial" w:hAnsi="Arial" w:cs="Arial"/>
          <w:highlight w:val="yellow"/>
        </w:rPr>
        <w:t xml:space="preserve">twenty (20) </w:t>
      </w:r>
      <w:r w:rsidRPr="00064B9B">
        <w:rPr>
          <w:rFonts w:ascii="Arial" w:eastAsia="Arial" w:hAnsi="Arial" w:cs="Arial"/>
          <w:highlight w:val="yellow"/>
        </w:rPr>
        <w:t>percent bonus density maybe granted.</w:t>
      </w:r>
    </w:p>
    <w:p w14:paraId="000000B9" w14:textId="0D29A031" w:rsidR="000D0206" w:rsidRPr="00064B9B" w:rsidRDefault="0023111F">
      <w:pPr>
        <w:shd w:val="clear" w:color="auto" w:fill="FFFFFF"/>
        <w:spacing w:line="240" w:lineRule="auto"/>
        <w:ind w:left="720"/>
        <w:rPr>
          <w:rFonts w:ascii="Arial" w:eastAsia="Arial" w:hAnsi="Arial" w:cs="Arial"/>
          <w:highlight w:val="yellow"/>
        </w:rPr>
      </w:pPr>
      <w:r w:rsidRPr="00064B9B">
        <w:rPr>
          <w:rFonts w:ascii="Arial" w:eastAsia="Arial" w:hAnsi="Arial" w:cs="Arial"/>
          <w:highlight w:val="yellow"/>
        </w:rPr>
        <w:t xml:space="preserve"> 3. Provides access to Public Lands - up to a </w:t>
      </w:r>
      <w:r w:rsidR="00322DB9" w:rsidRPr="00064B9B">
        <w:rPr>
          <w:rFonts w:ascii="Arial" w:eastAsia="Arial" w:hAnsi="Arial" w:cs="Arial"/>
          <w:highlight w:val="yellow"/>
        </w:rPr>
        <w:t xml:space="preserve">twenty (20) </w:t>
      </w:r>
      <w:r w:rsidRPr="00064B9B">
        <w:rPr>
          <w:rFonts w:ascii="Arial" w:eastAsia="Arial" w:hAnsi="Arial" w:cs="Arial"/>
          <w:highlight w:val="yellow"/>
        </w:rPr>
        <w:t xml:space="preserve">percent bonus density may be granted. </w:t>
      </w:r>
    </w:p>
    <w:p w14:paraId="000000BA" w14:textId="4A74C608" w:rsidR="000D0206" w:rsidRPr="00064B9B" w:rsidRDefault="0023111F">
      <w:pPr>
        <w:shd w:val="clear" w:color="auto" w:fill="FFFFFF"/>
        <w:spacing w:line="240" w:lineRule="auto"/>
        <w:ind w:left="720"/>
        <w:rPr>
          <w:rFonts w:ascii="Arial" w:eastAsia="Arial" w:hAnsi="Arial" w:cs="Arial"/>
          <w:highlight w:val="yellow"/>
        </w:rPr>
      </w:pPr>
      <w:r w:rsidRPr="00064B9B">
        <w:rPr>
          <w:rFonts w:ascii="Arial" w:eastAsia="Arial" w:hAnsi="Arial" w:cs="Arial"/>
          <w:highlight w:val="yellow"/>
        </w:rPr>
        <w:t xml:space="preserve">4. The common area is open to the public and provides amenities to the general public such as trails - up to a </w:t>
      </w:r>
      <w:r w:rsidR="00F149CF" w:rsidRPr="00064B9B">
        <w:rPr>
          <w:rFonts w:ascii="Arial" w:eastAsia="Arial" w:hAnsi="Arial" w:cs="Arial"/>
          <w:highlight w:val="yellow"/>
        </w:rPr>
        <w:t xml:space="preserve">forty (40) </w:t>
      </w:r>
      <w:r w:rsidRPr="00064B9B">
        <w:rPr>
          <w:rFonts w:ascii="Arial" w:eastAsia="Arial" w:hAnsi="Arial" w:cs="Arial"/>
          <w:highlight w:val="yellow"/>
        </w:rPr>
        <w:t xml:space="preserve">percent bonus density may be granted. </w:t>
      </w:r>
    </w:p>
    <w:p w14:paraId="000000BB" w14:textId="332A084F" w:rsidR="000D0206" w:rsidRPr="00064B9B" w:rsidRDefault="0023111F">
      <w:pPr>
        <w:shd w:val="clear" w:color="auto" w:fill="FFFFFF"/>
        <w:spacing w:line="240" w:lineRule="auto"/>
        <w:ind w:left="720"/>
        <w:rPr>
          <w:rFonts w:ascii="Arial" w:eastAsia="Arial" w:hAnsi="Arial" w:cs="Arial"/>
          <w:highlight w:val="yellow"/>
        </w:rPr>
      </w:pPr>
      <w:r w:rsidRPr="00064B9B">
        <w:rPr>
          <w:rFonts w:ascii="Arial" w:eastAsia="Arial" w:hAnsi="Arial" w:cs="Arial"/>
          <w:highlight w:val="yellow"/>
        </w:rPr>
        <w:t>5. Protection of areas that are identified by the State Division of Wildlife Resources as critical wildlife habit - up to a</w:t>
      </w:r>
      <w:r w:rsidR="00322DB9" w:rsidRPr="00064B9B">
        <w:rPr>
          <w:rFonts w:ascii="Arial" w:eastAsia="Arial" w:hAnsi="Arial" w:cs="Arial"/>
          <w:highlight w:val="yellow"/>
        </w:rPr>
        <w:t xml:space="preserve"> </w:t>
      </w:r>
      <w:r w:rsidR="00E95027" w:rsidRPr="00064B9B">
        <w:rPr>
          <w:rFonts w:ascii="Arial" w:eastAsia="Arial" w:hAnsi="Arial" w:cs="Arial"/>
          <w:highlight w:val="yellow"/>
        </w:rPr>
        <w:t xml:space="preserve">twenty (20) </w:t>
      </w:r>
      <w:r w:rsidRPr="00064B9B">
        <w:rPr>
          <w:rFonts w:ascii="Arial" w:eastAsia="Arial" w:hAnsi="Arial" w:cs="Arial"/>
          <w:highlight w:val="yellow"/>
        </w:rPr>
        <w:t>percent bonus density may be granted</w:t>
      </w:r>
    </w:p>
    <w:p w14:paraId="000000BC" w14:textId="15DC9240" w:rsidR="000D0206" w:rsidRPr="00064B9B" w:rsidRDefault="0023111F">
      <w:pPr>
        <w:shd w:val="clear" w:color="auto" w:fill="FFFFFF"/>
        <w:spacing w:line="240" w:lineRule="auto"/>
        <w:ind w:left="720"/>
        <w:rPr>
          <w:rFonts w:ascii="Arial" w:eastAsia="Arial" w:hAnsi="Arial" w:cs="Arial"/>
          <w:highlight w:val="yellow"/>
        </w:rPr>
      </w:pPr>
      <w:r w:rsidRPr="00064B9B">
        <w:rPr>
          <w:rFonts w:ascii="Arial" w:eastAsia="Arial" w:hAnsi="Arial" w:cs="Arial"/>
          <w:highlight w:val="yellow"/>
        </w:rPr>
        <w:t xml:space="preserve">6. Protection of sensitive lands including but not limited to slopes greater than </w:t>
      </w:r>
      <w:commentRangeStart w:id="30"/>
      <w:r w:rsidRPr="00064B9B">
        <w:rPr>
          <w:rFonts w:ascii="Arial" w:eastAsia="Arial" w:hAnsi="Arial" w:cs="Arial"/>
          <w:highlight w:val="yellow"/>
        </w:rPr>
        <w:t>twenty</w:t>
      </w:r>
      <w:commentRangeEnd w:id="30"/>
      <w:r w:rsidR="00AB781D" w:rsidRPr="00064B9B">
        <w:rPr>
          <w:rStyle w:val="CommentReference"/>
          <w:highlight w:val="yellow"/>
        </w:rPr>
        <w:commentReference w:id="30"/>
      </w:r>
      <w:r w:rsidRPr="00064B9B">
        <w:rPr>
          <w:rFonts w:ascii="Arial" w:eastAsia="Arial" w:hAnsi="Arial" w:cs="Arial"/>
          <w:highlight w:val="yellow"/>
        </w:rPr>
        <w:t xml:space="preserve"> (20) percent, up to </w:t>
      </w:r>
      <w:r w:rsidR="00C62C1F" w:rsidRPr="00064B9B">
        <w:rPr>
          <w:rFonts w:ascii="Arial" w:eastAsia="Arial" w:hAnsi="Arial" w:cs="Arial"/>
          <w:highlight w:val="yellow"/>
        </w:rPr>
        <w:t>twenty (20) percent</w:t>
      </w:r>
      <w:r w:rsidRPr="00064B9B">
        <w:rPr>
          <w:rFonts w:ascii="Arial" w:eastAsia="Arial" w:hAnsi="Arial" w:cs="Arial"/>
          <w:highlight w:val="yellow"/>
        </w:rPr>
        <w:t xml:space="preserve"> bonus density may be granted. </w:t>
      </w:r>
    </w:p>
    <w:p w14:paraId="000000BD" w14:textId="2D653ED6" w:rsidR="000D0206" w:rsidRPr="00C62C1F" w:rsidRDefault="00E95027">
      <w:pPr>
        <w:shd w:val="clear" w:color="auto" w:fill="FFFFFF"/>
        <w:spacing w:line="240" w:lineRule="auto"/>
        <w:ind w:left="720"/>
        <w:rPr>
          <w:rFonts w:ascii="Arial" w:eastAsia="Arial" w:hAnsi="Arial" w:cs="Arial"/>
        </w:rPr>
      </w:pPr>
      <w:r w:rsidRPr="00064B9B">
        <w:rPr>
          <w:rFonts w:ascii="Arial" w:eastAsia="Arial" w:hAnsi="Arial" w:cs="Arial"/>
          <w:highlight w:val="yellow"/>
        </w:rPr>
        <w:t>7</w:t>
      </w:r>
      <w:r w:rsidR="0023111F" w:rsidRPr="00064B9B">
        <w:rPr>
          <w:rFonts w:ascii="Arial" w:eastAsia="Arial" w:hAnsi="Arial" w:cs="Arial"/>
          <w:highlight w:val="yellow"/>
        </w:rPr>
        <w:t xml:space="preserve">. Implementation of Wildfire Interface design techniques and Firewise Landscaping to limit the risk of wildfires – up to </w:t>
      </w:r>
      <w:r w:rsidR="00322DB9" w:rsidRPr="00064B9B">
        <w:rPr>
          <w:rFonts w:ascii="Arial" w:eastAsia="Arial" w:hAnsi="Arial" w:cs="Arial"/>
          <w:highlight w:val="yellow"/>
        </w:rPr>
        <w:t>forty (40)</w:t>
      </w:r>
      <w:r w:rsidR="0023111F" w:rsidRPr="00064B9B">
        <w:rPr>
          <w:rFonts w:ascii="Arial" w:eastAsia="Arial" w:hAnsi="Arial" w:cs="Arial"/>
          <w:highlight w:val="yellow"/>
        </w:rPr>
        <w:t xml:space="preserve"> percent bonus density may be granted.</w:t>
      </w:r>
      <w:r w:rsidR="0023111F" w:rsidRPr="00C62C1F">
        <w:rPr>
          <w:rFonts w:ascii="Arial" w:eastAsia="Arial" w:hAnsi="Arial" w:cs="Arial"/>
        </w:rPr>
        <w:t xml:space="preserve"> </w:t>
      </w:r>
    </w:p>
    <w:p w14:paraId="000000BE"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10-9B-13-4: BUILDING ENVELOPE:</w:t>
      </w:r>
    </w:p>
    <w:p w14:paraId="000000BF" w14:textId="13D09F78"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 xml:space="preserve">The building envelope location shall conform to the natural terrain and remain within the areas of least slope. This area could be considerably smaller than the lot to accomplish this requirement. The minimum building envelope size is four </w:t>
      </w:r>
      <w:r>
        <w:rPr>
          <w:rFonts w:ascii="Arial" w:eastAsia="Arial" w:hAnsi="Arial" w:cs="Arial"/>
          <w:sz w:val="24"/>
          <w:szCs w:val="24"/>
        </w:rPr>
        <w:t>thousand (</w:t>
      </w:r>
      <w:r w:rsidR="009263A1">
        <w:rPr>
          <w:rFonts w:ascii="Arial" w:eastAsia="Arial" w:hAnsi="Arial" w:cs="Arial"/>
          <w:sz w:val="24"/>
          <w:szCs w:val="24"/>
        </w:rPr>
        <w:t>4,000</w:t>
      </w:r>
      <w:r>
        <w:rPr>
          <w:rFonts w:ascii="Arial" w:eastAsia="Arial" w:hAnsi="Arial" w:cs="Arial"/>
          <w:sz w:val="24"/>
          <w:szCs w:val="24"/>
        </w:rPr>
        <w:t xml:space="preserve">) </w:t>
      </w:r>
      <w:r>
        <w:rPr>
          <w:rFonts w:ascii="Arial" w:eastAsia="Arial" w:hAnsi="Arial" w:cs="Arial"/>
          <w:color w:val="212529"/>
          <w:sz w:val="24"/>
          <w:szCs w:val="24"/>
        </w:rPr>
        <w:t xml:space="preserve">square feet. The front, side and rear setback requirements must be met. No design envelope can be located within areas of thirty percent </w:t>
      </w:r>
      <w:sdt>
        <w:sdtPr>
          <w:tag w:val="goog_rdk_19"/>
          <w:id w:val="2094886"/>
        </w:sdtPr>
        <w:sdtEndPr/>
        <w:sdtContent>
          <w:commentRangeStart w:id="31"/>
        </w:sdtContent>
      </w:sdt>
      <w:r>
        <w:rPr>
          <w:rFonts w:ascii="Arial" w:eastAsia="Arial" w:hAnsi="Arial" w:cs="Arial"/>
          <w:color w:val="212529"/>
          <w:sz w:val="24"/>
          <w:szCs w:val="24"/>
        </w:rPr>
        <w:t>(30%) or greater slopes</w:t>
      </w:r>
      <w:commentRangeEnd w:id="31"/>
      <w:r>
        <w:commentReference w:id="31"/>
      </w:r>
      <w:r>
        <w:rPr>
          <w:rFonts w:ascii="Arial" w:eastAsia="Arial" w:hAnsi="Arial" w:cs="Arial"/>
          <w:color w:val="212529"/>
          <w:sz w:val="24"/>
          <w:szCs w:val="24"/>
        </w:rPr>
        <w:t>, nor can these slopes be graded to provide for a buildable area.</w:t>
      </w:r>
    </w:p>
    <w:p w14:paraId="000000C0"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10-9B-13-5: STEEPER BUILDABLE SLOPES:</w:t>
      </w:r>
    </w:p>
    <w:p w14:paraId="000000C1"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 xml:space="preserve">Lots that contain natural terrain with slopes between twenty percent (20%) and twenty nine percent (29%) must be engineered and approved by a licensed engineer. The city engineer must approve lots incorporating these slopes. A building envelope can only contain a maximum of fifty percent (50%) of its area of these steeper slopes. </w:t>
      </w:r>
    </w:p>
    <w:p w14:paraId="000000C2"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10-9B-13-6: LOT FRONTAGE:</w:t>
      </w:r>
    </w:p>
    <w:p w14:paraId="000000C3" w14:textId="77777777" w:rsidR="000D0206" w:rsidRDefault="0023111F">
      <w:pPr>
        <w:numPr>
          <w:ilvl w:val="0"/>
          <w:numId w:val="20"/>
        </w:numPr>
        <w:pBdr>
          <w:top w:val="nil"/>
          <w:left w:val="nil"/>
          <w:bottom w:val="nil"/>
          <w:right w:val="nil"/>
          <w:between w:val="nil"/>
        </w:pBdr>
        <w:shd w:val="clear" w:color="auto" w:fill="FFFFFF"/>
        <w:spacing w:after="0" w:line="240" w:lineRule="auto"/>
        <w:rPr>
          <w:rFonts w:ascii="Arial" w:eastAsia="Arial" w:hAnsi="Arial" w:cs="Arial"/>
          <w:sz w:val="24"/>
          <w:szCs w:val="24"/>
        </w:rPr>
      </w:pPr>
      <w:r>
        <w:rPr>
          <w:rFonts w:ascii="Arial" w:eastAsia="Arial" w:hAnsi="Arial" w:cs="Arial"/>
          <w:color w:val="000000"/>
          <w:sz w:val="24"/>
          <w:szCs w:val="24"/>
        </w:rPr>
        <w:t xml:space="preserve">Frontage along a city street shall be a minimum of </w:t>
      </w:r>
      <w:sdt>
        <w:sdtPr>
          <w:tag w:val="goog_rdk_20"/>
          <w:id w:val="-1676958615"/>
        </w:sdtPr>
        <w:sdtEndPr/>
        <w:sdtContent>
          <w:commentRangeStart w:id="32"/>
        </w:sdtContent>
      </w:sdt>
      <w:r>
        <w:rPr>
          <w:rFonts w:ascii="Arial" w:eastAsia="Arial" w:hAnsi="Arial" w:cs="Arial"/>
          <w:color w:val="000000"/>
          <w:sz w:val="24"/>
          <w:szCs w:val="24"/>
        </w:rPr>
        <w:t xml:space="preserve">one hundred fifty feet (150') </w:t>
      </w:r>
      <w:commentRangeEnd w:id="32"/>
      <w:r>
        <w:commentReference w:id="32"/>
      </w:r>
    </w:p>
    <w:p w14:paraId="000000C4" w14:textId="77777777" w:rsidR="000D0206" w:rsidRDefault="0023111F">
      <w:pPr>
        <w:numPr>
          <w:ilvl w:val="0"/>
          <w:numId w:val="20"/>
        </w:numPr>
        <w:pBdr>
          <w:top w:val="nil"/>
          <w:left w:val="nil"/>
          <w:bottom w:val="nil"/>
          <w:right w:val="nil"/>
          <w:between w:val="nil"/>
        </w:pBdr>
        <w:shd w:val="clear" w:color="auto" w:fill="FFFFFF"/>
        <w:spacing w:after="0" w:line="240" w:lineRule="auto"/>
        <w:rPr>
          <w:rFonts w:ascii="Arial" w:eastAsia="Arial" w:hAnsi="Arial" w:cs="Arial"/>
          <w:sz w:val="24"/>
          <w:szCs w:val="24"/>
        </w:rPr>
      </w:pPr>
      <w:r>
        <w:rPr>
          <w:rFonts w:ascii="Arial" w:eastAsia="Arial" w:hAnsi="Arial" w:cs="Arial"/>
          <w:color w:val="000000"/>
          <w:sz w:val="24"/>
          <w:szCs w:val="24"/>
        </w:rPr>
        <w:t xml:space="preserve">Each lot shall abut upon and have direct access to a city street. </w:t>
      </w:r>
    </w:p>
    <w:p w14:paraId="000000C5" w14:textId="77777777" w:rsidR="000D0206" w:rsidRDefault="0023111F">
      <w:pPr>
        <w:numPr>
          <w:ilvl w:val="0"/>
          <w:numId w:val="20"/>
        </w:numPr>
        <w:pBdr>
          <w:top w:val="nil"/>
          <w:left w:val="nil"/>
          <w:bottom w:val="nil"/>
          <w:right w:val="nil"/>
          <w:between w:val="nil"/>
        </w:pBdr>
        <w:shd w:val="clear" w:color="auto" w:fill="FFFFFF"/>
        <w:spacing w:line="240" w:lineRule="auto"/>
        <w:rPr>
          <w:rFonts w:ascii="Arial" w:eastAsia="Arial" w:hAnsi="Arial" w:cs="Arial"/>
          <w:sz w:val="24"/>
          <w:szCs w:val="24"/>
        </w:rPr>
      </w:pPr>
      <w:r>
        <w:rPr>
          <w:rFonts w:ascii="Arial" w:eastAsia="Arial" w:hAnsi="Arial" w:cs="Arial"/>
          <w:color w:val="000000"/>
          <w:sz w:val="24"/>
          <w:szCs w:val="24"/>
        </w:rPr>
        <w:t xml:space="preserve">The distance of said abutting side shall be not less than the minimum width requirement </w:t>
      </w:r>
      <w:r>
        <w:rPr>
          <w:rFonts w:ascii="Arial" w:eastAsia="Arial" w:hAnsi="Arial" w:cs="Arial"/>
          <w:color w:val="212529"/>
          <w:sz w:val="24"/>
          <w:szCs w:val="24"/>
        </w:rPr>
        <w:t xml:space="preserve">of the zone, except that the length of the abutting side may be reduced to not less than </w:t>
      </w:r>
      <w:r>
        <w:rPr>
          <w:rFonts w:ascii="Arial" w:eastAsia="Arial" w:hAnsi="Arial" w:cs="Arial"/>
          <w:color w:val="000000"/>
          <w:sz w:val="24"/>
          <w:szCs w:val="24"/>
        </w:rPr>
        <w:t xml:space="preserve">sixty feet (60') </w:t>
      </w:r>
      <w:r>
        <w:rPr>
          <w:rFonts w:ascii="Arial" w:eastAsia="Arial" w:hAnsi="Arial" w:cs="Arial"/>
          <w:color w:val="212529"/>
          <w:sz w:val="24"/>
          <w:szCs w:val="24"/>
        </w:rPr>
        <w:t xml:space="preserve">when the lot fronts upon a cul-de-sac or curve in a designated city street and the lot lines radiate in such a manner that the width of the lot will meet or exceed the minimum lot width requirements as determined in accordance with city code. </w:t>
      </w:r>
    </w:p>
    <w:p w14:paraId="000000C6" w14:textId="77777777" w:rsidR="000D0206" w:rsidRDefault="0023111F">
      <w:pPr>
        <w:shd w:val="clear" w:color="auto" w:fill="FFFFFF"/>
        <w:spacing w:after="0" w:line="240" w:lineRule="auto"/>
        <w:rPr>
          <w:rFonts w:ascii="Arial" w:eastAsia="Arial" w:hAnsi="Arial" w:cs="Arial"/>
          <w:b/>
          <w:sz w:val="24"/>
          <w:szCs w:val="24"/>
        </w:rPr>
      </w:pPr>
      <w:r>
        <w:rPr>
          <w:rFonts w:ascii="Arial" w:eastAsia="Arial" w:hAnsi="Arial" w:cs="Arial"/>
          <w:b/>
          <w:sz w:val="24"/>
          <w:szCs w:val="24"/>
        </w:rPr>
        <w:t xml:space="preserve">10-9B-13-7: FRONT SETBACK: </w:t>
      </w:r>
    </w:p>
    <w:p w14:paraId="000000C7" w14:textId="652E7214" w:rsidR="000D0206" w:rsidRDefault="0023111F">
      <w:pPr>
        <w:shd w:val="clear" w:color="auto" w:fill="FFFFFF"/>
        <w:spacing w:line="240" w:lineRule="auto"/>
        <w:rPr>
          <w:rFonts w:ascii="Arial" w:eastAsia="Arial" w:hAnsi="Arial" w:cs="Arial"/>
          <w:sz w:val="24"/>
          <w:szCs w:val="24"/>
        </w:rPr>
      </w:pPr>
      <w:r>
        <w:rPr>
          <w:rFonts w:ascii="Arial" w:eastAsia="Arial" w:hAnsi="Arial" w:cs="Arial"/>
          <w:sz w:val="24"/>
          <w:szCs w:val="24"/>
        </w:rPr>
        <w:t xml:space="preserve">All dwellings and other main buildings shall be set back not less than </w:t>
      </w:r>
      <w:r w:rsidR="009263A1">
        <w:rPr>
          <w:rFonts w:ascii="Arial" w:eastAsia="Arial" w:hAnsi="Arial" w:cs="Arial"/>
          <w:sz w:val="24"/>
          <w:szCs w:val="24"/>
        </w:rPr>
        <w:t>fifty (50) feet</w:t>
      </w:r>
      <w:r>
        <w:rPr>
          <w:rFonts w:ascii="Arial" w:eastAsia="Arial" w:hAnsi="Arial" w:cs="Arial"/>
          <w:sz w:val="24"/>
          <w:szCs w:val="24"/>
        </w:rPr>
        <w:t xml:space="preserve"> from the front lot line which abuts on any existing or proposed public street right of way.</w:t>
      </w:r>
    </w:p>
    <w:p w14:paraId="000000C8" w14:textId="77777777" w:rsidR="000D0206" w:rsidRDefault="0023111F">
      <w:pPr>
        <w:shd w:val="clear" w:color="auto" w:fill="FFFFFF"/>
        <w:spacing w:after="0" w:line="240" w:lineRule="auto"/>
        <w:rPr>
          <w:rFonts w:ascii="Arial" w:eastAsia="Arial" w:hAnsi="Arial" w:cs="Arial"/>
          <w:b/>
          <w:sz w:val="24"/>
          <w:szCs w:val="24"/>
        </w:rPr>
      </w:pPr>
      <w:r>
        <w:rPr>
          <w:rFonts w:ascii="Arial" w:eastAsia="Arial" w:hAnsi="Arial" w:cs="Arial"/>
          <w:b/>
          <w:sz w:val="24"/>
          <w:szCs w:val="24"/>
        </w:rPr>
        <w:t>10-9B-13-8: FRONT SETBACK EXCEPTION:</w:t>
      </w:r>
    </w:p>
    <w:p w14:paraId="000000C9" w14:textId="7C8D2DDE" w:rsidR="000D0206" w:rsidRDefault="0023111F">
      <w:pPr>
        <w:shd w:val="clear" w:color="auto" w:fill="FFFFFF"/>
        <w:spacing w:line="240" w:lineRule="auto"/>
        <w:rPr>
          <w:rFonts w:ascii="Arial" w:eastAsia="Arial" w:hAnsi="Arial" w:cs="Arial"/>
          <w:sz w:val="24"/>
          <w:szCs w:val="24"/>
        </w:rPr>
      </w:pPr>
      <w:r>
        <w:rPr>
          <w:rFonts w:ascii="Arial" w:eastAsia="Arial" w:hAnsi="Arial" w:cs="Arial"/>
          <w:sz w:val="24"/>
          <w:szCs w:val="24"/>
        </w:rPr>
        <w:t>The planning commission can recommend and city council approve an adjustment to the front setback of not less than</w:t>
      </w:r>
      <w:r w:rsidR="0003096C">
        <w:rPr>
          <w:rFonts w:ascii="Arial" w:eastAsia="Arial" w:hAnsi="Arial" w:cs="Arial"/>
          <w:sz w:val="24"/>
          <w:szCs w:val="24"/>
        </w:rPr>
        <w:t xml:space="preserve"> fifty</w:t>
      </w:r>
      <w:r>
        <w:rPr>
          <w:rFonts w:ascii="Arial" w:eastAsia="Arial" w:hAnsi="Arial" w:cs="Arial"/>
          <w:sz w:val="24"/>
          <w:szCs w:val="24"/>
        </w:rPr>
        <w:t xml:space="preserve"> feet (</w:t>
      </w:r>
      <w:r w:rsidR="0003096C">
        <w:rPr>
          <w:rFonts w:ascii="Arial" w:eastAsia="Arial" w:hAnsi="Arial" w:cs="Arial"/>
          <w:sz w:val="24"/>
          <w:szCs w:val="24"/>
        </w:rPr>
        <w:t>5</w:t>
      </w:r>
      <w:r>
        <w:rPr>
          <w:rFonts w:ascii="Arial" w:eastAsia="Arial" w:hAnsi="Arial" w:cs="Arial"/>
          <w:sz w:val="24"/>
          <w:szCs w:val="24"/>
        </w:rPr>
        <w:t>0') from the front lot line abutting a street if it is demonstrated that by doing so sensitive areas such as steep slopes, ridgelines, drainage areas, or wildlife corridors would be preserved. A forty</w:t>
      </w:r>
      <w:r w:rsidR="0003096C">
        <w:rPr>
          <w:rFonts w:ascii="Arial" w:eastAsia="Arial" w:hAnsi="Arial" w:cs="Arial"/>
          <w:sz w:val="24"/>
          <w:szCs w:val="24"/>
        </w:rPr>
        <w:t>-</w:t>
      </w:r>
      <w:r>
        <w:rPr>
          <w:rFonts w:ascii="Arial" w:eastAsia="Arial" w:hAnsi="Arial" w:cs="Arial"/>
          <w:sz w:val="24"/>
          <w:szCs w:val="24"/>
        </w:rPr>
        <w:t>five foot (45') clear view at the corner of a road intersection is still required. Exception must be defined on the final plat.</w:t>
      </w:r>
      <w:r w:rsidR="0003096C">
        <w:rPr>
          <w:rFonts w:ascii="Arial" w:eastAsia="Arial" w:hAnsi="Arial" w:cs="Arial"/>
          <w:sz w:val="24"/>
          <w:szCs w:val="24"/>
        </w:rPr>
        <w:t xml:space="preserve">  Clustered lot front setback exception shall be not less than thirty (30’) feet.</w:t>
      </w:r>
    </w:p>
    <w:p w14:paraId="000000CA" w14:textId="77777777" w:rsidR="000D0206" w:rsidRDefault="0023111F">
      <w:pPr>
        <w:shd w:val="clear" w:color="auto" w:fill="FFFFFF"/>
        <w:spacing w:after="0" w:line="240" w:lineRule="auto"/>
        <w:rPr>
          <w:rFonts w:ascii="Arial" w:eastAsia="Arial" w:hAnsi="Arial" w:cs="Arial"/>
          <w:b/>
          <w:sz w:val="24"/>
          <w:szCs w:val="24"/>
        </w:rPr>
      </w:pPr>
      <w:r>
        <w:rPr>
          <w:rFonts w:ascii="Arial" w:eastAsia="Arial" w:hAnsi="Arial" w:cs="Arial"/>
          <w:b/>
          <w:sz w:val="24"/>
          <w:szCs w:val="24"/>
        </w:rPr>
        <w:t>10-9B-13-9: SIDE SETBACK:</w:t>
      </w:r>
    </w:p>
    <w:p w14:paraId="000000CB" w14:textId="7F45DF02" w:rsidR="000D0206" w:rsidRDefault="0023111F">
      <w:pPr>
        <w:shd w:val="clear" w:color="auto" w:fill="FFFFFF"/>
        <w:spacing w:line="240" w:lineRule="auto"/>
        <w:rPr>
          <w:rFonts w:ascii="Arial" w:eastAsia="Arial" w:hAnsi="Arial" w:cs="Arial"/>
          <w:sz w:val="24"/>
          <w:szCs w:val="24"/>
        </w:rPr>
      </w:pPr>
      <w:r>
        <w:rPr>
          <w:rFonts w:ascii="Arial" w:eastAsia="Arial" w:hAnsi="Arial" w:cs="Arial"/>
          <w:sz w:val="24"/>
          <w:szCs w:val="24"/>
        </w:rPr>
        <w:t xml:space="preserve">All dwellings and other main buildings, including any attached garage or similar structure, shall have side setbacks of thirty feet (30') or greater from any side property line. </w:t>
      </w:r>
      <w:r w:rsidR="00196D1A">
        <w:rPr>
          <w:rFonts w:ascii="Arial" w:eastAsia="Arial" w:hAnsi="Arial" w:cs="Arial"/>
          <w:sz w:val="24"/>
          <w:szCs w:val="24"/>
        </w:rPr>
        <w:t>Clustered lots shall have</w:t>
      </w:r>
      <w:r w:rsidR="00B01313">
        <w:rPr>
          <w:rFonts w:ascii="Arial" w:eastAsia="Arial" w:hAnsi="Arial" w:cs="Arial"/>
          <w:sz w:val="24"/>
          <w:szCs w:val="24"/>
        </w:rPr>
        <w:t xml:space="preserve"> side setbacks of twenty feet (20’) or greater from any side property line.</w:t>
      </w:r>
    </w:p>
    <w:p w14:paraId="000000CC" w14:textId="77777777" w:rsidR="000D0206" w:rsidRDefault="0023111F">
      <w:pPr>
        <w:shd w:val="clear" w:color="auto" w:fill="FFFFFF"/>
        <w:spacing w:after="0" w:line="240" w:lineRule="auto"/>
        <w:rPr>
          <w:rFonts w:ascii="Arial" w:eastAsia="Arial" w:hAnsi="Arial" w:cs="Arial"/>
          <w:b/>
          <w:sz w:val="24"/>
          <w:szCs w:val="24"/>
        </w:rPr>
      </w:pPr>
      <w:r>
        <w:rPr>
          <w:rFonts w:ascii="Arial" w:eastAsia="Arial" w:hAnsi="Arial" w:cs="Arial"/>
          <w:b/>
          <w:sz w:val="24"/>
          <w:szCs w:val="24"/>
        </w:rPr>
        <w:t>10-9B-13-10: REAR SETBACK:</w:t>
      </w:r>
    </w:p>
    <w:p w14:paraId="000000CD" w14:textId="77777777" w:rsidR="000D0206" w:rsidRDefault="0023111F">
      <w:pPr>
        <w:shd w:val="clear" w:color="auto" w:fill="FFFFFF"/>
        <w:spacing w:line="240" w:lineRule="auto"/>
        <w:rPr>
          <w:rFonts w:ascii="Arial" w:eastAsia="Arial" w:hAnsi="Arial" w:cs="Arial"/>
          <w:sz w:val="24"/>
          <w:szCs w:val="24"/>
        </w:rPr>
      </w:pPr>
      <w:r>
        <w:rPr>
          <w:rFonts w:ascii="Arial" w:eastAsia="Arial" w:hAnsi="Arial" w:cs="Arial"/>
          <w:sz w:val="24"/>
          <w:szCs w:val="24"/>
        </w:rPr>
        <w:t>All dwellings or other main buildings shall be set back thirty feet (30') or greater from the rear lot line. On corner lots for a garage that is attached to the rear of the dwelling, the required rear setback for the garage may be reduced to twenty feet (20') or greater from the rear lot line. No living area can be included within the garage footprint in the reduced area. </w:t>
      </w:r>
    </w:p>
    <w:p w14:paraId="000000CE" w14:textId="77777777" w:rsidR="000D0206" w:rsidRDefault="0023111F">
      <w:pPr>
        <w:spacing w:after="0" w:line="240" w:lineRule="auto"/>
        <w:rPr>
          <w:rFonts w:ascii="Arial" w:eastAsia="Arial" w:hAnsi="Arial" w:cs="Arial"/>
          <w:b/>
          <w:sz w:val="24"/>
          <w:szCs w:val="24"/>
        </w:rPr>
      </w:pPr>
      <w:r>
        <w:rPr>
          <w:rFonts w:ascii="Arial" w:eastAsia="Arial" w:hAnsi="Arial" w:cs="Arial"/>
          <w:b/>
          <w:sz w:val="24"/>
          <w:szCs w:val="24"/>
        </w:rPr>
        <w:t>10-9B-13-11: LOT REQUIREMENT TABLE:</w:t>
      </w:r>
    </w:p>
    <w:tbl>
      <w:tblPr>
        <w:tblStyle w:val="a"/>
        <w:tblW w:w="10500" w:type="dxa"/>
        <w:tblLayout w:type="fixed"/>
        <w:tblLook w:val="0400" w:firstRow="0" w:lastRow="0" w:firstColumn="0" w:lastColumn="0" w:noHBand="0" w:noVBand="1"/>
      </w:tblPr>
      <w:tblGrid>
        <w:gridCol w:w="1244"/>
        <w:gridCol w:w="4628"/>
        <w:gridCol w:w="4628"/>
      </w:tblGrid>
      <w:tr w:rsidR="000D0206" w14:paraId="12BAFC32" w14:textId="77777777">
        <w:trPr>
          <w:gridAfter w:val="1"/>
          <w:wAfter w:w="4628" w:type="dxa"/>
        </w:trPr>
        <w:tc>
          <w:tcPr>
            <w:tcW w:w="5872" w:type="dxa"/>
            <w:gridSpan w:val="2"/>
            <w:vAlign w:val="center"/>
          </w:tcPr>
          <w:p w14:paraId="000000CF" w14:textId="77777777" w:rsidR="000D0206" w:rsidRDefault="000D0206">
            <w:pPr>
              <w:spacing w:after="0" w:line="240" w:lineRule="auto"/>
              <w:rPr>
                <w:rFonts w:ascii="Arial" w:eastAsia="Arial" w:hAnsi="Arial" w:cs="Arial"/>
                <w:b/>
                <w:sz w:val="24"/>
                <w:szCs w:val="24"/>
              </w:rPr>
            </w:pPr>
          </w:p>
        </w:tc>
      </w:tr>
      <w:tr w:rsidR="000D0206" w14:paraId="2A69B314" w14:textId="77777777">
        <w:tc>
          <w:tcPr>
            <w:tcW w:w="1244"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D1" w14:textId="77777777" w:rsidR="000D0206" w:rsidRDefault="0023111F">
            <w:pPr>
              <w:spacing w:after="0" w:line="240" w:lineRule="auto"/>
              <w:rPr>
                <w:rFonts w:ascii="Arial" w:eastAsia="Arial" w:hAnsi="Arial" w:cs="Arial"/>
                <w:sz w:val="24"/>
                <w:szCs w:val="24"/>
              </w:rPr>
            </w:pPr>
            <w:r>
              <w:rPr>
                <w:rFonts w:ascii="Arial" w:eastAsia="Arial" w:hAnsi="Arial" w:cs="Arial"/>
                <w:sz w:val="24"/>
                <w:szCs w:val="24"/>
              </w:rPr>
              <w:t>Lot size</w:t>
            </w:r>
          </w:p>
        </w:tc>
        <w:tc>
          <w:tcPr>
            <w:tcW w:w="9256" w:type="dxa"/>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D2" w14:textId="77777777" w:rsidR="000D0206" w:rsidRDefault="0023111F">
            <w:pPr>
              <w:spacing w:after="0" w:line="240" w:lineRule="auto"/>
              <w:rPr>
                <w:rFonts w:ascii="Arial" w:eastAsia="Arial" w:hAnsi="Arial" w:cs="Arial"/>
                <w:sz w:val="24"/>
                <w:szCs w:val="24"/>
              </w:rPr>
            </w:pPr>
            <w:r>
              <w:rPr>
                <w:rFonts w:ascii="Arial" w:eastAsia="Arial" w:hAnsi="Arial" w:cs="Arial"/>
                <w:sz w:val="24"/>
                <w:szCs w:val="24"/>
              </w:rPr>
              <w:t xml:space="preserve">4 Acres or greater                     </w:t>
            </w:r>
          </w:p>
        </w:tc>
      </w:tr>
      <w:tr w:rsidR="000D0206" w14:paraId="3407C07C" w14:textId="77777777">
        <w:tc>
          <w:tcPr>
            <w:tcW w:w="1244"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D4" w14:textId="77777777" w:rsidR="000D0206" w:rsidRDefault="0023111F">
            <w:pPr>
              <w:spacing w:after="0" w:line="240" w:lineRule="auto"/>
              <w:rPr>
                <w:rFonts w:ascii="Arial" w:eastAsia="Arial" w:hAnsi="Arial" w:cs="Arial"/>
                <w:sz w:val="24"/>
                <w:szCs w:val="24"/>
              </w:rPr>
            </w:pPr>
            <w:r>
              <w:rPr>
                <w:rFonts w:ascii="Arial" w:eastAsia="Arial" w:hAnsi="Arial" w:cs="Arial"/>
                <w:sz w:val="24"/>
                <w:szCs w:val="24"/>
              </w:rPr>
              <w:t>Lot frontage</w:t>
            </w:r>
          </w:p>
        </w:tc>
        <w:tc>
          <w:tcPr>
            <w:tcW w:w="9256" w:type="dxa"/>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D5" w14:textId="77777777" w:rsidR="000D0206" w:rsidRDefault="0023111F">
            <w:pPr>
              <w:spacing w:after="0" w:line="240" w:lineRule="auto"/>
              <w:rPr>
                <w:rFonts w:ascii="Arial" w:eastAsia="Arial" w:hAnsi="Arial" w:cs="Arial"/>
                <w:sz w:val="24"/>
                <w:szCs w:val="24"/>
              </w:rPr>
            </w:pPr>
            <w:r>
              <w:rPr>
                <w:rFonts w:ascii="Arial" w:eastAsia="Arial" w:hAnsi="Arial" w:cs="Arial"/>
                <w:sz w:val="24"/>
                <w:szCs w:val="24"/>
              </w:rPr>
              <w:t>150 feet</w:t>
            </w:r>
          </w:p>
        </w:tc>
      </w:tr>
      <w:tr w:rsidR="000D0206" w14:paraId="2870340F" w14:textId="77777777">
        <w:tc>
          <w:tcPr>
            <w:tcW w:w="1244"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D7" w14:textId="77777777" w:rsidR="000D0206" w:rsidRDefault="0023111F">
            <w:pPr>
              <w:spacing w:after="0" w:line="240" w:lineRule="auto"/>
              <w:rPr>
                <w:rFonts w:ascii="Arial" w:eastAsia="Arial" w:hAnsi="Arial" w:cs="Arial"/>
                <w:sz w:val="24"/>
                <w:szCs w:val="24"/>
              </w:rPr>
            </w:pPr>
            <w:r>
              <w:rPr>
                <w:rFonts w:ascii="Arial" w:eastAsia="Arial" w:hAnsi="Arial" w:cs="Arial"/>
                <w:sz w:val="24"/>
                <w:szCs w:val="24"/>
              </w:rPr>
              <w:t>Front setback</w:t>
            </w:r>
          </w:p>
        </w:tc>
        <w:tc>
          <w:tcPr>
            <w:tcW w:w="9256" w:type="dxa"/>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D8" w14:textId="04F89F18" w:rsidR="000D0206" w:rsidRDefault="0003096C">
            <w:pPr>
              <w:spacing w:after="0" w:line="240" w:lineRule="auto"/>
              <w:rPr>
                <w:rFonts w:ascii="Arial" w:eastAsia="Arial" w:hAnsi="Arial" w:cs="Arial"/>
                <w:sz w:val="24"/>
                <w:szCs w:val="24"/>
              </w:rPr>
            </w:pPr>
            <w:r>
              <w:rPr>
                <w:rFonts w:ascii="Arial" w:eastAsia="Arial" w:hAnsi="Arial" w:cs="Arial"/>
                <w:sz w:val="24"/>
                <w:szCs w:val="24"/>
              </w:rPr>
              <w:t>5</w:t>
            </w:r>
            <w:r w:rsidR="0023111F">
              <w:rPr>
                <w:rFonts w:ascii="Arial" w:eastAsia="Arial" w:hAnsi="Arial" w:cs="Arial"/>
                <w:sz w:val="24"/>
                <w:szCs w:val="24"/>
              </w:rPr>
              <w:t>0 feet</w:t>
            </w:r>
          </w:p>
        </w:tc>
      </w:tr>
      <w:tr w:rsidR="000D0206" w14:paraId="7389E336" w14:textId="77777777">
        <w:tc>
          <w:tcPr>
            <w:tcW w:w="1244"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DA" w14:textId="77777777" w:rsidR="000D0206" w:rsidRDefault="0023111F">
            <w:pPr>
              <w:spacing w:after="0" w:line="240" w:lineRule="auto"/>
              <w:rPr>
                <w:rFonts w:ascii="Arial" w:eastAsia="Arial" w:hAnsi="Arial" w:cs="Arial"/>
                <w:sz w:val="24"/>
                <w:szCs w:val="24"/>
              </w:rPr>
            </w:pPr>
            <w:r>
              <w:rPr>
                <w:rFonts w:ascii="Arial" w:eastAsia="Arial" w:hAnsi="Arial" w:cs="Arial"/>
                <w:sz w:val="24"/>
                <w:szCs w:val="24"/>
              </w:rPr>
              <w:t>Front exception</w:t>
            </w:r>
          </w:p>
        </w:tc>
        <w:tc>
          <w:tcPr>
            <w:tcW w:w="9256" w:type="dxa"/>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DB" w14:textId="334BAF3F" w:rsidR="000D0206" w:rsidRPr="00C01076" w:rsidRDefault="0023111F">
            <w:pPr>
              <w:spacing w:after="0" w:line="240" w:lineRule="auto"/>
              <w:rPr>
                <w:rFonts w:ascii="Arial" w:eastAsia="Arial" w:hAnsi="Arial" w:cs="Arial"/>
                <w:sz w:val="24"/>
                <w:szCs w:val="24"/>
              </w:rPr>
            </w:pPr>
            <w:r w:rsidRPr="00C01076">
              <w:rPr>
                <w:rFonts w:ascii="Arial" w:eastAsia="Arial" w:hAnsi="Arial" w:cs="Arial"/>
                <w:sz w:val="24"/>
                <w:szCs w:val="24"/>
              </w:rPr>
              <w:t xml:space="preserve">30 feet </w:t>
            </w:r>
          </w:p>
        </w:tc>
      </w:tr>
      <w:tr w:rsidR="000D0206" w14:paraId="0BDE7E90" w14:textId="77777777">
        <w:tc>
          <w:tcPr>
            <w:tcW w:w="1244"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DD" w14:textId="77777777" w:rsidR="000D0206" w:rsidRDefault="0023111F">
            <w:pPr>
              <w:spacing w:after="0" w:line="240" w:lineRule="auto"/>
              <w:rPr>
                <w:rFonts w:ascii="Arial" w:eastAsia="Arial" w:hAnsi="Arial" w:cs="Arial"/>
                <w:sz w:val="24"/>
                <w:szCs w:val="24"/>
              </w:rPr>
            </w:pPr>
            <w:r>
              <w:rPr>
                <w:rFonts w:ascii="Arial" w:eastAsia="Arial" w:hAnsi="Arial" w:cs="Arial"/>
                <w:sz w:val="24"/>
                <w:szCs w:val="24"/>
              </w:rPr>
              <w:t>Side setback</w:t>
            </w:r>
          </w:p>
        </w:tc>
        <w:tc>
          <w:tcPr>
            <w:tcW w:w="9256" w:type="dxa"/>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DE" w14:textId="77777777" w:rsidR="000D0206" w:rsidRDefault="0023111F">
            <w:pPr>
              <w:spacing w:after="0" w:line="240" w:lineRule="auto"/>
              <w:rPr>
                <w:rFonts w:ascii="Arial" w:eastAsia="Arial" w:hAnsi="Arial" w:cs="Arial"/>
                <w:sz w:val="24"/>
                <w:szCs w:val="24"/>
              </w:rPr>
            </w:pPr>
            <w:r>
              <w:rPr>
                <w:rFonts w:ascii="Arial" w:eastAsia="Arial" w:hAnsi="Arial" w:cs="Arial"/>
                <w:sz w:val="24"/>
                <w:szCs w:val="24"/>
              </w:rPr>
              <w:t>30 feet</w:t>
            </w:r>
          </w:p>
        </w:tc>
      </w:tr>
      <w:tr w:rsidR="000D0206" w14:paraId="71AA1C2C" w14:textId="77777777">
        <w:tc>
          <w:tcPr>
            <w:tcW w:w="1244"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E0" w14:textId="77777777" w:rsidR="000D0206" w:rsidRDefault="0023111F">
            <w:pPr>
              <w:spacing w:after="0" w:line="240" w:lineRule="auto"/>
              <w:rPr>
                <w:rFonts w:ascii="Arial" w:eastAsia="Arial" w:hAnsi="Arial" w:cs="Arial"/>
                <w:sz w:val="24"/>
                <w:szCs w:val="24"/>
              </w:rPr>
            </w:pPr>
            <w:r>
              <w:rPr>
                <w:rFonts w:ascii="Arial" w:eastAsia="Arial" w:hAnsi="Arial" w:cs="Arial"/>
                <w:sz w:val="24"/>
                <w:szCs w:val="24"/>
              </w:rPr>
              <w:t>Rear setback</w:t>
            </w:r>
          </w:p>
        </w:tc>
        <w:tc>
          <w:tcPr>
            <w:tcW w:w="9256" w:type="dxa"/>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E1" w14:textId="77777777" w:rsidR="000D0206" w:rsidRDefault="0023111F">
            <w:pPr>
              <w:spacing w:after="0" w:line="240" w:lineRule="auto"/>
              <w:rPr>
                <w:rFonts w:ascii="Arial" w:eastAsia="Arial" w:hAnsi="Arial" w:cs="Arial"/>
                <w:sz w:val="24"/>
                <w:szCs w:val="24"/>
              </w:rPr>
            </w:pPr>
            <w:r>
              <w:rPr>
                <w:rFonts w:ascii="Arial" w:eastAsia="Arial" w:hAnsi="Arial" w:cs="Arial"/>
                <w:sz w:val="24"/>
                <w:szCs w:val="24"/>
              </w:rPr>
              <w:t>30 feet</w:t>
            </w:r>
          </w:p>
        </w:tc>
      </w:tr>
      <w:tr w:rsidR="000D0206" w14:paraId="2607B73A" w14:textId="77777777">
        <w:tc>
          <w:tcPr>
            <w:tcW w:w="1244"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E3" w14:textId="77777777" w:rsidR="000D0206" w:rsidRDefault="0023111F">
            <w:pPr>
              <w:spacing w:after="0" w:line="240" w:lineRule="auto"/>
              <w:rPr>
                <w:rFonts w:ascii="Arial" w:eastAsia="Arial" w:hAnsi="Arial" w:cs="Arial"/>
                <w:sz w:val="24"/>
                <w:szCs w:val="24"/>
              </w:rPr>
            </w:pPr>
            <w:r>
              <w:rPr>
                <w:rFonts w:ascii="Arial" w:eastAsia="Arial" w:hAnsi="Arial" w:cs="Arial"/>
                <w:sz w:val="24"/>
                <w:szCs w:val="24"/>
              </w:rPr>
              <w:t>Building envelope</w:t>
            </w:r>
          </w:p>
        </w:tc>
        <w:tc>
          <w:tcPr>
            <w:tcW w:w="9256" w:type="dxa"/>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E4" w14:textId="77777777" w:rsidR="000D0206" w:rsidRDefault="0023111F">
            <w:pPr>
              <w:spacing w:after="0" w:line="240" w:lineRule="auto"/>
              <w:rPr>
                <w:rFonts w:ascii="Arial" w:eastAsia="Arial" w:hAnsi="Arial" w:cs="Arial"/>
                <w:sz w:val="24"/>
                <w:szCs w:val="24"/>
              </w:rPr>
            </w:pPr>
            <w:r>
              <w:rPr>
                <w:rFonts w:ascii="Arial" w:eastAsia="Arial" w:hAnsi="Arial" w:cs="Arial"/>
                <w:sz w:val="24"/>
                <w:szCs w:val="24"/>
              </w:rPr>
              <w:t>4,000 square feet minimum</w:t>
            </w:r>
          </w:p>
        </w:tc>
      </w:tr>
      <w:tr w:rsidR="000D0206" w14:paraId="110CEDA3" w14:textId="77777777">
        <w:tc>
          <w:tcPr>
            <w:tcW w:w="1244"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E6" w14:textId="77777777" w:rsidR="000D0206" w:rsidRDefault="0023111F">
            <w:pPr>
              <w:spacing w:after="0" w:line="240" w:lineRule="auto"/>
              <w:rPr>
                <w:rFonts w:ascii="Arial" w:eastAsia="Arial" w:hAnsi="Arial" w:cs="Arial"/>
                <w:sz w:val="24"/>
                <w:szCs w:val="24"/>
              </w:rPr>
            </w:pPr>
            <w:r>
              <w:rPr>
                <w:rFonts w:ascii="Arial" w:eastAsia="Arial" w:hAnsi="Arial" w:cs="Arial"/>
                <w:sz w:val="24"/>
                <w:szCs w:val="24"/>
              </w:rPr>
              <w:t>Envelope slope</w:t>
            </w:r>
          </w:p>
        </w:tc>
        <w:tc>
          <w:tcPr>
            <w:tcW w:w="9256" w:type="dxa"/>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E7" w14:textId="77777777" w:rsidR="000D0206" w:rsidRDefault="0023111F">
            <w:pPr>
              <w:spacing w:after="0" w:line="240" w:lineRule="auto"/>
              <w:rPr>
                <w:rFonts w:ascii="Arial" w:eastAsia="Arial" w:hAnsi="Arial" w:cs="Arial"/>
                <w:sz w:val="24"/>
                <w:szCs w:val="24"/>
              </w:rPr>
            </w:pPr>
            <w:r>
              <w:rPr>
                <w:rFonts w:ascii="Arial" w:eastAsia="Arial" w:hAnsi="Arial" w:cs="Arial"/>
                <w:sz w:val="24"/>
                <w:szCs w:val="24"/>
              </w:rPr>
              <w:t>50 percent under 20 percent slope</w:t>
            </w:r>
          </w:p>
        </w:tc>
      </w:tr>
      <w:tr w:rsidR="000D0206" w14:paraId="38053738" w14:textId="77777777">
        <w:tc>
          <w:tcPr>
            <w:tcW w:w="1244" w:type="dxa"/>
            <w:shd w:val="clear" w:color="auto" w:fill="FFFFFF"/>
          </w:tcPr>
          <w:p w14:paraId="000000E9" w14:textId="77777777" w:rsidR="000D0206" w:rsidRDefault="000D0206">
            <w:pPr>
              <w:spacing w:after="0" w:line="240" w:lineRule="auto"/>
              <w:rPr>
                <w:rFonts w:ascii="Arial" w:eastAsia="Arial" w:hAnsi="Arial" w:cs="Arial"/>
                <w:sz w:val="24"/>
                <w:szCs w:val="24"/>
              </w:rPr>
            </w:pPr>
          </w:p>
        </w:tc>
        <w:tc>
          <w:tcPr>
            <w:tcW w:w="9256" w:type="dxa"/>
            <w:gridSpan w:val="2"/>
            <w:vAlign w:val="center"/>
          </w:tcPr>
          <w:p w14:paraId="000000EA" w14:textId="77777777" w:rsidR="000D0206" w:rsidRDefault="000D0206">
            <w:pPr>
              <w:spacing w:after="0" w:line="240" w:lineRule="auto"/>
              <w:rPr>
                <w:rFonts w:ascii="Arial" w:eastAsia="Arial" w:hAnsi="Arial" w:cs="Arial"/>
                <w:sz w:val="24"/>
                <w:szCs w:val="24"/>
              </w:rPr>
            </w:pPr>
          </w:p>
        </w:tc>
      </w:tr>
    </w:tbl>
    <w:p w14:paraId="000000EC" w14:textId="691A7EE4" w:rsidR="000D0206" w:rsidRDefault="000D0206">
      <w:pPr>
        <w:shd w:val="clear" w:color="auto" w:fill="FFFFFF"/>
        <w:spacing w:line="240" w:lineRule="auto"/>
        <w:rPr>
          <w:rFonts w:ascii="Arial" w:eastAsia="Arial" w:hAnsi="Arial" w:cs="Arial"/>
          <w:color w:val="212529"/>
          <w:sz w:val="24"/>
          <w:szCs w:val="24"/>
        </w:rPr>
      </w:pPr>
    </w:p>
    <w:p w14:paraId="3882DA8D" w14:textId="0F073861" w:rsidR="00C01076" w:rsidRDefault="00C01076">
      <w:pPr>
        <w:shd w:val="clear" w:color="auto" w:fill="FFFFFF"/>
        <w:spacing w:line="240" w:lineRule="auto"/>
        <w:rPr>
          <w:rFonts w:ascii="Arial" w:eastAsia="Arial" w:hAnsi="Arial" w:cs="Arial"/>
          <w:color w:val="212529"/>
          <w:sz w:val="24"/>
          <w:szCs w:val="24"/>
        </w:rPr>
      </w:pPr>
    </w:p>
    <w:p w14:paraId="230A9CF5" w14:textId="77777777" w:rsidR="00C01076" w:rsidRDefault="00C01076">
      <w:pPr>
        <w:shd w:val="clear" w:color="auto" w:fill="FFFFFF"/>
        <w:spacing w:line="240" w:lineRule="auto"/>
        <w:rPr>
          <w:rFonts w:ascii="Arial" w:eastAsia="Arial" w:hAnsi="Arial" w:cs="Arial"/>
          <w:color w:val="212529"/>
          <w:sz w:val="24"/>
          <w:szCs w:val="24"/>
        </w:rPr>
      </w:pPr>
    </w:p>
    <w:p w14:paraId="000000ED" w14:textId="1A24A98A" w:rsidR="000D0206" w:rsidRPr="00C01076" w:rsidRDefault="0023111F">
      <w:pPr>
        <w:spacing w:after="0" w:line="240" w:lineRule="auto"/>
        <w:rPr>
          <w:rFonts w:ascii="Arial" w:eastAsia="Arial" w:hAnsi="Arial" w:cs="Arial"/>
          <w:b/>
          <w:sz w:val="24"/>
          <w:szCs w:val="24"/>
        </w:rPr>
      </w:pPr>
      <w:r w:rsidRPr="00C01076">
        <w:rPr>
          <w:rFonts w:ascii="Arial" w:eastAsia="Arial" w:hAnsi="Arial" w:cs="Arial"/>
          <w:b/>
          <w:sz w:val="24"/>
          <w:szCs w:val="24"/>
        </w:rPr>
        <w:t>10-9B-13-1</w:t>
      </w:r>
      <w:r w:rsidR="00196D1A">
        <w:rPr>
          <w:rFonts w:ascii="Arial" w:eastAsia="Arial" w:hAnsi="Arial" w:cs="Arial"/>
          <w:b/>
          <w:sz w:val="24"/>
          <w:szCs w:val="24"/>
        </w:rPr>
        <w:t>1-1</w:t>
      </w:r>
      <w:r w:rsidRPr="00C01076">
        <w:rPr>
          <w:rFonts w:ascii="Arial" w:eastAsia="Arial" w:hAnsi="Arial" w:cs="Arial"/>
          <w:b/>
          <w:sz w:val="24"/>
          <w:szCs w:val="24"/>
        </w:rPr>
        <w:t xml:space="preserve">:  CLUSTERED LOT REQUIREMENT </w:t>
      </w:r>
      <w:sdt>
        <w:sdtPr>
          <w:tag w:val="goog_rdk_21"/>
          <w:id w:val="1984425218"/>
        </w:sdtPr>
        <w:sdtEndPr/>
        <w:sdtContent>
          <w:commentRangeStart w:id="33"/>
        </w:sdtContent>
      </w:sdt>
      <w:sdt>
        <w:sdtPr>
          <w:tag w:val="goog_rdk_22"/>
          <w:id w:val="-557087387"/>
        </w:sdtPr>
        <w:sdtEndPr/>
        <w:sdtContent>
          <w:commentRangeStart w:id="34"/>
        </w:sdtContent>
      </w:sdt>
      <w:r w:rsidRPr="00C01076">
        <w:rPr>
          <w:rFonts w:ascii="Arial" w:eastAsia="Arial" w:hAnsi="Arial" w:cs="Arial"/>
          <w:b/>
          <w:sz w:val="24"/>
          <w:szCs w:val="24"/>
        </w:rPr>
        <w:t>TABLE</w:t>
      </w:r>
      <w:commentRangeEnd w:id="33"/>
      <w:r w:rsidRPr="00C01076">
        <w:commentReference w:id="33"/>
      </w:r>
      <w:commentRangeEnd w:id="34"/>
      <w:r w:rsidRPr="00C01076">
        <w:commentReference w:id="34"/>
      </w:r>
      <w:r w:rsidRPr="00C01076">
        <w:rPr>
          <w:rFonts w:ascii="Arial" w:eastAsia="Arial" w:hAnsi="Arial" w:cs="Arial"/>
          <w:b/>
          <w:sz w:val="24"/>
          <w:szCs w:val="24"/>
        </w:rPr>
        <w:t>:</w:t>
      </w:r>
    </w:p>
    <w:tbl>
      <w:tblPr>
        <w:tblStyle w:val="a0"/>
        <w:tblW w:w="10500" w:type="dxa"/>
        <w:tblLayout w:type="fixed"/>
        <w:tblLook w:val="0400" w:firstRow="0" w:lastRow="0" w:firstColumn="0" w:lastColumn="0" w:noHBand="0" w:noVBand="1"/>
      </w:tblPr>
      <w:tblGrid>
        <w:gridCol w:w="1244"/>
        <w:gridCol w:w="4628"/>
        <w:gridCol w:w="4628"/>
      </w:tblGrid>
      <w:tr w:rsidR="000D0206" w14:paraId="0538F78F" w14:textId="77777777">
        <w:trPr>
          <w:gridAfter w:val="1"/>
          <w:wAfter w:w="4628" w:type="dxa"/>
        </w:trPr>
        <w:tc>
          <w:tcPr>
            <w:tcW w:w="5872" w:type="dxa"/>
            <w:gridSpan w:val="2"/>
            <w:vAlign w:val="center"/>
          </w:tcPr>
          <w:p w14:paraId="000000EE" w14:textId="77777777" w:rsidR="000D0206" w:rsidRDefault="000D0206">
            <w:pPr>
              <w:spacing w:after="0" w:line="240" w:lineRule="auto"/>
              <w:rPr>
                <w:rFonts w:ascii="Arial" w:eastAsia="Arial" w:hAnsi="Arial" w:cs="Arial"/>
                <w:b/>
                <w:sz w:val="24"/>
                <w:szCs w:val="24"/>
                <w:highlight w:val="yellow"/>
              </w:rPr>
            </w:pPr>
          </w:p>
        </w:tc>
      </w:tr>
      <w:tr w:rsidR="000D0206" w14:paraId="757DED0E" w14:textId="77777777">
        <w:tc>
          <w:tcPr>
            <w:tcW w:w="1244"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F0" w14:textId="77777777" w:rsidR="000D0206" w:rsidRPr="00C01076" w:rsidRDefault="0023111F">
            <w:pPr>
              <w:spacing w:after="0" w:line="240" w:lineRule="auto"/>
              <w:rPr>
                <w:rFonts w:ascii="Arial" w:eastAsia="Arial" w:hAnsi="Arial" w:cs="Arial"/>
                <w:sz w:val="24"/>
                <w:szCs w:val="24"/>
              </w:rPr>
            </w:pPr>
            <w:r w:rsidRPr="00C01076">
              <w:rPr>
                <w:rFonts w:ascii="Arial" w:eastAsia="Arial" w:hAnsi="Arial" w:cs="Arial"/>
                <w:sz w:val="24"/>
                <w:szCs w:val="24"/>
              </w:rPr>
              <w:t>Lot size</w:t>
            </w:r>
          </w:p>
        </w:tc>
        <w:tc>
          <w:tcPr>
            <w:tcW w:w="9256" w:type="dxa"/>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F1" w14:textId="77777777" w:rsidR="000D0206" w:rsidRPr="00C01076" w:rsidRDefault="0023111F">
            <w:pPr>
              <w:spacing w:after="0" w:line="240" w:lineRule="auto"/>
              <w:rPr>
                <w:rFonts w:ascii="Arial" w:eastAsia="Arial" w:hAnsi="Arial" w:cs="Arial"/>
                <w:sz w:val="24"/>
                <w:szCs w:val="24"/>
              </w:rPr>
            </w:pPr>
            <w:r w:rsidRPr="00C01076">
              <w:rPr>
                <w:rFonts w:ascii="Arial" w:eastAsia="Arial" w:hAnsi="Arial" w:cs="Arial"/>
                <w:sz w:val="24"/>
                <w:szCs w:val="24"/>
              </w:rPr>
              <w:t xml:space="preserve">½ acre (20,000 square feet) to 1 acre (40,000 square </w:t>
            </w:r>
            <w:proofErr w:type="gramStart"/>
            <w:r w:rsidRPr="00C01076">
              <w:rPr>
                <w:rFonts w:ascii="Arial" w:eastAsia="Arial" w:hAnsi="Arial" w:cs="Arial"/>
                <w:sz w:val="24"/>
                <w:szCs w:val="24"/>
              </w:rPr>
              <w:t xml:space="preserve">feet)   </w:t>
            </w:r>
            <w:proofErr w:type="gramEnd"/>
            <w:r w:rsidRPr="00C01076">
              <w:rPr>
                <w:rFonts w:ascii="Arial" w:eastAsia="Arial" w:hAnsi="Arial" w:cs="Arial"/>
                <w:sz w:val="24"/>
                <w:szCs w:val="24"/>
              </w:rPr>
              <w:t xml:space="preserve">                </w:t>
            </w:r>
          </w:p>
        </w:tc>
      </w:tr>
      <w:tr w:rsidR="000D0206" w14:paraId="7AFC368E" w14:textId="77777777">
        <w:tc>
          <w:tcPr>
            <w:tcW w:w="1244"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F3" w14:textId="77777777" w:rsidR="000D0206" w:rsidRPr="00C01076" w:rsidRDefault="0023111F">
            <w:pPr>
              <w:spacing w:after="0" w:line="240" w:lineRule="auto"/>
              <w:rPr>
                <w:rFonts w:ascii="Arial" w:eastAsia="Arial" w:hAnsi="Arial" w:cs="Arial"/>
                <w:sz w:val="24"/>
                <w:szCs w:val="24"/>
              </w:rPr>
            </w:pPr>
            <w:r w:rsidRPr="00C01076">
              <w:rPr>
                <w:rFonts w:ascii="Arial" w:eastAsia="Arial" w:hAnsi="Arial" w:cs="Arial"/>
                <w:sz w:val="24"/>
                <w:szCs w:val="24"/>
              </w:rPr>
              <w:t>Lot frontage</w:t>
            </w:r>
          </w:p>
        </w:tc>
        <w:tc>
          <w:tcPr>
            <w:tcW w:w="9256" w:type="dxa"/>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F4" w14:textId="131815AA" w:rsidR="000D0206" w:rsidRPr="00C01076" w:rsidRDefault="00085750">
            <w:pPr>
              <w:spacing w:after="0" w:line="240" w:lineRule="auto"/>
              <w:rPr>
                <w:rFonts w:ascii="Arial" w:eastAsia="Arial" w:hAnsi="Arial" w:cs="Arial"/>
                <w:strike/>
                <w:sz w:val="24"/>
                <w:szCs w:val="24"/>
              </w:rPr>
            </w:pPr>
            <w:r w:rsidRPr="00C01076">
              <w:rPr>
                <w:rFonts w:ascii="Arial" w:eastAsia="Arial" w:hAnsi="Arial" w:cs="Arial"/>
                <w:sz w:val="24"/>
                <w:szCs w:val="24"/>
              </w:rPr>
              <w:t>120 feet</w:t>
            </w:r>
          </w:p>
        </w:tc>
      </w:tr>
      <w:tr w:rsidR="000D0206" w14:paraId="38C5EB2F" w14:textId="77777777">
        <w:tc>
          <w:tcPr>
            <w:tcW w:w="1244"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F6" w14:textId="77777777" w:rsidR="000D0206" w:rsidRPr="00C01076" w:rsidRDefault="0023111F">
            <w:pPr>
              <w:spacing w:after="0" w:line="240" w:lineRule="auto"/>
              <w:rPr>
                <w:rFonts w:ascii="Arial" w:eastAsia="Arial" w:hAnsi="Arial" w:cs="Arial"/>
                <w:sz w:val="24"/>
                <w:szCs w:val="24"/>
              </w:rPr>
            </w:pPr>
            <w:r w:rsidRPr="00C01076">
              <w:rPr>
                <w:rFonts w:ascii="Arial" w:eastAsia="Arial" w:hAnsi="Arial" w:cs="Arial"/>
                <w:sz w:val="24"/>
                <w:szCs w:val="24"/>
              </w:rPr>
              <w:t>Front setback</w:t>
            </w:r>
          </w:p>
        </w:tc>
        <w:tc>
          <w:tcPr>
            <w:tcW w:w="9256" w:type="dxa"/>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F7" w14:textId="7FF94BD6" w:rsidR="000D0206" w:rsidRPr="00C01076" w:rsidRDefault="00C01076">
            <w:pPr>
              <w:spacing w:after="0" w:line="240" w:lineRule="auto"/>
              <w:rPr>
                <w:rFonts w:ascii="Arial" w:eastAsia="Arial" w:hAnsi="Arial" w:cs="Arial"/>
                <w:sz w:val="24"/>
                <w:szCs w:val="24"/>
              </w:rPr>
            </w:pPr>
            <w:r w:rsidRPr="00C01076">
              <w:rPr>
                <w:rFonts w:ascii="Arial" w:eastAsia="Arial" w:hAnsi="Arial" w:cs="Arial"/>
                <w:sz w:val="24"/>
                <w:szCs w:val="24"/>
              </w:rPr>
              <w:t>30</w:t>
            </w:r>
            <w:r w:rsidR="0023111F" w:rsidRPr="00C01076">
              <w:rPr>
                <w:rFonts w:ascii="Arial" w:eastAsia="Arial" w:hAnsi="Arial" w:cs="Arial"/>
                <w:sz w:val="24"/>
                <w:szCs w:val="24"/>
              </w:rPr>
              <w:t xml:space="preserve"> feet</w:t>
            </w:r>
            <w:r w:rsidRPr="00C01076">
              <w:rPr>
                <w:rFonts w:ascii="Arial" w:eastAsia="Arial" w:hAnsi="Arial" w:cs="Arial"/>
                <w:sz w:val="24"/>
                <w:szCs w:val="24"/>
              </w:rPr>
              <w:t xml:space="preserve"> </w:t>
            </w:r>
          </w:p>
        </w:tc>
      </w:tr>
      <w:tr w:rsidR="000D0206" w14:paraId="1BDC3ED2" w14:textId="77777777">
        <w:tc>
          <w:tcPr>
            <w:tcW w:w="1244"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F9" w14:textId="03EF99D2" w:rsidR="000D0206" w:rsidRPr="00C01076" w:rsidRDefault="000D0206">
            <w:pPr>
              <w:spacing w:after="0" w:line="240" w:lineRule="auto"/>
              <w:rPr>
                <w:rFonts w:ascii="Arial" w:eastAsia="Arial" w:hAnsi="Arial" w:cs="Arial"/>
                <w:strike/>
                <w:sz w:val="24"/>
                <w:szCs w:val="24"/>
              </w:rPr>
            </w:pPr>
          </w:p>
        </w:tc>
        <w:tc>
          <w:tcPr>
            <w:tcW w:w="9256" w:type="dxa"/>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FA" w14:textId="6832E7B3" w:rsidR="000D0206" w:rsidRPr="00C01076" w:rsidRDefault="00064B9B">
            <w:pPr>
              <w:spacing w:after="0" w:line="240" w:lineRule="auto"/>
              <w:rPr>
                <w:rFonts w:ascii="Arial" w:eastAsia="Arial" w:hAnsi="Arial" w:cs="Arial"/>
                <w:strike/>
                <w:sz w:val="24"/>
                <w:szCs w:val="24"/>
              </w:rPr>
            </w:pPr>
            <w:commentRangeStart w:id="35"/>
            <w:commentRangeEnd w:id="35"/>
            <w:r>
              <w:rPr>
                <w:rStyle w:val="CommentReference"/>
              </w:rPr>
              <w:commentReference w:id="35"/>
            </w:r>
          </w:p>
        </w:tc>
      </w:tr>
      <w:tr w:rsidR="000D0206" w14:paraId="6B62C279" w14:textId="77777777">
        <w:tc>
          <w:tcPr>
            <w:tcW w:w="1244"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FC" w14:textId="77777777" w:rsidR="000D0206" w:rsidRPr="00C01076" w:rsidRDefault="0023111F">
            <w:pPr>
              <w:spacing w:after="0" w:line="240" w:lineRule="auto"/>
              <w:rPr>
                <w:rFonts w:ascii="Arial" w:eastAsia="Arial" w:hAnsi="Arial" w:cs="Arial"/>
                <w:sz w:val="24"/>
                <w:szCs w:val="24"/>
              </w:rPr>
            </w:pPr>
            <w:r w:rsidRPr="00C01076">
              <w:rPr>
                <w:rFonts w:ascii="Arial" w:eastAsia="Arial" w:hAnsi="Arial" w:cs="Arial"/>
                <w:sz w:val="24"/>
                <w:szCs w:val="24"/>
              </w:rPr>
              <w:t>Side setback</w:t>
            </w:r>
          </w:p>
        </w:tc>
        <w:tc>
          <w:tcPr>
            <w:tcW w:w="9256" w:type="dxa"/>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FD" w14:textId="13F953D2" w:rsidR="000D0206" w:rsidRPr="00C01076" w:rsidRDefault="00C01076">
            <w:pPr>
              <w:spacing w:after="0" w:line="240" w:lineRule="auto"/>
              <w:rPr>
                <w:rFonts w:ascii="Arial" w:eastAsia="Arial" w:hAnsi="Arial" w:cs="Arial"/>
                <w:sz w:val="24"/>
                <w:szCs w:val="24"/>
              </w:rPr>
            </w:pPr>
            <w:r>
              <w:rPr>
                <w:rFonts w:ascii="Arial" w:eastAsia="Arial" w:hAnsi="Arial" w:cs="Arial"/>
                <w:sz w:val="24"/>
                <w:szCs w:val="24"/>
              </w:rPr>
              <w:t>20</w:t>
            </w:r>
            <w:r w:rsidR="0023111F" w:rsidRPr="00C01076">
              <w:rPr>
                <w:rFonts w:ascii="Arial" w:eastAsia="Arial" w:hAnsi="Arial" w:cs="Arial"/>
                <w:sz w:val="24"/>
                <w:szCs w:val="24"/>
              </w:rPr>
              <w:t xml:space="preserve"> feet</w:t>
            </w:r>
          </w:p>
        </w:tc>
      </w:tr>
      <w:tr w:rsidR="000D0206" w14:paraId="46CB8109" w14:textId="77777777">
        <w:tc>
          <w:tcPr>
            <w:tcW w:w="1244"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0FF" w14:textId="77777777" w:rsidR="000D0206" w:rsidRPr="00C01076" w:rsidRDefault="0023111F">
            <w:pPr>
              <w:spacing w:after="0" w:line="240" w:lineRule="auto"/>
              <w:rPr>
                <w:rFonts w:ascii="Arial" w:eastAsia="Arial" w:hAnsi="Arial" w:cs="Arial"/>
                <w:sz w:val="24"/>
                <w:szCs w:val="24"/>
              </w:rPr>
            </w:pPr>
            <w:r w:rsidRPr="00C01076">
              <w:rPr>
                <w:rFonts w:ascii="Arial" w:eastAsia="Arial" w:hAnsi="Arial" w:cs="Arial"/>
                <w:sz w:val="24"/>
                <w:szCs w:val="24"/>
              </w:rPr>
              <w:t>Rear setback</w:t>
            </w:r>
          </w:p>
        </w:tc>
        <w:tc>
          <w:tcPr>
            <w:tcW w:w="9256" w:type="dxa"/>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100" w14:textId="3CDC3D92" w:rsidR="000D0206" w:rsidRPr="00C01076" w:rsidRDefault="00EE39B5">
            <w:pPr>
              <w:spacing w:after="0" w:line="240" w:lineRule="auto"/>
              <w:rPr>
                <w:rFonts w:ascii="Arial" w:eastAsia="Arial" w:hAnsi="Arial" w:cs="Arial"/>
                <w:sz w:val="24"/>
                <w:szCs w:val="24"/>
              </w:rPr>
            </w:pPr>
            <w:r>
              <w:rPr>
                <w:rFonts w:ascii="Arial" w:eastAsia="Arial" w:hAnsi="Arial" w:cs="Arial"/>
                <w:sz w:val="24"/>
                <w:szCs w:val="24"/>
              </w:rPr>
              <w:t>3</w:t>
            </w:r>
            <w:r w:rsidR="00C01076">
              <w:rPr>
                <w:rFonts w:ascii="Arial" w:eastAsia="Arial" w:hAnsi="Arial" w:cs="Arial"/>
                <w:sz w:val="24"/>
                <w:szCs w:val="24"/>
              </w:rPr>
              <w:t xml:space="preserve">0 </w:t>
            </w:r>
            <w:r w:rsidR="0023111F" w:rsidRPr="00C01076">
              <w:rPr>
                <w:rFonts w:ascii="Arial" w:eastAsia="Arial" w:hAnsi="Arial" w:cs="Arial"/>
                <w:sz w:val="24"/>
                <w:szCs w:val="24"/>
              </w:rPr>
              <w:t>feet</w:t>
            </w:r>
          </w:p>
        </w:tc>
      </w:tr>
      <w:tr w:rsidR="000D0206" w14:paraId="08221176" w14:textId="77777777">
        <w:tc>
          <w:tcPr>
            <w:tcW w:w="1244"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102" w14:textId="77777777" w:rsidR="000D0206" w:rsidRPr="00C01076" w:rsidRDefault="0023111F">
            <w:pPr>
              <w:spacing w:after="0" w:line="240" w:lineRule="auto"/>
              <w:rPr>
                <w:rFonts w:ascii="Arial" w:eastAsia="Arial" w:hAnsi="Arial" w:cs="Arial"/>
                <w:sz w:val="24"/>
                <w:szCs w:val="24"/>
              </w:rPr>
            </w:pPr>
            <w:r w:rsidRPr="00C01076">
              <w:rPr>
                <w:rFonts w:ascii="Arial" w:eastAsia="Arial" w:hAnsi="Arial" w:cs="Arial"/>
                <w:sz w:val="24"/>
                <w:szCs w:val="24"/>
              </w:rPr>
              <w:t>Building envelope</w:t>
            </w:r>
          </w:p>
        </w:tc>
        <w:tc>
          <w:tcPr>
            <w:tcW w:w="9256" w:type="dxa"/>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103" w14:textId="77777777" w:rsidR="000D0206" w:rsidRPr="00C01076" w:rsidRDefault="0023111F">
            <w:pPr>
              <w:spacing w:after="0" w:line="240" w:lineRule="auto"/>
              <w:rPr>
                <w:rFonts w:ascii="Arial" w:eastAsia="Arial" w:hAnsi="Arial" w:cs="Arial"/>
                <w:sz w:val="24"/>
                <w:szCs w:val="24"/>
              </w:rPr>
            </w:pPr>
            <w:r w:rsidRPr="00C01076">
              <w:rPr>
                <w:rFonts w:ascii="Arial" w:eastAsia="Arial" w:hAnsi="Arial" w:cs="Arial"/>
                <w:sz w:val="24"/>
                <w:szCs w:val="24"/>
              </w:rPr>
              <w:t>4,000 square feet minimum</w:t>
            </w:r>
          </w:p>
        </w:tc>
      </w:tr>
      <w:tr w:rsidR="000D0206" w14:paraId="1E049185" w14:textId="77777777">
        <w:tc>
          <w:tcPr>
            <w:tcW w:w="1244"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105" w14:textId="77777777" w:rsidR="000D0206" w:rsidRPr="00C01076" w:rsidRDefault="0023111F">
            <w:pPr>
              <w:spacing w:after="0" w:line="240" w:lineRule="auto"/>
              <w:rPr>
                <w:rFonts w:ascii="Arial" w:eastAsia="Arial" w:hAnsi="Arial" w:cs="Arial"/>
                <w:sz w:val="24"/>
                <w:szCs w:val="24"/>
              </w:rPr>
            </w:pPr>
            <w:r w:rsidRPr="00C01076">
              <w:rPr>
                <w:rFonts w:ascii="Arial" w:eastAsia="Arial" w:hAnsi="Arial" w:cs="Arial"/>
                <w:sz w:val="24"/>
                <w:szCs w:val="24"/>
              </w:rPr>
              <w:t>Envelope slope</w:t>
            </w:r>
          </w:p>
        </w:tc>
        <w:tc>
          <w:tcPr>
            <w:tcW w:w="9256" w:type="dxa"/>
            <w:gridSpan w:val="2"/>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0000106" w14:textId="77777777" w:rsidR="000D0206" w:rsidRPr="00C01076" w:rsidRDefault="0023111F">
            <w:pPr>
              <w:spacing w:after="0" w:line="240" w:lineRule="auto"/>
              <w:rPr>
                <w:rFonts w:ascii="Arial" w:eastAsia="Arial" w:hAnsi="Arial" w:cs="Arial"/>
                <w:sz w:val="24"/>
                <w:szCs w:val="24"/>
              </w:rPr>
            </w:pPr>
            <w:r w:rsidRPr="00C01076">
              <w:rPr>
                <w:rFonts w:ascii="Arial" w:eastAsia="Arial" w:hAnsi="Arial" w:cs="Arial"/>
                <w:sz w:val="24"/>
                <w:szCs w:val="24"/>
              </w:rPr>
              <w:t>50 percent under 20 percent slope</w:t>
            </w:r>
          </w:p>
        </w:tc>
      </w:tr>
      <w:tr w:rsidR="000D0206" w14:paraId="304F50E4" w14:textId="77777777">
        <w:tc>
          <w:tcPr>
            <w:tcW w:w="1244" w:type="dxa"/>
            <w:shd w:val="clear" w:color="auto" w:fill="FFFFFF"/>
          </w:tcPr>
          <w:p w14:paraId="00000108" w14:textId="77777777" w:rsidR="000D0206" w:rsidRDefault="000D0206">
            <w:pPr>
              <w:spacing w:after="0" w:line="240" w:lineRule="auto"/>
              <w:rPr>
                <w:rFonts w:ascii="Arial" w:eastAsia="Arial" w:hAnsi="Arial" w:cs="Arial"/>
                <w:sz w:val="24"/>
                <w:szCs w:val="24"/>
              </w:rPr>
            </w:pPr>
          </w:p>
        </w:tc>
        <w:tc>
          <w:tcPr>
            <w:tcW w:w="9256" w:type="dxa"/>
            <w:gridSpan w:val="2"/>
            <w:vAlign w:val="center"/>
          </w:tcPr>
          <w:p w14:paraId="00000109" w14:textId="77777777" w:rsidR="000D0206" w:rsidRDefault="000D0206">
            <w:pPr>
              <w:spacing w:after="0" w:line="240" w:lineRule="auto"/>
              <w:rPr>
                <w:rFonts w:ascii="Arial" w:eastAsia="Arial" w:hAnsi="Arial" w:cs="Arial"/>
                <w:sz w:val="24"/>
                <w:szCs w:val="24"/>
              </w:rPr>
            </w:pPr>
          </w:p>
        </w:tc>
      </w:tr>
    </w:tbl>
    <w:p w14:paraId="0000010B" w14:textId="77777777" w:rsidR="000D0206" w:rsidRDefault="000D0206">
      <w:pPr>
        <w:shd w:val="clear" w:color="auto" w:fill="FFFFFF"/>
        <w:spacing w:after="0" w:line="240" w:lineRule="auto"/>
        <w:rPr>
          <w:rFonts w:ascii="Arial" w:eastAsia="Arial" w:hAnsi="Arial" w:cs="Arial"/>
          <w:b/>
          <w:color w:val="212529"/>
          <w:sz w:val="24"/>
          <w:szCs w:val="24"/>
        </w:rPr>
      </w:pPr>
    </w:p>
    <w:p w14:paraId="0000010C" w14:textId="77777777" w:rsidR="000D0206" w:rsidRDefault="000D0206">
      <w:pPr>
        <w:shd w:val="clear" w:color="auto" w:fill="FFFFFF"/>
        <w:spacing w:after="0" w:line="240" w:lineRule="auto"/>
        <w:rPr>
          <w:rFonts w:ascii="Arial" w:eastAsia="Arial" w:hAnsi="Arial" w:cs="Arial"/>
          <w:b/>
          <w:color w:val="212529"/>
          <w:sz w:val="24"/>
          <w:szCs w:val="24"/>
        </w:rPr>
      </w:pPr>
    </w:p>
    <w:p w14:paraId="0000010D"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10-9B-13-12: ACCESS:</w:t>
      </w:r>
    </w:p>
    <w:p w14:paraId="0000010E"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Each lot shall front upon and have direct access to a designated city street.</w:t>
      </w:r>
    </w:p>
    <w:p w14:paraId="0000010F"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w:t>
      </w:r>
      <w:r>
        <w:rPr>
          <w:rFonts w:ascii="Arial" w:eastAsia="Arial" w:hAnsi="Arial" w:cs="Arial"/>
          <w:b/>
          <w:sz w:val="24"/>
          <w:szCs w:val="24"/>
        </w:rPr>
        <w:t>13</w:t>
      </w:r>
      <w:r>
        <w:rPr>
          <w:rFonts w:ascii="Arial" w:eastAsia="Arial" w:hAnsi="Arial" w:cs="Arial"/>
          <w:b/>
          <w:color w:val="212529"/>
          <w:sz w:val="24"/>
          <w:szCs w:val="24"/>
        </w:rPr>
        <w:t>: BUILDING WITH THE NATURAL TERRAIN:</w:t>
      </w:r>
    </w:p>
    <w:p w14:paraId="00000110"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The intent of the CE-3 zone is to construct with the natural terrain. All structures should be built using the current natural terrain configuration. Some grading can be approved it if is demonstrated that it is needed for safety, erosion control, or that the alternative is less desirable. Dwellings on the down slope side of a road should utilize the natural slope while designing the grade around the structure to drain away from it. Using fill to raise the finished grade around a structure to rise above a road is prohibited. </w:t>
      </w:r>
    </w:p>
    <w:p w14:paraId="00000111"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w:t>
      </w:r>
      <w:r>
        <w:rPr>
          <w:rFonts w:ascii="Arial" w:eastAsia="Arial" w:hAnsi="Arial" w:cs="Arial"/>
          <w:b/>
          <w:sz w:val="24"/>
          <w:szCs w:val="24"/>
        </w:rPr>
        <w:t>14</w:t>
      </w:r>
      <w:r>
        <w:rPr>
          <w:rFonts w:ascii="Arial" w:eastAsia="Arial" w:hAnsi="Arial" w:cs="Arial"/>
          <w:b/>
          <w:color w:val="212529"/>
          <w:sz w:val="24"/>
          <w:szCs w:val="24"/>
        </w:rPr>
        <w:t>: GRADING OF INDIVIDUAL BUILDING LOT:</w:t>
      </w:r>
    </w:p>
    <w:p w14:paraId="00000112" w14:textId="77777777" w:rsidR="000D0206" w:rsidRDefault="0023111F">
      <w:pPr>
        <w:shd w:val="clear" w:color="auto" w:fill="FFFFFF"/>
        <w:spacing w:line="240" w:lineRule="auto"/>
        <w:rPr>
          <w:rFonts w:ascii="Arial" w:eastAsia="Arial" w:hAnsi="Arial" w:cs="Arial"/>
          <w:color w:val="FF0000"/>
          <w:sz w:val="24"/>
          <w:szCs w:val="24"/>
        </w:rPr>
      </w:pPr>
      <w:r>
        <w:rPr>
          <w:rFonts w:ascii="Arial" w:eastAsia="Arial" w:hAnsi="Arial" w:cs="Arial"/>
          <w:color w:val="212529"/>
          <w:sz w:val="24"/>
          <w:szCs w:val="24"/>
        </w:rPr>
        <w:t>All grading, removal of natural vegetation and retention on building lots requires a revegetation/retention plan and a grading permit.</w:t>
      </w:r>
      <w:r>
        <w:rPr>
          <w:rFonts w:ascii="Arial" w:eastAsia="Arial" w:hAnsi="Arial" w:cs="Arial"/>
          <w:color w:val="FF0000"/>
          <w:sz w:val="24"/>
          <w:szCs w:val="24"/>
        </w:rPr>
        <w:t xml:space="preserve"> </w:t>
      </w:r>
    </w:p>
    <w:p w14:paraId="00000113" w14:textId="618057DA" w:rsidR="000D0206" w:rsidRDefault="00FC428D">
      <w:pPr>
        <w:shd w:val="clear" w:color="auto" w:fill="FFFFFF"/>
        <w:rPr>
          <w:rFonts w:ascii="Arial" w:eastAsia="Arial" w:hAnsi="Arial" w:cs="Arial"/>
          <w:b/>
          <w:color w:val="212529"/>
        </w:rPr>
      </w:pPr>
      <w:sdt>
        <w:sdtPr>
          <w:tag w:val="goog_rdk_23"/>
          <w:id w:val="-608353573"/>
        </w:sdtPr>
        <w:sdtEndPr/>
        <w:sdtContent>
          <w:commentRangeStart w:id="36"/>
        </w:sdtContent>
      </w:sdt>
      <w:commentRangeStart w:id="37"/>
      <w:r w:rsidR="0023111F">
        <w:rPr>
          <w:rFonts w:ascii="Arial" w:eastAsia="Arial" w:hAnsi="Arial" w:cs="Arial"/>
          <w:b/>
          <w:color w:val="212529"/>
          <w:sz w:val="24"/>
          <w:szCs w:val="24"/>
        </w:rPr>
        <w:t>10-9B-13-</w:t>
      </w:r>
      <w:r w:rsidR="0023111F">
        <w:rPr>
          <w:rFonts w:ascii="Arial" w:eastAsia="Arial" w:hAnsi="Arial" w:cs="Arial"/>
          <w:b/>
          <w:sz w:val="24"/>
          <w:szCs w:val="24"/>
        </w:rPr>
        <w:t>15</w:t>
      </w:r>
      <w:r w:rsidR="0023111F">
        <w:rPr>
          <w:rFonts w:ascii="Arial" w:eastAsia="Arial" w:hAnsi="Arial" w:cs="Arial"/>
          <w:b/>
          <w:color w:val="4472C4"/>
          <w:sz w:val="24"/>
          <w:szCs w:val="24"/>
        </w:rPr>
        <w:t xml:space="preserve">:  </w:t>
      </w:r>
      <w:r w:rsidR="0023111F">
        <w:rPr>
          <w:rFonts w:ascii="Arial" w:eastAsia="Arial" w:hAnsi="Arial" w:cs="Arial"/>
          <w:b/>
          <w:color w:val="212529"/>
          <w:sz w:val="24"/>
          <w:szCs w:val="24"/>
        </w:rPr>
        <w:t>REVEGETATION/RETENTION PLAN</w:t>
      </w:r>
      <w:r w:rsidR="0023111F">
        <w:rPr>
          <w:rFonts w:ascii="Arial" w:eastAsia="Arial" w:hAnsi="Arial" w:cs="Arial"/>
          <w:b/>
          <w:color w:val="212529"/>
        </w:rPr>
        <w:t>:</w:t>
      </w:r>
      <w:commentRangeEnd w:id="36"/>
      <w:r w:rsidR="0023111F">
        <w:commentReference w:id="36"/>
      </w:r>
      <w:commentRangeEnd w:id="37"/>
      <w:r w:rsidR="0023111F">
        <w:commentReference w:id="37"/>
      </w:r>
    </w:p>
    <w:p w14:paraId="00000115" w14:textId="13B741FB" w:rsidR="000D0206" w:rsidRDefault="0023111F">
      <w:pPr>
        <w:shd w:val="clear" w:color="auto" w:fill="FFFFFF"/>
        <w:rPr>
          <w:rFonts w:ascii="Arial" w:eastAsia="Arial" w:hAnsi="Arial" w:cs="Arial"/>
          <w:color w:val="212529"/>
          <w:sz w:val="24"/>
          <w:szCs w:val="24"/>
        </w:rPr>
      </w:pPr>
      <w:r>
        <w:rPr>
          <w:rFonts w:ascii="Arial" w:eastAsia="Arial" w:hAnsi="Arial" w:cs="Arial"/>
          <w:color w:val="212529"/>
          <w:sz w:val="24"/>
          <w:szCs w:val="24"/>
        </w:rPr>
        <w:t>A revegetation/retention plan is required for each lot prior to any removal of vegetation or the issuance of a grading permit. The plan shall illustrate all areas proposed for removal of vegetative materials and retention. Revegetation of indigenous hardwood trees and grasses is required for areas of cuts and fills, around retention walls, and areas where previous activities have disturbed natural conditions. Areas requiring retention over four feet (4') will require the plan to be approved by a licensed civil engineer. The city engineer and planning commission shall approve the revegetation/retention plan. (Ord. 08-4, 2-26-2008)</w:t>
      </w:r>
    </w:p>
    <w:p w14:paraId="00000116" w14:textId="77777777" w:rsidR="000D0206" w:rsidRDefault="0023111F">
      <w:pPr>
        <w:shd w:val="clear" w:color="auto" w:fill="FFFFFF"/>
        <w:rPr>
          <w:rFonts w:ascii="Arial" w:eastAsia="Arial" w:hAnsi="Arial" w:cs="Arial"/>
          <w:b/>
          <w:color w:val="212529"/>
        </w:rPr>
      </w:pPr>
      <w:r>
        <w:rPr>
          <w:rFonts w:ascii="Arial" w:eastAsia="Arial" w:hAnsi="Arial" w:cs="Arial"/>
          <w:b/>
          <w:color w:val="212529"/>
          <w:sz w:val="24"/>
          <w:szCs w:val="24"/>
        </w:rPr>
        <w:t>10-9B-13-16: REMOVAL OF NATURAL VEGETATION</w:t>
      </w:r>
      <w:r>
        <w:rPr>
          <w:rFonts w:ascii="Arial" w:eastAsia="Arial" w:hAnsi="Arial" w:cs="Arial"/>
          <w:b/>
          <w:color w:val="212529"/>
        </w:rPr>
        <w:t>:</w:t>
      </w:r>
    </w:p>
    <w:p w14:paraId="00000117" w14:textId="77777777" w:rsidR="000D0206" w:rsidRPr="00B01313" w:rsidRDefault="0023111F">
      <w:pPr>
        <w:shd w:val="clear" w:color="auto" w:fill="FFFFFF"/>
        <w:rPr>
          <w:rFonts w:ascii="Arial" w:eastAsia="Arial" w:hAnsi="Arial" w:cs="Arial"/>
          <w:color w:val="212529"/>
          <w:sz w:val="24"/>
          <w:szCs w:val="24"/>
        </w:rPr>
      </w:pPr>
      <w:r w:rsidRPr="00B01313">
        <w:rPr>
          <w:rFonts w:ascii="Arial" w:eastAsia="Arial" w:hAnsi="Arial" w:cs="Arial"/>
          <w:color w:val="212529"/>
          <w:sz w:val="24"/>
          <w:szCs w:val="24"/>
        </w:rPr>
        <w:t>Natural vegetation including indigenous hardwood trees can be removed from the portions of the lot to be committed to the dwelling, driveway, retention walls, firebreaks and areas required to be cleared as described within the urban interface area requirements (section </w:t>
      </w:r>
      <w:hyperlink r:id="rId18" w:anchor="JD_9-3-9">
        <w:r w:rsidRPr="0003096C">
          <w:rPr>
            <w:rFonts w:ascii="Arial" w:eastAsia="Arial" w:hAnsi="Arial" w:cs="Arial"/>
            <w:sz w:val="24"/>
            <w:szCs w:val="24"/>
          </w:rPr>
          <w:t>9-3-9</w:t>
        </w:r>
      </w:hyperlink>
      <w:r w:rsidRPr="00B01313">
        <w:rPr>
          <w:rFonts w:ascii="Arial" w:eastAsia="Arial" w:hAnsi="Arial" w:cs="Arial"/>
          <w:color w:val="212529"/>
          <w:sz w:val="24"/>
          <w:szCs w:val="24"/>
        </w:rPr>
        <w:t> of the city code). Areas with slopes twenty percent (20%) or greater that are not a part of an approved building envelope, ravines, drainages, and wildlife corridors shall remain in a natural state. (Ord. 08-4, 2-26-2008</w:t>
      </w:r>
    </w:p>
    <w:p w14:paraId="00000118"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10-9B-13-17: CUTS AND FILLS:</w:t>
      </w:r>
    </w:p>
    <w:p w14:paraId="00000119" w14:textId="77777777" w:rsidR="000D0206" w:rsidRDefault="0023111F">
      <w:pPr>
        <w:shd w:val="clear" w:color="auto" w:fill="FFFFFF"/>
        <w:spacing w:line="240" w:lineRule="auto"/>
        <w:rPr>
          <w:rFonts w:ascii="Arial" w:eastAsia="Arial" w:hAnsi="Arial" w:cs="Arial"/>
          <w:sz w:val="24"/>
          <w:szCs w:val="24"/>
        </w:rPr>
      </w:pPr>
      <w:r>
        <w:rPr>
          <w:rFonts w:ascii="Arial" w:eastAsia="Arial" w:hAnsi="Arial" w:cs="Arial"/>
          <w:color w:val="212529"/>
          <w:sz w:val="24"/>
          <w:szCs w:val="24"/>
        </w:rPr>
        <w:t xml:space="preserve">Cut or fill slopes shall be no steeper than two feet (2’) horizontal to one foot (1’) vertical and shall be designed with acceptable erosion control systems. An erosion control system is generally composed of a combination of long term nondegradable erosion mat, structural geogrid and/or geotextile. </w:t>
      </w:r>
      <w:r>
        <w:rPr>
          <w:rFonts w:ascii="Arial" w:eastAsia="Arial" w:hAnsi="Arial" w:cs="Arial"/>
          <w:sz w:val="24"/>
          <w:szCs w:val="24"/>
        </w:rPr>
        <w:t>The maximum cumulative cut or fill allowed on a lot is fifteen feet (15’).</w:t>
      </w:r>
    </w:p>
    <w:p w14:paraId="0000011A"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10-9B-13-18: GRADING PERMIT:</w:t>
      </w:r>
    </w:p>
    <w:p w14:paraId="0000011B" w14:textId="77777777" w:rsidR="000D0206" w:rsidRDefault="0023111F">
      <w:pPr>
        <w:numPr>
          <w:ilvl w:val="0"/>
          <w:numId w:val="30"/>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No grading, filling or excavation of any kind shall commence on a lot within the CE-3 zone without first having obtained a grading permit. </w:t>
      </w:r>
    </w:p>
    <w:p w14:paraId="0000011C" w14:textId="77777777" w:rsidR="000D0206" w:rsidRDefault="0023111F">
      <w:pPr>
        <w:numPr>
          <w:ilvl w:val="0"/>
          <w:numId w:val="30"/>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A revegetation/retention plan, endorsed by a licensed civil engineer, must be approved by the city engineer and planning commission. </w:t>
      </w:r>
    </w:p>
    <w:p w14:paraId="0000011D" w14:textId="77777777" w:rsidR="000D0206" w:rsidRDefault="0023111F">
      <w:pPr>
        <w:numPr>
          <w:ilvl w:val="0"/>
          <w:numId w:val="30"/>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A grading permit is required for each individual lot prior to a building permit being issued. </w:t>
      </w:r>
    </w:p>
    <w:p w14:paraId="0000011E" w14:textId="77777777" w:rsidR="000D0206" w:rsidRDefault="0023111F">
      <w:pPr>
        <w:numPr>
          <w:ilvl w:val="0"/>
          <w:numId w:val="30"/>
        </w:numPr>
        <w:pBdr>
          <w:top w:val="nil"/>
          <w:left w:val="nil"/>
          <w:bottom w:val="nil"/>
          <w:right w:val="nil"/>
          <w:between w:val="nil"/>
        </w:pBd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Areas outside of approved grading areas shall be cordoned off with nylon fencing or equivalent during the grading and construction process and shall not be disturbed.</w:t>
      </w:r>
    </w:p>
    <w:p w14:paraId="0000011F"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10-9B-13-19: DWELLING REQUIREMENTS:</w:t>
      </w:r>
    </w:p>
    <w:p w14:paraId="00000120"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Each dwelling within any development in the CE-3 zone shall conform to the following requirements.</w:t>
      </w:r>
    </w:p>
    <w:p w14:paraId="00000121"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10-9B-13-20: BUILDING ENVELOPE:</w:t>
      </w:r>
    </w:p>
    <w:p w14:paraId="00000122"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 xml:space="preserve">All buildings shall be constructed within the building envelope. The building envelope is identified on the approved subdivision plat and is located on the lot detailing the front, side and rear setback requirements.  </w:t>
      </w:r>
    </w:p>
    <w:p w14:paraId="00000123" w14:textId="5260F886" w:rsidR="000D0206" w:rsidRPr="00E3231D" w:rsidRDefault="0023111F">
      <w:pPr>
        <w:shd w:val="clear" w:color="auto" w:fill="FFFFFF"/>
        <w:spacing w:line="240" w:lineRule="auto"/>
        <w:rPr>
          <w:rFonts w:ascii="Arial" w:eastAsia="Arial" w:hAnsi="Arial" w:cs="Arial"/>
          <w:b/>
          <w:sz w:val="24"/>
          <w:szCs w:val="24"/>
          <w:highlight w:val="yellow"/>
        </w:rPr>
      </w:pPr>
      <w:r w:rsidRPr="00E3231D">
        <w:rPr>
          <w:rFonts w:ascii="Arial" w:eastAsia="Arial" w:hAnsi="Arial" w:cs="Arial"/>
          <w:b/>
          <w:sz w:val="24"/>
          <w:szCs w:val="24"/>
          <w:highlight w:val="yellow"/>
        </w:rPr>
        <w:t>10-9B-13-21: Limits of Disturbance</w:t>
      </w:r>
      <w:r w:rsidR="009D7DE2" w:rsidRPr="00E3231D">
        <w:rPr>
          <w:rFonts w:ascii="Arial" w:eastAsia="Arial" w:hAnsi="Arial" w:cs="Arial"/>
          <w:b/>
          <w:sz w:val="24"/>
          <w:szCs w:val="24"/>
          <w:highlight w:val="yellow"/>
        </w:rPr>
        <w:t xml:space="preserve"> Site </w:t>
      </w:r>
      <w:commentRangeStart w:id="38"/>
      <w:r w:rsidR="009D7DE2" w:rsidRPr="00E3231D">
        <w:rPr>
          <w:rFonts w:ascii="Arial" w:eastAsia="Arial" w:hAnsi="Arial" w:cs="Arial"/>
          <w:b/>
          <w:sz w:val="24"/>
          <w:szCs w:val="24"/>
          <w:highlight w:val="yellow"/>
        </w:rPr>
        <w:t>Plan</w:t>
      </w:r>
      <w:commentRangeEnd w:id="38"/>
      <w:r w:rsidR="00E3231D">
        <w:rPr>
          <w:rStyle w:val="CommentReference"/>
        </w:rPr>
        <w:commentReference w:id="38"/>
      </w:r>
    </w:p>
    <w:p w14:paraId="00000124" w14:textId="66F090A2" w:rsidR="000D0206" w:rsidRPr="00E3231D" w:rsidRDefault="00FC428D">
      <w:pPr>
        <w:numPr>
          <w:ilvl w:val="0"/>
          <w:numId w:val="16"/>
        </w:numPr>
        <w:pBdr>
          <w:top w:val="nil"/>
          <w:left w:val="nil"/>
          <w:bottom w:val="nil"/>
          <w:right w:val="nil"/>
          <w:between w:val="nil"/>
        </w:pBdr>
        <w:shd w:val="clear" w:color="auto" w:fill="FFFFFF"/>
        <w:spacing w:after="0" w:line="240" w:lineRule="auto"/>
        <w:rPr>
          <w:rFonts w:ascii="Arial" w:eastAsia="Arial" w:hAnsi="Arial" w:cs="Arial"/>
          <w:b/>
          <w:color w:val="000000"/>
          <w:sz w:val="24"/>
          <w:szCs w:val="24"/>
          <w:highlight w:val="yellow"/>
        </w:rPr>
      </w:pPr>
      <w:sdt>
        <w:sdtPr>
          <w:rPr>
            <w:highlight w:val="yellow"/>
          </w:rPr>
          <w:tag w:val="goog_rdk_25"/>
          <w:id w:val="-583521890"/>
        </w:sdtPr>
        <w:sdtEndPr/>
        <w:sdtContent>
          <w:commentRangeStart w:id="39"/>
        </w:sdtContent>
      </w:sdt>
      <w:r w:rsidR="0023111F" w:rsidRPr="00E3231D">
        <w:rPr>
          <w:rFonts w:ascii="Arial" w:eastAsia="Arial" w:hAnsi="Arial" w:cs="Arial"/>
          <w:color w:val="000000"/>
          <w:sz w:val="24"/>
          <w:szCs w:val="24"/>
          <w:highlight w:val="yellow"/>
        </w:rPr>
        <w:t xml:space="preserve">A limits of disturbance </w:t>
      </w:r>
      <w:r w:rsidR="009D7DE2" w:rsidRPr="00E3231D">
        <w:rPr>
          <w:rFonts w:ascii="Arial" w:eastAsia="Arial" w:hAnsi="Arial" w:cs="Arial"/>
          <w:color w:val="000000"/>
          <w:sz w:val="24"/>
          <w:szCs w:val="24"/>
          <w:highlight w:val="yellow"/>
        </w:rPr>
        <w:t xml:space="preserve">site </w:t>
      </w:r>
      <w:r w:rsidR="0023111F" w:rsidRPr="00E3231D">
        <w:rPr>
          <w:rFonts w:ascii="Arial" w:eastAsia="Arial" w:hAnsi="Arial" w:cs="Arial"/>
          <w:color w:val="000000"/>
          <w:sz w:val="24"/>
          <w:szCs w:val="24"/>
          <w:highlight w:val="yellow"/>
        </w:rPr>
        <w:t xml:space="preserve">plan </w:t>
      </w:r>
      <w:r w:rsidR="009D7DE2" w:rsidRPr="00E3231D">
        <w:rPr>
          <w:rFonts w:ascii="Arial" w:eastAsia="Arial" w:hAnsi="Arial" w:cs="Arial"/>
          <w:color w:val="000000"/>
          <w:sz w:val="24"/>
          <w:szCs w:val="24"/>
          <w:highlight w:val="yellow"/>
        </w:rPr>
        <w:t xml:space="preserve">that conforms with the environmental constraints of the approved subdivision </w:t>
      </w:r>
      <w:r w:rsidR="0023111F" w:rsidRPr="00E3231D">
        <w:rPr>
          <w:rFonts w:ascii="Arial" w:eastAsia="Arial" w:hAnsi="Arial" w:cs="Arial"/>
          <w:color w:val="000000"/>
          <w:sz w:val="24"/>
          <w:szCs w:val="24"/>
          <w:highlight w:val="yellow"/>
        </w:rPr>
        <w:t>must be filed and approved</w:t>
      </w:r>
      <w:r w:rsidR="009D7DE2" w:rsidRPr="00E3231D">
        <w:rPr>
          <w:rFonts w:ascii="Arial" w:eastAsia="Arial" w:hAnsi="Arial" w:cs="Arial"/>
          <w:color w:val="000000"/>
          <w:sz w:val="24"/>
          <w:szCs w:val="24"/>
          <w:highlight w:val="yellow"/>
        </w:rPr>
        <w:t xml:space="preserve"> by administration</w:t>
      </w:r>
      <w:r w:rsidR="0023111F" w:rsidRPr="00E3231D">
        <w:rPr>
          <w:rFonts w:ascii="Arial" w:eastAsia="Arial" w:hAnsi="Arial" w:cs="Arial"/>
          <w:color w:val="000000"/>
          <w:sz w:val="24"/>
          <w:szCs w:val="24"/>
          <w:highlight w:val="yellow"/>
        </w:rPr>
        <w:t xml:space="preserve"> for each lot before any disturbance of the natural environment can occur.  </w:t>
      </w:r>
      <w:commentRangeEnd w:id="39"/>
      <w:r w:rsidR="0023111F" w:rsidRPr="00E3231D">
        <w:rPr>
          <w:highlight w:val="yellow"/>
        </w:rPr>
        <w:commentReference w:id="39"/>
      </w:r>
    </w:p>
    <w:p w14:paraId="00000125" w14:textId="77777777" w:rsidR="000D0206" w:rsidRPr="00E3231D" w:rsidRDefault="0023111F">
      <w:pPr>
        <w:numPr>
          <w:ilvl w:val="0"/>
          <w:numId w:val="16"/>
        </w:numPr>
        <w:pBdr>
          <w:top w:val="nil"/>
          <w:left w:val="nil"/>
          <w:bottom w:val="nil"/>
          <w:right w:val="nil"/>
          <w:between w:val="nil"/>
        </w:pBdr>
        <w:shd w:val="clear" w:color="auto" w:fill="FFFFFF"/>
        <w:spacing w:after="0" w:line="240" w:lineRule="auto"/>
        <w:rPr>
          <w:rFonts w:ascii="Arial" w:eastAsia="Arial" w:hAnsi="Arial" w:cs="Arial"/>
          <w:b/>
          <w:color w:val="000000"/>
          <w:sz w:val="24"/>
          <w:szCs w:val="24"/>
          <w:highlight w:val="yellow"/>
        </w:rPr>
      </w:pPr>
      <w:r w:rsidRPr="00E3231D">
        <w:rPr>
          <w:rFonts w:ascii="Arial" w:eastAsia="Arial" w:hAnsi="Arial" w:cs="Arial"/>
          <w:color w:val="000000"/>
          <w:sz w:val="24"/>
          <w:szCs w:val="24"/>
          <w:highlight w:val="yellow"/>
        </w:rPr>
        <w:t>The limits of disturbance must indicate the specific area(s) of a site where construction and development activity must be contained.</w:t>
      </w:r>
    </w:p>
    <w:p w14:paraId="00000126" w14:textId="77777777" w:rsidR="000D0206" w:rsidRPr="00E3231D" w:rsidRDefault="0023111F">
      <w:pPr>
        <w:numPr>
          <w:ilvl w:val="0"/>
          <w:numId w:val="16"/>
        </w:numPr>
        <w:pBdr>
          <w:top w:val="nil"/>
          <w:left w:val="nil"/>
          <w:bottom w:val="nil"/>
          <w:right w:val="nil"/>
          <w:between w:val="nil"/>
        </w:pBdr>
        <w:shd w:val="clear" w:color="auto" w:fill="FFFFFF"/>
        <w:spacing w:after="0" w:line="240" w:lineRule="auto"/>
        <w:rPr>
          <w:rFonts w:ascii="Arial" w:eastAsia="Arial" w:hAnsi="Arial" w:cs="Arial"/>
          <w:color w:val="212529"/>
          <w:sz w:val="24"/>
          <w:szCs w:val="24"/>
          <w:highlight w:val="yellow"/>
        </w:rPr>
      </w:pPr>
      <w:r w:rsidRPr="00E3231D">
        <w:rPr>
          <w:rFonts w:ascii="Arial" w:eastAsia="Arial" w:hAnsi="Arial" w:cs="Arial"/>
          <w:color w:val="212529"/>
          <w:sz w:val="24"/>
          <w:szCs w:val="24"/>
          <w:highlight w:val="yellow"/>
        </w:rPr>
        <w:t>Areas outside of approved limits of disturbance areas shall be cordoned off with nylon fencing or equivalent during the grading and construction process and shall not be disturbed.</w:t>
      </w:r>
    </w:p>
    <w:p w14:paraId="00000127" w14:textId="77777777" w:rsidR="000D0206" w:rsidRPr="00E3231D" w:rsidRDefault="0023111F">
      <w:pPr>
        <w:numPr>
          <w:ilvl w:val="0"/>
          <w:numId w:val="16"/>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highlight w:val="yellow"/>
        </w:rPr>
      </w:pPr>
      <w:r w:rsidRPr="00E3231D">
        <w:rPr>
          <w:rFonts w:ascii="Arial" w:eastAsia="Arial" w:hAnsi="Arial" w:cs="Arial"/>
          <w:color w:val="000000"/>
          <w:sz w:val="24"/>
          <w:szCs w:val="24"/>
          <w:highlight w:val="yellow"/>
        </w:rPr>
        <w:t xml:space="preserve">No disturbance of the lot shall occur outside the limits of disturbance.   </w:t>
      </w:r>
    </w:p>
    <w:p w14:paraId="00000128" w14:textId="77777777" w:rsidR="000D0206" w:rsidRDefault="000D0206">
      <w:pPr>
        <w:pBdr>
          <w:top w:val="nil"/>
          <w:left w:val="nil"/>
          <w:bottom w:val="nil"/>
          <w:right w:val="nil"/>
          <w:between w:val="nil"/>
        </w:pBdr>
        <w:shd w:val="clear" w:color="auto" w:fill="FFFFFF"/>
        <w:spacing w:after="0" w:line="240" w:lineRule="auto"/>
        <w:ind w:left="630"/>
        <w:rPr>
          <w:rFonts w:ascii="Arial" w:eastAsia="Arial" w:hAnsi="Arial" w:cs="Arial"/>
          <w:b/>
          <w:color w:val="212529"/>
          <w:sz w:val="24"/>
          <w:szCs w:val="24"/>
        </w:rPr>
      </w:pPr>
    </w:p>
    <w:p w14:paraId="00000129"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10-9B-13-22: RAMBLER DWELLINGS:</w:t>
      </w:r>
    </w:p>
    <w:p w14:paraId="0000012A"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For dwelling size requirements, see supplemental regulations, section </w:t>
      </w:r>
      <w:hyperlink r:id="rId19" w:anchor="JD_10-12-41">
        <w:r>
          <w:rPr>
            <w:rFonts w:ascii="Arial" w:eastAsia="Arial" w:hAnsi="Arial" w:cs="Arial"/>
            <w:sz w:val="24"/>
            <w:szCs w:val="24"/>
            <w:u w:val="single"/>
          </w:rPr>
          <w:t>10-12-41</w:t>
        </w:r>
      </w:hyperlink>
      <w:r>
        <w:rPr>
          <w:rFonts w:ascii="Arial" w:eastAsia="Arial" w:hAnsi="Arial" w:cs="Arial"/>
          <w:color w:val="212529"/>
          <w:sz w:val="24"/>
          <w:szCs w:val="24"/>
        </w:rPr>
        <w:t> of this title.</w:t>
      </w:r>
    </w:p>
    <w:p w14:paraId="0000012B"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10-9B-13-23: MULTI-STORY DWELLINGS:</w:t>
      </w:r>
    </w:p>
    <w:p w14:paraId="0000012C"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For dwelling size requirements, see supplemental regulations, section </w:t>
      </w:r>
      <w:hyperlink r:id="rId20" w:anchor="JD_10-12-41">
        <w:r>
          <w:rPr>
            <w:rFonts w:ascii="Arial" w:eastAsia="Arial" w:hAnsi="Arial" w:cs="Arial"/>
            <w:sz w:val="24"/>
            <w:szCs w:val="24"/>
            <w:u w:val="single"/>
          </w:rPr>
          <w:t>10-12-41</w:t>
        </w:r>
      </w:hyperlink>
      <w:r>
        <w:rPr>
          <w:rFonts w:ascii="Arial" w:eastAsia="Arial" w:hAnsi="Arial" w:cs="Arial"/>
          <w:color w:val="212529"/>
          <w:sz w:val="24"/>
          <w:szCs w:val="24"/>
        </w:rPr>
        <w:t> of this title.</w:t>
      </w:r>
    </w:p>
    <w:p w14:paraId="0000012D"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10-9B-13-24: MULTI-STORY DWELLINGS:</w:t>
      </w:r>
    </w:p>
    <w:p w14:paraId="0000012E"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For dwelling size requirements, see supplemental regulations, section </w:t>
      </w:r>
      <w:hyperlink r:id="rId21" w:anchor="JD_10-12-41">
        <w:r>
          <w:rPr>
            <w:rFonts w:ascii="Arial" w:eastAsia="Arial" w:hAnsi="Arial" w:cs="Arial"/>
            <w:sz w:val="24"/>
            <w:szCs w:val="24"/>
            <w:u w:val="single"/>
          </w:rPr>
          <w:t>10-12-41</w:t>
        </w:r>
      </w:hyperlink>
      <w:r>
        <w:rPr>
          <w:rFonts w:ascii="Arial" w:eastAsia="Arial" w:hAnsi="Arial" w:cs="Arial"/>
          <w:color w:val="212529"/>
          <w:sz w:val="24"/>
          <w:szCs w:val="24"/>
        </w:rPr>
        <w:t> of this title.</w:t>
      </w:r>
    </w:p>
    <w:p w14:paraId="0000012F" w14:textId="77777777" w:rsidR="000D0206" w:rsidRDefault="0023111F">
      <w:pPr>
        <w:shd w:val="clear" w:color="auto" w:fill="FFFFFF"/>
        <w:spacing w:line="240" w:lineRule="auto"/>
        <w:rPr>
          <w:rFonts w:ascii="Arial" w:eastAsia="Arial" w:hAnsi="Arial" w:cs="Arial"/>
          <w:b/>
          <w:color w:val="212529"/>
          <w:sz w:val="24"/>
          <w:szCs w:val="24"/>
        </w:rPr>
      </w:pPr>
      <w:r>
        <w:rPr>
          <w:rFonts w:ascii="Arial" w:eastAsia="Arial" w:hAnsi="Arial" w:cs="Arial"/>
          <w:b/>
          <w:color w:val="212529"/>
          <w:sz w:val="24"/>
          <w:szCs w:val="24"/>
        </w:rPr>
        <w:t>10-9B-13-25: Minimum Dimension:</w:t>
      </w:r>
    </w:p>
    <w:p w14:paraId="00000130"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The minimum width and length of any dwelling as measured from the outside wall shall be a minimum of twenty-four feet (24’).  Non living spaces such garages, porches, and shed shall not be included in determining compliance with this requirement. (Ord. 08-4,2-26-2008)</w:t>
      </w:r>
    </w:p>
    <w:p w14:paraId="00000131"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10-9B-13-26: HEIGHT OF BUILDING:</w:t>
      </w:r>
    </w:p>
    <w:p w14:paraId="00000132"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The maximum height of any dwelling shall be thirty-six feet (36’) as measured from the highest point of finished grade of the ground surface adjacent to the foundation of the structure to the top of the roofline. The minimum height of a building used as a dwelling shall be not less than eight feet (8’). Chimneys, flagpoles, television antennas and similar ancillary structures not used for human occupancy shall be excluded in determining height; provided, that no such ancillary structure shall extend to a height in excess of fifteen feet (15’) above the building.</w:t>
      </w:r>
    </w:p>
    <w:p w14:paraId="00000133"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10-9B-13-27: CONFORMANCE WITH SPECIAL DWELLING REQUIREMENTS:</w:t>
      </w:r>
    </w:p>
    <w:p w14:paraId="00000134"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In addition to the requirements herein set forth, all dwellings shall conform to the special provisions relating to dwellings set forth under section </w:t>
      </w:r>
      <w:hyperlink r:id="rId22" w:anchor="JD_10-12-27">
        <w:r>
          <w:rPr>
            <w:rFonts w:ascii="Arial" w:eastAsia="Arial" w:hAnsi="Arial" w:cs="Arial"/>
            <w:sz w:val="24"/>
            <w:szCs w:val="24"/>
            <w:u w:val="single"/>
          </w:rPr>
          <w:t>10-12-27</w:t>
        </w:r>
      </w:hyperlink>
      <w:r>
        <w:rPr>
          <w:rFonts w:ascii="Arial" w:eastAsia="Arial" w:hAnsi="Arial" w:cs="Arial"/>
          <w:color w:val="212529"/>
          <w:sz w:val="24"/>
          <w:szCs w:val="24"/>
        </w:rPr>
        <w:t> of this title. </w:t>
      </w:r>
    </w:p>
    <w:p w14:paraId="00000135" w14:textId="77777777" w:rsidR="000D0206" w:rsidRDefault="0023111F">
      <w:pP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1</w:t>
      </w:r>
      <w:r>
        <w:rPr>
          <w:rFonts w:ascii="Arial" w:eastAsia="Arial" w:hAnsi="Arial" w:cs="Arial"/>
          <w:b/>
          <w:color w:val="212529"/>
          <w:sz w:val="24"/>
          <w:szCs w:val="24"/>
        </w:rPr>
        <w:t>0-9B-13-28: DWELLING OCCUPANCY LIMIT:</w:t>
      </w:r>
    </w:p>
    <w:p w14:paraId="00000136"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The number of unrelated individuals residing in a dwelling unit shall not exceed four (4).</w:t>
      </w:r>
    </w:p>
    <w:p w14:paraId="00000137"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10-9B-13-29: OFF STREET PARKING AND DRIVEWAYS:</w:t>
      </w:r>
    </w:p>
    <w:p w14:paraId="00000138" w14:textId="77777777" w:rsidR="000D0206" w:rsidRDefault="0023111F">
      <w:pPr>
        <w:shd w:val="clear" w:color="auto" w:fill="FFFFFF"/>
        <w:spacing w:line="240" w:lineRule="auto"/>
        <w:rPr>
          <w:rFonts w:ascii="Arial" w:eastAsia="Arial" w:hAnsi="Arial" w:cs="Arial"/>
          <w:color w:val="FF0000"/>
          <w:sz w:val="24"/>
          <w:szCs w:val="24"/>
        </w:rPr>
      </w:pPr>
      <w:r>
        <w:rPr>
          <w:rFonts w:ascii="Arial" w:eastAsia="Arial" w:hAnsi="Arial" w:cs="Arial"/>
          <w:color w:val="212529"/>
          <w:sz w:val="24"/>
          <w:szCs w:val="24"/>
        </w:rPr>
        <w:t>All dwellings within the CE-3 zone shall adhere to the following parking and driveway requirements.</w:t>
      </w:r>
    </w:p>
    <w:p w14:paraId="00000139"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10-9B-13-29-1: OFF STREET PARKING:</w:t>
      </w:r>
    </w:p>
    <w:p w14:paraId="0000013A" w14:textId="40D89F02" w:rsidR="000D0206" w:rsidRDefault="0023111F">
      <w:pPr>
        <w:shd w:val="clear" w:color="auto" w:fill="FFFFFF"/>
        <w:spacing w:line="240" w:lineRule="auto"/>
        <w:rPr>
          <w:rFonts w:ascii="Arial" w:eastAsia="Arial" w:hAnsi="Arial" w:cs="Arial"/>
          <w:sz w:val="24"/>
          <w:szCs w:val="24"/>
        </w:rPr>
      </w:pPr>
      <w:r>
        <w:rPr>
          <w:rFonts w:ascii="Arial" w:eastAsia="Arial" w:hAnsi="Arial" w:cs="Arial"/>
          <w:color w:val="212529"/>
          <w:sz w:val="24"/>
          <w:szCs w:val="24"/>
        </w:rPr>
        <w:t xml:space="preserve">A minimum of two (2) off street parking spaces shall be required for each dwelling unit and additionally two (2) for each accessory dwelling. Each </w:t>
      </w:r>
      <w:proofErr w:type="gramStart"/>
      <w:r>
        <w:rPr>
          <w:rFonts w:ascii="Arial" w:eastAsia="Arial" w:hAnsi="Arial" w:cs="Arial"/>
          <w:color w:val="212529"/>
          <w:sz w:val="24"/>
          <w:szCs w:val="24"/>
        </w:rPr>
        <w:t>off street</w:t>
      </w:r>
      <w:proofErr w:type="gramEnd"/>
      <w:r>
        <w:rPr>
          <w:rFonts w:ascii="Arial" w:eastAsia="Arial" w:hAnsi="Arial" w:cs="Arial"/>
          <w:color w:val="212529"/>
          <w:sz w:val="24"/>
          <w:szCs w:val="24"/>
        </w:rPr>
        <w:t xml:space="preserve"> parking space shall be not less than ten feet by twenty feet (10’ x 20’) per space and shall not be located within any portion </w:t>
      </w:r>
      <w:r>
        <w:rPr>
          <w:rFonts w:ascii="Arial" w:eastAsia="Arial" w:hAnsi="Arial" w:cs="Arial"/>
          <w:sz w:val="24"/>
          <w:szCs w:val="24"/>
        </w:rPr>
        <w:t>of a</w:t>
      </w:r>
      <w:r>
        <w:rPr>
          <w:rFonts w:ascii="Arial" w:eastAsia="Arial" w:hAnsi="Arial" w:cs="Arial"/>
          <w:color w:val="FF0000"/>
          <w:sz w:val="24"/>
          <w:szCs w:val="24"/>
        </w:rPr>
        <w:t xml:space="preserve"> </w:t>
      </w:r>
      <w:r>
        <w:rPr>
          <w:rFonts w:ascii="Arial" w:eastAsia="Arial" w:hAnsi="Arial" w:cs="Arial"/>
          <w:color w:val="212529"/>
          <w:sz w:val="24"/>
          <w:szCs w:val="24"/>
        </w:rPr>
        <w:t xml:space="preserve">side setback area adjacent to a street. </w:t>
      </w:r>
    </w:p>
    <w:p w14:paraId="0000013B" w14:textId="564FC8E5"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 xml:space="preserve">10-9B-13-29-2: GARAGE:  </w:t>
      </w:r>
    </w:p>
    <w:p w14:paraId="0000013C" w14:textId="41CBD1BB" w:rsidR="000D0206" w:rsidRDefault="0023111F">
      <w:pPr>
        <w:shd w:val="clear" w:color="auto" w:fill="FFFFFF"/>
        <w:spacing w:line="240" w:lineRule="auto"/>
        <w:rPr>
          <w:rFonts w:ascii="Arial" w:eastAsia="Arial" w:hAnsi="Arial" w:cs="Arial"/>
          <w:color w:val="4472C4"/>
          <w:sz w:val="24"/>
          <w:szCs w:val="24"/>
        </w:rPr>
      </w:pPr>
      <w:r>
        <w:rPr>
          <w:rFonts w:ascii="Arial" w:eastAsia="Arial" w:hAnsi="Arial" w:cs="Arial"/>
          <w:color w:val="212529"/>
          <w:sz w:val="24"/>
          <w:szCs w:val="24"/>
        </w:rPr>
        <w:t>A minimum of two (2) off street parking spaces shall be enclosed within a garage.</w:t>
      </w:r>
      <w:r w:rsidRPr="00B01313">
        <w:rPr>
          <w:rFonts w:ascii="Arial" w:eastAsia="Arial" w:hAnsi="Arial" w:cs="Arial"/>
          <w:color w:val="212529"/>
          <w:sz w:val="24"/>
          <w:szCs w:val="24"/>
        </w:rPr>
        <w:t xml:space="preserve"> </w:t>
      </w:r>
      <w:r w:rsidRPr="00B01313">
        <w:rPr>
          <w:rFonts w:ascii="Arial" w:eastAsia="Arial" w:hAnsi="Arial" w:cs="Arial"/>
          <w:sz w:val="24"/>
          <w:szCs w:val="24"/>
        </w:rPr>
        <w:t>A</w:t>
      </w:r>
      <w:r>
        <w:rPr>
          <w:rFonts w:ascii="Arial" w:eastAsia="Arial" w:hAnsi="Arial" w:cs="Arial"/>
          <w:sz w:val="24"/>
          <w:szCs w:val="24"/>
          <w:u w:val="single"/>
        </w:rPr>
        <w:t xml:space="preserve"> </w:t>
      </w:r>
      <w:r w:rsidRPr="00B01313">
        <w:rPr>
          <w:rFonts w:ascii="Arial" w:eastAsia="Arial" w:hAnsi="Arial" w:cs="Arial"/>
          <w:sz w:val="24"/>
          <w:szCs w:val="24"/>
        </w:rPr>
        <w:t>minimum of one off</w:t>
      </w:r>
      <w:r w:rsidR="00B01313">
        <w:rPr>
          <w:rFonts w:ascii="Arial" w:eastAsia="Arial" w:hAnsi="Arial" w:cs="Arial"/>
          <w:sz w:val="24"/>
          <w:szCs w:val="24"/>
        </w:rPr>
        <w:t>-</w:t>
      </w:r>
      <w:r w:rsidRPr="00B01313">
        <w:rPr>
          <w:rFonts w:ascii="Arial" w:eastAsia="Arial" w:hAnsi="Arial" w:cs="Arial"/>
          <w:sz w:val="24"/>
          <w:szCs w:val="24"/>
        </w:rPr>
        <w:t>street parking space shall be enclosed within a garage for an accessory dwelling</w:t>
      </w:r>
      <w:r w:rsidRPr="00B01313">
        <w:rPr>
          <w:rFonts w:ascii="Arial" w:eastAsia="Arial" w:hAnsi="Arial" w:cs="Arial"/>
          <w:color w:val="4472C4"/>
          <w:sz w:val="24"/>
          <w:szCs w:val="24"/>
        </w:rPr>
        <w:t>.</w:t>
      </w:r>
      <w:r>
        <w:rPr>
          <w:rFonts w:ascii="Arial" w:eastAsia="Arial" w:hAnsi="Arial" w:cs="Arial"/>
          <w:color w:val="4472C4"/>
          <w:sz w:val="24"/>
          <w:szCs w:val="24"/>
        </w:rPr>
        <w:t xml:space="preserve">  </w:t>
      </w:r>
      <w:r w:rsidR="00D301C4" w:rsidRPr="00D301C4">
        <w:rPr>
          <w:rFonts w:ascii="Arial" w:eastAsia="Arial" w:hAnsi="Arial" w:cs="Arial"/>
          <w:sz w:val="24"/>
          <w:szCs w:val="24"/>
        </w:rPr>
        <w:t>(10-12-29)</w:t>
      </w:r>
    </w:p>
    <w:p w14:paraId="0000013D"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10-9B-13-29-3: REVERSE SLOPE DRIVEWAYS:</w:t>
      </w:r>
    </w:p>
    <w:p w14:paraId="0000013E" w14:textId="2D97A406" w:rsidR="000D0206" w:rsidRDefault="0023111F">
      <w:pPr>
        <w:shd w:val="clear" w:color="auto" w:fill="FFFFFF"/>
        <w:spacing w:after="0" w:line="240" w:lineRule="auto"/>
        <w:ind w:left="200"/>
        <w:rPr>
          <w:rFonts w:ascii="Arial" w:eastAsia="Arial" w:hAnsi="Arial" w:cs="Arial"/>
          <w:b/>
          <w:color w:val="212529"/>
          <w:sz w:val="24"/>
          <w:szCs w:val="24"/>
        </w:rPr>
      </w:pPr>
      <w:r>
        <w:rPr>
          <w:rFonts w:ascii="Arial" w:eastAsia="Arial" w:hAnsi="Arial" w:cs="Arial"/>
          <w:color w:val="212529"/>
          <w:sz w:val="24"/>
          <w:szCs w:val="24"/>
        </w:rPr>
        <w:t>A. No driveway providing access to a garage or off</w:t>
      </w:r>
      <w:r w:rsidR="00172D5C">
        <w:rPr>
          <w:rFonts w:ascii="Arial" w:eastAsia="Arial" w:hAnsi="Arial" w:cs="Arial"/>
          <w:color w:val="212529"/>
          <w:sz w:val="24"/>
          <w:szCs w:val="24"/>
        </w:rPr>
        <w:t>-</w:t>
      </w:r>
      <w:r>
        <w:rPr>
          <w:rFonts w:ascii="Arial" w:eastAsia="Arial" w:hAnsi="Arial" w:cs="Arial"/>
          <w:color w:val="212529"/>
          <w:sz w:val="24"/>
          <w:szCs w:val="24"/>
        </w:rPr>
        <w:t xml:space="preserve">street parking area within a lot shall have a down slope grade from the adjacent street to the garage or covered off street parking area. </w:t>
      </w:r>
    </w:p>
    <w:p w14:paraId="0000013F" w14:textId="77777777" w:rsidR="000D0206" w:rsidRDefault="0023111F">
      <w:pPr>
        <w:numPr>
          <w:ilvl w:val="0"/>
          <w:numId w:val="23"/>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Applicability.  These provisions apply to all developments in CE-3, with the following exceptions:</w:t>
      </w:r>
      <w:r>
        <w:rPr>
          <w:rFonts w:ascii="Arial" w:eastAsia="Arial" w:hAnsi="Arial" w:cs="Arial"/>
          <w:color w:val="212529"/>
          <w:sz w:val="24"/>
          <w:szCs w:val="24"/>
        </w:rPr>
        <w:tab/>
      </w:r>
    </w:p>
    <w:p w14:paraId="00000140" w14:textId="77777777" w:rsidR="000D0206" w:rsidRDefault="0023111F">
      <w:pPr>
        <w:numPr>
          <w:ilvl w:val="1"/>
          <w:numId w:val="23"/>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The planning commission may approve a down slope driveway if:</w:t>
      </w:r>
    </w:p>
    <w:p w14:paraId="00000141" w14:textId="77777777" w:rsidR="000D0206" w:rsidRDefault="0023111F">
      <w:pPr>
        <w:numPr>
          <w:ilvl w:val="2"/>
          <w:numId w:val="23"/>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The drainage of surface water will be adequately diverted from entry into the dwelling, garage or other covered parking area</w:t>
      </w:r>
    </w:p>
    <w:p w14:paraId="00000142" w14:textId="77777777" w:rsidR="000D0206" w:rsidRDefault="0023111F">
      <w:pPr>
        <w:numPr>
          <w:ilvl w:val="2"/>
          <w:numId w:val="23"/>
        </w:numPr>
        <w:pBdr>
          <w:top w:val="nil"/>
          <w:left w:val="nil"/>
          <w:bottom w:val="nil"/>
          <w:right w:val="nil"/>
          <w:between w:val="nil"/>
        </w:pBd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 xml:space="preserve">The proposed diversion of surface water will not impact </w:t>
      </w:r>
      <w:sdt>
        <w:sdtPr>
          <w:tag w:val="goog_rdk_26"/>
          <w:id w:val="-284048568"/>
        </w:sdtPr>
        <w:sdtEndPr/>
        <w:sdtContent>
          <w:commentRangeStart w:id="40"/>
        </w:sdtContent>
      </w:sdt>
      <w:r>
        <w:rPr>
          <w:rFonts w:ascii="Arial" w:eastAsia="Arial" w:hAnsi="Arial" w:cs="Arial"/>
          <w:color w:val="212529"/>
          <w:sz w:val="24"/>
          <w:szCs w:val="24"/>
        </w:rPr>
        <w:t>adjacent property</w:t>
      </w:r>
      <w:commentRangeEnd w:id="40"/>
      <w:r>
        <w:commentReference w:id="40"/>
      </w:r>
      <w:r>
        <w:rPr>
          <w:rFonts w:ascii="Arial" w:eastAsia="Arial" w:hAnsi="Arial" w:cs="Arial"/>
          <w:color w:val="212529"/>
          <w:sz w:val="24"/>
          <w:szCs w:val="24"/>
        </w:rPr>
        <w:t xml:space="preserve">.  </w:t>
      </w:r>
    </w:p>
    <w:p w14:paraId="00000143"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10-9B-13-29-4: DRIVEWAY GRADE:</w:t>
      </w:r>
    </w:p>
    <w:p w14:paraId="00000144" w14:textId="77777777" w:rsidR="000D0206" w:rsidRDefault="0023111F">
      <w:pPr>
        <w:numPr>
          <w:ilvl w:val="0"/>
          <w:numId w:val="3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Any driveway providing access to a building envelope shall have a slope of not more than twelve percent (12%) at any point. </w:t>
      </w:r>
    </w:p>
    <w:p w14:paraId="00000145" w14:textId="77777777" w:rsidR="000D0206" w:rsidRDefault="0023111F">
      <w:pPr>
        <w:numPr>
          <w:ilvl w:val="0"/>
          <w:numId w:val="3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A driveway </w:t>
      </w:r>
      <w:proofErr w:type="gramStart"/>
      <w:r>
        <w:rPr>
          <w:rFonts w:ascii="Arial" w:eastAsia="Arial" w:hAnsi="Arial" w:cs="Arial"/>
          <w:color w:val="212529"/>
          <w:sz w:val="24"/>
          <w:szCs w:val="24"/>
        </w:rPr>
        <w:t>grade</w:t>
      </w:r>
      <w:proofErr w:type="gramEnd"/>
      <w:r>
        <w:rPr>
          <w:rFonts w:ascii="Arial" w:eastAsia="Arial" w:hAnsi="Arial" w:cs="Arial"/>
          <w:color w:val="212529"/>
          <w:sz w:val="24"/>
          <w:szCs w:val="24"/>
        </w:rPr>
        <w:t xml:space="preserve"> up to fifteen percent (15%) is allowed if heated. </w:t>
      </w:r>
    </w:p>
    <w:p w14:paraId="00000146" w14:textId="77777777" w:rsidR="000D0206" w:rsidRDefault="0023111F">
      <w:pPr>
        <w:numPr>
          <w:ilvl w:val="0"/>
          <w:numId w:val="3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Construction of a driveway shall not result in any cut or fill slopes greater than seven feet (7’). </w:t>
      </w:r>
    </w:p>
    <w:p w14:paraId="00000147" w14:textId="77777777" w:rsidR="000D0206" w:rsidRDefault="0023111F">
      <w:pPr>
        <w:numPr>
          <w:ilvl w:val="0"/>
          <w:numId w:val="32"/>
        </w:numPr>
        <w:pBdr>
          <w:top w:val="nil"/>
          <w:left w:val="nil"/>
          <w:bottom w:val="nil"/>
          <w:right w:val="nil"/>
          <w:between w:val="nil"/>
        </w:pBd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 xml:space="preserve">Any cut or fill between five feet (5’) and seven feet (7’) shall be subject to planning commission approval and shall be retained. </w:t>
      </w:r>
    </w:p>
    <w:p w14:paraId="00000148"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10-9B-14: FENCING:</w:t>
      </w:r>
    </w:p>
    <w:p w14:paraId="00000149" w14:textId="77777777" w:rsidR="000D0206" w:rsidRPr="00D301C4" w:rsidRDefault="0023111F">
      <w:pPr>
        <w:numPr>
          <w:ilvl w:val="0"/>
          <w:numId w:val="34"/>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sidRPr="00D301C4">
        <w:rPr>
          <w:rFonts w:ascii="Arial" w:eastAsia="Arial" w:hAnsi="Arial" w:cs="Arial"/>
          <w:color w:val="313335"/>
          <w:sz w:val="24"/>
          <w:szCs w:val="24"/>
        </w:rPr>
        <w:t>No fence may be constructed or installed unless shown on an approved site plan.</w:t>
      </w:r>
    </w:p>
    <w:p w14:paraId="0000014A" w14:textId="77777777" w:rsidR="000D0206" w:rsidRPr="00D301C4" w:rsidRDefault="0023111F">
      <w:pPr>
        <w:numPr>
          <w:ilvl w:val="0"/>
          <w:numId w:val="34"/>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sidRPr="00D301C4">
        <w:rPr>
          <w:rFonts w:ascii="Arial" w:eastAsia="Arial" w:hAnsi="Arial" w:cs="Arial"/>
          <w:color w:val="313335"/>
          <w:sz w:val="24"/>
          <w:szCs w:val="24"/>
        </w:rPr>
        <w:t>Fences are subject to the intersecting streets and clear visibility restrictions of this code.</w:t>
      </w:r>
    </w:p>
    <w:p w14:paraId="0000014B" w14:textId="77777777" w:rsidR="000D0206" w:rsidRPr="00D301C4" w:rsidRDefault="0023111F">
      <w:pPr>
        <w:numPr>
          <w:ilvl w:val="0"/>
          <w:numId w:val="34"/>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sidRPr="00D301C4">
        <w:rPr>
          <w:rFonts w:ascii="Arial" w:eastAsia="Arial" w:hAnsi="Arial" w:cs="Arial"/>
          <w:color w:val="212529"/>
          <w:sz w:val="24"/>
          <w:szCs w:val="24"/>
        </w:rPr>
        <w:t>Fencing requirements will conform to the standards listed in section </w:t>
      </w:r>
      <w:hyperlink r:id="rId23" w:anchor="JD_10-12-13">
        <w:r w:rsidRPr="00D301C4">
          <w:rPr>
            <w:rFonts w:ascii="Arial" w:eastAsia="Arial" w:hAnsi="Arial" w:cs="Arial"/>
            <w:sz w:val="24"/>
            <w:szCs w:val="24"/>
          </w:rPr>
          <w:t>10-12-13</w:t>
        </w:r>
      </w:hyperlink>
      <w:r w:rsidRPr="00D301C4">
        <w:rPr>
          <w:rFonts w:ascii="Arial" w:eastAsia="Arial" w:hAnsi="Arial" w:cs="Arial"/>
          <w:color w:val="212529"/>
          <w:sz w:val="24"/>
          <w:szCs w:val="24"/>
        </w:rPr>
        <w:t> of this title. Additionally, to preserve drainage and wildlife corridors, no fence shall be constructed on ravines, drainages, open space areas, and slopes of twenty percent (20%) or greater.</w:t>
      </w:r>
    </w:p>
    <w:p w14:paraId="0000014D" w14:textId="6F449CB6" w:rsidR="000D0206" w:rsidRDefault="0023111F" w:rsidP="00D301C4">
      <w:pPr>
        <w:numPr>
          <w:ilvl w:val="0"/>
          <w:numId w:val="34"/>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sidRPr="00D301C4">
        <w:rPr>
          <w:rFonts w:ascii="Arial" w:eastAsia="Arial" w:hAnsi="Arial" w:cs="Arial"/>
          <w:color w:val="313335"/>
          <w:sz w:val="24"/>
          <w:szCs w:val="24"/>
          <w:highlight w:val="white"/>
        </w:rPr>
        <w:t>Fences in identified wildlife corridors are strongly discouraged, but in no case may exceed forty-two inches in height.</w:t>
      </w:r>
    </w:p>
    <w:p w14:paraId="363CF0BF" w14:textId="77777777" w:rsidR="00D301C4" w:rsidRPr="00D301C4" w:rsidRDefault="00D301C4" w:rsidP="00D301C4">
      <w:pPr>
        <w:pBdr>
          <w:top w:val="nil"/>
          <w:left w:val="nil"/>
          <w:bottom w:val="nil"/>
          <w:right w:val="nil"/>
          <w:between w:val="nil"/>
        </w:pBdr>
        <w:shd w:val="clear" w:color="auto" w:fill="FFFFFF"/>
        <w:spacing w:after="0" w:line="240" w:lineRule="auto"/>
        <w:ind w:left="630"/>
        <w:rPr>
          <w:rFonts w:ascii="Arial" w:eastAsia="Arial" w:hAnsi="Arial" w:cs="Arial"/>
          <w:color w:val="212529"/>
          <w:sz w:val="24"/>
          <w:szCs w:val="24"/>
        </w:rPr>
      </w:pPr>
    </w:p>
    <w:p w14:paraId="0000014E" w14:textId="77777777" w:rsidR="000D0206" w:rsidRDefault="0023111F">
      <w:pPr>
        <w:shd w:val="clear" w:color="auto" w:fill="FFFFFF"/>
        <w:spacing w:line="240" w:lineRule="auto"/>
        <w:rPr>
          <w:rFonts w:ascii="Arial" w:eastAsia="Arial" w:hAnsi="Arial" w:cs="Arial"/>
          <w:b/>
          <w:color w:val="212529"/>
          <w:sz w:val="24"/>
          <w:szCs w:val="24"/>
        </w:rPr>
      </w:pPr>
      <w:r>
        <w:rPr>
          <w:rFonts w:ascii="Arial" w:eastAsia="Arial" w:hAnsi="Arial" w:cs="Arial"/>
          <w:b/>
          <w:color w:val="212529"/>
          <w:sz w:val="24"/>
          <w:szCs w:val="24"/>
        </w:rPr>
        <w:t xml:space="preserve">10-9B-15 </w:t>
      </w:r>
      <w:r w:rsidRPr="00D301C4">
        <w:rPr>
          <w:rFonts w:ascii="Arial" w:eastAsia="Arial" w:hAnsi="Arial" w:cs="Arial"/>
          <w:b/>
          <w:color w:val="212529"/>
          <w:sz w:val="28"/>
          <w:szCs w:val="28"/>
        </w:rPr>
        <w:t>The Process</w:t>
      </w:r>
    </w:p>
    <w:p w14:paraId="0000014F"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 xml:space="preserve">10-9B-15-1: </w:t>
      </w:r>
      <w:sdt>
        <w:sdtPr>
          <w:tag w:val="goog_rdk_27"/>
          <w:id w:val="1291327127"/>
        </w:sdtPr>
        <w:sdtEndPr/>
        <w:sdtContent>
          <w:commentRangeStart w:id="41"/>
        </w:sdtContent>
      </w:sdt>
      <w:sdt>
        <w:sdtPr>
          <w:tag w:val="goog_rdk_28"/>
          <w:id w:val="-485470717"/>
        </w:sdtPr>
        <w:sdtEndPr/>
        <w:sdtContent>
          <w:commentRangeStart w:id="42"/>
        </w:sdtContent>
      </w:sdt>
      <w:r>
        <w:rPr>
          <w:rFonts w:ascii="Arial" w:eastAsia="Arial" w:hAnsi="Arial" w:cs="Arial"/>
          <w:b/>
          <w:color w:val="212529"/>
          <w:sz w:val="24"/>
          <w:szCs w:val="24"/>
        </w:rPr>
        <w:t>CONCEPT PLAN:</w:t>
      </w:r>
      <w:commentRangeEnd w:id="41"/>
      <w:r>
        <w:commentReference w:id="41"/>
      </w:r>
      <w:commentRangeEnd w:id="42"/>
      <w:r>
        <w:commentReference w:id="42"/>
      </w:r>
    </w:p>
    <w:p w14:paraId="00000150" w14:textId="77777777" w:rsidR="000D0206" w:rsidRDefault="0023111F">
      <w:pP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Conceptual work done before the extensive work needed to gain preliminary plat approval can guide the applicant in a direction that can help make development layout better, obtain approvals in a timely manner, and be overall less expensive. A concept plan is not required but is highly recommended. </w:t>
      </w:r>
    </w:p>
    <w:p w14:paraId="00000151" w14:textId="77777777" w:rsidR="000D0206" w:rsidRDefault="000D0206">
      <w:pPr>
        <w:shd w:val="clear" w:color="auto" w:fill="FFFFFF"/>
        <w:spacing w:after="0" w:line="240" w:lineRule="auto"/>
        <w:rPr>
          <w:rFonts w:ascii="Arial" w:eastAsia="Arial" w:hAnsi="Arial" w:cs="Arial"/>
          <w:color w:val="212529"/>
          <w:sz w:val="24"/>
          <w:szCs w:val="24"/>
        </w:rPr>
      </w:pPr>
    </w:p>
    <w:p w14:paraId="00000152"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10-9B-15-2: APPLICATION AND FEE:</w:t>
      </w:r>
    </w:p>
    <w:p w14:paraId="00000153"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The concept stage requires an application and fee. Listed on the application are the requirements that must be met to have a complete application along with the fee schedule.  There are recommended guidelines that can be followed to help give the planning commission enough detail to adequately review a concept proposal.</w:t>
      </w:r>
    </w:p>
    <w:p w14:paraId="00000154"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10-9B-15-3: VESTING:</w:t>
      </w:r>
    </w:p>
    <w:p w14:paraId="00000155" w14:textId="77777777" w:rsidR="000D0206" w:rsidRDefault="0023111F">
      <w:pPr>
        <w:shd w:val="clear" w:color="auto" w:fill="FFFFFF"/>
        <w:spacing w:line="240" w:lineRule="auto"/>
        <w:rPr>
          <w:rFonts w:ascii="Arial" w:eastAsia="Arial" w:hAnsi="Arial" w:cs="Arial"/>
          <w:color w:val="C00000"/>
          <w:sz w:val="24"/>
          <w:szCs w:val="24"/>
        </w:rPr>
      </w:pPr>
      <w:r>
        <w:rPr>
          <w:rFonts w:ascii="Arial" w:eastAsia="Arial" w:hAnsi="Arial" w:cs="Arial"/>
          <w:color w:val="212529"/>
          <w:sz w:val="24"/>
          <w:szCs w:val="24"/>
        </w:rPr>
        <w:t xml:space="preserve">Since a concept plan is not required, projects are not vested at concept. Any advice or direction given by staff or the City Council shall not be construed as an approval. </w:t>
      </w:r>
    </w:p>
    <w:p w14:paraId="00000156"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10-9B-15-4: SENSITIVE AREAS PLAN:</w:t>
      </w:r>
    </w:p>
    <w:p w14:paraId="00000157" w14:textId="46475B8C" w:rsidR="000D0206" w:rsidRPr="00D301C4" w:rsidRDefault="0023111F">
      <w:pPr>
        <w:shd w:val="clear" w:color="auto" w:fill="FFFFFF"/>
        <w:spacing w:line="240" w:lineRule="auto"/>
        <w:rPr>
          <w:rFonts w:ascii="Arial" w:eastAsia="Arial" w:hAnsi="Arial" w:cs="Arial"/>
          <w:sz w:val="24"/>
          <w:szCs w:val="24"/>
        </w:rPr>
      </w:pPr>
      <w:r>
        <w:rPr>
          <w:rFonts w:ascii="Arial" w:eastAsia="Arial" w:hAnsi="Arial" w:cs="Arial"/>
          <w:color w:val="212529"/>
          <w:sz w:val="24"/>
          <w:szCs w:val="24"/>
        </w:rPr>
        <w:t>A full sensitive areas plan is not required in the concept stage, but it is recommended that a cursory plan be done to aid in designing the concept plan layout. See section </w:t>
      </w:r>
      <w:hyperlink r:id="rId24" w:anchor="JD_10-9A-15-3">
        <w:r w:rsidRPr="00D301C4">
          <w:rPr>
            <w:rFonts w:ascii="Arial" w:eastAsia="Arial" w:hAnsi="Arial" w:cs="Arial"/>
            <w:sz w:val="24"/>
            <w:szCs w:val="24"/>
          </w:rPr>
          <w:t>10-9B-9-1</w:t>
        </w:r>
      </w:hyperlink>
      <w:r w:rsidRPr="00D301C4">
        <w:rPr>
          <w:rFonts w:ascii="Arial" w:eastAsia="Arial" w:hAnsi="Arial" w:cs="Arial"/>
          <w:sz w:val="24"/>
          <w:szCs w:val="24"/>
        </w:rPr>
        <w:t xml:space="preserve"> of this article for the requirements of a sensitive areas plan. </w:t>
      </w:r>
    </w:p>
    <w:p w14:paraId="00000158"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10-9B-15-5: STAFF REVIEW:</w:t>
      </w:r>
    </w:p>
    <w:p w14:paraId="00000159"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City staff as part of the technical review committee will review the concept plan and make comments that can guide the applicant to design a development that meets the CE-3 zone intent and regulations. Multiple reviews can occur. Staff review shall occur prior to a public meeting and planning commission review.</w:t>
      </w:r>
    </w:p>
    <w:p w14:paraId="0000015A"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10-9B-15-6: PRELIMINARY PLAT AND REQUIRED PLANS:</w:t>
      </w:r>
    </w:p>
    <w:p w14:paraId="0000015B"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A preliminary plat is required and is the first official step toward gaining approvals of a development. With the plat being preliminary in nature, larger developments and those being proposed on unique terrains can require multiple renditions of the plat as prescribed by staff and the planning commission.</w:t>
      </w:r>
    </w:p>
    <w:p w14:paraId="0000015C"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10-9B-15-7: APPLICATION AND FEE:</w:t>
      </w:r>
    </w:p>
    <w:p w14:paraId="0000015D"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The preliminary plat stage requires an application and fee. Listed on the application are the requirements that must be met to have a complete application along with the fee schedule.</w:t>
      </w:r>
    </w:p>
    <w:p w14:paraId="0000015E"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10-9B-15-8: VESTING:</w:t>
      </w:r>
    </w:p>
    <w:p w14:paraId="0000015F"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Once an application is found complete and all fees paid, an applicant is vested with all applicable development codes and standards.</w:t>
      </w:r>
    </w:p>
    <w:p w14:paraId="00000160" w14:textId="77777777" w:rsidR="000D0206" w:rsidRDefault="00FC428D">
      <w:pPr>
        <w:shd w:val="clear" w:color="auto" w:fill="FFFFFF"/>
        <w:spacing w:after="0" w:line="240" w:lineRule="auto"/>
        <w:rPr>
          <w:rFonts w:ascii="Arial" w:eastAsia="Arial" w:hAnsi="Arial" w:cs="Arial"/>
          <w:b/>
          <w:color w:val="212529"/>
          <w:sz w:val="24"/>
          <w:szCs w:val="24"/>
        </w:rPr>
      </w:pPr>
      <w:sdt>
        <w:sdtPr>
          <w:tag w:val="goog_rdk_29"/>
          <w:id w:val="147097421"/>
        </w:sdtPr>
        <w:sdtEndPr/>
        <w:sdtContent>
          <w:commentRangeStart w:id="43"/>
        </w:sdtContent>
      </w:sdt>
      <w:r w:rsidR="0023111F">
        <w:rPr>
          <w:rFonts w:ascii="Arial" w:eastAsia="Arial" w:hAnsi="Arial" w:cs="Arial"/>
          <w:b/>
          <w:color w:val="212529"/>
          <w:sz w:val="24"/>
          <w:szCs w:val="24"/>
        </w:rPr>
        <w:t>10-9B-15-9 PRELIMINARY PLAT REQUIREMENTS</w:t>
      </w:r>
      <w:commentRangeEnd w:id="43"/>
      <w:r w:rsidR="0023111F">
        <w:commentReference w:id="43"/>
      </w:r>
      <w:r w:rsidR="0023111F">
        <w:rPr>
          <w:rFonts w:ascii="Arial" w:eastAsia="Arial" w:hAnsi="Arial" w:cs="Arial"/>
          <w:b/>
          <w:color w:val="212529"/>
          <w:sz w:val="24"/>
          <w:szCs w:val="24"/>
        </w:rPr>
        <w:t>:</w:t>
      </w:r>
    </w:p>
    <w:p w14:paraId="00000161" w14:textId="77777777" w:rsidR="000D0206" w:rsidRDefault="0023111F">
      <w:pPr>
        <w:numPr>
          <w:ilvl w:val="0"/>
          <w:numId w:val="2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The preliminary plat shall contain the following:</w:t>
      </w:r>
    </w:p>
    <w:p w14:paraId="00000162" w14:textId="77777777" w:rsidR="000D0206" w:rsidRDefault="0023111F">
      <w:pPr>
        <w:numPr>
          <w:ilvl w:val="1"/>
          <w:numId w:val="2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Delineate the location of designated setback areas.</w:t>
      </w:r>
    </w:p>
    <w:p w14:paraId="00000163" w14:textId="77777777" w:rsidR="000D0206" w:rsidRDefault="0023111F">
      <w:pPr>
        <w:numPr>
          <w:ilvl w:val="1"/>
          <w:numId w:val="2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The building envelope. </w:t>
      </w:r>
    </w:p>
    <w:p w14:paraId="00000164" w14:textId="77777777" w:rsidR="000D0206" w:rsidRDefault="0023111F">
      <w:pPr>
        <w:numPr>
          <w:ilvl w:val="1"/>
          <w:numId w:val="2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Areas of cuts and fills.</w:t>
      </w:r>
    </w:p>
    <w:p w14:paraId="00000165" w14:textId="77777777" w:rsidR="000D0206" w:rsidRDefault="0023111F">
      <w:pPr>
        <w:numPr>
          <w:ilvl w:val="1"/>
          <w:numId w:val="2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Retention</w:t>
      </w:r>
    </w:p>
    <w:p w14:paraId="00000166" w14:textId="77777777" w:rsidR="000D0206" w:rsidRDefault="0023111F">
      <w:pPr>
        <w:numPr>
          <w:ilvl w:val="1"/>
          <w:numId w:val="2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Limits of disturbance.</w:t>
      </w:r>
    </w:p>
    <w:p w14:paraId="00000167" w14:textId="77777777" w:rsidR="000D0206" w:rsidRDefault="0023111F">
      <w:pPr>
        <w:numPr>
          <w:ilvl w:val="1"/>
          <w:numId w:val="2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Open space areas</w:t>
      </w:r>
    </w:p>
    <w:p w14:paraId="00000168" w14:textId="77777777" w:rsidR="000D0206" w:rsidRDefault="0023111F">
      <w:pPr>
        <w:numPr>
          <w:ilvl w:val="1"/>
          <w:numId w:val="2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Conform to the requirements set forth in chapter 15, article B of this title. </w:t>
      </w:r>
    </w:p>
    <w:p w14:paraId="00000169" w14:textId="77777777" w:rsidR="000D0206" w:rsidRDefault="0023111F">
      <w:pPr>
        <w:numPr>
          <w:ilvl w:val="0"/>
          <w:numId w:val="2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Plans that shall be submitted and approved in conjunction with the Preliminary Plat:</w:t>
      </w:r>
    </w:p>
    <w:p w14:paraId="0000016A" w14:textId="77777777" w:rsidR="000D0206" w:rsidRDefault="0023111F">
      <w:pPr>
        <w:numPr>
          <w:ilvl w:val="1"/>
          <w:numId w:val="2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Sensitive Areas Plan</w:t>
      </w:r>
    </w:p>
    <w:p w14:paraId="0000016B" w14:textId="77777777" w:rsidR="000D0206" w:rsidRDefault="0023111F">
      <w:pPr>
        <w:numPr>
          <w:ilvl w:val="1"/>
          <w:numId w:val="2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Slope Analysis Plan</w:t>
      </w:r>
    </w:p>
    <w:p w14:paraId="0000016C" w14:textId="77777777" w:rsidR="000D0206" w:rsidRDefault="0023111F">
      <w:pPr>
        <w:numPr>
          <w:ilvl w:val="1"/>
          <w:numId w:val="2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A revegetation/retention plan.</w:t>
      </w:r>
    </w:p>
    <w:p w14:paraId="0000016D" w14:textId="77777777" w:rsidR="000D0206" w:rsidRDefault="0023111F">
      <w:pPr>
        <w:numPr>
          <w:ilvl w:val="1"/>
          <w:numId w:val="2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Erosion control plan</w:t>
      </w:r>
    </w:p>
    <w:p w14:paraId="0000016E" w14:textId="77777777" w:rsidR="000D0206" w:rsidRPr="00DF1D8D" w:rsidRDefault="0023111F">
      <w:pPr>
        <w:numPr>
          <w:ilvl w:val="1"/>
          <w:numId w:val="2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sidRPr="00DF1D8D">
        <w:rPr>
          <w:rFonts w:ascii="Arial" w:eastAsia="Arial" w:hAnsi="Arial" w:cs="Arial"/>
          <w:color w:val="212529"/>
          <w:sz w:val="24"/>
          <w:szCs w:val="24"/>
        </w:rPr>
        <w:t xml:space="preserve">Geotechnical report </w:t>
      </w:r>
    </w:p>
    <w:p w14:paraId="0000016F" w14:textId="149B6747" w:rsidR="000D0206" w:rsidRPr="00DF1D8D" w:rsidRDefault="0023111F">
      <w:pPr>
        <w:numPr>
          <w:ilvl w:val="1"/>
          <w:numId w:val="22"/>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sidRPr="00DF1D8D">
        <w:rPr>
          <w:rFonts w:ascii="Arial" w:eastAsia="Arial" w:hAnsi="Arial" w:cs="Arial"/>
          <w:color w:val="212529"/>
          <w:sz w:val="24"/>
          <w:szCs w:val="24"/>
        </w:rPr>
        <w:t>Fire Protection Plan</w:t>
      </w:r>
    </w:p>
    <w:p w14:paraId="28D5D8AD" w14:textId="4E2759CB" w:rsidR="00DF1D8D" w:rsidRPr="00DF1D8D" w:rsidRDefault="00DF1D8D">
      <w:pPr>
        <w:numPr>
          <w:ilvl w:val="1"/>
          <w:numId w:val="22"/>
        </w:numPr>
        <w:pBdr>
          <w:top w:val="nil"/>
          <w:left w:val="nil"/>
          <w:bottom w:val="nil"/>
          <w:right w:val="nil"/>
          <w:between w:val="nil"/>
        </w:pBdr>
        <w:shd w:val="clear" w:color="auto" w:fill="FFFFFF"/>
        <w:spacing w:after="0" w:line="240" w:lineRule="auto"/>
        <w:rPr>
          <w:rFonts w:ascii="Arial" w:eastAsia="Arial" w:hAnsi="Arial" w:cs="Arial"/>
          <w:color w:val="212529"/>
          <w:sz w:val="24"/>
          <w:szCs w:val="24"/>
          <w:highlight w:val="yellow"/>
        </w:rPr>
      </w:pPr>
      <w:r w:rsidRPr="00DF1D8D">
        <w:rPr>
          <w:rFonts w:ascii="Arial" w:eastAsia="Arial" w:hAnsi="Arial" w:cs="Arial"/>
          <w:color w:val="212529"/>
          <w:sz w:val="24"/>
          <w:szCs w:val="24"/>
          <w:highlight w:val="yellow"/>
        </w:rPr>
        <w:t>Trail</w:t>
      </w:r>
      <w:r>
        <w:rPr>
          <w:rFonts w:ascii="Arial" w:eastAsia="Arial" w:hAnsi="Arial" w:cs="Arial"/>
          <w:color w:val="212529"/>
          <w:sz w:val="24"/>
          <w:szCs w:val="24"/>
          <w:highlight w:val="yellow"/>
        </w:rPr>
        <w:t>s</w:t>
      </w:r>
      <w:r w:rsidRPr="00DF1D8D">
        <w:rPr>
          <w:rFonts w:ascii="Arial" w:eastAsia="Arial" w:hAnsi="Arial" w:cs="Arial"/>
          <w:color w:val="212529"/>
          <w:sz w:val="24"/>
          <w:szCs w:val="24"/>
          <w:highlight w:val="yellow"/>
        </w:rPr>
        <w:t xml:space="preserve"> Plan</w:t>
      </w:r>
    </w:p>
    <w:p w14:paraId="00000170" w14:textId="77777777" w:rsidR="000D0206" w:rsidRDefault="000D0206">
      <w:pPr>
        <w:pBdr>
          <w:top w:val="nil"/>
          <w:left w:val="nil"/>
          <w:bottom w:val="nil"/>
          <w:right w:val="nil"/>
          <w:between w:val="nil"/>
        </w:pBdr>
        <w:shd w:val="clear" w:color="auto" w:fill="FFFFFF"/>
        <w:spacing w:after="0" w:line="240" w:lineRule="auto"/>
        <w:ind w:left="1280"/>
        <w:rPr>
          <w:rFonts w:ascii="Arial" w:eastAsia="Arial" w:hAnsi="Arial" w:cs="Arial"/>
          <w:b/>
          <w:color w:val="212529"/>
          <w:sz w:val="24"/>
          <w:szCs w:val="24"/>
        </w:rPr>
      </w:pPr>
    </w:p>
    <w:p w14:paraId="00000171"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 xml:space="preserve">10-9B-15-9-1: SENSITIVE AREAS PLAN: </w:t>
      </w:r>
    </w:p>
    <w:p w14:paraId="00000172" w14:textId="77777777" w:rsidR="000D0206" w:rsidRDefault="0023111F">
      <w:pP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Purpose. To promote safe, environmentally sensitive, development that balances the rights and long-term interests of property owners and those of the general public.</w:t>
      </w:r>
    </w:p>
    <w:p w14:paraId="00000173" w14:textId="77777777" w:rsidR="000D0206" w:rsidRDefault="0023111F">
      <w:pPr>
        <w:numPr>
          <w:ilvl w:val="0"/>
          <w:numId w:val="23"/>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The sensitive area plan shall contain the following:</w:t>
      </w:r>
    </w:p>
    <w:p w14:paraId="00000174" w14:textId="77777777" w:rsidR="000D0206" w:rsidRDefault="0023111F">
      <w:pPr>
        <w:numPr>
          <w:ilvl w:val="1"/>
          <w:numId w:val="23"/>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sidRPr="00CE5E1E">
        <w:rPr>
          <w:rFonts w:ascii="Arial" w:eastAsia="Arial" w:hAnsi="Arial" w:cs="Arial"/>
          <w:color w:val="212529"/>
          <w:sz w:val="24"/>
          <w:szCs w:val="24"/>
        </w:rPr>
        <w:t xml:space="preserve">A slope analysis and </w:t>
      </w:r>
      <w:sdt>
        <w:sdtPr>
          <w:tag w:val="goog_rdk_30"/>
          <w:id w:val="409197048"/>
        </w:sdtPr>
        <w:sdtEndPr/>
        <w:sdtContent>
          <w:commentRangeStart w:id="44"/>
        </w:sdtContent>
      </w:sdt>
      <w:r w:rsidRPr="00CE5E1E">
        <w:rPr>
          <w:rFonts w:ascii="Arial" w:eastAsia="Arial" w:hAnsi="Arial" w:cs="Arial"/>
          <w:color w:val="212529"/>
          <w:sz w:val="24"/>
          <w:szCs w:val="24"/>
        </w:rPr>
        <w:t>an aerial map as a base</w:t>
      </w:r>
      <w:r>
        <w:rPr>
          <w:rFonts w:ascii="Arial" w:eastAsia="Arial" w:hAnsi="Arial" w:cs="Arial"/>
          <w:color w:val="212529"/>
          <w:sz w:val="24"/>
          <w:szCs w:val="24"/>
        </w:rPr>
        <w:t>, showing the non-disturbed conditions that exist prior to any grading or construction.</w:t>
      </w:r>
      <w:commentRangeEnd w:id="44"/>
      <w:r>
        <w:commentReference w:id="44"/>
      </w:r>
    </w:p>
    <w:p w14:paraId="00000175" w14:textId="77777777" w:rsidR="000D0206" w:rsidRDefault="0023111F">
      <w:pPr>
        <w:numPr>
          <w:ilvl w:val="1"/>
          <w:numId w:val="23"/>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Map shall outline and have the following overlays: current vegetation including clusters or groves of trees, natural features that include ravines, drainages, steep slopes, ridgelines, fault lines, unique soil features (collapsible soil or large rock features).  </w:t>
      </w:r>
    </w:p>
    <w:p w14:paraId="00000176" w14:textId="77777777" w:rsidR="000D0206" w:rsidRDefault="0023111F">
      <w:pPr>
        <w:numPr>
          <w:ilvl w:val="1"/>
          <w:numId w:val="23"/>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 wildlife habitat corridors and existing trails, </w:t>
      </w:r>
    </w:p>
    <w:p w14:paraId="00000177" w14:textId="77777777" w:rsidR="000D0206" w:rsidRDefault="0023111F">
      <w:pPr>
        <w:numPr>
          <w:ilvl w:val="1"/>
          <w:numId w:val="23"/>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proposed trails, lots, and open space, the building envelope, and roads </w:t>
      </w:r>
    </w:p>
    <w:p w14:paraId="00000178" w14:textId="77777777" w:rsidR="000D0206" w:rsidRDefault="0023111F">
      <w:pPr>
        <w:numPr>
          <w:ilvl w:val="0"/>
          <w:numId w:val="23"/>
        </w:numPr>
        <w:pBdr>
          <w:top w:val="nil"/>
          <w:left w:val="nil"/>
          <w:bottom w:val="nil"/>
          <w:right w:val="nil"/>
          <w:between w:val="nil"/>
        </w:pBdr>
        <w:shd w:val="clear" w:color="auto" w:fill="FFFFFF"/>
        <w:spacing w:after="0" w:line="240" w:lineRule="auto"/>
        <w:rPr>
          <w:rFonts w:ascii="Arial" w:eastAsia="Arial" w:hAnsi="Arial" w:cs="Arial"/>
          <w:color w:val="000000"/>
          <w:sz w:val="24"/>
          <w:szCs w:val="24"/>
        </w:rPr>
      </w:pPr>
      <w:r>
        <w:rPr>
          <w:rFonts w:ascii="Arial" w:eastAsia="Arial" w:hAnsi="Arial" w:cs="Arial"/>
          <w:color w:val="212529"/>
          <w:sz w:val="24"/>
          <w:szCs w:val="24"/>
        </w:rPr>
        <w:t>The plan shall be submitted and recommended by the planning commission and approved by the city council with the submittal of the preliminary plat. The commission can require redesigns of lots, roads, and other development features to better implement the intent of this code.</w:t>
      </w:r>
    </w:p>
    <w:p w14:paraId="00000179" w14:textId="77777777" w:rsidR="000D0206" w:rsidRDefault="0023111F">
      <w:pPr>
        <w:numPr>
          <w:ilvl w:val="0"/>
          <w:numId w:val="23"/>
        </w:numPr>
        <w:pBdr>
          <w:top w:val="nil"/>
          <w:left w:val="nil"/>
          <w:bottom w:val="nil"/>
          <w:right w:val="nil"/>
          <w:between w:val="nil"/>
        </w:pBdr>
        <w:shd w:val="clear" w:color="auto" w:fill="FFFFFF"/>
        <w:spacing w:after="0" w:line="240" w:lineRule="auto"/>
        <w:rPr>
          <w:rFonts w:ascii="Arial" w:eastAsia="Arial" w:hAnsi="Arial" w:cs="Arial"/>
          <w:color w:val="000000"/>
          <w:sz w:val="24"/>
          <w:szCs w:val="24"/>
        </w:rPr>
      </w:pPr>
      <w:r>
        <w:rPr>
          <w:rFonts w:ascii="Arial" w:eastAsia="Arial" w:hAnsi="Arial" w:cs="Arial"/>
          <w:color w:val="212529"/>
          <w:sz w:val="24"/>
          <w:szCs w:val="24"/>
        </w:rPr>
        <w:t>Data from the sensitive areas plan shall be used to develop the preliminary plat by locating areas that should be preserved to meet the intent and regulations of the CE-3 zone. </w:t>
      </w:r>
    </w:p>
    <w:p w14:paraId="0000017A"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10-9B-15-9-2: SLOPE ANALYSIS PLAN:</w:t>
      </w:r>
    </w:p>
    <w:p w14:paraId="0000017B" w14:textId="77777777" w:rsidR="000D0206" w:rsidRDefault="0023111F">
      <w:pPr>
        <w:numPr>
          <w:ilvl w:val="0"/>
          <w:numId w:val="25"/>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 xml:space="preserve">A slope analysis plan shall be submitted in conjunction with the sensitive areas plan and </w:t>
      </w:r>
      <w:r>
        <w:rPr>
          <w:rFonts w:ascii="Arial" w:eastAsia="Arial" w:hAnsi="Arial" w:cs="Arial"/>
          <w:color w:val="000000"/>
          <w:sz w:val="24"/>
          <w:szCs w:val="24"/>
        </w:rPr>
        <w:t>with</w:t>
      </w:r>
      <w:r>
        <w:rPr>
          <w:rFonts w:ascii="Arial" w:eastAsia="Arial" w:hAnsi="Arial" w:cs="Arial"/>
          <w:color w:val="C00000"/>
          <w:sz w:val="24"/>
          <w:szCs w:val="24"/>
        </w:rPr>
        <w:t xml:space="preserve"> </w:t>
      </w:r>
      <w:r>
        <w:rPr>
          <w:rFonts w:ascii="Arial" w:eastAsia="Arial" w:hAnsi="Arial" w:cs="Arial"/>
          <w:color w:val="212529"/>
          <w:sz w:val="24"/>
          <w:szCs w:val="24"/>
        </w:rPr>
        <w:t xml:space="preserve">the submittal of the preliminary plat. </w:t>
      </w:r>
    </w:p>
    <w:p w14:paraId="0000017C" w14:textId="77777777" w:rsidR="000D0206" w:rsidRDefault="0023111F">
      <w:pPr>
        <w:numPr>
          <w:ilvl w:val="0"/>
          <w:numId w:val="25"/>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Application.</w:t>
      </w:r>
    </w:p>
    <w:p w14:paraId="0000017D" w14:textId="77777777" w:rsidR="000D0206" w:rsidRDefault="0023111F">
      <w:pPr>
        <w:numPr>
          <w:ilvl w:val="1"/>
          <w:numId w:val="25"/>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 xml:space="preserve">The slope analysis shall show contour lines at two-foot (2’) intervals. </w:t>
      </w:r>
    </w:p>
    <w:p w14:paraId="0000017E" w14:textId="77777777" w:rsidR="000D0206" w:rsidRDefault="0023111F">
      <w:pPr>
        <w:numPr>
          <w:ilvl w:val="1"/>
          <w:numId w:val="25"/>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It will also identify by color the following slopes:</w:t>
      </w:r>
    </w:p>
    <w:p w14:paraId="0000017F" w14:textId="77777777" w:rsidR="000D0206" w:rsidRDefault="0023111F">
      <w:pPr>
        <w:numPr>
          <w:ilvl w:val="2"/>
          <w:numId w:val="25"/>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under fifteen percent (15%).</w:t>
      </w:r>
    </w:p>
    <w:p w14:paraId="00000180" w14:textId="77777777" w:rsidR="000D0206" w:rsidRDefault="0023111F">
      <w:pPr>
        <w:numPr>
          <w:ilvl w:val="2"/>
          <w:numId w:val="25"/>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 xml:space="preserve">Fifteen percent (15%) to nineteen percent (19%). </w:t>
      </w:r>
    </w:p>
    <w:p w14:paraId="00000181" w14:textId="77777777" w:rsidR="000D0206" w:rsidRDefault="0023111F">
      <w:pPr>
        <w:numPr>
          <w:ilvl w:val="2"/>
          <w:numId w:val="25"/>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Twenty percent (20%) to twenty nine percent (29%).</w:t>
      </w:r>
    </w:p>
    <w:p w14:paraId="00000182" w14:textId="77777777" w:rsidR="000D0206" w:rsidRDefault="0023111F">
      <w:pPr>
        <w:numPr>
          <w:ilvl w:val="2"/>
          <w:numId w:val="25"/>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 xml:space="preserve">Thirty percent (30%) to thirty nine percent (39%). </w:t>
      </w:r>
    </w:p>
    <w:p w14:paraId="00000183" w14:textId="77777777" w:rsidR="000D0206" w:rsidRDefault="0023111F">
      <w:pPr>
        <w:numPr>
          <w:ilvl w:val="2"/>
          <w:numId w:val="25"/>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 xml:space="preserve">Forty percent (40%) and above. </w:t>
      </w:r>
    </w:p>
    <w:p w14:paraId="00000184" w14:textId="77777777" w:rsidR="000D0206" w:rsidRDefault="0023111F">
      <w:pPr>
        <w:numPr>
          <w:ilvl w:val="1"/>
          <w:numId w:val="25"/>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It shall also contain the following:</w:t>
      </w:r>
    </w:p>
    <w:p w14:paraId="00000185" w14:textId="77777777" w:rsidR="000D0206" w:rsidRDefault="0023111F">
      <w:pPr>
        <w:numPr>
          <w:ilvl w:val="2"/>
          <w:numId w:val="25"/>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Proposed lots.</w:t>
      </w:r>
    </w:p>
    <w:p w14:paraId="00000186" w14:textId="77777777" w:rsidR="000D0206" w:rsidRDefault="0023111F">
      <w:pPr>
        <w:numPr>
          <w:ilvl w:val="2"/>
          <w:numId w:val="25"/>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Building envelopes.</w:t>
      </w:r>
    </w:p>
    <w:p w14:paraId="00000187" w14:textId="77777777" w:rsidR="000D0206" w:rsidRDefault="0023111F">
      <w:pPr>
        <w:numPr>
          <w:ilvl w:val="2"/>
          <w:numId w:val="25"/>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Roads.</w:t>
      </w:r>
    </w:p>
    <w:p w14:paraId="00000188" w14:textId="77777777" w:rsidR="000D0206" w:rsidRDefault="0023111F">
      <w:pPr>
        <w:numPr>
          <w:ilvl w:val="2"/>
          <w:numId w:val="25"/>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 xml:space="preserve">Trails. </w:t>
      </w:r>
    </w:p>
    <w:p w14:paraId="00000189" w14:textId="77777777" w:rsidR="000D0206" w:rsidRDefault="0023111F">
      <w:pPr>
        <w:numPr>
          <w:ilvl w:val="2"/>
          <w:numId w:val="25"/>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Open space.</w:t>
      </w:r>
    </w:p>
    <w:p w14:paraId="0000018A" w14:textId="77777777" w:rsidR="000D0206" w:rsidRDefault="0023111F">
      <w:pPr>
        <w:numPr>
          <w:ilvl w:val="2"/>
          <w:numId w:val="25"/>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Area of disturbance.</w:t>
      </w:r>
    </w:p>
    <w:p w14:paraId="0000018B" w14:textId="77777777" w:rsidR="000D0206" w:rsidRDefault="0023111F">
      <w:pPr>
        <w:numPr>
          <w:ilvl w:val="1"/>
          <w:numId w:val="25"/>
        </w:numPr>
        <w:pBdr>
          <w:top w:val="nil"/>
          <w:left w:val="nil"/>
          <w:bottom w:val="nil"/>
          <w:right w:val="nil"/>
          <w:between w:val="nil"/>
        </w:pBdr>
        <w:shd w:val="clear" w:color="auto" w:fill="FFFFFF"/>
        <w:spacing w:after="0" w:line="240" w:lineRule="auto"/>
        <w:rPr>
          <w:rFonts w:ascii="Arial" w:eastAsia="Arial" w:hAnsi="Arial" w:cs="Arial"/>
          <w:b/>
          <w:color w:val="212529"/>
          <w:sz w:val="24"/>
          <w:szCs w:val="24"/>
        </w:rPr>
      </w:pPr>
      <w:r>
        <w:rPr>
          <w:rFonts w:ascii="Arial" w:eastAsia="Arial" w:hAnsi="Arial" w:cs="Arial"/>
          <w:color w:val="212529"/>
          <w:sz w:val="24"/>
          <w:szCs w:val="24"/>
        </w:rPr>
        <w:t>The slope analysis shall aid the applicant, staff, and the planning commission in determining that the intent and regulations of the CE-3 zone are met.</w:t>
      </w:r>
    </w:p>
    <w:p w14:paraId="0000018C"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10-9B-15-9-3: REVEGETATION/RETENTION PLAN:</w:t>
      </w:r>
    </w:p>
    <w:p w14:paraId="0000018D" w14:textId="77777777" w:rsidR="000D0206" w:rsidRDefault="0023111F">
      <w:pPr>
        <w:numPr>
          <w:ilvl w:val="0"/>
          <w:numId w:val="28"/>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A revegetation/retention plan is required for each lot prior to any removal of vegetation or the issuance of a grading permit. </w:t>
      </w:r>
    </w:p>
    <w:p w14:paraId="0000018E" w14:textId="77777777" w:rsidR="000D0206" w:rsidRDefault="0023111F">
      <w:pPr>
        <w:numPr>
          <w:ilvl w:val="0"/>
          <w:numId w:val="28"/>
        </w:numPr>
        <w:pBdr>
          <w:top w:val="nil"/>
          <w:left w:val="nil"/>
          <w:bottom w:val="nil"/>
          <w:right w:val="nil"/>
          <w:between w:val="nil"/>
        </w:pBdr>
        <w:shd w:val="clear" w:color="auto" w:fill="FFFFFF"/>
        <w:spacing w:after="0" w:line="240" w:lineRule="auto"/>
        <w:rPr>
          <w:rFonts w:ascii="Arial" w:eastAsia="Arial" w:hAnsi="Arial" w:cs="Arial"/>
          <w:color w:val="000000"/>
          <w:sz w:val="24"/>
          <w:szCs w:val="24"/>
        </w:rPr>
      </w:pPr>
      <w:r>
        <w:rPr>
          <w:rFonts w:ascii="Arial" w:eastAsia="Arial" w:hAnsi="Arial" w:cs="Arial"/>
          <w:color w:val="212529"/>
          <w:sz w:val="24"/>
          <w:szCs w:val="24"/>
        </w:rPr>
        <w:t xml:space="preserve">The plan shall illustrate all areas proposed for removal of vegetative materials and retention. </w:t>
      </w:r>
    </w:p>
    <w:p w14:paraId="0000018F" w14:textId="77777777" w:rsidR="000D0206" w:rsidRDefault="0023111F">
      <w:pPr>
        <w:numPr>
          <w:ilvl w:val="0"/>
          <w:numId w:val="28"/>
        </w:numPr>
        <w:pBdr>
          <w:top w:val="nil"/>
          <w:left w:val="nil"/>
          <w:bottom w:val="nil"/>
          <w:right w:val="nil"/>
          <w:between w:val="nil"/>
        </w:pBd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The plan may not include landscaping or other elements that conflict with the approved fire protection plan.</w:t>
      </w:r>
    </w:p>
    <w:p w14:paraId="00000190" w14:textId="77777777" w:rsidR="000D0206" w:rsidRDefault="000D0206">
      <w:pPr>
        <w:pBdr>
          <w:top w:val="nil"/>
          <w:left w:val="nil"/>
          <w:bottom w:val="nil"/>
          <w:right w:val="nil"/>
          <w:between w:val="nil"/>
        </w:pBdr>
        <w:shd w:val="clear" w:color="auto" w:fill="FFFFFF"/>
        <w:spacing w:after="0" w:line="240" w:lineRule="auto"/>
        <w:ind w:left="990"/>
        <w:rPr>
          <w:rFonts w:ascii="Arial" w:eastAsia="Arial" w:hAnsi="Arial" w:cs="Arial"/>
          <w:color w:val="212529"/>
          <w:sz w:val="24"/>
          <w:szCs w:val="24"/>
        </w:rPr>
      </w:pPr>
    </w:p>
    <w:p w14:paraId="00000191" w14:textId="77777777" w:rsidR="000D0206" w:rsidRDefault="0023111F">
      <w:pPr>
        <w:numPr>
          <w:ilvl w:val="0"/>
          <w:numId w:val="28"/>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Revegetation with natural plants is required for areas of cuts and fills, around retention walls, and areas where previous activities have disturbed natural conditions. </w:t>
      </w:r>
    </w:p>
    <w:p w14:paraId="00000192" w14:textId="77777777" w:rsidR="000D0206" w:rsidRDefault="0023111F">
      <w:pPr>
        <w:numPr>
          <w:ilvl w:val="0"/>
          <w:numId w:val="28"/>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Areas requiring retention over four feet (4’) will require the plan to be approved by a licensed civil engineer. </w:t>
      </w:r>
    </w:p>
    <w:p w14:paraId="00000193" w14:textId="77777777" w:rsidR="000D0206" w:rsidRDefault="0023111F">
      <w:pPr>
        <w:numPr>
          <w:ilvl w:val="0"/>
          <w:numId w:val="28"/>
        </w:numPr>
        <w:pBdr>
          <w:top w:val="nil"/>
          <w:left w:val="nil"/>
          <w:bottom w:val="nil"/>
          <w:right w:val="nil"/>
          <w:between w:val="nil"/>
        </w:pBd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The city engineer and planning commission shall approve the revegetation/retention plan.</w:t>
      </w:r>
    </w:p>
    <w:p w14:paraId="00000194"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10-9B-15-9-4: EROSION CONTROL PLAN:</w:t>
      </w:r>
    </w:p>
    <w:p w14:paraId="00000195" w14:textId="77777777" w:rsidR="000D0206" w:rsidRDefault="0023111F">
      <w:pP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Must be submitted with the Preliminary Plat</w:t>
      </w:r>
    </w:p>
    <w:p w14:paraId="00000196" w14:textId="77777777" w:rsidR="000D0206" w:rsidRDefault="0023111F">
      <w:pPr>
        <w:numPr>
          <w:ilvl w:val="0"/>
          <w:numId w:val="26"/>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The plan shall detail the following:</w:t>
      </w:r>
    </w:p>
    <w:p w14:paraId="00000197" w14:textId="77777777" w:rsidR="000D0206" w:rsidRDefault="0023111F">
      <w:pPr>
        <w:numPr>
          <w:ilvl w:val="1"/>
          <w:numId w:val="26"/>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Water runoff control to avoid flooding problems on neighboring properties.</w:t>
      </w:r>
    </w:p>
    <w:p w14:paraId="00000198" w14:textId="77777777" w:rsidR="000D0206" w:rsidRDefault="0023111F">
      <w:pPr>
        <w:numPr>
          <w:ilvl w:val="1"/>
          <w:numId w:val="26"/>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Erosion control.</w:t>
      </w:r>
    </w:p>
    <w:p w14:paraId="00000199" w14:textId="77777777" w:rsidR="000D0206" w:rsidRDefault="0023111F">
      <w:pPr>
        <w:numPr>
          <w:ilvl w:val="1"/>
          <w:numId w:val="26"/>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Debris and silt prevented from infiltrating storm water system during construction.</w:t>
      </w:r>
    </w:p>
    <w:p w14:paraId="0000019A" w14:textId="77777777" w:rsidR="000D0206" w:rsidRDefault="0023111F">
      <w:pPr>
        <w:numPr>
          <w:ilvl w:val="1"/>
          <w:numId w:val="26"/>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Detail how erosion will be managed in cut and/or fill areas.</w:t>
      </w:r>
    </w:p>
    <w:p w14:paraId="0000019B" w14:textId="77777777" w:rsidR="000D0206" w:rsidRDefault="0023111F">
      <w:pPr>
        <w:numPr>
          <w:ilvl w:val="0"/>
          <w:numId w:val="26"/>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City Engineer must approve Plan.</w:t>
      </w:r>
    </w:p>
    <w:p w14:paraId="0000019C" w14:textId="77777777" w:rsidR="000D0206" w:rsidRDefault="0023111F">
      <w:pPr>
        <w:numPr>
          <w:ilvl w:val="0"/>
          <w:numId w:val="26"/>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Planning Commission must recommend plan.</w:t>
      </w:r>
    </w:p>
    <w:p w14:paraId="0000019D" w14:textId="77777777" w:rsidR="000D0206" w:rsidRDefault="0023111F">
      <w:pPr>
        <w:numPr>
          <w:ilvl w:val="0"/>
          <w:numId w:val="26"/>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City must approve plan</w:t>
      </w:r>
    </w:p>
    <w:p w14:paraId="0000019E" w14:textId="77777777" w:rsidR="000D0206" w:rsidRDefault="000D0206">
      <w:pPr>
        <w:pBdr>
          <w:top w:val="nil"/>
          <w:left w:val="nil"/>
          <w:bottom w:val="nil"/>
          <w:right w:val="nil"/>
          <w:between w:val="nil"/>
        </w:pBdr>
        <w:shd w:val="clear" w:color="auto" w:fill="FFFFFF"/>
        <w:spacing w:after="0" w:line="240" w:lineRule="auto"/>
        <w:ind w:left="1440"/>
        <w:rPr>
          <w:rFonts w:ascii="Arial" w:eastAsia="Arial" w:hAnsi="Arial" w:cs="Arial"/>
          <w:color w:val="212529"/>
          <w:sz w:val="24"/>
          <w:szCs w:val="24"/>
        </w:rPr>
      </w:pPr>
    </w:p>
    <w:p w14:paraId="0000019F"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10-9B-15-9-5: PRELIMINARY GEOTECHNICAL REPORT:</w:t>
      </w:r>
    </w:p>
    <w:p w14:paraId="000001A0" w14:textId="77777777" w:rsidR="000D0206" w:rsidRDefault="0023111F">
      <w:pPr>
        <w:numPr>
          <w:ilvl w:val="0"/>
          <w:numId w:val="26"/>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A preliminary geotechnical report shall be completed and submitted as a part of the preliminary plat.</w:t>
      </w:r>
    </w:p>
    <w:p w14:paraId="000001A1" w14:textId="77777777" w:rsidR="000D0206" w:rsidRDefault="0023111F">
      <w:pPr>
        <w:numPr>
          <w:ilvl w:val="0"/>
          <w:numId w:val="26"/>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The report shall consider and address all recommendations in any reports prepared by the Utah geological survey (UGS) in relation to the subject property.</w:t>
      </w:r>
    </w:p>
    <w:p w14:paraId="000001A2" w14:textId="77777777" w:rsidR="000D0206" w:rsidRDefault="0023111F">
      <w:pPr>
        <w:numPr>
          <w:ilvl w:val="0"/>
          <w:numId w:val="26"/>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If no prior reports have been prepared, the applicant shall consult with the appropriate UGS official, obtain comments addressing the geologic conditions affecting the area, and provide those comments.</w:t>
      </w:r>
    </w:p>
    <w:p w14:paraId="000001A3" w14:textId="77777777" w:rsidR="000D0206" w:rsidRDefault="0023111F">
      <w:pPr>
        <w:numPr>
          <w:ilvl w:val="0"/>
          <w:numId w:val="26"/>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If unsafe geologic conditions that may affect the property and the probability that those conditions will detrimentally impact the proposed development or surrounding properties within fifty (50) years from the date of the statement, the environmental impact of the proposed action, including a projected “worst case scenario” of the detrimental effects the proposed action or development may have on the safety and environmental stability of the property and adjacent properties shall be required. </w:t>
      </w:r>
    </w:p>
    <w:p w14:paraId="000001A4" w14:textId="77777777" w:rsidR="000D0206" w:rsidRDefault="0023111F">
      <w:pPr>
        <w:numPr>
          <w:ilvl w:val="0"/>
          <w:numId w:val="26"/>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Any adverse environmental effects that cannot be avoided, should the proposal be implemented, as well as alternatives to the development to avoid any unsafe geologic conditions, shall be documented. </w:t>
      </w:r>
    </w:p>
    <w:p w14:paraId="000001A5" w14:textId="77777777" w:rsidR="000D0206" w:rsidRDefault="0023111F">
      <w:pPr>
        <w:numPr>
          <w:ilvl w:val="0"/>
          <w:numId w:val="26"/>
        </w:numPr>
        <w:pBdr>
          <w:top w:val="nil"/>
          <w:left w:val="nil"/>
          <w:bottom w:val="nil"/>
          <w:right w:val="nil"/>
          <w:between w:val="nil"/>
        </w:pBdr>
        <w:shd w:val="clear" w:color="auto" w:fill="FFFFFF"/>
        <w:spacing w:after="0" w:line="240" w:lineRule="auto"/>
        <w:rPr>
          <w:rFonts w:ascii="Arial" w:eastAsia="Arial" w:hAnsi="Arial" w:cs="Arial"/>
          <w:color w:val="212529"/>
          <w:sz w:val="24"/>
          <w:szCs w:val="24"/>
        </w:rPr>
      </w:pPr>
      <w:r>
        <w:rPr>
          <w:rFonts w:ascii="Arial" w:eastAsia="Arial" w:hAnsi="Arial" w:cs="Arial"/>
          <w:color w:val="212529"/>
          <w:sz w:val="24"/>
          <w:szCs w:val="24"/>
        </w:rPr>
        <w:t xml:space="preserve">The geotechnical report shall be stamped and signed by a licensed professional geotechnical engineer registered in the state of Utah with experience in preparing and rendering geotechnical reports. </w:t>
      </w:r>
    </w:p>
    <w:p w14:paraId="000001A6" w14:textId="77777777" w:rsidR="000D0206" w:rsidRDefault="0023111F">
      <w:pPr>
        <w:numPr>
          <w:ilvl w:val="0"/>
          <w:numId w:val="26"/>
        </w:numPr>
        <w:pBdr>
          <w:top w:val="nil"/>
          <w:left w:val="nil"/>
          <w:bottom w:val="nil"/>
          <w:right w:val="nil"/>
          <w:between w:val="nil"/>
        </w:pBd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The city can require that the report undergo a peer review by a separate engineering firm selected by the city at the applicant’s expense.</w:t>
      </w:r>
    </w:p>
    <w:p w14:paraId="000001A7" w14:textId="77777777" w:rsidR="000D0206" w:rsidRDefault="000D0206">
      <w:pPr>
        <w:shd w:val="clear" w:color="auto" w:fill="FFFFFF"/>
        <w:spacing w:after="0" w:line="240" w:lineRule="auto"/>
        <w:rPr>
          <w:rFonts w:ascii="Arial" w:eastAsia="Arial" w:hAnsi="Arial" w:cs="Arial"/>
          <w:color w:val="212529"/>
          <w:sz w:val="24"/>
          <w:szCs w:val="24"/>
        </w:rPr>
      </w:pPr>
    </w:p>
    <w:p w14:paraId="000001A8" w14:textId="77777777" w:rsidR="000D0206" w:rsidRPr="00655F81" w:rsidRDefault="0023111F">
      <w:pPr>
        <w:shd w:val="clear" w:color="auto" w:fill="FFFFFF"/>
        <w:spacing w:line="240" w:lineRule="auto"/>
        <w:rPr>
          <w:rFonts w:ascii="Arial" w:eastAsia="Arial" w:hAnsi="Arial" w:cs="Arial"/>
          <w:color w:val="00B050"/>
          <w:sz w:val="24"/>
          <w:szCs w:val="24"/>
        </w:rPr>
      </w:pPr>
      <w:r w:rsidRPr="00655F81">
        <w:rPr>
          <w:rFonts w:ascii="Arial" w:eastAsia="Arial" w:hAnsi="Arial" w:cs="Arial"/>
          <w:b/>
          <w:color w:val="212529"/>
          <w:sz w:val="24"/>
          <w:szCs w:val="24"/>
        </w:rPr>
        <w:t xml:space="preserve">10-9B-15-9-6: </w:t>
      </w:r>
      <w:r w:rsidRPr="00655F81">
        <w:rPr>
          <w:rFonts w:ascii="Arial" w:eastAsia="Arial" w:hAnsi="Arial" w:cs="Arial"/>
          <w:b/>
          <w:sz w:val="24"/>
          <w:szCs w:val="24"/>
        </w:rPr>
        <w:t xml:space="preserve">Fire Protection Plan.  </w:t>
      </w:r>
      <w:r w:rsidRPr="00655F81">
        <w:rPr>
          <w:rFonts w:ascii="Arial" w:eastAsia="Arial" w:hAnsi="Arial" w:cs="Arial"/>
          <w:sz w:val="24"/>
          <w:szCs w:val="24"/>
        </w:rPr>
        <w:t>A fire protection plan shall be submitted as part of the preliminary plat. Approval by the city Fire Chief is required.  The fire protection plan shall include:</w:t>
      </w:r>
    </w:p>
    <w:p w14:paraId="000001A9" w14:textId="1B2ED579" w:rsidR="000D0206" w:rsidRPr="00CD1204" w:rsidRDefault="0023111F" w:rsidP="00CD1204">
      <w:pPr>
        <w:pStyle w:val="ListParagraph"/>
        <w:numPr>
          <w:ilvl w:val="0"/>
          <w:numId w:val="39"/>
        </w:numPr>
        <w:pBdr>
          <w:top w:val="nil"/>
          <w:left w:val="nil"/>
          <w:bottom w:val="nil"/>
          <w:right w:val="nil"/>
          <w:between w:val="nil"/>
        </w:pBdr>
        <w:shd w:val="clear" w:color="auto" w:fill="FFFFFF"/>
        <w:spacing w:after="0" w:line="240" w:lineRule="auto"/>
        <w:rPr>
          <w:rFonts w:ascii="Arial" w:eastAsia="Arial" w:hAnsi="Arial" w:cs="Arial"/>
          <w:sz w:val="24"/>
          <w:szCs w:val="24"/>
        </w:rPr>
      </w:pPr>
      <w:r w:rsidRPr="00CD1204">
        <w:rPr>
          <w:rFonts w:ascii="Arial" w:eastAsia="Arial" w:hAnsi="Arial" w:cs="Arial"/>
          <w:sz w:val="24"/>
          <w:szCs w:val="24"/>
        </w:rPr>
        <w:t xml:space="preserve"> More than one collector road for simultaneous access for emergency equipment and civilian evacuation is required.</w:t>
      </w:r>
    </w:p>
    <w:p w14:paraId="000001AA" w14:textId="4BB5190C" w:rsidR="000D0206" w:rsidRPr="00172D5C" w:rsidRDefault="00FC428D" w:rsidP="00172D5C">
      <w:pPr>
        <w:pBdr>
          <w:top w:val="nil"/>
          <w:left w:val="nil"/>
          <w:bottom w:val="nil"/>
          <w:right w:val="nil"/>
          <w:between w:val="nil"/>
        </w:pBdr>
        <w:shd w:val="clear" w:color="auto" w:fill="FFFFFF"/>
        <w:spacing w:after="0" w:line="240" w:lineRule="auto"/>
        <w:ind w:left="720"/>
        <w:rPr>
          <w:rFonts w:ascii="Arial" w:eastAsia="Arial" w:hAnsi="Arial" w:cs="Arial"/>
          <w:sz w:val="24"/>
          <w:szCs w:val="24"/>
        </w:rPr>
      </w:pPr>
      <w:sdt>
        <w:sdtPr>
          <w:tag w:val="goog_rdk_31"/>
          <w:id w:val="-549071980"/>
        </w:sdtPr>
        <w:sdtEndPr/>
        <w:sdtContent/>
      </w:sdt>
    </w:p>
    <w:p w14:paraId="000001AB" w14:textId="5F06301B" w:rsidR="000D0206" w:rsidRPr="00CD1204" w:rsidRDefault="0023111F" w:rsidP="00CD1204">
      <w:pPr>
        <w:pStyle w:val="ListParagraph"/>
        <w:numPr>
          <w:ilvl w:val="0"/>
          <w:numId w:val="39"/>
        </w:numPr>
        <w:pBdr>
          <w:top w:val="nil"/>
          <w:left w:val="nil"/>
          <w:bottom w:val="nil"/>
          <w:right w:val="nil"/>
          <w:between w:val="nil"/>
        </w:pBdr>
        <w:shd w:val="clear" w:color="auto" w:fill="FFFFFF"/>
        <w:spacing w:after="0" w:line="240" w:lineRule="auto"/>
        <w:rPr>
          <w:rFonts w:ascii="Arial" w:eastAsia="Arial" w:hAnsi="Arial" w:cs="Arial"/>
          <w:sz w:val="24"/>
          <w:szCs w:val="24"/>
        </w:rPr>
      </w:pPr>
      <w:r w:rsidRPr="00CD1204">
        <w:rPr>
          <w:rFonts w:ascii="Arial" w:eastAsia="Arial" w:hAnsi="Arial" w:cs="Arial"/>
          <w:sz w:val="24"/>
          <w:szCs w:val="24"/>
        </w:rPr>
        <w:t>Provide appropriate defensible space around the buildable area within larger lots (160,000 sq. ft.), around 1 acre lots (40,000 sq. ft.</w:t>
      </w:r>
      <w:r w:rsidR="009739DC">
        <w:rPr>
          <w:rFonts w:ascii="Arial" w:eastAsia="Arial" w:hAnsi="Arial" w:cs="Arial"/>
          <w:sz w:val="24"/>
          <w:szCs w:val="24"/>
        </w:rPr>
        <w:t>)</w:t>
      </w:r>
      <w:r w:rsidRPr="00CD1204">
        <w:rPr>
          <w:rFonts w:ascii="Arial" w:eastAsia="Arial" w:hAnsi="Arial" w:cs="Arial"/>
          <w:sz w:val="24"/>
          <w:szCs w:val="24"/>
        </w:rPr>
        <w:t xml:space="preserve"> and around cluster or smaller half acre lots (20,000 sq. ft.) in cul-de-sacs, as established by the Utah Wildland-Urban Interface Code incorporated in UFA Wildland-Urban Interface Site plan/Development Review </w:t>
      </w:r>
      <w:sdt>
        <w:sdtPr>
          <w:tag w:val="goog_rdk_33"/>
          <w:id w:val="2036529529"/>
        </w:sdtPr>
        <w:sdtEndPr/>
        <w:sdtContent>
          <w:commentRangeStart w:id="45"/>
          <w:commentRangeStart w:id="46"/>
        </w:sdtContent>
      </w:sdt>
      <w:r w:rsidRPr="00CD1204">
        <w:rPr>
          <w:rFonts w:ascii="Arial" w:eastAsia="Arial" w:hAnsi="Arial" w:cs="Arial"/>
          <w:sz w:val="24"/>
          <w:szCs w:val="24"/>
        </w:rPr>
        <w:t>Guide</w:t>
      </w:r>
      <w:commentRangeEnd w:id="46"/>
      <w:r w:rsidRPr="00172D5C">
        <w:commentReference w:id="46"/>
      </w:r>
      <w:commentRangeEnd w:id="45"/>
      <w:r w:rsidR="00C1478C" w:rsidRPr="00172D5C">
        <w:rPr>
          <w:rStyle w:val="CommentReference"/>
        </w:rPr>
        <w:commentReference w:id="45"/>
      </w:r>
      <w:r w:rsidRPr="00CD1204">
        <w:rPr>
          <w:rFonts w:ascii="Arial" w:eastAsia="Arial" w:hAnsi="Arial" w:cs="Arial"/>
          <w:sz w:val="24"/>
          <w:szCs w:val="24"/>
        </w:rPr>
        <w:t xml:space="preserve">.  </w:t>
      </w:r>
    </w:p>
    <w:p w14:paraId="000001AC" w14:textId="519C2DAD" w:rsidR="000D0206" w:rsidRPr="00172D5C" w:rsidRDefault="0023111F" w:rsidP="00CD1204">
      <w:pPr>
        <w:numPr>
          <w:ilvl w:val="0"/>
          <w:numId w:val="39"/>
        </w:numPr>
        <w:pBdr>
          <w:top w:val="nil"/>
          <w:left w:val="nil"/>
          <w:bottom w:val="nil"/>
          <w:right w:val="nil"/>
          <w:between w:val="nil"/>
        </w:pBdr>
        <w:shd w:val="clear" w:color="auto" w:fill="FFFFFF"/>
        <w:spacing w:line="240" w:lineRule="auto"/>
        <w:rPr>
          <w:rFonts w:ascii="Arial" w:eastAsia="Arial" w:hAnsi="Arial" w:cs="Arial"/>
          <w:sz w:val="24"/>
          <w:szCs w:val="24"/>
        </w:rPr>
      </w:pPr>
      <w:r w:rsidRPr="00172D5C">
        <w:rPr>
          <w:rFonts w:ascii="Arial" w:eastAsia="Arial" w:hAnsi="Arial" w:cs="Arial"/>
          <w:sz w:val="24"/>
          <w:szCs w:val="24"/>
        </w:rPr>
        <w:t>Trails on the outer edges of the CE-3 area shall be 10 feet wide, surfaced, maintained, and serve simultaneously as pedestrian walkways and fire protection/</w:t>
      </w:r>
      <w:r w:rsidR="009739DC">
        <w:rPr>
          <w:rFonts w:ascii="Arial" w:eastAsia="Arial" w:hAnsi="Arial" w:cs="Arial"/>
          <w:sz w:val="24"/>
          <w:szCs w:val="24"/>
        </w:rPr>
        <w:t xml:space="preserve">emergency </w:t>
      </w:r>
      <w:r w:rsidRPr="00172D5C">
        <w:rPr>
          <w:rFonts w:ascii="Arial" w:eastAsia="Arial" w:hAnsi="Arial" w:cs="Arial"/>
          <w:sz w:val="24"/>
          <w:szCs w:val="24"/>
        </w:rPr>
        <w:t>access trails.</w:t>
      </w:r>
    </w:p>
    <w:p w14:paraId="000001AD"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10-9B-15-10: STAFF REVIEW:</w:t>
      </w:r>
    </w:p>
    <w:p w14:paraId="000001AE"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City staff as part of the technical review committee will review the preliminary plat and its associated plans and reports and make comments that can guide the applicant to a development that meets the CE-3 zone intent and regulations. Multiple reviews can occur. Staff review shall occur prior to the public hearing and planning commission review. Staff shall make recommendations to the planning commission stating the general plan, city code, and the development standards to support their recommendations.</w:t>
      </w:r>
    </w:p>
    <w:p w14:paraId="000001AF"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10-9B-15-11: PUBLIC HEARING:</w:t>
      </w:r>
    </w:p>
    <w:p w14:paraId="000001B0"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A public hearing shall be held with the neighboring property owners in accordance with subsection </w:t>
      </w:r>
      <w:hyperlink r:id="rId25" w:anchor="JD_10-11F-4">
        <w:r>
          <w:rPr>
            <w:rFonts w:ascii="Arial" w:eastAsia="Arial" w:hAnsi="Arial" w:cs="Arial"/>
            <w:color w:val="000000"/>
            <w:sz w:val="24"/>
            <w:szCs w:val="24"/>
          </w:rPr>
          <w:t>10-11F-4</w:t>
        </w:r>
      </w:hyperlink>
      <w:r>
        <w:rPr>
          <w:rFonts w:ascii="Arial" w:eastAsia="Arial" w:hAnsi="Arial" w:cs="Arial"/>
          <w:color w:val="000000"/>
          <w:sz w:val="24"/>
          <w:szCs w:val="24"/>
        </w:rPr>
        <w:t xml:space="preserve">D </w:t>
      </w:r>
      <w:r>
        <w:rPr>
          <w:rFonts w:ascii="Arial" w:eastAsia="Arial" w:hAnsi="Arial" w:cs="Arial"/>
          <w:color w:val="212529"/>
          <w:sz w:val="24"/>
          <w:szCs w:val="24"/>
        </w:rPr>
        <w:t>of this title. This is a formal meeting. Concerns and comments from the public shall be taken. Staff and/or the commission shall address any comments that cite code violations or health, safety, and welfare concerns. Comments from this hearing can aid the applicant, staff, and the commission to address design elements of the development.</w:t>
      </w:r>
    </w:p>
    <w:p w14:paraId="000001B1"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10-9B-15-12: PLANNING COMMISSION REVIEW:</w:t>
      </w:r>
    </w:p>
    <w:p w14:paraId="000001B2"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After staff reviews and comments from the public hearing have been addressed, the planning commission shall review the preliminary plat and associated plans and reports. The commission can require adjustments to the building envelope, roadways, open space areas, and other elements of the development that better accommodate the natural conditions present and ensure that location or construction of such elements will not result in the creation of an adverse or unsafe condition. The commission shall conclude that the development will accomplish and preserve the intent and regulations of the zone.</w:t>
      </w:r>
    </w:p>
    <w:p w14:paraId="000001B3"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10-9B-15-13: PLANNING COMMISSION ACTION:</w:t>
      </w:r>
    </w:p>
    <w:p w14:paraId="000001B4"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The commission can approve, approve with conditions, or deny the plat giving findings drawn from the general plan, city codes, and development standards. The motion shall be sent to the city council with the recommendation and findings from the commission. If the commission finds that the plat is not ready to be forwarded to the council, the commission can table the plat requiring the applicant to supply additional information or make changes. </w:t>
      </w:r>
    </w:p>
    <w:p w14:paraId="000001B5"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10-9B-15-14: CITY COUNCIL REVIEW:</w:t>
      </w:r>
    </w:p>
    <w:p w14:paraId="000001B6"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After staff reviews and comments from the public hearing have been addressed, and the planning commission has approved, the city council shall review the preliminary plat and associated plans and reports. The council can require adjustments to the building envelope, roadways, open space areas, and other elements of the development that better accommodate the natural conditions present and ensure that location or construction of such elements will not result in the creation of an adverse or unsafe condition. The council shall conclude that the development will accomplish and preserve the intent and regulations of the zone.</w:t>
      </w:r>
    </w:p>
    <w:p w14:paraId="000001B7"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10-9B-15-15: CITY COUNCIL ACTION:</w:t>
      </w:r>
    </w:p>
    <w:p w14:paraId="000001B8"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 xml:space="preserve">The city council can approve, approve with additional conditions, or deny the plat basing their decision on the planning commission recommendations and their findings. If the council denies or significantly changes the plat, it shall be sent back to the planning commission for additional work. Significant changes shall include adding or subtracting five (5) or more building lots, adding development to sensitive lands (slopes over 20 percent, drainages, ravines, ridgelines, sensitive soils, fault lines, wildlife corridors), changes to open space, or changes that require additional engineering work. Additional public hearings could be required. Once a preliminary plat is approved, the developer has one year to gain final approval. If final approval is not obtained within the </w:t>
      </w:r>
      <w:proofErr w:type="gramStart"/>
      <w:r>
        <w:rPr>
          <w:rFonts w:ascii="Arial" w:eastAsia="Arial" w:hAnsi="Arial" w:cs="Arial"/>
          <w:color w:val="212529"/>
          <w:sz w:val="24"/>
          <w:szCs w:val="24"/>
        </w:rPr>
        <w:t>one year</w:t>
      </w:r>
      <w:proofErr w:type="gramEnd"/>
      <w:r>
        <w:rPr>
          <w:rFonts w:ascii="Arial" w:eastAsia="Arial" w:hAnsi="Arial" w:cs="Arial"/>
          <w:color w:val="212529"/>
          <w:sz w:val="24"/>
          <w:szCs w:val="24"/>
        </w:rPr>
        <w:t xml:space="preserve"> period, the plat approval and vesting shall be void.</w:t>
      </w:r>
    </w:p>
    <w:p w14:paraId="000001B9"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10-9B-15-16: FINAL PLAT:</w:t>
      </w:r>
    </w:p>
    <w:p w14:paraId="000001BA"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A final plat is required and is the last official step toward gaining approvals of a development. Changes to the preliminary plat should be minimal.</w:t>
      </w:r>
    </w:p>
    <w:p w14:paraId="000001BB"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10-9B-15-17: APPLICATION AND FEE:</w:t>
      </w:r>
    </w:p>
    <w:p w14:paraId="000001BC"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The final plat stage requires an application and fee. Listed on the application are the requirements that must be met to have a complete application and the fee schedule. </w:t>
      </w:r>
    </w:p>
    <w:p w14:paraId="000001BD"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10-9B-15-18: FINAL PLAT REQUIREMENTS:</w:t>
      </w:r>
    </w:p>
    <w:p w14:paraId="000001BE"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The final plat shall conform to the city development standards.</w:t>
      </w:r>
    </w:p>
    <w:p w14:paraId="000001BF"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 xml:space="preserve">10-9B-15-19: FINAL GEOTECHNICAL </w:t>
      </w:r>
      <w:sdt>
        <w:sdtPr>
          <w:tag w:val="goog_rdk_34"/>
          <w:id w:val="-80221944"/>
        </w:sdtPr>
        <w:sdtEndPr/>
        <w:sdtContent>
          <w:commentRangeStart w:id="47"/>
        </w:sdtContent>
      </w:sdt>
      <w:r>
        <w:rPr>
          <w:rFonts w:ascii="Arial" w:eastAsia="Arial" w:hAnsi="Arial" w:cs="Arial"/>
          <w:b/>
          <w:color w:val="212529"/>
          <w:sz w:val="24"/>
          <w:szCs w:val="24"/>
        </w:rPr>
        <w:t>REPORT:</w:t>
      </w:r>
      <w:commentRangeEnd w:id="47"/>
      <w:r>
        <w:commentReference w:id="47"/>
      </w:r>
    </w:p>
    <w:p w14:paraId="000001C0"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 xml:space="preserve">All projects require a final geotechnical report.  The geotechnical report shall be stamped and signed by a licensed professional engineer registered in the state of Utah with experience in preparing and rendering geotechnical reports. The report shall include as a minimum the following: field investigation; description and classification of site soils including boring and pit logs; depth to ground water if applicable; depth to bedrock if applicable; suitability of site soils for proposed project improvements including foundations; identification of expansive/collapsible soils and remedial action if required; liquefaction potential and remedial action if required; hazardous geologic conditions not accounted for or identified in the preliminary geotechnical report such as unstable soils, faults, etc.; stability of natural slopes; slope and retaining recommendations for graded slopes; soil weights, loads, and allowable bearing pressures; soil preparation recommendations; seismic recommendations, subgrade and pavement recommendations; </w:t>
      </w:r>
      <w:r w:rsidRPr="00CE5E1E">
        <w:rPr>
          <w:rFonts w:ascii="Arial" w:eastAsia="Arial" w:hAnsi="Arial" w:cs="Arial"/>
          <w:color w:val="212529"/>
          <w:sz w:val="24"/>
          <w:szCs w:val="24"/>
        </w:rPr>
        <w:t>a percolation test at the proposed stormwater basins,</w:t>
      </w:r>
      <w:r>
        <w:rPr>
          <w:rFonts w:ascii="Arial" w:eastAsia="Arial" w:hAnsi="Arial" w:cs="Arial"/>
          <w:color w:val="212529"/>
          <w:sz w:val="24"/>
          <w:szCs w:val="24"/>
        </w:rPr>
        <w:t xml:space="preserve"> other recommendations applicable to the project site. This report shall be completed and approved by staff prior to planning commission review of the final plat. The city can require that the report undergo a peer review by a separate engineering firm selected by the city at the applicant’s expense. The geotechnical report shall be stamped and signed by a licensed professional geotechnical engineer registered in the state of Utah with experience in preparing and rendering geotechnical reports.</w:t>
      </w:r>
    </w:p>
    <w:p w14:paraId="000001C1"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10-9B-15-20: OPTIONAL PUBLIC MEETING:</w:t>
      </w:r>
    </w:p>
    <w:p w14:paraId="000001C2"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A public hearing is not required for the final plat though staff or the planning commission can decide to hold one if substantial changes from the preliminary plat would require additional comment. If a second hearing is not desired, the planning commission meeting where the final plat shall be reviewed is a public meeting. Staff can require an applicant to notify residents and landowners in the area of the meeting where the final plat shall be reviewed.</w:t>
      </w:r>
    </w:p>
    <w:p w14:paraId="000001C3"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10-9B-15-21: PLANNING COMMISSION REVIEW/ACTION:</w:t>
      </w:r>
    </w:p>
    <w:p w14:paraId="000001C4" w14:textId="77777777"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The commission can approve, approve with conditions, or deny the plat giving findings drawn from the general plat, city codes, and development standards. The motion shall be sent to the city council with the recommendation and findings from the commission. If the commission deems that the plat is not ready to be forwarded to the council, the commission can table the plat requiring the applicant to supply additional information or make changes.</w:t>
      </w:r>
    </w:p>
    <w:p w14:paraId="000001C5" w14:textId="77777777" w:rsidR="000D0206" w:rsidRDefault="0023111F">
      <w:pPr>
        <w:shd w:val="clear" w:color="auto" w:fill="FFFFFF"/>
        <w:spacing w:after="0" w:line="240" w:lineRule="auto"/>
        <w:rPr>
          <w:rFonts w:ascii="Arial" w:eastAsia="Arial" w:hAnsi="Arial" w:cs="Arial"/>
          <w:b/>
          <w:color w:val="212529"/>
          <w:sz w:val="24"/>
          <w:szCs w:val="24"/>
        </w:rPr>
      </w:pPr>
      <w:r>
        <w:rPr>
          <w:rFonts w:ascii="Arial" w:eastAsia="Arial" w:hAnsi="Arial" w:cs="Arial"/>
          <w:b/>
          <w:color w:val="212529"/>
          <w:sz w:val="24"/>
          <w:szCs w:val="24"/>
        </w:rPr>
        <w:t>10-9B-15-22: CITY COUNCIL REVIEW/ACTION:</w:t>
      </w:r>
    </w:p>
    <w:p w14:paraId="000001C6" w14:textId="4F8EE492" w:rsidR="000D0206" w:rsidRDefault="0023111F">
      <w:pPr>
        <w:shd w:val="clear" w:color="auto" w:fill="FFFFFF"/>
        <w:spacing w:line="240" w:lineRule="auto"/>
        <w:rPr>
          <w:rFonts w:ascii="Arial" w:eastAsia="Arial" w:hAnsi="Arial" w:cs="Arial"/>
          <w:color w:val="212529"/>
          <w:sz w:val="24"/>
          <w:szCs w:val="24"/>
        </w:rPr>
      </w:pPr>
      <w:r>
        <w:rPr>
          <w:rFonts w:ascii="Arial" w:eastAsia="Arial" w:hAnsi="Arial" w:cs="Arial"/>
          <w:color w:val="212529"/>
          <w:sz w:val="24"/>
          <w:szCs w:val="24"/>
        </w:rPr>
        <w:t>The city council can approve, approve with additional conditions, or deny the plat basing their decision on the planning commission recommendations and their findings. If the council denies or significantly changes the plat, it shall be sent back to the planning commission for additional work. Once a final plat is approved, the developer has six (6) months to record the development with the county. If the final plat is not recorded with the county within the six (6) month period, the plat approval and vesting shall be void.</w:t>
      </w:r>
    </w:p>
    <w:p w14:paraId="48946EA5" w14:textId="77777777" w:rsidR="00172D5C" w:rsidRDefault="00172D5C">
      <w:pPr>
        <w:shd w:val="clear" w:color="auto" w:fill="FFFFFF"/>
        <w:spacing w:line="240" w:lineRule="auto"/>
        <w:rPr>
          <w:rFonts w:ascii="Arial" w:eastAsia="Arial" w:hAnsi="Arial" w:cs="Arial"/>
          <w:color w:val="212529"/>
          <w:sz w:val="24"/>
          <w:szCs w:val="24"/>
        </w:rPr>
      </w:pPr>
    </w:p>
    <w:tbl>
      <w:tblPr>
        <w:tblStyle w:val="a1"/>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5"/>
        <w:gridCol w:w="1979"/>
        <w:gridCol w:w="2338"/>
        <w:gridCol w:w="2338"/>
      </w:tblGrid>
      <w:tr w:rsidR="000D0206" w14:paraId="62FBE488" w14:textId="77777777">
        <w:tc>
          <w:tcPr>
            <w:tcW w:w="2695" w:type="dxa"/>
          </w:tcPr>
          <w:p w14:paraId="000001C7" w14:textId="77777777" w:rsidR="000D0206" w:rsidRDefault="0023111F">
            <w:pPr>
              <w:jc w:val="center"/>
              <w:rPr>
                <w:rFonts w:ascii="Arial" w:eastAsia="Arial" w:hAnsi="Arial" w:cs="Arial"/>
                <w:b/>
                <w:sz w:val="24"/>
                <w:szCs w:val="24"/>
              </w:rPr>
            </w:pPr>
            <w:r>
              <w:rPr>
                <w:rFonts w:ascii="Arial" w:eastAsia="Arial" w:hAnsi="Arial" w:cs="Arial"/>
                <w:b/>
                <w:sz w:val="24"/>
                <w:szCs w:val="24"/>
              </w:rPr>
              <w:t>Report</w:t>
            </w:r>
          </w:p>
        </w:tc>
        <w:tc>
          <w:tcPr>
            <w:tcW w:w="1979" w:type="dxa"/>
          </w:tcPr>
          <w:p w14:paraId="000001C8" w14:textId="77777777" w:rsidR="000D0206" w:rsidRDefault="0023111F">
            <w:pPr>
              <w:jc w:val="center"/>
              <w:rPr>
                <w:rFonts w:ascii="Arial" w:eastAsia="Arial" w:hAnsi="Arial" w:cs="Arial"/>
                <w:b/>
                <w:sz w:val="24"/>
                <w:szCs w:val="24"/>
              </w:rPr>
            </w:pPr>
            <w:r>
              <w:rPr>
                <w:rFonts w:ascii="Arial" w:eastAsia="Arial" w:hAnsi="Arial" w:cs="Arial"/>
                <w:b/>
                <w:sz w:val="24"/>
                <w:szCs w:val="24"/>
              </w:rPr>
              <w:t>Concept</w:t>
            </w:r>
          </w:p>
        </w:tc>
        <w:tc>
          <w:tcPr>
            <w:tcW w:w="2338" w:type="dxa"/>
          </w:tcPr>
          <w:p w14:paraId="000001C9" w14:textId="77777777" w:rsidR="000D0206" w:rsidRDefault="0023111F">
            <w:pPr>
              <w:jc w:val="center"/>
              <w:rPr>
                <w:rFonts w:ascii="Arial" w:eastAsia="Arial" w:hAnsi="Arial" w:cs="Arial"/>
                <w:b/>
                <w:sz w:val="24"/>
                <w:szCs w:val="24"/>
              </w:rPr>
            </w:pPr>
            <w:r>
              <w:rPr>
                <w:rFonts w:ascii="Arial" w:eastAsia="Arial" w:hAnsi="Arial" w:cs="Arial"/>
                <w:b/>
                <w:sz w:val="24"/>
                <w:szCs w:val="24"/>
              </w:rPr>
              <w:t>Preliminary</w:t>
            </w:r>
          </w:p>
        </w:tc>
        <w:tc>
          <w:tcPr>
            <w:tcW w:w="2338" w:type="dxa"/>
          </w:tcPr>
          <w:p w14:paraId="000001CA" w14:textId="77777777" w:rsidR="000D0206" w:rsidRDefault="0023111F">
            <w:pPr>
              <w:jc w:val="center"/>
              <w:rPr>
                <w:rFonts w:ascii="Arial" w:eastAsia="Arial" w:hAnsi="Arial" w:cs="Arial"/>
                <w:b/>
                <w:sz w:val="24"/>
                <w:szCs w:val="24"/>
              </w:rPr>
            </w:pPr>
            <w:r>
              <w:rPr>
                <w:rFonts w:ascii="Arial" w:eastAsia="Arial" w:hAnsi="Arial" w:cs="Arial"/>
                <w:b/>
                <w:sz w:val="24"/>
                <w:szCs w:val="24"/>
              </w:rPr>
              <w:t>Final</w:t>
            </w:r>
          </w:p>
        </w:tc>
      </w:tr>
      <w:tr w:rsidR="000D0206" w14:paraId="747B27E5" w14:textId="77777777">
        <w:tc>
          <w:tcPr>
            <w:tcW w:w="2695" w:type="dxa"/>
          </w:tcPr>
          <w:p w14:paraId="000001CB" w14:textId="77777777" w:rsidR="000D0206" w:rsidRDefault="0023111F">
            <w:pPr>
              <w:jc w:val="center"/>
              <w:rPr>
                <w:rFonts w:ascii="Arial" w:eastAsia="Arial" w:hAnsi="Arial" w:cs="Arial"/>
                <w:sz w:val="24"/>
                <w:szCs w:val="24"/>
              </w:rPr>
            </w:pPr>
            <w:r>
              <w:rPr>
                <w:rFonts w:ascii="Arial" w:eastAsia="Arial" w:hAnsi="Arial" w:cs="Arial"/>
                <w:sz w:val="24"/>
                <w:szCs w:val="24"/>
              </w:rPr>
              <w:t>Sensitive Area</w:t>
            </w:r>
          </w:p>
        </w:tc>
        <w:tc>
          <w:tcPr>
            <w:tcW w:w="1979" w:type="dxa"/>
          </w:tcPr>
          <w:p w14:paraId="000001CC" w14:textId="77777777" w:rsidR="000D0206" w:rsidRDefault="0023111F">
            <w:pPr>
              <w:jc w:val="center"/>
              <w:rPr>
                <w:rFonts w:ascii="Arial" w:eastAsia="Arial" w:hAnsi="Arial" w:cs="Arial"/>
                <w:sz w:val="24"/>
                <w:szCs w:val="24"/>
              </w:rPr>
            </w:pPr>
            <w:r>
              <w:rPr>
                <w:rFonts w:ascii="Arial" w:eastAsia="Arial" w:hAnsi="Arial" w:cs="Arial"/>
                <w:sz w:val="24"/>
                <w:szCs w:val="24"/>
              </w:rPr>
              <w:t>Advised</w:t>
            </w:r>
          </w:p>
        </w:tc>
        <w:tc>
          <w:tcPr>
            <w:tcW w:w="2338" w:type="dxa"/>
          </w:tcPr>
          <w:p w14:paraId="000001CD" w14:textId="77777777" w:rsidR="000D0206" w:rsidRDefault="0023111F">
            <w:pPr>
              <w:jc w:val="center"/>
              <w:rPr>
                <w:rFonts w:ascii="Arial" w:eastAsia="Arial" w:hAnsi="Arial" w:cs="Arial"/>
                <w:sz w:val="24"/>
                <w:szCs w:val="24"/>
              </w:rPr>
            </w:pPr>
            <w:r>
              <w:rPr>
                <w:rFonts w:ascii="Arial" w:eastAsia="Arial" w:hAnsi="Arial" w:cs="Arial"/>
                <w:sz w:val="24"/>
                <w:szCs w:val="24"/>
              </w:rPr>
              <w:t xml:space="preserve">Mandatory </w:t>
            </w:r>
          </w:p>
        </w:tc>
        <w:tc>
          <w:tcPr>
            <w:tcW w:w="2338" w:type="dxa"/>
          </w:tcPr>
          <w:p w14:paraId="000001CE" w14:textId="77777777" w:rsidR="000D0206" w:rsidRDefault="000D0206">
            <w:pPr>
              <w:jc w:val="center"/>
              <w:rPr>
                <w:rFonts w:ascii="Arial" w:eastAsia="Arial" w:hAnsi="Arial" w:cs="Arial"/>
                <w:sz w:val="24"/>
                <w:szCs w:val="24"/>
              </w:rPr>
            </w:pPr>
          </w:p>
        </w:tc>
      </w:tr>
      <w:tr w:rsidR="000D0206" w14:paraId="33B66B03" w14:textId="77777777">
        <w:tc>
          <w:tcPr>
            <w:tcW w:w="2695" w:type="dxa"/>
          </w:tcPr>
          <w:p w14:paraId="000001CF" w14:textId="77777777" w:rsidR="000D0206" w:rsidRDefault="0023111F">
            <w:pPr>
              <w:jc w:val="center"/>
              <w:rPr>
                <w:rFonts w:ascii="Arial" w:eastAsia="Arial" w:hAnsi="Arial" w:cs="Arial"/>
                <w:sz w:val="24"/>
                <w:szCs w:val="24"/>
              </w:rPr>
            </w:pPr>
            <w:r>
              <w:rPr>
                <w:rFonts w:ascii="Arial" w:eastAsia="Arial" w:hAnsi="Arial" w:cs="Arial"/>
                <w:sz w:val="24"/>
                <w:szCs w:val="24"/>
              </w:rPr>
              <w:t>Slope Analysis</w:t>
            </w:r>
          </w:p>
        </w:tc>
        <w:tc>
          <w:tcPr>
            <w:tcW w:w="1979" w:type="dxa"/>
          </w:tcPr>
          <w:p w14:paraId="000001D0" w14:textId="77777777" w:rsidR="000D0206" w:rsidRDefault="0023111F">
            <w:pPr>
              <w:jc w:val="center"/>
              <w:rPr>
                <w:rFonts w:ascii="Arial" w:eastAsia="Arial" w:hAnsi="Arial" w:cs="Arial"/>
                <w:sz w:val="24"/>
                <w:szCs w:val="24"/>
              </w:rPr>
            </w:pPr>
            <w:r>
              <w:rPr>
                <w:rFonts w:ascii="Arial" w:eastAsia="Arial" w:hAnsi="Arial" w:cs="Arial"/>
                <w:sz w:val="24"/>
                <w:szCs w:val="24"/>
              </w:rPr>
              <w:t>Advised</w:t>
            </w:r>
          </w:p>
        </w:tc>
        <w:tc>
          <w:tcPr>
            <w:tcW w:w="2338" w:type="dxa"/>
          </w:tcPr>
          <w:p w14:paraId="000001D1" w14:textId="77777777" w:rsidR="000D0206" w:rsidRDefault="0023111F">
            <w:pPr>
              <w:jc w:val="center"/>
              <w:rPr>
                <w:rFonts w:ascii="Arial" w:eastAsia="Arial" w:hAnsi="Arial" w:cs="Arial"/>
                <w:sz w:val="24"/>
                <w:szCs w:val="24"/>
              </w:rPr>
            </w:pPr>
            <w:r>
              <w:rPr>
                <w:rFonts w:ascii="Arial" w:eastAsia="Arial" w:hAnsi="Arial" w:cs="Arial"/>
                <w:sz w:val="24"/>
                <w:szCs w:val="24"/>
              </w:rPr>
              <w:t xml:space="preserve">Mandatory </w:t>
            </w:r>
          </w:p>
        </w:tc>
        <w:tc>
          <w:tcPr>
            <w:tcW w:w="2338" w:type="dxa"/>
          </w:tcPr>
          <w:p w14:paraId="000001D2" w14:textId="77777777" w:rsidR="000D0206" w:rsidRDefault="000D0206">
            <w:pPr>
              <w:jc w:val="center"/>
              <w:rPr>
                <w:rFonts w:ascii="Arial" w:eastAsia="Arial" w:hAnsi="Arial" w:cs="Arial"/>
                <w:sz w:val="24"/>
                <w:szCs w:val="24"/>
              </w:rPr>
            </w:pPr>
          </w:p>
        </w:tc>
      </w:tr>
      <w:tr w:rsidR="000D0206" w14:paraId="78341E70" w14:textId="77777777">
        <w:tc>
          <w:tcPr>
            <w:tcW w:w="2695" w:type="dxa"/>
          </w:tcPr>
          <w:p w14:paraId="000001D3" w14:textId="77777777" w:rsidR="000D0206" w:rsidRDefault="0023111F">
            <w:pPr>
              <w:jc w:val="center"/>
              <w:rPr>
                <w:rFonts w:ascii="Arial" w:eastAsia="Arial" w:hAnsi="Arial" w:cs="Arial"/>
                <w:sz w:val="24"/>
                <w:szCs w:val="24"/>
              </w:rPr>
            </w:pPr>
            <w:r>
              <w:rPr>
                <w:rFonts w:ascii="Arial" w:eastAsia="Arial" w:hAnsi="Arial" w:cs="Arial"/>
                <w:sz w:val="24"/>
                <w:szCs w:val="24"/>
              </w:rPr>
              <w:t>Erosion Control Plan</w:t>
            </w:r>
          </w:p>
        </w:tc>
        <w:tc>
          <w:tcPr>
            <w:tcW w:w="1979" w:type="dxa"/>
          </w:tcPr>
          <w:p w14:paraId="000001D4" w14:textId="77777777" w:rsidR="000D0206" w:rsidRDefault="000D0206">
            <w:pPr>
              <w:jc w:val="center"/>
              <w:rPr>
                <w:rFonts w:ascii="Arial" w:eastAsia="Arial" w:hAnsi="Arial" w:cs="Arial"/>
                <w:sz w:val="24"/>
                <w:szCs w:val="24"/>
              </w:rPr>
            </w:pPr>
          </w:p>
        </w:tc>
        <w:tc>
          <w:tcPr>
            <w:tcW w:w="2338" w:type="dxa"/>
          </w:tcPr>
          <w:p w14:paraId="000001D6" w14:textId="62768231" w:rsidR="000D0206" w:rsidRDefault="0023111F" w:rsidP="00CD1204">
            <w:pPr>
              <w:jc w:val="center"/>
              <w:rPr>
                <w:rFonts w:ascii="Arial" w:eastAsia="Arial" w:hAnsi="Arial" w:cs="Arial"/>
                <w:sz w:val="24"/>
                <w:szCs w:val="24"/>
              </w:rPr>
            </w:pPr>
            <w:r>
              <w:rPr>
                <w:rFonts w:ascii="Arial" w:eastAsia="Arial" w:hAnsi="Arial" w:cs="Arial"/>
                <w:sz w:val="24"/>
                <w:szCs w:val="24"/>
              </w:rPr>
              <w:t>Mandatory</w:t>
            </w:r>
          </w:p>
        </w:tc>
        <w:tc>
          <w:tcPr>
            <w:tcW w:w="2338" w:type="dxa"/>
          </w:tcPr>
          <w:p w14:paraId="000001D7" w14:textId="77777777" w:rsidR="000D0206" w:rsidRDefault="000D0206">
            <w:pPr>
              <w:jc w:val="center"/>
              <w:rPr>
                <w:rFonts w:ascii="Arial" w:eastAsia="Arial" w:hAnsi="Arial" w:cs="Arial"/>
                <w:sz w:val="24"/>
                <w:szCs w:val="24"/>
              </w:rPr>
            </w:pPr>
          </w:p>
        </w:tc>
      </w:tr>
      <w:tr w:rsidR="000D0206" w14:paraId="0280B26A" w14:textId="77777777">
        <w:tc>
          <w:tcPr>
            <w:tcW w:w="2695" w:type="dxa"/>
          </w:tcPr>
          <w:p w14:paraId="000001D8" w14:textId="77777777" w:rsidR="000D0206" w:rsidRDefault="0023111F">
            <w:pPr>
              <w:jc w:val="center"/>
              <w:rPr>
                <w:rFonts w:ascii="Arial" w:eastAsia="Arial" w:hAnsi="Arial" w:cs="Arial"/>
                <w:sz w:val="24"/>
                <w:szCs w:val="24"/>
              </w:rPr>
            </w:pPr>
            <w:r>
              <w:rPr>
                <w:rFonts w:ascii="Arial" w:eastAsia="Arial" w:hAnsi="Arial" w:cs="Arial"/>
                <w:sz w:val="24"/>
                <w:szCs w:val="24"/>
              </w:rPr>
              <w:t>Revegetation Plan</w:t>
            </w:r>
          </w:p>
        </w:tc>
        <w:tc>
          <w:tcPr>
            <w:tcW w:w="1979" w:type="dxa"/>
          </w:tcPr>
          <w:p w14:paraId="000001D9" w14:textId="77777777" w:rsidR="000D0206" w:rsidRDefault="000D0206">
            <w:pPr>
              <w:jc w:val="center"/>
              <w:rPr>
                <w:rFonts w:ascii="Arial" w:eastAsia="Arial" w:hAnsi="Arial" w:cs="Arial"/>
                <w:sz w:val="24"/>
                <w:szCs w:val="24"/>
              </w:rPr>
            </w:pPr>
          </w:p>
        </w:tc>
        <w:tc>
          <w:tcPr>
            <w:tcW w:w="2338" w:type="dxa"/>
          </w:tcPr>
          <w:p w14:paraId="000001DA" w14:textId="77777777" w:rsidR="000D0206" w:rsidRDefault="0023111F">
            <w:pPr>
              <w:jc w:val="center"/>
              <w:rPr>
                <w:rFonts w:ascii="Arial" w:eastAsia="Arial" w:hAnsi="Arial" w:cs="Arial"/>
                <w:sz w:val="24"/>
                <w:szCs w:val="24"/>
              </w:rPr>
            </w:pPr>
            <w:r>
              <w:rPr>
                <w:rFonts w:ascii="Arial" w:eastAsia="Arial" w:hAnsi="Arial" w:cs="Arial"/>
                <w:sz w:val="24"/>
                <w:szCs w:val="24"/>
              </w:rPr>
              <w:t>Mandatory</w:t>
            </w:r>
          </w:p>
        </w:tc>
        <w:tc>
          <w:tcPr>
            <w:tcW w:w="2338" w:type="dxa"/>
          </w:tcPr>
          <w:p w14:paraId="000001DB" w14:textId="77777777" w:rsidR="000D0206" w:rsidRDefault="000D0206">
            <w:pPr>
              <w:jc w:val="center"/>
              <w:rPr>
                <w:rFonts w:ascii="Arial" w:eastAsia="Arial" w:hAnsi="Arial" w:cs="Arial"/>
                <w:sz w:val="24"/>
                <w:szCs w:val="24"/>
              </w:rPr>
            </w:pPr>
          </w:p>
        </w:tc>
      </w:tr>
      <w:tr w:rsidR="000D0206" w14:paraId="1E494C93" w14:textId="77777777">
        <w:tc>
          <w:tcPr>
            <w:tcW w:w="2695" w:type="dxa"/>
          </w:tcPr>
          <w:p w14:paraId="000001DC" w14:textId="77777777" w:rsidR="000D0206" w:rsidRDefault="0023111F">
            <w:pPr>
              <w:jc w:val="center"/>
              <w:rPr>
                <w:rFonts w:ascii="Arial" w:eastAsia="Arial" w:hAnsi="Arial" w:cs="Arial"/>
                <w:sz w:val="24"/>
                <w:szCs w:val="24"/>
              </w:rPr>
            </w:pPr>
            <w:r>
              <w:rPr>
                <w:rFonts w:ascii="Arial" w:eastAsia="Arial" w:hAnsi="Arial" w:cs="Arial"/>
                <w:sz w:val="24"/>
                <w:szCs w:val="24"/>
              </w:rPr>
              <w:t>Retention Plan</w:t>
            </w:r>
          </w:p>
        </w:tc>
        <w:tc>
          <w:tcPr>
            <w:tcW w:w="1979" w:type="dxa"/>
          </w:tcPr>
          <w:p w14:paraId="000001DD" w14:textId="77777777" w:rsidR="000D0206" w:rsidRDefault="000D0206">
            <w:pPr>
              <w:jc w:val="center"/>
              <w:rPr>
                <w:rFonts w:ascii="Arial" w:eastAsia="Arial" w:hAnsi="Arial" w:cs="Arial"/>
                <w:sz w:val="24"/>
                <w:szCs w:val="24"/>
              </w:rPr>
            </w:pPr>
          </w:p>
        </w:tc>
        <w:tc>
          <w:tcPr>
            <w:tcW w:w="2338" w:type="dxa"/>
          </w:tcPr>
          <w:p w14:paraId="000001DE" w14:textId="77777777" w:rsidR="000D0206" w:rsidRDefault="0023111F">
            <w:pPr>
              <w:jc w:val="center"/>
              <w:rPr>
                <w:rFonts w:ascii="Arial" w:eastAsia="Arial" w:hAnsi="Arial" w:cs="Arial"/>
                <w:sz w:val="24"/>
                <w:szCs w:val="24"/>
              </w:rPr>
            </w:pPr>
            <w:r>
              <w:rPr>
                <w:rFonts w:ascii="Arial" w:eastAsia="Arial" w:hAnsi="Arial" w:cs="Arial"/>
                <w:sz w:val="24"/>
                <w:szCs w:val="24"/>
              </w:rPr>
              <w:t>Mandatory</w:t>
            </w:r>
          </w:p>
        </w:tc>
        <w:tc>
          <w:tcPr>
            <w:tcW w:w="2338" w:type="dxa"/>
          </w:tcPr>
          <w:p w14:paraId="000001DF" w14:textId="77777777" w:rsidR="000D0206" w:rsidRDefault="000D0206">
            <w:pPr>
              <w:jc w:val="center"/>
              <w:rPr>
                <w:rFonts w:ascii="Arial" w:eastAsia="Arial" w:hAnsi="Arial" w:cs="Arial"/>
                <w:sz w:val="24"/>
                <w:szCs w:val="24"/>
              </w:rPr>
            </w:pPr>
          </w:p>
        </w:tc>
      </w:tr>
      <w:tr w:rsidR="000D0206" w14:paraId="7D0B627E" w14:textId="77777777">
        <w:tc>
          <w:tcPr>
            <w:tcW w:w="2695" w:type="dxa"/>
          </w:tcPr>
          <w:p w14:paraId="000001E0" w14:textId="77777777" w:rsidR="000D0206" w:rsidRDefault="0023111F">
            <w:pPr>
              <w:jc w:val="center"/>
              <w:rPr>
                <w:rFonts w:ascii="Arial" w:eastAsia="Arial" w:hAnsi="Arial" w:cs="Arial"/>
                <w:sz w:val="24"/>
                <w:szCs w:val="24"/>
              </w:rPr>
            </w:pPr>
            <w:r>
              <w:rPr>
                <w:rFonts w:ascii="Arial" w:eastAsia="Arial" w:hAnsi="Arial" w:cs="Arial"/>
                <w:sz w:val="24"/>
                <w:szCs w:val="24"/>
              </w:rPr>
              <w:t>Geotechnical Report</w:t>
            </w:r>
          </w:p>
        </w:tc>
        <w:tc>
          <w:tcPr>
            <w:tcW w:w="1979" w:type="dxa"/>
          </w:tcPr>
          <w:p w14:paraId="000001E1" w14:textId="77777777" w:rsidR="000D0206" w:rsidRDefault="000D0206">
            <w:pPr>
              <w:jc w:val="center"/>
              <w:rPr>
                <w:rFonts w:ascii="Arial" w:eastAsia="Arial" w:hAnsi="Arial" w:cs="Arial"/>
                <w:sz w:val="24"/>
                <w:szCs w:val="24"/>
              </w:rPr>
            </w:pPr>
          </w:p>
        </w:tc>
        <w:tc>
          <w:tcPr>
            <w:tcW w:w="2338" w:type="dxa"/>
          </w:tcPr>
          <w:p w14:paraId="000001E2" w14:textId="77777777" w:rsidR="000D0206" w:rsidRDefault="0023111F">
            <w:pPr>
              <w:jc w:val="center"/>
              <w:rPr>
                <w:rFonts w:ascii="Arial" w:eastAsia="Arial" w:hAnsi="Arial" w:cs="Arial"/>
                <w:sz w:val="24"/>
                <w:szCs w:val="24"/>
              </w:rPr>
            </w:pPr>
            <w:r>
              <w:rPr>
                <w:rFonts w:ascii="Arial" w:eastAsia="Arial" w:hAnsi="Arial" w:cs="Arial"/>
                <w:sz w:val="24"/>
                <w:szCs w:val="24"/>
              </w:rPr>
              <w:t>Mandatory</w:t>
            </w:r>
          </w:p>
        </w:tc>
        <w:tc>
          <w:tcPr>
            <w:tcW w:w="2338" w:type="dxa"/>
          </w:tcPr>
          <w:p w14:paraId="000001E3" w14:textId="2A0E40D4" w:rsidR="000D0206" w:rsidRDefault="000D0206">
            <w:pPr>
              <w:jc w:val="center"/>
              <w:rPr>
                <w:rFonts w:ascii="Arial" w:eastAsia="Arial" w:hAnsi="Arial" w:cs="Arial"/>
                <w:sz w:val="24"/>
                <w:szCs w:val="24"/>
              </w:rPr>
            </w:pPr>
          </w:p>
        </w:tc>
      </w:tr>
      <w:tr w:rsidR="000D0206" w14:paraId="38CE6A5E" w14:textId="77777777">
        <w:tc>
          <w:tcPr>
            <w:tcW w:w="2695" w:type="dxa"/>
          </w:tcPr>
          <w:p w14:paraId="000001E4" w14:textId="77777777" w:rsidR="000D0206" w:rsidRDefault="0023111F">
            <w:pPr>
              <w:jc w:val="center"/>
              <w:rPr>
                <w:rFonts w:ascii="Arial" w:eastAsia="Arial" w:hAnsi="Arial" w:cs="Arial"/>
                <w:sz w:val="24"/>
                <w:szCs w:val="24"/>
              </w:rPr>
            </w:pPr>
            <w:r>
              <w:rPr>
                <w:rFonts w:ascii="Arial" w:eastAsia="Arial" w:hAnsi="Arial" w:cs="Arial"/>
                <w:sz w:val="24"/>
                <w:szCs w:val="24"/>
              </w:rPr>
              <w:t>Limits of Disturbance</w:t>
            </w:r>
          </w:p>
        </w:tc>
        <w:tc>
          <w:tcPr>
            <w:tcW w:w="1979" w:type="dxa"/>
          </w:tcPr>
          <w:p w14:paraId="000001E5" w14:textId="77777777" w:rsidR="000D0206" w:rsidRDefault="000D0206">
            <w:pPr>
              <w:jc w:val="center"/>
              <w:rPr>
                <w:rFonts w:ascii="Arial" w:eastAsia="Arial" w:hAnsi="Arial" w:cs="Arial"/>
                <w:sz w:val="24"/>
                <w:szCs w:val="24"/>
              </w:rPr>
            </w:pPr>
          </w:p>
        </w:tc>
        <w:tc>
          <w:tcPr>
            <w:tcW w:w="2338" w:type="dxa"/>
          </w:tcPr>
          <w:p w14:paraId="000001E6" w14:textId="77777777" w:rsidR="000D0206" w:rsidRDefault="0023111F">
            <w:pPr>
              <w:jc w:val="center"/>
              <w:rPr>
                <w:rFonts w:ascii="Arial" w:eastAsia="Arial" w:hAnsi="Arial" w:cs="Arial"/>
                <w:sz w:val="24"/>
                <w:szCs w:val="24"/>
              </w:rPr>
            </w:pPr>
            <w:r>
              <w:rPr>
                <w:rFonts w:ascii="Arial" w:eastAsia="Arial" w:hAnsi="Arial" w:cs="Arial"/>
                <w:sz w:val="24"/>
                <w:szCs w:val="24"/>
              </w:rPr>
              <w:t>Mandatory</w:t>
            </w:r>
          </w:p>
        </w:tc>
        <w:tc>
          <w:tcPr>
            <w:tcW w:w="2338" w:type="dxa"/>
          </w:tcPr>
          <w:p w14:paraId="000001E7" w14:textId="77777777" w:rsidR="000D0206" w:rsidRDefault="000D0206">
            <w:pPr>
              <w:jc w:val="center"/>
              <w:rPr>
                <w:rFonts w:ascii="Arial" w:eastAsia="Arial" w:hAnsi="Arial" w:cs="Arial"/>
                <w:sz w:val="24"/>
                <w:szCs w:val="24"/>
              </w:rPr>
            </w:pPr>
          </w:p>
        </w:tc>
      </w:tr>
      <w:tr w:rsidR="000D0206" w14:paraId="61D375E2" w14:textId="77777777">
        <w:tc>
          <w:tcPr>
            <w:tcW w:w="2695" w:type="dxa"/>
          </w:tcPr>
          <w:p w14:paraId="000001E8" w14:textId="77777777" w:rsidR="000D0206" w:rsidRDefault="0023111F">
            <w:pPr>
              <w:jc w:val="center"/>
              <w:rPr>
                <w:rFonts w:ascii="Arial" w:eastAsia="Arial" w:hAnsi="Arial" w:cs="Arial"/>
                <w:color w:val="C00000"/>
                <w:sz w:val="24"/>
                <w:szCs w:val="24"/>
              </w:rPr>
            </w:pPr>
            <w:r>
              <w:rPr>
                <w:rFonts w:ascii="Arial" w:eastAsia="Arial" w:hAnsi="Arial" w:cs="Arial"/>
                <w:sz w:val="24"/>
                <w:szCs w:val="24"/>
              </w:rPr>
              <w:t>Fire Protection Plan</w:t>
            </w:r>
          </w:p>
        </w:tc>
        <w:tc>
          <w:tcPr>
            <w:tcW w:w="1979" w:type="dxa"/>
          </w:tcPr>
          <w:p w14:paraId="000001E9" w14:textId="77777777" w:rsidR="000D0206" w:rsidRDefault="000D0206">
            <w:pPr>
              <w:jc w:val="center"/>
              <w:rPr>
                <w:rFonts w:ascii="Arial" w:eastAsia="Arial" w:hAnsi="Arial" w:cs="Arial"/>
                <w:sz w:val="24"/>
                <w:szCs w:val="24"/>
              </w:rPr>
            </w:pPr>
          </w:p>
        </w:tc>
        <w:tc>
          <w:tcPr>
            <w:tcW w:w="2338" w:type="dxa"/>
          </w:tcPr>
          <w:p w14:paraId="000001EA" w14:textId="77777777" w:rsidR="000D0206" w:rsidRDefault="0023111F">
            <w:pPr>
              <w:jc w:val="center"/>
              <w:rPr>
                <w:rFonts w:ascii="Arial" w:eastAsia="Arial" w:hAnsi="Arial" w:cs="Arial"/>
                <w:sz w:val="24"/>
                <w:szCs w:val="24"/>
              </w:rPr>
            </w:pPr>
            <w:r>
              <w:rPr>
                <w:rFonts w:ascii="Arial" w:eastAsia="Arial" w:hAnsi="Arial" w:cs="Arial"/>
                <w:sz w:val="24"/>
                <w:szCs w:val="24"/>
              </w:rPr>
              <w:t>Mandatory</w:t>
            </w:r>
          </w:p>
        </w:tc>
        <w:tc>
          <w:tcPr>
            <w:tcW w:w="2338" w:type="dxa"/>
          </w:tcPr>
          <w:p w14:paraId="000001EB" w14:textId="77777777" w:rsidR="000D0206" w:rsidRDefault="000D0206">
            <w:pPr>
              <w:jc w:val="center"/>
              <w:rPr>
                <w:rFonts w:ascii="Arial" w:eastAsia="Arial" w:hAnsi="Arial" w:cs="Arial"/>
                <w:sz w:val="24"/>
                <w:szCs w:val="24"/>
              </w:rPr>
            </w:pPr>
          </w:p>
        </w:tc>
      </w:tr>
    </w:tbl>
    <w:tbl>
      <w:tblPr>
        <w:tblStyle w:val="TableGrid"/>
        <w:tblW w:w="4995" w:type="pct"/>
        <w:tblLook w:val="04A0" w:firstRow="1" w:lastRow="0" w:firstColumn="1" w:lastColumn="0" w:noHBand="0" w:noVBand="1"/>
      </w:tblPr>
      <w:tblGrid>
        <w:gridCol w:w="2696"/>
        <w:gridCol w:w="1980"/>
        <w:gridCol w:w="2339"/>
        <w:gridCol w:w="2326"/>
      </w:tblGrid>
      <w:tr w:rsidR="005E2268" w14:paraId="4E0D840D" w14:textId="77777777" w:rsidTr="009B70C2">
        <w:tc>
          <w:tcPr>
            <w:tcW w:w="1443" w:type="pct"/>
          </w:tcPr>
          <w:p w14:paraId="08B7C6DF" w14:textId="3D142CDB" w:rsidR="005E2268" w:rsidRPr="005E2268" w:rsidRDefault="0034280B">
            <w:pPr>
              <w:rPr>
                <w:rFonts w:ascii="Arial" w:hAnsi="Arial" w:cs="Arial"/>
                <w:sz w:val="24"/>
                <w:szCs w:val="24"/>
              </w:rPr>
            </w:pPr>
            <w:r>
              <w:rPr>
                <w:rFonts w:ascii="Arial" w:hAnsi="Arial" w:cs="Arial"/>
                <w:sz w:val="24"/>
                <w:szCs w:val="24"/>
              </w:rPr>
              <w:t xml:space="preserve">  </w:t>
            </w:r>
            <w:r w:rsidR="005E2268" w:rsidRPr="005E2268">
              <w:rPr>
                <w:rFonts w:ascii="Arial" w:hAnsi="Arial" w:cs="Arial"/>
                <w:sz w:val="24"/>
                <w:szCs w:val="24"/>
              </w:rPr>
              <w:t>Trails</w:t>
            </w:r>
          </w:p>
        </w:tc>
        <w:tc>
          <w:tcPr>
            <w:tcW w:w="1060" w:type="pct"/>
          </w:tcPr>
          <w:p w14:paraId="0D550752" w14:textId="77777777" w:rsidR="005E2268" w:rsidRDefault="005E2268"/>
        </w:tc>
        <w:tc>
          <w:tcPr>
            <w:tcW w:w="1252" w:type="pct"/>
          </w:tcPr>
          <w:p w14:paraId="12069202" w14:textId="0470DBEE" w:rsidR="005E2268" w:rsidRPr="005E2268" w:rsidRDefault="005E2268">
            <w:pPr>
              <w:rPr>
                <w:rFonts w:ascii="Arial" w:hAnsi="Arial" w:cs="Arial"/>
              </w:rPr>
            </w:pPr>
            <w:r>
              <w:t xml:space="preserve">         </w:t>
            </w:r>
            <w:r w:rsidRPr="005E2268">
              <w:rPr>
                <w:rFonts w:ascii="Arial" w:hAnsi="Arial" w:cs="Arial"/>
              </w:rPr>
              <w:t xml:space="preserve"> Mandatory</w:t>
            </w:r>
          </w:p>
        </w:tc>
        <w:tc>
          <w:tcPr>
            <w:tcW w:w="1245" w:type="pct"/>
          </w:tcPr>
          <w:p w14:paraId="211C1991" w14:textId="77777777" w:rsidR="005E2268" w:rsidRDefault="005E2268"/>
        </w:tc>
      </w:tr>
    </w:tbl>
    <w:p w14:paraId="6C3D2A32" w14:textId="3FAF235D" w:rsidR="0034280B" w:rsidRPr="009B70C2" w:rsidRDefault="0034280B">
      <w:pPr>
        <w:rPr>
          <w:rFonts w:ascii="Arial" w:hAnsi="Arial" w:cs="Arial"/>
          <w:b/>
          <w:bCs/>
          <w:sz w:val="24"/>
          <w:szCs w:val="24"/>
        </w:rPr>
      </w:pPr>
      <w:r w:rsidRPr="009B70C2">
        <w:rPr>
          <w:rFonts w:ascii="Arial" w:hAnsi="Arial" w:cs="Arial"/>
          <w:b/>
          <w:bCs/>
          <w:sz w:val="24"/>
          <w:szCs w:val="24"/>
        </w:rPr>
        <w:t>Other reports may be required</w:t>
      </w:r>
      <w:r w:rsidR="009B70C2" w:rsidRPr="009B70C2">
        <w:rPr>
          <w:rFonts w:ascii="Arial" w:hAnsi="Arial" w:cs="Arial"/>
          <w:b/>
          <w:bCs/>
          <w:sz w:val="24"/>
          <w:szCs w:val="24"/>
        </w:rPr>
        <w:t xml:space="preserve"> by code or due to unique circumstances found at concept/preliminary review.</w:t>
      </w:r>
    </w:p>
    <w:sectPr w:rsidR="0034280B" w:rsidRPr="009B70C2">
      <w:headerReference w:type="default" r:id="rId26"/>
      <w:footerReference w:type="default" r:id="rId27"/>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Shay Stark" w:date="2022-06-23T22:41:00Z" w:initials="">
    <w:p w14:paraId="000001F9"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Need to spell out conditional uses. So far only Accessory Apartments are the only conditional use that is spelled out and only by code reference.</w:t>
      </w:r>
    </w:p>
  </w:comment>
  <w:comment w:id="2" w:author="Maureen Bushman" w:date="2022-07-08T05:35:00Z" w:initials="MB">
    <w:p w14:paraId="1BA2C462" w14:textId="6AF674E6" w:rsidR="00895091" w:rsidRDefault="00895091">
      <w:pPr>
        <w:pStyle w:val="CommentText"/>
      </w:pPr>
      <w:r>
        <w:rPr>
          <w:rStyle w:val="CommentReference"/>
        </w:rPr>
        <w:annotationRef/>
      </w:r>
      <w:r>
        <w:t>Definition of fault line added to add consistency to definitions</w:t>
      </w:r>
    </w:p>
  </w:comment>
  <w:comment w:id="3" w:author="Maureen Bushman" w:date="2022-06-16T15:20:00Z" w:initials="">
    <w:p w14:paraId="000001FC" w14:textId="1EBD6653"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Not sure we can actually do this because we do not have official wildlife corridors.  This may be too restrictive</w:t>
      </w:r>
      <w:r w:rsidR="000E454C">
        <w:rPr>
          <w:rFonts w:ascii="Arial" w:eastAsia="Arial" w:hAnsi="Arial" w:cs="Arial"/>
          <w:color w:val="000000"/>
        </w:rPr>
        <w:t xml:space="preserve"> if we include part B, fencing is prohibited in wildlife corridor areas</w:t>
      </w:r>
    </w:p>
  </w:comment>
  <w:comment w:id="4" w:author="Shay Stark" w:date="2022-06-23T22:53:00Z" w:initials="">
    <w:p w14:paraId="000001FD"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 agree that we don't have much to stand on. Protection of Wildlife Corridors is important but I think we need to look at how other mountainside communities address this. Elk Ridge is a part of a wildlife corridor for mule deer. It is mapped from Woodland Hills to the north. It is not mapped in Elk Ridge or Payson Canyon because the deer that has a radio collar on it has not passed through. We can research this further.</w:t>
      </w:r>
    </w:p>
  </w:comment>
  <w:comment w:id="5" w:author="Maureen Bushman" w:date="2022-06-24T16:20:00Z" w:initials="">
    <w:p w14:paraId="000001FB"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There is a study for that area that will be completed this coming winter.  Perhaps it will help to identify wildlife corridors?</w:t>
      </w:r>
    </w:p>
  </w:comment>
  <w:comment w:id="7" w:author="Maureen Bushman" w:date="2022-07-07T22:01:00Z" w:initials="MB">
    <w:p w14:paraId="41D76400" w14:textId="36DA03E3" w:rsidR="000E454C" w:rsidRDefault="000E454C">
      <w:pPr>
        <w:pStyle w:val="CommentText"/>
      </w:pPr>
      <w:r>
        <w:rPr>
          <w:rStyle w:val="CommentReference"/>
        </w:rPr>
        <w:annotationRef/>
      </w:r>
      <w:r>
        <w:t>Added this</w:t>
      </w:r>
    </w:p>
  </w:comment>
  <w:comment w:id="6" w:author="Shay Stark" w:date="2022-06-23T23:08:00Z" w:initials="">
    <w:p w14:paraId="00000206"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This language needs to be revised. The language "unstable soils" can be found on almost any lot in Elk Ridge. Most of these types of situations are tied to expansive and collapsible soils such as clay that can cause subsidence after development when they get wet. These typically can be mitigated with the use of engineered fill materials. The bigger concern is unstable soils where mitigation is infeasible. These are areas where slipping, sloughing or landslides may occur. I will look around. Maybe there is a definition that we can use to clarify what this means.</w:t>
      </w:r>
    </w:p>
  </w:comment>
  <w:comment w:id="8" w:author="Shay Stark" w:date="2022-06-23T23:11:00Z" w:initials="">
    <w:p w14:paraId="000001F7"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Is this a separate plan from the Revegetation/Retention Plan?</w:t>
      </w:r>
    </w:p>
  </w:comment>
  <w:comment w:id="9" w:author="Shay Stark" w:date="2022-06-23T23:17:00Z" w:initials="">
    <w:p w14:paraId="00000207"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What is required in the Fire Protection Plan? Is this spelled out some where?</w:t>
      </w:r>
    </w:p>
    <w:p w14:paraId="00000208"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Just as a general note the code should spell out very clearly what plans are required and situations when they can be consolidated. This is a problem with the Hillside Residential Zone. It is subject to individual interpretation and the applicant is spending a large sum of money to complete these plans only to get to City Council and find that they are inadiquate. A section of code with a specific list of plans that will be required and a statemetn of wether they can be combined or not will be very helpful.</w:t>
      </w:r>
    </w:p>
  </w:comment>
  <w:comment w:id="10" w:author="Maureen Bushman" w:date="2022-06-24T16:24:00Z" w:initials="">
    <w:p w14:paraId="000001F5"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What  feet requirement would be reasonable?</w:t>
      </w:r>
    </w:p>
  </w:comment>
  <w:comment w:id="11" w:author="Shay Stark" w:date="2022-06-23T23:25:00Z" w:initials="">
    <w:p w14:paraId="000001F8" w14:textId="0DFBB0E5"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 like this concept but it is nearly impossible to construct a large home on a hillside without some benching and terracing. I am wondering if we can put some limiting factors such as no greater than (height) feet total of elevation difference in cut and fill for a bench or terrace. And maybe the benched or terraced area may be no greater than 100% larger than the primary building foot print.  The numbers used are up for discussion.</w:t>
      </w:r>
    </w:p>
  </w:comment>
  <w:comment w:id="12" w:author="Maureen Bushman" w:date="2022-07-07T22:03:00Z" w:initials="MB">
    <w:p w14:paraId="7C2EA76A" w14:textId="4710CF96" w:rsidR="001D5F9E" w:rsidRDefault="001D5F9E">
      <w:pPr>
        <w:pStyle w:val="CommentText"/>
      </w:pPr>
      <w:r>
        <w:rPr>
          <w:rStyle w:val="CommentReference"/>
        </w:rPr>
        <w:annotationRef/>
      </w:r>
      <w:r>
        <w:t>Open Space needs to be addressed by City Council.  A decision needs to be made what to do with Open Space</w:t>
      </w:r>
    </w:p>
  </w:comment>
  <w:comment w:id="13" w:author="Shay Stark" w:date="2022-06-23T23:49:00Z" w:initials="">
    <w:p w14:paraId="00000209"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This is okay for large open space areas but this will not work for open space on small individual lots. The small lots may be best served by no build areas on plats stating that the area must remain in its natural state.</w:t>
      </w:r>
    </w:p>
  </w:comment>
  <w:comment w:id="14" w:author="Maureen Bushman" w:date="2022-06-24T16:29:00Z" w:initials="">
    <w:p w14:paraId="000001F6"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Is this appropriate here?</w:t>
      </w:r>
    </w:p>
  </w:comment>
  <w:comment w:id="15" w:author="Maureen Bushman" w:date="2022-07-07T22:05:00Z" w:initials="MB">
    <w:p w14:paraId="6AF88395" w14:textId="1101831F" w:rsidR="001D5F9E" w:rsidRDefault="001D5F9E">
      <w:pPr>
        <w:pStyle w:val="CommentText"/>
      </w:pPr>
      <w:r>
        <w:rPr>
          <w:rStyle w:val="CommentReference"/>
        </w:rPr>
        <w:annotationRef/>
      </w:r>
      <w:r>
        <w:t>25 feet seems excessive</w:t>
      </w:r>
    </w:p>
  </w:comment>
  <w:comment w:id="16" w:author="Shay Stark" w:date="2022-06-23T23:55:00Z" w:initials="">
    <w:p w14:paraId="00000211"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 would consider requiring a minimum width such as 25 feet or more outside of the standard street right-of-way for these types of open spaces. Otherwise the developers will ask for open space credit for providing something within the right-of-way that they are already to provide.</w:t>
      </w:r>
    </w:p>
  </w:comment>
  <w:comment w:id="17" w:author="Maureen Bushman" w:date="2022-07-07T22:07:00Z" w:initials="MB">
    <w:p w14:paraId="77E2F35C" w14:textId="683F27F0" w:rsidR="00E91129" w:rsidRDefault="00E91129">
      <w:pPr>
        <w:pStyle w:val="CommentText"/>
      </w:pPr>
      <w:r>
        <w:rPr>
          <w:rStyle w:val="CommentReference"/>
        </w:rPr>
        <w:annotationRef/>
      </w:r>
      <w:r>
        <w:t>This may address Shay’s comment about 25 feet total for right-of-way</w:t>
      </w:r>
    </w:p>
  </w:comment>
  <w:comment w:id="18" w:author="Maureen Bushman" w:date="2022-07-07T22:28:00Z" w:initials="MB">
    <w:p w14:paraId="0C9EB4EA" w14:textId="348583C1" w:rsidR="0041687D" w:rsidRDefault="0041687D">
      <w:pPr>
        <w:pStyle w:val="CommentText"/>
      </w:pPr>
      <w:r>
        <w:rPr>
          <w:rStyle w:val="CommentReference"/>
        </w:rPr>
        <w:annotationRef/>
      </w:r>
      <w:r>
        <w:t>Added to clarify trails</w:t>
      </w:r>
    </w:p>
  </w:comment>
  <w:comment w:id="19" w:author="Maureen Bushman" w:date="2022-07-07T22:10:00Z" w:initials="MB">
    <w:p w14:paraId="34BB8823" w14:textId="1CC23E6F" w:rsidR="00E91129" w:rsidRDefault="00E91129">
      <w:pPr>
        <w:pStyle w:val="CommentText"/>
      </w:pPr>
      <w:r>
        <w:rPr>
          <w:rStyle w:val="CommentReference"/>
        </w:rPr>
        <w:annotationRef/>
      </w:r>
      <w:r>
        <w:t>Added to clarify that trails must include parking areas</w:t>
      </w:r>
    </w:p>
  </w:comment>
  <w:comment w:id="20" w:author="Maureen Bushman" w:date="2022-07-07T22:12:00Z" w:initials="MB">
    <w:p w14:paraId="4AC820D7" w14:textId="1E7241C5" w:rsidR="00AB16F1" w:rsidRDefault="00AB16F1">
      <w:pPr>
        <w:pStyle w:val="CommentText"/>
      </w:pPr>
      <w:r>
        <w:rPr>
          <w:rStyle w:val="CommentReference"/>
        </w:rPr>
        <w:annotationRef/>
      </w:r>
      <w:r>
        <w:t>Discussed road grade with AJ at Atlas Engineering.  !0% is usually standard for cities with steeper slope areas.  Shay agreed.</w:t>
      </w:r>
    </w:p>
  </w:comment>
  <w:comment w:id="22" w:author="Maureen Bushman" w:date="2022-06-24T15:57:00Z" w:initials="">
    <w:p w14:paraId="00000204"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When would be a better time to require this during the process?</w:t>
      </w:r>
    </w:p>
  </w:comment>
  <w:comment w:id="21" w:author="Shay Stark" w:date="2022-06-24T00:06:00Z" w:initials="">
    <w:p w14:paraId="0000020A"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This means that they will have to complete the engineering of all streets and other necessary site grading at preliminary application to accurately determine this areas. I am not saying don't require this but it is a large expense at a point in the application process when no rights have been vested and therefore the money spent is totally at risk.</w:t>
      </w:r>
    </w:p>
  </w:comment>
  <w:comment w:id="23" w:author="Maureen Bushman" w:date="2022-07-07T22:16:00Z" w:initials="MB">
    <w:p w14:paraId="2402DCC6" w14:textId="2C47AABB" w:rsidR="00AB16F1" w:rsidRDefault="00AB16F1">
      <w:pPr>
        <w:pStyle w:val="CommentText"/>
      </w:pPr>
      <w:r>
        <w:rPr>
          <w:rStyle w:val="CommentReference"/>
        </w:rPr>
        <w:annotationRef/>
      </w:r>
      <w:r>
        <w:t xml:space="preserve">Shay said that 120 feet is standard for cul-de-sacs.  150 feet is generous.  The 170’ we had earlier (at the request of Public Works) is excessive and </w:t>
      </w:r>
      <w:r w:rsidR="00064B9B">
        <w:t>encroaches on landowners property.</w:t>
      </w:r>
    </w:p>
  </w:comment>
  <w:comment w:id="24" w:author="Maureen Bushman" w:date="2022-07-07T22:19:00Z" w:initials="MB">
    <w:p w14:paraId="546D9110" w14:textId="7CC631E4" w:rsidR="00064B9B" w:rsidRDefault="00064B9B">
      <w:pPr>
        <w:pStyle w:val="CommentText"/>
      </w:pPr>
      <w:r>
        <w:rPr>
          <w:rStyle w:val="CommentReference"/>
        </w:rPr>
        <w:annotationRef/>
      </w:r>
    </w:p>
  </w:comment>
  <w:comment w:id="25" w:author="Maureen Bushman" w:date="2022-06-03T16:27:00Z" w:initials="">
    <w:p w14:paraId="00000216" w14:textId="7C35BDA7" w:rsidR="000D0206" w:rsidRDefault="005C2529">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What do we want to do about lot size?  </w:t>
      </w:r>
      <w:r w:rsidR="000F6B5D">
        <w:rPr>
          <w:rFonts w:ascii="Arial" w:eastAsia="Arial" w:hAnsi="Arial" w:cs="Arial"/>
          <w:color w:val="000000"/>
        </w:rPr>
        <w:t>Another approach to lot size could be to establish 1 acre lots as base density, eliminate clustering and bonus density.  The code already states that open space and trails must be included in development. City Council</w:t>
      </w:r>
      <w:r w:rsidR="005D0B42">
        <w:rPr>
          <w:rFonts w:ascii="Arial" w:eastAsia="Arial" w:hAnsi="Arial" w:cs="Arial"/>
          <w:color w:val="000000"/>
        </w:rPr>
        <w:t xml:space="preserve"> needs to discuss and advise.</w:t>
      </w:r>
      <w:r w:rsidR="000F6B5D">
        <w:rPr>
          <w:rFonts w:ascii="Arial" w:eastAsia="Arial" w:hAnsi="Arial" w:cs="Arial"/>
          <w:color w:val="000000"/>
        </w:rPr>
        <w:t xml:space="preserve"> </w:t>
      </w:r>
    </w:p>
  </w:comment>
  <w:comment w:id="26" w:author="Shay Stark" w:date="2022-06-24T00:35:00Z" w:initials="">
    <w:p w14:paraId="00000217"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The last sentence is basically stating that if someone comes in with 60 acres and clusters they can have 60 lots even though 20 to 30 percent of the property will be dedicated to public rights-of-way and some percentage of the property may be required to remain in open space. Then with the bonus density they may be able to bump that up to 120 lots. They actually won't get 120 lots because the 1/2 acre lots size, the rights-of-way and the open space will naturally limit this but they will receive a significantly greater number of lots. I am just wondering if we need to start with a lower maximum density or place restrictions on counting the right-of-way and open space in the initial calculation of allowable density. The bonus density will overcome loss of density due to right-of-way and open space. </w:t>
      </w:r>
    </w:p>
    <w:p w14:paraId="00000218"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Also, we have some parcels on top that are less than four acres. If an individual comes in requesting to develop a parcel or combination of parcels less than 4 acres will they be allowed to develop the land?</w:t>
      </w:r>
    </w:p>
  </w:comment>
  <w:comment w:id="27" w:author="Maureen Bushman" w:date="2022-07-08T05:47:00Z" w:initials="MB">
    <w:p w14:paraId="34B9A562" w14:textId="4DC41418" w:rsidR="005D0B42" w:rsidRDefault="005D0B42">
      <w:pPr>
        <w:pStyle w:val="CommentText"/>
      </w:pPr>
      <w:r>
        <w:rPr>
          <w:rStyle w:val="CommentReference"/>
        </w:rPr>
        <w:annotationRef/>
      </w:r>
      <w:r>
        <w:t>In our discussion Shay mentioned that landowners with acreage smaller than one acre could be “grandfathered in” to allow development on the smaller parcels, rather than allowing ½ lots throughout the entire area.</w:t>
      </w:r>
    </w:p>
  </w:comment>
  <w:comment w:id="29" w:author="Maureen Bushman" w:date="2022-07-07T22:21:00Z" w:initials="MB">
    <w:p w14:paraId="0957ED6F" w14:textId="42A76A08" w:rsidR="00064B9B" w:rsidRDefault="00064B9B">
      <w:pPr>
        <w:pStyle w:val="CommentText"/>
      </w:pPr>
      <w:r>
        <w:rPr>
          <w:rStyle w:val="CommentReference"/>
        </w:rPr>
        <w:annotationRef/>
      </w:r>
      <w:r>
        <w:t>Does this fit?</w:t>
      </w:r>
    </w:p>
  </w:comment>
  <w:comment w:id="30" w:author="Maureen Bushman" w:date="2022-06-29T16:32:00Z" w:initials="MB">
    <w:p w14:paraId="27A8A7FD" w14:textId="38AABE6B" w:rsidR="00AB781D" w:rsidRDefault="00AB781D">
      <w:pPr>
        <w:pStyle w:val="CommentText"/>
      </w:pPr>
      <w:r>
        <w:rPr>
          <w:rStyle w:val="CommentReference"/>
        </w:rPr>
        <w:annotationRef/>
      </w:r>
    </w:p>
  </w:comment>
  <w:comment w:id="31" w:author="Shay Stark" w:date="2022-06-24T00:42:00Z" w:initials="">
    <w:p w14:paraId="000001FF"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Somewhere in the development code we need to define how this is determined. There are a lot of locations where we may have steep slopes that are less than 20 feet wide and do not pose any risk if they are removed for construction of a home or regraded for access. Some cities will define a minimum area or some characteristics that would help to eliminate development restrictions of these small areas. Some situations such as manmade slopes due to excavation which we found in several locations in the Barton Subdivision should be obvious but became areas of discussion when the language of the code was strictly interpreted. I am not exactly sure what the answer is for this but I am happy to discuss this further and do a little research to find some language.</w:t>
      </w:r>
    </w:p>
  </w:comment>
  <w:comment w:id="32" w:author="Shay Stark" w:date="2022-06-24T00:54:00Z" w:initials="">
    <w:p w14:paraId="00000212"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Some Developers may argue that this frontage requirement may be a bit challenging on a 1/2 acre lot. 120 feet provides roughly a 3 to1 ratio for the 1/2 acre lots size and is what we use as a minimum frontage requirement in the 20,000 square feet (roughly 1/2 acre) zones. If our goal is to reduce the length of streets and utilities that are required to serve the development then the shorter frontage accomplishes this. If the goal is to limit density then the longer frontage is preferable as it requires additional street length which also means that additional area is dedicated to public right-of-way allowing for fewer lots.</w:t>
      </w:r>
    </w:p>
  </w:comment>
  <w:comment w:id="33" w:author="Maureen Bushman" w:date="2022-06-03T16:28:00Z" w:initials="">
    <w:p w14:paraId="0000020F"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Does this work here?</w:t>
      </w:r>
    </w:p>
  </w:comment>
  <w:comment w:id="34" w:author="Shay Stark" w:date="2022-06-24T01:06:00Z" w:initials="">
    <w:p w14:paraId="00000210"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At 150 foot frontage it probably will work but at 120 feet the side setback will not work and at 60 feet frontage the side setbacks definitely don't work. At 150 feet frontage you have 90 feet with the 30 foot side setback. At 120 feet you have 80 feet frontage with a 20 foot side setback or 90 feet frontage with a 15 foot setback. In a cul-de-sac or curve situation at 50 feet back on the lot if the lines go back radially the width should be close to 120 feet. I need to verify that.</w:t>
      </w:r>
    </w:p>
  </w:comment>
  <w:comment w:id="35" w:author="Maureen Bushman" w:date="2022-07-07T22:22:00Z" w:initials="MB">
    <w:p w14:paraId="2B9B8F1F" w14:textId="6D07A4D5" w:rsidR="00064B9B" w:rsidRDefault="00064B9B">
      <w:pPr>
        <w:pStyle w:val="CommentText"/>
      </w:pPr>
      <w:r>
        <w:rPr>
          <w:rStyle w:val="CommentReference"/>
        </w:rPr>
        <w:annotationRef/>
      </w:r>
      <w:r>
        <w:t>Shay suggested that clustered lots do not need</w:t>
      </w:r>
      <w:r w:rsidR="005C2529">
        <w:t xml:space="preserve"> Front exception</w:t>
      </w:r>
    </w:p>
  </w:comment>
  <w:comment w:id="36" w:author="Shay Stark" w:date="2022-06-24T01:08:00Z" w:initials="">
    <w:p w14:paraId="00000201"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Maybe my previous comments in 10-9B-10 are addressed here.</w:t>
      </w:r>
    </w:p>
  </w:comment>
  <w:comment w:id="37" w:author="Shay Stark" w:date="2022-06-24T01:12:00Z" w:initials="">
    <w:p w14:paraId="00000202"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As I read down further State Law requires that a building permit be processed in 14 days or less. I am not sure how this grading permit ties into the building permit and if the state would require this to be approved in the same time line. If so then taking these plans before Planning Commission will not work. This needs further discussion and consideration.</w:t>
      </w:r>
    </w:p>
  </w:comment>
  <w:comment w:id="38" w:author="Maureen Bushman" w:date="2022-07-08T05:39:00Z" w:initials="MB">
    <w:p w14:paraId="23429D90" w14:textId="76A4C5CF" w:rsidR="00E3231D" w:rsidRDefault="00E3231D">
      <w:pPr>
        <w:pStyle w:val="CommentText"/>
      </w:pPr>
      <w:r>
        <w:rPr>
          <w:rStyle w:val="CommentReference"/>
        </w:rPr>
        <w:annotationRef/>
      </w:r>
      <w:r>
        <w:t>Is this needed for each individual lot or is it stated sufficiently in preceding sections?</w:t>
      </w:r>
    </w:p>
  </w:comment>
  <w:comment w:id="39" w:author="Shay Stark" w:date="2022-06-24T01:15:00Z" w:initials="">
    <w:p w14:paraId="00000215"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What determines the limits of disturbance? And who approves this?</w:t>
      </w:r>
    </w:p>
  </w:comment>
  <w:comment w:id="40" w:author="Shay Stark" w:date="2022-06-24T01:23:00Z" w:initials="">
    <w:p w14:paraId="00000205"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Is this the property adjacent to the driveway or the neighboring adjacent property? Maybe I am overthinking this and it is not an issue.</w:t>
      </w:r>
    </w:p>
  </w:comment>
  <w:comment w:id="41" w:author="Shay Stark" w:date="2022-06-24T01:25:00Z" w:initials="">
    <w:p w14:paraId="0000020B"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Who will review the concept plan? Can they take this to Planning Commission and City Council?</w:t>
      </w:r>
    </w:p>
  </w:comment>
  <w:comment w:id="42" w:author="Shay Stark" w:date="2022-06-24T01:29:00Z" w:initials="">
    <w:p w14:paraId="0000020C"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 should have read further down. 15-2 talks about Planning Commission and 15-3 mentions staff and City Council. I wonder if it would be good to note all three bodies in 15-2 and let them know they can choose who they have review this. They can take it to all three if they would like.</w:t>
      </w:r>
    </w:p>
  </w:comment>
  <w:comment w:id="43" w:author="Shay Stark" w:date="2022-06-24T01:33:00Z" w:initials="">
    <w:p w14:paraId="00000200"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The following sections are great and address my comments back in 10-9B-9.</w:t>
      </w:r>
    </w:p>
  </w:comment>
  <w:comment w:id="44" w:author="Shay Stark" w:date="2022-06-24T01:38:00Z" w:initials="">
    <w:p w14:paraId="0000020E"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The challenge with an aerial map base is the some of the requested data including ridgelines steep slopes  ravines and drainages are all most accurately located by the slope analysis. They can show up in both locations but it should be clear that the data is derived from the slope analysis and not just off a visual from the aerial.</w:t>
      </w:r>
    </w:p>
  </w:comment>
  <w:comment w:id="46" w:author="Maureen Bushman" w:date="2022-05-16T13:05:00Z" w:initials="">
    <w:p w14:paraId="00000219"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Work on wording here</w:t>
      </w:r>
    </w:p>
  </w:comment>
  <w:comment w:id="45" w:author="Maureen Bushman" w:date="2022-06-24T10:57:00Z" w:initials="MB">
    <w:p w14:paraId="3364AA02" w14:textId="229048F7" w:rsidR="00C1478C" w:rsidRDefault="00C1478C">
      <w:pPr>
        <w:pStyle w:val="CommentText"/>
      </w:pPr>
      <w:r>
        <w:rPr>
          <w:rStyle w:val="CommentReference"/>
        </w:rPr>
        <w:annotationRef/>
      </w:r>
      <w:r w:rsidR="00D00C3B">
        <w:t>Look up State Code</w:t>
      </w:r>
    </w:p>
  </w:comment>
  <w:comment w:id="47" w:author="Shay Stark" w:date="2022-06-24T01:52:00Z" w:initials="">
    <w:p w14:paraId="000001FA" w14:textId="77777777" w:rsidR="000D0206" w:rsidRDefault="0023111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Somewhere I would like to require percolation tests at the locations of proposed stormwater basins and at depths that truly represent percolation below the bottom of the proposed pond. This information should support their stormwater calculations and the sizing of the basins.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00001F9" w15:done="1"/>
  <w15:commentEx w15:paraId="1BA2C462" w15:done="0"/>
  <w15:commentEx w15:paraId="000001FC" w15:done="0"/>
  <w15:commentEx w15:paraId="000001FD" w15:paraIdParent="000001FC" w15:done="0"/>
  <w15:commentEx w15:paraId="000001FB" w15:done="1"/>
  <w15:commentEx w15:paraId="41D76400" w15:done="0"/>
  <w15:commentEx w15:paraId="00000206" w15:done="1"/>
  <w15:commentEx w15:paraId="000001F7" w15:done="1"/>
  <w15:commentEx w15:paraId="00000208" w15:done="0"/>
  <w15:commentEx w15:paraId="000001F5" w15:done="0"/>
  <w15:commentEx w15:paraId="000001F8" w15:done="0"/>
  <w15:commentEx w15:paraId="7C2EA76A" w15:done="0"/>
  <w15:commentEx w15:paraId="00000209" w15:done="1"/>
  <w15:commentEx w15:paraId="000001F6" w15:done="1"/>
  <w15:commentEx w15:paraId="6AF88395" w15:done="0"/>
  <w15:commentEx w15:paraId="00000211" w15:done="0"/>
  <w15:commentEx w15:paraId="77E2F35C" w15:done="0"/>
  <w15:commentEx w15:paraId="0C9EB4EA" w15:done="0"/>
  <w15:commentEx w15:paraId="34BB8823" w15:done="0"/>
  <w15:commentEx w15:paraId="4AC820D7" w15:done="0"/>
  <w15:commentEx w15:paraId="00000204" w15:done="0"/>
  <w15:commentEx w15:paraId="0000020A" w15:done="0"/>
  <w15:commentEx w15:paraId="2402DCC6" w15:done="0"/>
  <w15:commentEx w15:paraId="546D9110" w15:done="0"/>
  <w15:commentEx w15:paraId="00000216" w15:done="0"/>
  <w15:commentEx w15:paraId="00000218" w15:paraIdParent="00000216" w15:done="0"/>
  <w15:commentEx w15:paraId="34B9A562" w15:done="0"/>
  <w15:commentEx w15:paraId="0957ED6F" w15:done="0"/>
  <w15:commentEx w15:paraId="27A8A7FD" w15:done="1"/>
  <w15:commentEx w15:paraId="000001FF" w15:done="0"/>
  <w15:commentEx w15:paraId="00000212" w15:done="0"/>
  <w15:commentEx w15:paraId="0000020F" w15:done="0"/>
  <w15:commentEx w15:paraId="00000210" w15:paraIdParent="0000020F" w15:done="0"/>
  <w15:commentEx w15:paraId="2B9B8F1F" w15:done="0"/>
  <w15:commentEx w15:paraId="00000201" w15:done="0"/>
  <w15:commentEx w15:paraId="00000202" w15:paraIdParent="00000201" w15:done="0"/>
  <w15:commentEx w15:paraId="23429D90" w15:done="0"/>
  <w15:commentEx w15:paraId="00000215" w15:done="0"/>
  <w15:commentEx w15:paraId="00000205" w15:done="0"/>
  <w15:commentEx w15:paraId="0000020B" w15:done="0"/>
  <w15:commentEx w15:paraId="0000020C" w15:paraIdParent="0000020B" w15:done="0"/>
  <w15:commentEx w15:paraId="00000200" w15:done="0"/>
  <w15:commentEx w15:paraId="0000020E" w15:done="0"/>
  <w15:commentEx w15:paraId="00000219" w15:done="0"/>
  <w15:commentEx w15:paraId="3364AA02" w15:paraIdParent="00000219" w15:done="0"/>
  <w15:commentEx w15:paraId="000001F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72409A" w16cex:dateUtc="2022-07-08T11:35:00Z"/>
  <w16cex:commentExtensible w16cex:durableId="2671D637" w16cex:dateUtc="2022-07-08T04:01:00Z"/>
  <w16cex:commentExtensible w16cex:durableId="2671D697" w16cex:dateUtc="2022-07-08T04:03:00Z"/>
  <w16cex:commentExtensible w16cex:durableId="2671D726" w16cex:dateUtc="2022-07-08T04:05:00Z"/>
  <w16cex:commentExtensible w16cex:durableId="2671D7AC" w16cex:dateUtc="2022-07-08T04:07:00Z"/>
  <w16cex:commentExtensible w16cex:durableId="2671DC9B" w16cex:dateUtc="2022-07-08T04:28:00Z"/>
  <w16cex:commentExtensible w16cex:durableId="2671D84B" w16cex:dateUtc="2022-07-08T04:10:00Z"/>
  <w16cex:commentExtensible w16cex:durableId="2671D8BB" w16cex:dateUtc="2022-07-08T04:12:00Z"/>
  <w16cex:commentExtensible w16cex:durableId="2671D9B6" w16cex:dateUtc="2022-07-08T04:16:00Z"/>
  <w16cex:commentExtensible w16cex:durableId="2671DA57" w16cex:dateUtc="2022-07-08T04:19:00Z"/>
  <w16cex:commentExtensible w16cex:durableId="26724388" w16cex:dateUtc="2022-07-08T11:47:00Z"/>
  <w16cex:commentExtensible w16cex:durableId="2671DB03" w16cex:dateUtc="2022-07-08T04:21:00Z"/>
  <w16cex:commentExtensible w16cex:durableId="2666FD1F" w16cex:dateUtc="2022-06-29T22:32:00Z"/>
  <w16cex:commentExtensible w16cex:durableId="2671DB29" w16cex:dateUtc="2022-07-08T04:22:00Z"/>
  <w16cex:commentExtensible w16cex:durableId="26724181" w16cex:dateUtc="2022-07-08T11:39:00Z"/>
  <w16cex:commentExtensible w16cex:durableId="2660171C" w16cex:dateUtc="2022-06-24T16: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00001F9" w16cid:durableId="26601615"/>
  <w16cid:commentId w16cid:paraId="1BA2C462" w16cid:durableId="2672409A"/>
  <w16cid:commentId w16cid:paraId="000001FC" w16cid:durableId="26601614"/>
  <w16cid:commentId w16cid:paraId="000001FD" w16cid:durableId="26601613"/>
  <w16cid:commentId w16cid:paraId="000001FB" w16cid:durableId="26601612"/>
  <w16cid:commentId w16cid:paraId="41D76400" w16cid:durableId="2671D637"/>
  <w16cid:commentId w16cid:paraId="00000206" w16cid:durableId="26601611"/>
  <w16cid:commentId w16cid:paraId="000001F7" w16cid:durableId="26601610"/>
  <w16cid:commentId w16cid:paraId="00000208" w16cid:durableId="2660160F"/>
  <w16cid:commentId w16cid:paraId="000001F5" w16cid:durableId="2660160E"/>
  <w16cid:commentId w16cid:paraId="000001F8" w16cid:durableId="2660160D"/>
  <w16cid:commentId w16cid:paraId="7C2EA76A" w16cid:durableId="2671D697"/>
  <w16cid:commentId w16cid:paraId="00000209" w16cid:durableId="2660160A"/>
  <w16cid:commentId w16cid:paraId="000001F6" w16cid:durableId="26601609"/>
  <w16cid:commentId w16cid:paraId="6AF88395" w16cid:durableId="2671D726"/>
  <w16cid:commentId w16cid:paraId="00000211" w16cid:durableId="26601608"/>
  <w16cid:commentId w16cid:paraId="77E2F35C" w16cid:durableId="2671D7AC"/>
  <w16cid:commentId w16cid:paraId="0C9EB4EA" w16cid:durableId="2671DC9B"/>
  <w16cid:commentId w16cid:paraId="34BB8823" w16cid:durableId="2671D84B"/>
  <w16cid:commentId w16cid:paraId="4AC820D7" w16cid:durableId="2671D8BB"/>
  <w16cid:commentId w16cid:paraId="00000204" w16cid:durableId="26601607"/>
  <w16cid:commentId w16cid:paraId="0000020A" w16cid:durableId="26601606"/>
  <w16cid:commentId w16cid:paraId="2402DCC6" w16cid:durableId="2671D9B6"/>
  <w16cid:commentId w16cid:paraId="546D9110" w16cid:durableId="2671DA57"/>
  <w16cid:commentId w16cid:paraId="00000216" w16cid:durableId="26601604"/>
  <w16cid:commentId w16cid:paraId="00000218" w16cid:durableId="26601603"/>
  <w16cid:commentId w16cid:paraId="34B9A562" w16cid:durableId="26724388"/>
  <w16cid:commentId w16cid:paraId="0957ED6F" w16cid:durableId="2671DB03"/>
  <w16cid:commentId w16cid:paraId="27A8A7FD" w16cid:durableId="2666FD1F"/>
  <w16cid:commentId w16cid:paraId="000001FF" w16cid:durableId="26601602"/>
  <w16cid:commentId w16cid:paraId="00000212" w16cid:durableId="26601601"/>
  <w16cid:commentId w16cid:paraId="0000020F" w16cid:durableId="26601600"/>
  <w16cid:commentId w16cid:paraId="00000210" w16cid:durableId="266015FF"/>
  <w16cid:commentId w16cid:paraId="2B9B8F1F" w16cid:durableId="2671DB29"/>
  <w16cid:commentId w16cid:paraId="00000201" w16cid:durableId="266015FE"/>
  <w16cid:commentId w16cid:paraId="00000202" w16cid:durableId="266015FD"/>
  <w16cid:commentId w16cid:paraId="23429D90" w16cid:durableId="26724181"/>
  <w16cid:commentId w16cid:paraId="00000215" w16cid:durableId="266015FC"/>
  <w16cid:commentId w16cid:paraId="00000205" w16cid:durableId="266015FB"/>
  <w16cid:commentId w16cid:paraId="0000020B" w16cid:durableId="266015FA"/>
  <w16cid:commentId w16cid:paraId="0000020C" w16cid:durableId="266015F9"/>
  <w16cid:commentId w16cid:paraId="00000200" w16cid:durableId="266015F8"/>
  <w16cid:commentId w16cid:paraId="0000020E" w16cid:durableId="266015F7"/>
  <w16cid:commentId w16cid:paraId="00000219" w16cid:durableId="266015F4"/>
  <w16cid:commentId w16cid:paraId="3364AA02" w16cid:durableId="2660171C"/>
  <w16cid:commentId w16cid:paraId="000001FA" w16cid:durableId="266015F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6FAA88" w14:textId="77777777" w:rsidR="00E95B1D" w:rsidRDefault="00E95B1D">
      <w:pPr>
        <w:spacing w:after="0" w:line="240" w:lineRule="auto"/>
      </w:pPr>
      <w:r>
        <w:separator/>
      </w:r>
    </w:p>
  </w:endnote>
  <w:endnote w:type="continuationSeparator" w:id="0">
    <w:p w14:paraId="406E62B2" w14:textId="77777777" w:rsidR="00E95B1D" w:rsidRDefault="00E95B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F3" w14:textId="77251564" w:rsidR="000D0206" w:rsidRDefault="0023111F">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1478C">
      <w:rPr>
        <w:noProof/>
        <w:color w:val="000000"/>
      </w:rPr>
      <w:t>1</w:t>
    </w:r>
    <w:r>
      <w:rPr>
        <w:color w:val="000000"/>
      </w:rPr>
      <w:fldChar w:fldCharType="end"/>
    </w:r>
  </w:p>
  <w:p w14:paraId="000001F4" w14:textId="77777777" w:rsidR="000D0206" w:rsidRDefault="000D020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5530B" w14:textId="77777777" w:rsidR="00E95B1D" w:rsidRDefault="00E95B1D">
      <w:pPr>
        <w:spacing w:after="0" w:line="240" w:lineRule="auto"/>
      </w:pPr>
      <w:r>
        <w:separator/>
      </w:r>
    </w:p>
  </w:footnote>
  <w:footnote w:type="continuationSeparator" w:id="0">
    <w:p w14:paraId="4452337C" w14:textId="77777777" w:rsidR="00E95B1D" w:rsidRDefault="00E95B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F1" w14:textId="48A60346" w:rsidR="000D0206" w:rsidRDefault="0023111F">
    <w:r>
      <w:t>Draft v</w:t>
    </w:r>
    <w:r w:rsidR="00C940D6">
      <w:t>4.</w:t>
    </w:r>
    <w:r w:rsidR="003205A8">
      <w:t>2</w:t>
    </w:r>
    <w:r>
      <w:t xml:space="preserve">   </w:t>
    </w:r>
    <w:r w:rsidR="003205A8">
      <w:t>7</w:t>
    </w:r>
    <w:r>
      <w:t>-2022</w:t>
    </w:r>
  </w:p>
  <w:p w14:paraId="000001F2" w14:textId="77777777" w:rsidR="000D0206" w:rsidRDefault="000D0206">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81AA8"/>
    <w:multiLevelType w:val="multilevel"/>
    <w:tmpl w:val="CDC248F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AC79C4"/>
    <w:multiLevelType w:val="multilevel"/>
    <w:tmpl w:val="6492A614"/>
    <w:lvl w:ilvl="0">
      <w:start w:val="1"/>
      <w:numFmt w:val="upperLetter"/>
      <w:lvlText w:val="%1."/>
      <w:lvlJc w:val="left"/>
      <w:pPr>
        <w:ind w:left="630" w:hanging="43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27258A7"/>
    <w:multiLevelType w:val="multilevel"/>
    <w:tmpl w:val="937C68A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2E33E1F"/>
    <w:multiLevelType w:val="multilevel"/>
    <w:tmpl w:val="B47A195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76945DA"/>
    <w:multiLevelType w:val="multilevel"/>
    <w:tmpl w:val="0B306BD8"/>
    <w:lvl w:ilvl="0">
      <w:start w:val="1"/>
      <w:numFmt w:val="upperLetter"/>
      <w:lvlText w:val="%1."/>
      <w:lvlJc w:val="left"/>
      <w:pPr>
        <w:ind w:left="520" w:hanging="430"/>
      </w:pPr>
      <w:rPr>
        <w:color w:val="000000"/>
      </w:rPr>
    </w:lvl>
    <w:lvl w:ilvl="1">
      <w:start w:val="1"/>
      <w:numFmt w:val="lowerLetter"/>
      <w:lvlText w:val="%2."/>
      <w:lvlJc w:val="left"/>
      <w:pPr>
        <w:ind w:left="1440" w:hanging="360"/>
      </w:pPr>
      <w:rPr>
        <w:color w:val="000000"/>
      </w:rPr>
    </w:lvl>
    <w:lvl w:ilvl="2">
      <w:start w:val="1"/>
      <w:numFmt w:val="lowerRoman"/>
      <w:lvlText w:val="%3."/>
      <w:lvlJc w:val="right"/>
      <w:pPr>
        <w:ind w:left="2050" w:hanging="180"/>
      </w:pPr>
    </w:lvl>
    <w:lvl w:ilvl="3">
      <w:start w:val="1"/>
      <w:numFmt w:val="decimal"/>
      <w:lvlText w:val="%4."/>
      <w:lvlJc w:val="left"/>
      <w:pPr>
        <w:ind w:left="2770" w:hanging="360"/>
      </w:pPr>
    </w:lvl>
    <w:lvl w:ilvl="4">
      <w:start w:val="1"/>
      <w:numFmt w:val="lowerLetter"/>
      <w:lvlText w:val="%5."/>
      <w:lvlJc w:val="left"/>
      <w:pPr>
        <w:ind w:left="3490" w:hanging="360"/>
      </w:pPr>
    </w:lvl>
    <w:lvl w:ilvl="5">
      <w:start w:val="1"/>
      <w:numFmt w:val="lowerRoman"/>
      <w:lvlText w:val="%6."/>
      <w:lvlJc w:val="right"/>
      <w:pPr>
        <w:ind w:left="4210" w:hanging="180"/>
      </w:pPr>
    </w:lvl>
    <w:lvl w:ilvl="6">
      <w:start w:val="1"/>
      <w:numFmt w:val="decimal"/>
      <w:lvlText w:val="%7."/>
      <w:lvlJc w:val="left"/>
      <w:pPr>
        <w:ind w:left="4930" w:hanging="360"/>
      </w:pPr>
    </w:lvl>
    <w:lvl w:ilvl="7">
      <w:start w:val="1"/>
      <w:numFmt w:val="lowerLetter"/>
      <w:lvlText w:val="%8."/>
      <w:lvlJc w:val="left"/>
      <w:pPr>
        <w:ind w:left="5650" w:hanging="360"/>
      </w:pPr>
    </w:lvl>
    <w:lvl w:ilvl="8">
      <w:start w:val="1"/>
      <w:numFmt w:val="lowerRoman"/>
      <w:lvlText w:val="%9."/>
      <w:lvlJc w:val="right"/>
      <w:pPr>
        <w:ind w:left="6370" w:hanging="180"/>
      </w:pPr>
    </w:lvl>
  </w:abstractNum>
  <w:abstractNum w:abstractNumId="5" w15:restartNumberingAfterBreak="0">
    <w:nsid w:val="246852D5"/>
    <w:multiLevelType w:val="multilevel"/>
    <w:tmpl w:val="004CC98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4D83B81"/>
    <w:multiLevelType w:val="multilevel"/>
    <w:tmpl w:val="174C45E6"/>
    <w:lvl w:ilvl="0">
      <w:start w:val="1"/>
      <w:numFmt w:val="upperLetter"/>
      <w:lvlText w:val="%1."/>
      <w:lvlJc w:val="left"/>
      <w:pPr>
        <w:ind w:left="720" w:hanging="360"/>
      </w:pPr>
      <w:rPr>
        <w:color w:val="21252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94C137D"/>
    <w:multiLevelType w:val="multilevel"/>
    <w:tmpl w:val="8D9AB18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B33067C"/>
    <w:multiLevelType w:val="multilevel"/>
    <w:tmpl w:val="5D84EA56"/>
    <w:lvl w:ilvl="0">
      <w:start w:val="1"/>
      <w:numFmt w:val="upperLetter"/>
      <w:lvlText w:val="%1."/>
      <w:lvlJc w:val="left"/>
      <w:pPr>
        <w:ind w:left="610" w:hanging="430"/>
      </w:pPr>
      <w:rPr>
        <w:b w:val="0"/>
      </w:rPr>
    </w:lvl>
    <w:lvl w:ilvl="1">
      <w:start w:val="1"/>
      <w:numFmt w:val="lowerLetter"/>
      <w:lvlText w:val="%2."/>
      <w:lvlJc w:val="left"/>
      <w:pPr>
        <w:ind w:left="1440" w:hanging="360"/>
      </w:pPr>
      <w:rPr>
        <w:b w:val="0"/>
        <w:bC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F27209E"/>
    <w:multiLevelType w:val="multilevel"/>
    <w:tmpl w:val="0EA4020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45138C9"/>
    <w:multiLevelType w:val="multilevel"/>
    <w:tmpl w:val="6C9AE1FC"/>
    <w:lvl w:ilvl="0">
      <w:start w:val="1"/>
      <w:numFmt w:val="upperLetter"/>
      <w:lvlText w:val="%1."/>
      <w:lvlJc w:val="left"/>
      <w:pPr>
        <w:ind w:left="630" w:hanging="43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45A1D6C"/>
    <w:multiLevelType w:val="multilevel"/>
    <w:tmpl w:val="B8F409A8"/>
    <w:lvl w:ilvl="0">
      <w:start w:val="1"/>
      <w:numFmt w:val="upperLetter"/>
      <w:lvlText w:val="%1."/>
      <w:lvlJc w:val="left"/>
      <w:pPr>
        <w:ind w:left="555" w:hanging="360"/>
      </w:pPr>
      <w:rPr>
        <w:b w:val="0"/>
      </w:rPr>
    </w:lvl>
    <w:lvl w:ilvl="1">
      <w:start w:val="1"/>
      <w:numFmt w:val="lowerLetter"/>
      <w:lvlText w:val="%2."/>
      <w:lvlJc w:val="left"/>
      <w:pPr>
        <w:ind w:left="1275" w:hanging="360"/>
      </w:pPr>
    </w:lvl>
    <w:lvl w:ilvl="2">
      <w:start w:val="1"/>
      <w:numFmt w:val="lowerRoman"/>
      <w:lvlText w:val="%3."/>
      <w:lvlJc w:val="right"/>
      <w:pPr>
        <w:ind w:left="1995" w:hanging="180"/>
      </w:pPr>
    </w:lvl>
    <w:lvl w:ilvl="3">
      <w:start w:val="1"/>
      <w:numFmt w:val="decimal"/>
      <w:lvlText w:val="%4."/>
      <w:lvlJc w:val="left"/>
      <w:pPr>
        <w:ind w:left="2715" w:hanging="360"/>
      </w:pPr>
    </w:lvl>
    <w:lvl w:ilvl="4">
      <w:start w:val="1"/>
      <w:numFmt w:val="lowerLetter"/>
      <w:lvlText w:val="%5."/>
      <w:lvlJc w:val="left"/>
      <w:pPr>
        <w:ind w:left="3435" w:hanging="360"/>
      </w:pPr>
    </w:lvl>
    <w:lvl w:ilvl="5">
      <w:start w:val="1"/>
      <w:numFmt w:val="lowerRoman"/>
      <w:lvlText w:val="%6."/>
      <w:lvlJc w:val="right"/>
      <w:pPr>
        <w:ind w:left="4155" w:hanging="180"/>
      </w:pPr>
    </w:lvl>
    <w:lvl w:ilvl="6">
      <w:start w:val="1"/>
      <w:numFmt w:val="decimal"/>
      <w:lvlText w:val="%7."/>
      <w:lvlJc w:val="left"/>
      <w:pPr>
        <w:ind w:left="4875" w:hanging="360"/>
      </w:pPr>
    </w:lvl>
    <w:lvl w:ilvl="7">
      <w:start w:val="1"/>
      <w:numFmt w:val="lowerLetter"/>
      <w:lvlText w:val="%8."/>
      <w:lvlJc w:val="left"/>
      <w:pPr>
        <w:ind w:left="5595" w:hanging="360"/>
      </w:pPr>
    </w:lvl>
    <w:lvl w:ilvl="8">
      <w:start w:val="1"/>
      <w:numFmt w:val="lowerRoman"/>
      <w:lvlText w:val="%9."/>
      <w:lvlJc w:val="right"/>
      <w:pPr>
        <w:ind w:left="6315" w:hanging="180"/>
      </w:pPr>
    </w:lvl>
  </w:abstractNum>
  <w:abstractNum w:abstractNumId="12" w15:restartNumberingAfterBreak="0">
    <w:nsid w:val="38D50DEE"/>
    <w:multiLevelType w:val="multilevel"/>
    <w:tmpl w:val="37D8BAA6"/>
    <w:lvl w:ilvl="0">
      <w:start w:val="1"/>
      <w:numFmt w:val="upperLetter"/>
      <w:lvlText w:val="%1."/>
      <w:lvlJc w:val="left"/>
      <w:pPr>
        <w:ind w:left="630" w:hanging="43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9FA726A"/>
    <w:multiLevelType w:val="multilevel"/>
    <w:tmpl w:val="5B3C75FE"/>
    <w:lvl w:ilvl="0">
      <w:start w:val="1"/>
      <w:numFmt w:val="upperLetter"/>
      <w:lvlText w:val="%1."/>
      <w:lvlJc w:val="left"/>
      <w:pPr>
        <w:ind w:left="630" w:hanging="43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E5C0CD1"/>
    <w:multiLevelType w:val="hybridMultilevel"/>
    <w:tmpl w:val="05BC5264"/>
    <w:lvl w:ilvl="0" w:tplc="5C1AC84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B35FE8"/>
    <w:multiLevelType w:val="multilevel"/>
    <w:tmpl w:val="29C02E2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22A01A1"/>
    <w:multiLevelType w:val="multilevel"/>
    <w:tmpl w:val="7EBEC1E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34A3927"/>
    <w:multiLevelType w:val="multilevel"/>
    <w:tmpl w:val="7D746420"/>
    <w:lvl w:ilvl="0">
      <w:start w:val="1"/>
      <w:numFmt w:val="upperLetter"/>
      <w:lvlText w:val="%1."/>
      <w:lvlJc w:val="left"/>
      <w:pPr>
        <w:ind w:left="630" w:hanging="430"/>
      </w:pPr>
    </w:lvl>
    <w:lvl w:ilvl="1">
      <w:start w:val="1"/>
      <w:numFmt w:val="lowerLetter"/>
      <w:lvlText w:val="%2."/>
      <w:lvlJc w:val="left"/>
      <w:pPr>
        <w:ind w:left="1280" w:hanging="360"/>
      </w:pPr>
    </w:lvl>
    <w:lvl w:ilvl="2">
      <w:start w:val="1"/>
      <w:numFmt w:val="lowerRoman"/>
      <w:lvlText w:val="%3."/>
      <w:lvlJc w:val="right"/>
      <w:pPr>
        <w:ind w:left="2000" w:hanging="180"/>
      </w:pPr>
    </w:lvl>
    <w:lvl w:ilvl="3">
      <w:start w:val="1"/>
      <w:numFmt w:val="decimal"/>
      <w:lvlText w:val="%4."/>
      <w:lvlJc w:val="left"/>
      <w:pPr>
        <w:ind w:left="2720" w:hanging="360"/>
      </w:pPr>
    </w:lvl>
    <w:lvl w:ilvl="4">
      <w:start w:val="1"/>
      <w:numFmt w:val="lowerLetter"/>
      <w:lvlText w:val="%5."/>
      <w:lvlJc w:val="left"/>
      <w:pPr>
        <w:ind w:left="3440" w:hanging="360"/>
      </w:pPr>
    </w:lvl>
    <w:lvl w:ilvl="5">
      <w:start w:val="1"/>
      <w:numFmt w:val="lowerRoman"/>
      <w:lvlText w:val="%6."/>
      <w:lvlJc w:val="right"/>
      <w:pPr>
        <w:ind w:left="4160" w:hanging="180"/>
      </w:pPr>
    </w:lvl>
    <w:lvl w:ilvl="6">
      <w:start w:val="1"/>
      <w:numFmt w:val="decimal"/>
      <w:lvlText w:val="%7."/>
      <w:lvlJc w:val="left"/>
      <w:pPr>
        <w:ind w:left="4880" w:hanging="360"/>
      </w:pPr>
    </w:lvl>
    <w:lvl w:ilvl="7">
      <w:start w:val="1"/>
      <w:numFmt w:val="lowerLetter"/>
      <w:lvlText w:val="%8."/>
      <w:lvlJc w:val="left"/>
      <w:pPr>
        <w:ind w:left="5600" w:hanging="360"/>
      </w:pPr>
    </w:lvl>
    <w:lvl w:ilvl="8">
      <w:start w:val="1"/>
      <w:numFmt w:val="lowerRoman"/>
      <w:lvlText w:val="%9."/>
      <w:lvlJc w:val="right"/>
      <w:pPr>
        <w:ind w:left="6320" w:hanging="180"/>
      </w:pPr>
    </w:lvl>
  </w:abstractNum>
  <w:abstractNum w:abstractNumId="18" w15:restartNumberingAfterBreak="0">
    <w:nsid w:val="4AEE51F1"/>
    <w:multiLevelType w:val="multilevel"/>
    <w:tmpl w:val="AB2C268C"/>
    <w:lvl w:ilvl="0">
      <w:start w:val="1"/>
      <w:numFmt w:val="upperLetter"/>
      <w:lvlText w:val="%1."/>
      <w:lvlJc w:val="left"/>
      <w:pPr>
        <w:ind w:left="720" w:hanging="360"/>
      </w:pPr>
      <w:rPr>
        <w:color w:val="21252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03972D8"/>
    <w:multiLevelType w:val="multilevel"/>
    <w:tmpl w:val="2D625750"/>
    <w:lvl w:ilvl="0">
      <w:start w:val="1"/>
      <w:numFmt w:val="upperLetter"/>
      <w:lvlText w:val="%1."/>
      <w:lvlJc w:val="left"/>
      <w:pPr>
        <w:ind w:left="630" w:hanging="43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0F51497"/>
    <w:multiLevelType w:val="multilevel"/>
    <w:tmpl w:val="4F8C434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10E4428"/>
    <w:multiLevelType w:val="multilevel"/>
    <w:tmpl w:val="D03C104E"/>
    <w:lvl w:ilvl="0">
      <w:start w:val="1"/>
      <w:numFmt w:val="upperLetter"/>
      <w:lvlText w:val="%1."/>
      <w:lvlJc w:val="left"/>
      <w:pPr>
        <w:ind w:left="99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51DF2D8A"/>
    <w:multiLevelType w:val="multilevel"/>
    <w:tmpl w:val="6AD254AC"/>
    <w:lvl w:ilvl="0">
      <w:start w:val="1"/>
      <w:numFmt w:val="upperLetter"/>
      <w:lvlText w:val="%1."/>
      <w:lvlJc w:val="left"/>
      <w:pPr>
        <w:ind w:left="630" w:hanging="430"/>
      </w:pPr>
      <w:rPr>
        <w:b w:val="0"/>
      </w:rPr>
    </w:lvl>
    <w:lvl w:ilvl="1">
      <w:start w:val="1"/>
      <w:numFmt w:val="lowerLetter"/>
      <w:lvlText w:val="%2."/>
      <w:lvlJc w:val="left"/>
      <w:pPr>
        <w:ind w:left="1280" w:hanging="360"/>
      </w:pPr>
    </w:lvl>
    <w:lvl w:ilvl="2">
      <w:start w:val="1"/>
      <w:numFmt w:val="lowerRoman"/>
      <w:lvlText w:val="%3."/>
      <w:lvlJc w:val="right"/>
      <w:pPr>
        <w:ind w:left="2000" w:hanging="180"/>
      </w:pPr>
    </w:lvl>
    <w:lvl w:ilvl="3">
      <w:start w:val="1"/>
      <w:numFmt w:val="decimal"/>
      <w:lvlText w:val="%4."/>
      <w:lvlJc w:val="left"/>
      <w:pPr>
        <w:ind w:left="2720" w:hanging="360"/>
      </w:pPr>
    </w:lvl>
    <w:lvl w:ilvl="4">
      <w:start w:val="1"/>
      <w:numFmt w:val="lowerLetter"/>
      <w:lvlText w:val="%5."/>
      <w:lvlJc w:val="left"/>
      <w:pPr>
        <w:ind w:left="3440" w:hanging="360"/>
      </w:pPr>
    </w:lvl>
    <w:lvl w:ilvl="5">
      <w:start w:val="1"/>
      <w:numFmt w:val="lowerRoman"/>
      <w:lvlText w:val="%6."/>
      <w:lvlJc w:val="right"/>
      <w:pPr>
        <w:ind w:left="4160" w:hanging="180"/>
      </w:pPr>
    </w:lvl>
    <w:lvl w:ilvl="6">
      <w:start w:val="1"/>
      <w:numFmt w:val="decimal"/>
      <w:lvlText w:val="%7."/>
      <w:lvlJc w:val="left"/>
      <w:pPr>
        <w:ind w:left="4880" w:hanging="360"/>
      </w:pPr>
    </w:lvl>
    <w:lvl w:ilvl="7">
      <w:start w:val="1"/>
      <w:numFmt w:val="lowerLetter"/>
      <w:lvlText w:val="%8."/>
      <w:lvlJc w:val="left"/>
      <w:pPr>
        <w:ind w:left="5600" w:hanging="360"/>
      </w:pPr>
    </w:lvl>
    <w:lvl w:ilvl="8">
      <w:start w:val="1"/>
      <w:numFmt w:val="lowerRoman"/>
      <w:lvlText w:val="%9."/>
      <w:lvlJc w:val="right"/>
      <w:pPr>
        <w:ind w:left="6320" w:hanging="180"/>
      </w:pPr>
    </w:lvl>
  </w:abstractNum>
  <w:abstractNum w:abstractNumId="23" w15:restartNumberingAfterBreak="0">
    <w:nsid w:val="55416148"/>
    <w:multiLevelType w:val="multilevel"/>
    <w:tmpl w:val="BD1692F2"/>
    <w:lvl w:ilvl="0">
      <w:start w:val="1"/>
      <w:numFmt w:val="upperLetter"/>
      <w:lvlText w:val="%1."/>
      <w:lvlJc w:val="left"/>
      <w:pPr>
        <w:ind w:left="630" w:hanging="43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86679D8"/>
    <w:multiLevelType w:val="multilevel"/>
    <w:tmpl w:val="72B05F7A"/>
    <w:lvl w:ilvl="0">
      <w:start w:val="1"/>
      <w:numFmt w:val="upperLetter"/>
      <w:lvlText w:val="%1."/>
      <w:lvlJc w:val="left"/>
      <w:pPr>
        <w:ind w:left="690" w:hanging="360"/>
      </w:pPr>
    </w:lvl>
    <w:lvl w:ilvl="1">
      <w:start w:val="1"/>
      <w:numFmt w:val="lowerLetter"/>
      <w:lvlText w:val="%2."/>
      <w:lvlJc w:val="left"/>
      <w:pPr>
        <w:ind w:left="1410" w:hanging="360"/>
      </w:pPr>
    </w:lvl>
    <w:lvl w:ilvl="2">
      <w:start w:val="1"/>
      <w:numFmt w:val="lowerRoman"/>
      <w:lvlText w:val="%3."/>
      <w:lvlJc w:val="right"/>
      <w:pPr>
        <w:ind w:left="2130" w:hanging="180"/>
      </w:pPr>
    </w:lvl>
    <w:lvl w:ilvl="3">
      <w:start w:val="1"/>
      <w:numFmt w:val="decimal"/>
      <w:lvlText w:val="%4."/>
      <w:lvlJc w:val="left"/>
      <w:pPr>
        <w:ind w:left="2850" w:hanging="360"/>
      </w:pPr>
    </w:lvl>
    <w:lvl w:ilvl="4">
      <w:start w:val="1"/>
      <w:numFmt w:val="lowerLetter"/>
      <w:lvlText w:val="%5."/>
      <w:lvlJc w:val="left"/>
      <w:pPr>
        <w:ind w:left="3570" w:hanging="360"/>
      </w:pPr>
    </w:lvl>
    <w:lvl w:ilvl="5">
      <w:start w:val="1"/>
      <w:numFmt w:val="lowerRoman"/>
      <w:lvlText w:val="%6."/>
      <w:lvlJc w:val="right"/>
      <w:pPr>
        <w:ind w:left="4290" w:hanging="180"/>
      </w:pPr>
    </w:lvl>
    <w:lvl w:ilvl="6">
      <w:start w:val="1"/>
      <w:numFmt w:val="decimal"/>
      <w:lvlText w:val="%7."/>
      <w:lvlJc w:val="left"/>
      <w:pPr>
        <w:ind w:left="5010" w:hanging="360"/>
      </w:pPr>
    </w:lvl>
    <w:lvl w:ilvl="7">
      <w:start w:val="1"/>
      <w:numFmt w:val="lowerLetter"/>
      <w:lvlText w:val="%8."/>
      <w:lvlJc w:val="left"/>
      <w:pPr>
        <w:ind w:left="5730" w:hanging="360"/>
      </w:pPr>
    </w:lvl>
    <w:lvl w:ilvl="8">
      <w:start w:val="1"/>
      <w:numFmt w:val="lowerRoman"/>
      <w:lvlText w:val="%9."/>
      <w:lvlJc w:val="right"/>
      <w:pPr>
        <w:ind w:left="6450" w:hanging="180"/>
      </w:pPr>
    </w:lvl>
  </w:abstractNum>
  <w:abstractNum w:abstractNumId="25" w15:restartNumberingAfterBreak="0">
    <w:nsid w:val="5B4C2ADC"/>
    <w:multiLevelType w:val="multilevel"/>
    <w:tmpl w:val="F2845E38"/>
    <w:lvl w:ilvl="0">
      <w:start w:val="1"/>
      <w:numFmt w:val="upperLetter"/>
      <w:lvlText w:val="%1."/>
      <w:lvlJc w:val="left"/>
      <w:pPr>
        <w:ind w:left="630" w:hanging="43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B576D31"/>
    <w:multiLevelType w:val="multilevel"/>
    <w:tmpl w:val="794020F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EEE17A4"/>
    <w:multiLevelType w:val="hybridMultilevel"/>
    <w:tmpl w:val="A32075E2"/>
    <w:lvl w:ilvl="0" w:tplc="EA6CBC0E">
      <w:start w:val="1"/>
      <w:numFmt w:val="upperLetter"/>
      <w:lvlText w:val="%1."/>
      <w:lvlJc w:val="left"/>
      <w:pPr>
        <w:ind w:left="810" w:hanging="360"/>
      </w:pPr>
      <w:rPr>
        <w:rFonts w:ascii="Arial" w:eastAsia="Arial" w:hAnsi="Arial" w:cs="Arial"/>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324E1E"/>
    <w:multiLevelType w:val="hybridMultilevel"/>
    <w:tmpl w:val="BDEEE412"/>
    <w:lvl w:ilvl="0" w:tplc="FDEE21A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42A59DB"/>
    <w:multiLevelType w:val="multilevel"/>
    <w:tmpl w:val="E160CB1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8153604"/>
    <w:multiLevelType w:val="multilevel"/>
    <w:tmpl w:val="E37A3CD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8AA1E4D"/>
    <w:multiLevelType w:val="multilevel"/>
    <w:tmpl w:val="6D8AB566"/>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2" w15:restartNumberingAfterBreak="0">
    <w:nsid w:val="70792C2A"/>
    <w:multiLevelType w:val="multilevel"/>
    <w:tmpl w:val="0A14004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3A97E1A"/>
    <w:multiLevelType w:val="multilevel"/>
    <w:tmpl w:val="DF160B9C"/>
    <w:lvl w:ilvl="0">
      <w:start w:val="1"/>
      <w:numFmt w:val="upperLetter"/>
      <w:lvlText w:val="%1."/>
      <w:lvlJc w:val="left"/>
      <w:pPr>
        <w:ind w:left="720" w:hanging="360"/>
      </w:pPr>
      <w:rPr>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4D31CDD"/>
    <w:multiLevelType w:val="multilevel"/>
    <w:tmpl w:val="FAB0DE2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9CC4B78"/>
    <w:multiLevelType w:val="multilevel"/>
    <w:tmpl w:val="195E99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A1546D1"/>
    <w:multiLevelType w:val="multilevel"/>
    <w:tmpl w:val="00C6FA9C"/>
    <w:lvl w:ilvl="0">
      <w:start w:val="1"/>
      <w:numFmt w:val="upperLetter"/>
      <w:lvlText w:val="%1."/>
      <w:lvlJc w:val="left"/>
      <w:pPr>
        <w:ind w:left="720" w:hanging="360"/>
      </w:pPr>
      <w:rPr>
        <w:color w:val="00B05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A957D26"/>
    <w:multiLevelType w:val="multilevel"/>
    <w:tmpl w:val="C576FB64"/>
    <w:lvl w:ilvl="0">
      <w:start w:val="1"/>
      <w:numFmt w:val="upperLetter"/>
      <w:lvlText w:val="%1."/>
      <w:lvlJc w:val="left"/>
      <w:pPr>
        <w:ind w:left="630" w:hanging="430"/>
      </w:pPr>
    </w:lvl>
    <w:lvl w:ilvl="1">
      <w:start w:val="1"/>
      <w:numFmt w:val="lowerLetter"/>
      <w:lvlText w:val="%2."/>
      <w:lvlJc w:val="left"/>
      <w:pPr>
        <w:ind w:left="1260" w:hanging="360"/>
      </w:pPr>
    </w:lvl>
    <w:lvl w:ilvl="2">
      <w:start w:val="1"/>
      <w:numFmt w:val="lowerRoman"/>
      <w:lvlText w:val="%3."/>
      <w:lvlJc w:val="right"/>
      <w:pPr>
        <w:ind w:left="1080" w:hanging="180"/>
      </w:pPr>
    </w:lvl>
    <w:lvl w:ilvl="3">
      <w:start w:val="1"/>
      <w:numFmt w:val="decimal"/>
      <w:lvlText w:val="%4."/>
      <w:lvlJc w:val="left"/>
      <w:pPr>
        <w:ind w:left="2790" w:hanging="360"/>
      </w:pPr>
    </w:lvl>
    <w:lvl w:ilvl="4">
      <w:start w:val="1"/>
      <w:numFmt w:val="lowerLetter"/>
      <w:lvlText w:val="%5."/>
      <w:lvlJc w:val="left"/>
      <w:pPr>
        <w:ind w:left="3440" w:hanging="360"/>
      </w:pPr>
    </w:lvl>
    <w:lvl w:ilvl="5">
      <w:start w:val="1"/>
      <w:numFmt w:val="lowerRoman"/>
      <w:lvlText w:val="%6."/>
      <w:lvlJc w:val="right"/>
      <w:pPr>
        <w:ind w:left="4160" w:hanging="180"/>
      </w:pPr>
    </w:lvl>
    <w:lvl w:ilvl="6">
      <w:start w:val="1"/>
      <w:numFmt w:val="decimal"/>
      <w:lvlText w:val="%7."/>
      <w:lvlJc w:val="left"/>
      <w:pPr>
        <w:ind w:left="4880" w:hanging="360"/>
      </w:pPr>
    </w:lvl>
    <w:lvl w:ilvl="7">
      <w:start w:val="1"/>
      <w:numFmt w:val="lowerLetter"/>
      <w:lvlText w:val="%8."/>
      <w:lvlJc w:val="left"/>
      <w:pPr>
        <w:ind w:left="5600" w:hanging="360"/>
      </w:pPr>
    </w:lvl>
    <w:lvl w:ilvl="8">
      <w:start w:val="1"/>
      <w:numFmt w:val="lowerRoman"/>
      <w:lvlText w:val="%9."/>
      <w:lvlJc w:val="right"/>
      <w:pPr>
        <w:ind w:left="6320" w:hanging="180"/>
      </w:pPr>
    </w:lvl>
  </w:abstractNum>
  <w:abstractNum w:abstractNumId="38" w15:restartNumberingAfterBreak="0">
    <w:nsid w:val="7E3F0814"/>
    <w:multiLevelType w:val="multilevel"/>
    <w:tmpl w:val="1B9E032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40044847">
    <w:abstractNumId w:val="31"/>
  </w:num>
  <w:num w:numId="2" w16cid:durableId="421994398">
    <w:abstractNumId w:val="15"/>
  </w:num>
  <w:num w:numId="3" w16cid:durableId="1636523867">
    <w:abstractNumId w:val="4"/>
  </w:num>
  <w:num w:numId="4" w16cid:durableId="84545671">
    <w:abstractNumId w:val="18"/>
  </w:num>
  <w:num w:numId="5" w16cid:durableId="720136281">
    <w:abstractNumId w:val="36"/>
  </w:num>
  <w:num w:numId="6" w16cid:durableId="791631871">
    <w:abstractNumId w:val="26"/>
  </w:num>
  <w:num w:numId="7" w16cid:durableId="1123577969">
    <w:abstractNumId w:val="24"/>
  </w:num>
  <w:num w:numId="8" w16cid:durableId="1343361972">
    <w:abstractNumId w:val="35"/>
  </w:num>
  <w:num w:numId="9" w16cid:durableId="214584219">
    <w:abstractNumId w:val="30"/>
  </w:num>
  <w:num w:numId="10" w16cid:durableId="301354387">
    <w:abstractNumId w:val="13"/>
  </w:num>
  <w:num w:numId="11" w16cid:durableId="1758942807">
    <w:abstractNumId w:val="25"/>
  </w:num>
  <w:num w:numId="12" w16cid:durableId="1218780145">
    <w:abstractNumId w:val="19"/>
  </w:num>
  <w:num w:numId="13" w16cid:durableId="1099563904">
    <w:abstractNumId w:val="38"/>
  </w:num>
  <w:num w:numId="14" w16cid:durableId="2063091244">
    <w:abstractNumId w:val="32"/>
  </w:num>
  <w:num w:numId="15" w16cid:durableId="1290086219">
    <w:abstractNumId w:val="3"/>
  </w:num>
  <w:num w:numId="16" w16cid:durableId="352999581">
    <w:abstractNumId w:val="22"/>
  </w:num>
  <w:num w:numId="17" w16cid:durableId="2049601131">
    <w:abstractNumId w:val="29"/>
  </w:num>
  <w:num w:numId="18" w16cid:durableId="166411605">
    <w:abstractNumId w:val="11"/>
  </w:num>
  <w:num w:numId="19" w16cid:durableId="902058098">
    <w:abstractNumId w:val="8"/>
  </w:num>
  <w:num w:numId="20" w16cid:durableId="1013727777">
    <w:abstractNumId w:val="6"/>
  </w:num>
  <w:num w:numId="21" w16cid:durableId="1589315036">
    <w:abstractNumId w:val="5"/>
  </w:num>
  <w:num w:numId="22" w16cid:durableId="1339503815">
    <w:abstractNumId w:val="17"/>
  </w:num>
  <w:num w:numId="23" w16cid:durableId="971591805">
    <w:abstractNumId w:val="37"/>
  </w:num>
  <w:num w:numId="24" w16cid:durableId="2076008777">
    <w:abstractNumId w:val="34"/>
  </w:num>
  <w:num w:numId="25" w16cid:durableId="1387681333">
    <w:abstractNumId w:val="20"/>
  </w:num>
  <w:num w:numId="26" w16cid:durableId="341706464">
    <w:abstractNumId w:val="16"/>
  </w:num>
  <w:num w:numId="27" w16cid:durableId="1486972736">
    <w:abstractNumId w:val="9"/>
  </w:num>
  <w:num w:numId="28" w16cid:durableId="284119051">
    <w:abstractNumId w:val="21"/>
  </w:num>
  <w:num w:numId="29" w16cid:durableId="1685012925">
    <w:abstractNumId w:val="0"/>
  </w:num>
  <w:num w:numId="30" w16cid:durableId="1818180841">
    <w:abstractNumId w:val="12"/>
  </w:num>
  <w:num w:numId="31" w16cid:durableId="70852875">
    <w:abstractNumId w:val="7"/>
  </w:num>
  <w:num w:numId="32" w16cid:durableId="1114790690">
    <w:abstractNumId w:val="23"/>
  </w:num>
  <w:num w:numId="33" w16cid:durableId="1207719313">
    <w:abstractNumId w:val="2"/>
  </w:num>
  <w:num w:numId="34" w16cid:durableId="2049331511">
    <w:abstractNumId w:val="1"/>
  </w:num>
  <w:num w:numId="35" w16cid:durableId="888609334">
    <w:abstractNumId w:val="33"/>
  </w:num>
  <w:num w:numId="36" w16cid:durableId="1656179938">
    <w:abstractNumId w:val="10"/>
  </w:num>
  <w:num w:numId="37" w16cid:durableId="221256660">
    <w:abstractNumId w:val="27"/>
  </w:num>
  <w:num w:numId="38" w16cid:durableId="1424573929">
    <w:abstractNumId w:val="14"/>
  </w:num>
  <w:num w:numId="39" w16cid:durableId="1497723571">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ureen Bushman">
    <w15:presenceInfo w15:providerId="Windows Live" w15:userId="45872d163b56beb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206"/>
    <w:rsid w:val="0003096C"/>
    <w:rsid w:val="00064B9B"/>
    <w:rsid w:val="00085750"/>
    <w:rsid w:val="000A1B2A"/>
    <w:rsid w:val="000D0206"/>
    <w:rsid w:val="000E454C"/>
    <w:rsid w:val="000F6B5D"/>
    <w:rsid w:val="001350BF"/>
    <w:rsid w:val="00172D5C"/>
    <w:rsid w:val="00192FB3"/>
    <w:rsid w:val="00196D1A"/>
    <w:rsid w:val="001D5F9E"/>
    <w:rsid w:val="001E5085"/>
    <w:rsid w:val="001E67F8"/>
    <w:rsid w:val="0022276A"/>
    <w:rsid w:val="0023111F"/>
    <w:rsid w:val="00270DAC"/>
    <w:rsid w:val="003205A8"/>
    <w:rsid w:val="00322DB9"/>
    <w:rsid w:val="0034280B"/>
    <w:rsid w:val="003F7EB1"/>
    <w:rsid w:val="0041687D"/>
    <w:rsid w:val="004854F9"/>
    <w:rsid w:val="004B6A77"/>
    <w:rsid w:val="004D6463"/>
    <w:rsid w:val="004F0A4A"/>
    <w:rsid w:val="005553A2"/>
    <w:rsid w:val="005821A7"/>
    <w:rsid w:val="0059037F"/>
    <w:rsid w:val="0059281F"/>
    <w:rsid w:val="005C2529"/>
    <w:rsid w:val="005D0B42"/>
    <w:rsid w:val="005E2268"/>
    <w:rsid w:val="00655F81"/>
    <w:rsid w:val="006E4F3E"/>
    <w:rsid w:val="007D24AE"/>
    <w:rsid w:val="00895091"/>
    <w:rsid w:val="008C65F7"/>
    <w:rsid w:val="0090511D"/>
    <w:rsid w:val="009263A1"/>
    <w:rsid w:val="00934DDC"/>
    <w:rsid w:val="009739DC"/>
    <w:rsid w:val="009A6197"/>
    <w:rsid w:val="009B70C2"/>
    <w:rsid w:val="009D7DE2"/>
    <w:rsid w:val="009F3E55"/>
    <w:rsid w:val="009F6DA7"/>
    <w:rsid w:val="00A05108"/>
    <w:rsid w:val="00A22C1D"/>
    <w:rsid w:val="00A85833"/>
    <w:rsid w:val="00AA487C"/>
    <w:rsid w:val="00AA57E2"/>
    <w:rsid w:val="00AB16F1"/>
    <w:rsid w:val="00AB781D"/>
    <w:rsid w:val="00B01313"/>
    <w:rsid w:val="00C01076"/>
    <w:rsid w:val="00C05BE5"/>
    <w:rsid w:val="00C108B3"/>
    <w:rsid w:val="00C1478C"/>
    <w:rsid w:val="00C62C1F"/>
    <w:rsid w:val="00C940D6"/>
    <w:rsid w:val="00CD1204"/>
    <w:rsid w:val="00CD3FDB"/>
    <w:rsid w:val="00CE5E1E"/>
    <w:rsid w:val="00D00C3B"/>
    <w:rsid w:val="00D21A99"/>
    <w:rsid w:val="00D27DE5"/>
    <w:rsid w:val="00D301C4"/>
    <w:rsid w:val="00D301F0"/>
    <w:rsid w:val="00D8664A"/>
    <w:rsid w:val="00D94C54"/>
    <w:rsid w:val="00DD3F00"/>
    <w:rsid w:val="00DF1D8D"/>
    <w:rsid w:val="00E11F94"/>
    <w:rsid w:val="00E16D6F"/>
    <w:rsid w:val="00E3231D"/>
    <w:rsid w:val="00E91129"/>
    <w:rsid w:val="00E95027"/>
    <w:rsid w:val="00E95B1D"/>
    <w:rsid w:val="00EE39B5"/>
    <w:rsid w:val="00F149CF"/>
    <w:rsid w:val="00F34063"/>
    <w:rsid w:val="00F36D84"/>
    <w:rsid w:val="00F53B81"/>
    <w:rsid w:val="00F77D25"/>
    <w:rsid w:val="00FC42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88AB9"/>
  <w15:docId w15:val="{02A38D75-696F-4E32-B751-65EE1F118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2A4"/>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9852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52A4"/>
  </w:style>
  <w:style w:type="paragraph" w:styleId="Footer">
    <w:name w:val="footer"/>
    <w:basedOn w:val="Normal"/>
    <w:link w:val="FooterChar"/>
    <w:uiPriority w:val="99"/>
    <w:unhideWhenUsed/>
    <w:rsid w:val="009852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52A4"/>
  </w:style>
  <w:style w:type="paragraph" w:styleId="ListParagraph">
    <w:name w:val="List Paragraph"/>
    <w:basedOn w:val="Normal"/>
    <w:uiPriority w:val="34"/>
    <w:qFormat/>
    <w:rsid w:val="009852A4"/>
    <w:pPr>
      <w:ind w:left="720"/>
      <w:contextualSpacing/>
    </w:pPr>
  </w:style>
  <w:style w:type="numbering" w:customStyle="1" w:styleId="Style1">
    <w:name w:val="Style1"/>
    <w:uiPriority w:val="99"/>
    <w:rsid w:val="009852A4"/>
  </w:style>
  <w:style w:type="paragraph" w:customStyle="1" w:styleId="content1">
    <w:name w:val="content1"/>
    <w:basedOn w:val="Normal"/>
    <w:rsid w:val="009852A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852A4"/>
    <w:rPr>
      <w:color w:val="0000FF"/>
      <w:u w:val="single"/>
    </w:rPr>
  </w:style>
  <w:style w:type="paragraph" w:customStyle="1" w:styleId="incr0">
    <w:name w:val="incr0"/>
    <w:basedOn w:val="Normal"/>
    <w:rsid w:val="009852A4"/>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9852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86CFD"/>
    <w:rPr>
      <w:sz w:val="16"/>
      <w:szCs w:val="16"/>
    </w:rPr>
  </w:style>
  <w:style w:type="paragraph" w:styleId="CommentText">
    <w:name w:val="annotation text"/>
    <w:basedOn w:val="Normal"/>
    <w:link w:val="CommentTextChar"/>
    <w:uiPriority w:val="99"/>
    <w:unhideWhenUsed/>
    <w:rsid w:val="00986CFD"/>
    <w:pPr>
      <w:spacing w:line="240" w:lineRule="auto"/>
    </w:pPr>
    <w:rPr>
      <w:sz w:val="20"/>
      <w:szCs w:val="20"/>
    </w:rPr>
  </w:style>
  <w:style w:type="character" w:customStyle="1" w:styleId="CommentTextChar">
    <w:name w:val="Comment Text Char"/>
    <w:basedOn w:val="DefaultParagraphFont"/>
    <w:link w:val="CommentText"/>
    <w:uiPriority w:val="99"/>
    <w:rsid w:val="00986CFD"/>
    <w:rPr>
      <w:sz w:val="20"/>
      <w:szCs w:val="20"/>
    </w:rPr>
  </w:style>
  <w:style w:type="paragraph" w:styleId="CommentSubject">
    <w:name w:val="annotation subject"/>
    <w:basedOn w:val="CommentText"/>
    <w:next w:val="CommentText"/>
    <w:link w:val="CommentSubjectChar"/>
    <w:uiPriority w:val="99"/>
    <w:semiHidden/>
    <w:unhideWhenUsed/>
    <w:rsid w:val="00986CFD"/>
    <w:rPr>
      <w:b/>
      <w:bCs/>
    </w:rPr>
  </w:style>
  <w:style w:type="character" w:customStyle="1" w:styleId="CommentSubjectChar">
    <w:name w:val="Comment Subject Char"/>
    <w:basedOn w:val="CommentTextChar"/>
    <w:link w:val="CommentSubject"/>
    <w:uiPriority w:val="99"/>
    <w:semiHidden/>
    <w:rsid w:val="00986CFD"/>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codelibrary.amlegal.com/codes/elkridgeut/latest/elkridge_ut/0-0-0-5968" TargetMode="External"/><Relationship Id="rId13" Type="http://schemas.openxmlformats.org/officeDocument/2006/relationships/hyperlink" Target="https://codelibrary.amlegal.com/codes/elkridgeut/latest/elkridge_ut/0-0-0-4213" TargetMode="External"/><Relationship Id="rId18" Type="http://schemas.openxmlformats.org/officeDocument/2006/relationships/hyperlink" Target="https://codelibrary.amlegal.com/codes/elkridgeut/latest/elkridge_ut/0-0-0-3247"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codelibrary.amlegal.com/codes/elkridgeut/latest/elkridge_ut/0-0-0-5421" TargetMode="Externa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hyperlink" Target="https://codelibrary.amlegal.com/codes/elkridgeut/latest/elkridge_ut/0-0-0-4098" TargetMode="External"/><Relationship Id="rId25" Type="http://schemas.openxmlformats.org/officeDocument/2006/relationships/hyperlink" Target="https://codelibrary.amlegal.com/codes/elkridgeut/latest/elkridge_ut/0-0-0-4563" TargetMode="External"/><Relationship Id="rId2" Type="http://schemas.openxmlformats.org/officeDocument/2006/relationships/numbering" Target="numbering.xml"/><Relationship Id="rId16" Type="http://schemas.openxmlformats.org/officeDocument/2006/relationships/hyperlink" Target="https://codelibrary.amlegal.com/codes/elkridgeut/latest/elkridge_ut/0-0-0-4098" TargetMode="External"/><Relationship Id="rId20" Type="http://schemas.openxmlformats.org/officeDocument/2006/relationships/hyperlink" Target="https://codelibrary.amlegal.com/codes/elkridgeut/latest/elkridge_ut/0-0-0-5421"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openxmlformats.org/officeDocument/2006/relationships/hyperlink" Target="https://codelibrary.amlegal.com/codes/elkridgeut/latest/elkridge_ut/0-0-0-4167" TargetMode="External"/><Relationship Id="rId5" Type="http://schemas.openxmlformats.org/officeDocument/2006/relationships/webSettings" Target="webSettings.xml"/><Relationship Id="rId15" Type="http://schemas.openxmlformats.org/officeDocument/2006/relationships/hyperlink" Target="https://codelibrary.amlegal.com/codes/elkridgeut/latest/elkridge_ut/0-0-0-5646" TargetMode="External"/><Relationship Id="rId23" Type="http://schemas.openxmlformats.org/officeDocument/2006/relationships/hyperlink" Target="https://codelibrary.amlegal.com/codes/elkridgeut/latest/elkridge_ut/0-0-0-4790" TargetMode="External"/><Relationship Id="rId28" Type="http://schemas.openxmlformats.org/officeDocument/2006/relationships/fontTable" Target="fontTable.xml"/><Relationship Id="rId10" Type="http://schemas.microsoft.com/office/2011/relationships/commentsExtended" Target="commentsExtended.xml"/><Relationship Id="rId19" Type="http://schemas.openxmlformats.org/officeDocument/2006/relationships/hyperlink" Target="https://codelibrary.amlegal.com/codes/elkridgeut/latest/elkridge_ut/0-0-0-5421" TargetMode="Externa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s://codelibrary.amlegal.com/codes/elkridgeut/latest/elkridge_ut/0-0-0-5703" TargetMode="External"/><Relationship Id="rId22" Type="http://schemas.openxmlformats.org/officeDocument/2006/relationships/hyperlink" Target="https://codelibrary.amlegal.com/codes/elkridgeut/latest/elkridge_ut/0-0-0-4963"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O+mngrPs4LWWRjhJoRkY4+3PghQ==">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8187</Words>
  <Characters>46668</Characters>
  <Application>Microsoft Office Word</Application>
  <DocSecurity>4</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Tanya Willis</dc:creator>
  <cp:lastModifiedBy>Laura Oliver</cp:lastModifiedBy>
  <cp:revision>2</cp:revision>
  <dcterms:created xsi:type="dcterms:W3CDTF">2022-07-08T19:24:00Z</dcterms:created>
  <dcterms:modified xsi:type="dcterms:W3CDTF">2022-07-08T19:24:00Z</dcterms:modified>
</cp:coreProperties>
</file>