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38B7E" w14:textId="62A8E7B4" w:rsidR="00E47ECC" w:rsidRPr="00E47ECC" w:rsidRDefault="00E47ECC" w:rsidP="00C21546">
      <w:pPr>
        <w:tabs>
          <w:tab w:val="left" w:pos="900"/>
          <w:tab w:val="left" w:pos="1440"/>
        </w:tabs>
        <w:jc w:val="center"/>
        <w:rPr>
          <w:rFonts w:ascii="Times New Roman" w:hAnsi="Times New Roman" w:cs="Times New Roman"/>
          <w:b/>
          <w:bCs/>
        </w:rPr>
      </w:pPr>
      <w:bookmarkStart w:id="0" w:name="s996569"/>
      <w:r w:rsidRPr="00E47ECC">
        <w:rPr>
          <w:rFonts w:ascii="Times New Roman" w:hAnsi="Times New Roman" w:cs="Times New Roman"/>
          <w:b/>
          <w:bCs/>
          <w:highlight w:val="yellow"/>
        </w:rPr>
        <w:t>D I S C U S S I O N   P A P E R  F O R   P L A N N I N G   C O M M I S S I O N   U S E</w:t>
      </w:r>
    </w:p>
    <w:p w14:paraId="7C5D0610" w14:textId="77777777" w:rsidR="00E47ECC" w:rsidRDefault="00E47ECC" w:rsidP="00C21546">
      <w:pPr>
        <w:tabs>
          <w:tab w:val="left" w:pos="900"/>
          <w:tab w:val="left" w:pos="1440"/>
        </w:tabs>
        <w:jc w:val="center"/>
        <w:rPr>
          <w:rFonts w:ascii="Times New Roman" w:hAnsi="Times New Roman" w:cs="Times New Roman"/>
        </w:rPr>
      </w:pPr>
    </w:p>
    <w:p w14:paraId="06F33BC0" w14:textId="77777777" w:rsidR="00E47ECC" w:rsidRDefault="00E47ECC" w:rsidP="00C21546">
      <w:pPr>
        <w:tabs>
          <w:tab w:val="left" w:pos="900"/>
          <w:tab w:val="left" w:pos="1440"/>
        </w:tabs>
        <w:jc w:val="center"/>
        <w:rPr>
          <w:rFonts w:ascii="Times New Roman" w:hAnsi="Times New Roman" w:cs="Times New Roman"/>
        </w:rPr>
      </w:pPr>
    </w:p>
    <w:p w14:paraId="62A9A270" w14:textId="17BE9F55" w:rsidR="00DA6F6F" w:rsidRPr="00C46915" w:rsidRDefault="00C21546" w:rsidP="00C21546">
      <w:pPr>
        <w:tabs>
          <w:tab w:val="left" w:pos="900"/>
          <w:tab w:val="left" w:pos="1440"/>
        </w:tabs>
        <w:jc w:val="center"/>
        <w:rPr>
          <w:rFonts w:ascii="Times New Roman" w:hAnsi="Times New Roman" w:cs="Times New Roman"/>
          <w:b/>
          <w:bCs/>
        </w:rPr>
      </w:pPr>
      <w:r w:rsidRPr="00C46915">
        <w:rPr>
          <w:rFonts w:ascii="Times New Roman" w:hAnsi="Times New Roman" w:cs="Times New Roman"/>
          <w:b/>
          <w:bCs/>
        </w:rPr>
        <w:t>TITLE 10</w:t>
      </w:r>
    </w:p>
    <w:p w14:paraId="7495E857" w14:textId="42BCDEE6" w:rsidR="00C21546" w:rsidRPr="00C46915" w:rsidRDefault="00C21546" w:rsidP="00C21546">
      <w:pPr>
        <w:tabs>
          <w:tab w:val="left" w:pos="900"/>
          <w:tab w:val="left" w:pos="1440"/>
        </w:tabs>
        <w:jc w:val="center"/>
        <w:rPr>
          <w:rFonts w:ascii="Times New Roman" w:hAnsi="Times New Roman" w:cs="Times New Roman"/>
          <w:b/>
          <w:bCs/>
        </w:rPr>
      </w:pPr>
      <w:r w:rsidRPr="00C46915">
        <w:rPr>
          <w:rFonts w:ascii="Times New Roman" w:hAnsi="Times New Roman" w:cs="Times New Roman"/>
          <w:b/>
          <w:bCs/>
        </w:rPr>
        <w:t>ZONING REGULATIONS</w:t>
      </w:r>
    </w:p>
    <w:p w14:paraId="62BFE376" w14:textId="77777777" w:rsidR="00C21546" w:rsidRPr="009605ED" w:rsidRDefault="00C21546" w:rsidP="00FD4B55">
      <w:pPr>
        <w:tabs>
          <w:tab w:val="left" w:pos="900"/>
          <w:tab w:val="left" w:pos="1440"/>
        </w:tabs>
        <w:rPr>
          <w:rFonts w:ascii="Times New Roman" w:hAnsi="Times New Roman" w:cs="Times New Roman"/>
        </w:rPr>
      </w:pPr>
    </w:p>
    <w:p w14:paraId="6E25486B" w14:textId="414436CC" w:rsidR="00DA6F6F" w:rsidRPr="001E7128" w:rsidRDefault="00DA6F6F" w:rsidP="00FD4B55">
      <w:pPr>
        <w:tabs>
          <w:tab w:val="left" w:pos="360"/>
          <w:tab w:val="left" w:pos="900"/>
          <w:tab w:val="left" w:pos="1440"/>
        </w:tabs>
        <w:autoSpaceDE w:val="0"/>
        <w:autoSpaceDN w:val="0"/>
        <w:adjustRightInd w:val="0"/>
        <w:jc w:val="center"/>
        <w:rPr>
          <w:rFonts w:ascii="Times New Roman" w:hAnsi="Times New Roman" w:cs="Times New Roman"/>
          <w:color w:val="FF0000"/>
        </w:rPr>
      </w:pPr>
      <w:r w:rsidRPr="001E7128">
        <w:rPr>
          <w:rFonts w:ascii="Times New Roman" w:hAnsi="Times New Roman" w:cs="Times New Roman"/>
          <w:color w:val="FF0000"/>
        </w:rPr>
        <w:t xml:space="preserve">Red = </w:t>
      </w:r>
      <w:r w:rsidR="009605ED" w:rsidRPr="001E7128">
        <w:rPr>
          <w:rFonts w:ascii="Times New Roman" w:hAnsi="Times New Roman" w:cs="Times New Roman"/>
          <w:color w:val="FF0000"/>
        </w:rPr>
        <w:t>Changes required by Utah law</w:t>
      </w:r>
    </w:p>
    <w:p w14:paraId="27581C18" w14:textId="533469A9" w:rsidR="00DA6F6F" w:rsidRPr="001E7128" w:rsidRDefault="009605ED" w:rsidP="00FD4B55">
      <w:pPr>
        <w:tabs>
          <w:tab w:val="left" w:pos="360"/>
          <w:tab w:val="left" w:pos="900"/>
          <w:tab w:val="left" w:pos="1440"/>
        </w:tabs>
        <w:autoSpaceDE w:val="0"/>
        <w:autoSpaceDN w:val="0"/>
        <w:adjustRightInd w:val="0"/>
        <w:jc w:val="center"/>
        <w:rPr>
          <w:rFonts w:ascii="Times New Roman" w:hAnsi="Times New Roman" w:cs="Times New Roman"/>
          <w:color w:val="0070C0"/>
        </w:rPr>
      </w:pPr>
      <w:r w:rsidRPr="001E7128">
        <w:rPr>
          <w:rFonts w:ascii="Times New Roman" w:hAnsi="Times New Roman" w:cs="Times New Roman"/>
          <w:color w:val="0070C0"/>
        </w:rPr>
        <w:t xml:space="preserve">Blue = Changes previously </w:t>
      </w:r>
      <w:r w:rsidR="00E47ECC">
        <w:rPr>
          <w:rFonts w:ascii="Times New Roman" w:hAnsi="Times New Roman" w:cs="Times New Roman"/>
          <w:color w:val="0070C0"/>
        </w:rPr>
        <w:t>discussed</w:t>
      </w:r>
      <w:r w:rsidRPr="001E7128">
        <w:rPr>
          <w:rFonts w:ascii="Times New Roman" w:hAnsi="Times New Roman" w:cs="Times New Roman"/>
          <w:color w:val="0070C0"/>
        </w:rPr>
        <w:t xml:space="preserve"> by PC &amp; CC but not yet submitted to CC</w:t>
      </w:r>
    </w:p>
    <w:p w14:paraId="7A3A9BDB" w14:textId="77777777" w:rsidR="00DA6F6F" w:rsidRPr="009605ED" w:rsidRDefault="00DA6F6F" w:rsidP="00FD4B55">
      <w:pPr>
        <w:tabs>
          <w:tab w:val="left" w:pos="360"/>
          <w:tab w:val="left" w:pos="900"/>
          <w:tab w:val="left" w:pos="1440"/>
        </w:tabs>
        <w:autoSpaceDE w:val="0"/>
        <w:autoSpaceDN w:val="0"/>
        <w:adjustRightInd w:val="0"/>
        <w:rPr>
          <w:rFonts w:ascii="Times New Roman" w:hAnsi="Times New Roman" w:cs="Times New Roman"/>
          <w:color w:val="000000"/>
        </w:rPr>
      </w:pPr>
    </w:p>
    <w:p w14:paraId="52B86119" w14:textId="5F9C369C" w:rsidR="009605ED" w:rsidRPr="009605ED" w:rsidRDefault="00042D84" w:rsidP="009605ED">
      <w:pPr>
        <w:tabs>
          <w:tab w:val="left" w:pos="360"/>
          <w:tab w:val="left" w:pos="900"/>
          <w:tab w:val="left" w:pos="1440"/>
        </w:tabs>
        <w:autoSpaceDE w:val="0"/>
        <w:autoSpaceDN w:val="0"/>
        <w:adjustRightInd w:val="0"/>
        <w:jc w:val="center"/>
        <w:rPr>
          <w:rFonts w:ascii="Times New Roman" w:hAnsi="Times New Roman" w:cs="Times New Roman"/>
          <w:i/>
          <w:iCs/>
          <w:color w:val="000000"/>
        </w:rPr>
      </w:pPr>
      <w:r>
        <w:rPr>
          <w:rFonts w:ascii="Times New Roman" w:hAnsi="Times New Roman" w:cs="Times New Roman"/>
          <w:i/>
          <w:iCs/>
          <w:color w:val="000000"/>
        </w:rPr>
        <w:t>CHAPTER</w:t>
      </w:r>
      <w:r w:rsidR="009605ED" w:rsidRPr="009605ED">
        <w:rPr>
          <w:rFonts w:ascii="Times New Roman" w:hAnsi="Times New Roman" w:cs="Times New Roman"/>
          <w:i/>
          <w:iCs/>
          <w:color w:val="000000"/>
        </w:rPr>
        <w:t xml:space="preserve"> </w:t>
      </w:r>
      <w:r w:rsidR="00C21546">
        <w:rPr>
          <w:rFonts w:ascii="Times New Roman" w:hAnsi="Times New Roman" w:cs="Times New Roman"/>
          <w:i/>
          <w:iCs/>
          <w:color w:val="000000"/>
        </w:rPr>
        <w:t>7</w:t>
      </w:r>
    </w:p>
    <w:p w14:paraId="0671E237" w14:textId="77777777" w:rsidR="009605ED" w:rsidRPr="009605ED" w:rsidRDefault="009605ED" w:rsidP="009605ED">
      <w:pPr>
        <w:tabs>
          <w:tab w:val="left" w:pos="360"/>
          <w:tab w:val="left" w:pos="900"/>
          <w:tab w:val="left" w:pos="1440"/>
        </w:tabs>
        <w:autoSpaceDE w:val="0"/>
        <w:autoSpaceDN w:val="0"/>
        <w:adjustRightInd w:val="0"/>
        <w:jc w:val="center"/>
        <w:rPr>
          <w:rFonts w:ascii="Times New Roman" w:hAnsi="Times New Roman" w:cs="Times New Roman"/>
          <w:i/>
          <w:iCs/>
          <w:color w:val="000000"/>
        </w:rPr>
      </w:pPr>
      <w:r w:rsidRPr="009605ED">
        <w:rPr>
          <w:rFonts w:ascii="Times New Roman" w:hAnsi="Times New Roman" w:cs="Times New Roman"/>
          <w:i/>
          <w:iCs/>
          <w:color w:val="000000"/>
        </w:rPr>
        <w:t>R-2 RESIDENTIAL ZONE</w:t>
      </w:r>
    </w:p>
    <w:p w14:paraId="32623FEA" w14:textId="77777777" w:rsidR="0063646D" w:rsidRDefault="0063646D" w:rsidP="00FD4B55">
      <w:pPr>
        <w:tabs>
          <w:tab w:val="left" w:pos="360"/>
          <w:tab w:val="left" w:pos="900"/>
          <w:tab w:val="left" w:pos="1440"/>
        </w:tabs>
        <w:autoSpaceDE w:val="0"/>
        <w:autoSpaceDN w:val="0"/>
        <w:adjustRightInd w:val="0"/>
        <w:rPr>
          <w:rFonts w:ascii="Times New Roman" w:hAnsi="Times New Roman" w:cs="Times New Roman"/>
          <w:b/>
          <w:bCs/>
          <w:color w:val="000000"/>
        </w:rPr>
      </w:pPr>
    </w:p>
    <w:p w14:paraId="2D0F7C83" w14:textId="77777777" w:rsidR="0063646D" w:rsidRDefault="0063646D" w:rsidP="00FD4B55">
      <w:pPr>
        <w:tabs>
          <w:tab w:val="left" w:pos="360"/>
          <w:tab w:val="left" w:pos="900"/>
          <w:tab w:val="left" w:pos="1440"/>
        </w:tabs>
        <w:autoSpaceDE w:val="0"/>
        <w:autoSpaceDN w:val="0"/>
        <w:adjustRightInd w:val="0"/>
        <w:rPr>
          <w:rFonts w:ascii="Times New Roman" w:hAnsi="Times New Roman" w:cs="Times New Roman"/>
          <w:b/>
          <w:bCs/>
          <w:color w:val="000000"/>
        </w:rPr>
      </w:pPr>
    </w:p>
    <w:p w14:paraId="357A2A47" w14:textId="7E3AB3C5" w:rsidR="00DA6F6F" w:rsidRPr="0063646D" w:rsidRDefault="0063646D" w:rsidP="00FD4B55">
      <w:pPr>
        <w:tabs>
          <w:tab w:val="left" w:pos="360"/>
          <w:tab w:val="left" w:pos="900"/>
          <w:tab w:val="left" w:pos="1440"/>
        </w:tabs>
        <w:autoSpaceDE w:val="0"/>
        <w:autoSpaceDN w:val="0"/>
        <w:adjustRightInd w:val="0"/>
        <w:rPr>
          <w:rFonts w:ascii="Times New Roman" w:hAnsi="Times New Roman" w:cs="Times New Roman"/>
          <w:b/>
          <w:bCs/>
          <w:color w:val="000000"/>
        </w:rPr>
      </w:pPr>
      <w:r w:rsidRPr="0063646D">
        <w:rPr>
          <w:rFonts w:ascii="Times New Roman" w:hAnsi="Times New Roman" w:cs="Times New Roman"/>
          <w:b/>
          <w:bCs/>
          <w:color w:val="000000"/>
        </w:rPr>
        <w:t>SECTION:</w:t>
      </w:r>
    </w:p>
    <w:p w14:paraId="5EB38020" w14:textId="707F639C" w:rsidR="0063646D" w:rsidRDefault="0063646D" w:rsidP="00FD4B55">
      <w:pPr>
        <w:tabs>
          <w:tab w:val="left" w:pos="360"/>
          <w:tab w:val="left" w:pos="900"/>
          <w:tab w:val="left" w:pos="1440"/>
        </w:tabs>
        <w:autoSpaceDE w:val="0"/>
        <w:autoSpaceDN w:val="0"/>
        <w:adjustRightInd w:val="0"/>
        <w:rPr>
          <w:rFonts w:ascii="Times New Roman" w:hAnsi="Times New Roman" w:cs="Times New Roman"/>
          <w:color w:val="000000"/>
        </w:rPr>
      </w:pPr>
      <w:r>
        <w:rPr>
          <w:rFonts w:ascii="Times New Roman" w:hAnsi="Times New Roman" w:cs="Times New Roman"/>
          <w:color w:val="000000"/>
        </w:rPr>
        <w:t>10-7-1: Regulations</w:t>
      </w:r>
    </w:p>
    <w:p w14:paraId="621D41FE" w14:textId="26C5BD3D" w:rsidR="0063646D" w:rsidRDefault="0063646D" w:rsidP="00FD4B55">
      <w:pPr>
        <w:tabs>
          <w:tab w:val="left" w:pos="360"/>
          <w:tab w:val="left" w:pos="900"/>
          <w:tab w:val="left" w:pos="1440"/>
        </w:tabs>
        <w:autoSpaceDE w:val="0"/>
        <w:autoSpaceDN w:val="0"/>
        <w:adjustRightInd w:val="0"/>
        <w:rPr>
          <w:rFonts w:ascii="Times New Roman" w:hAnsi="Times New Roman" w:cs="Times New Roman"/>
          <w:color w:val="000000"/>
        </w:rPr>
      </w:pPr>
      <w:r>
        <w:rPr>
          <w:rFonts w:ascii="Times New Roman" w:hAnsi="Times New Roman" w:cs="Times New Roman"/>
          <w:color w:val="000000"/>
        </w:rPr>
        <w:t>10-7-2: Intent</w:t>
      </w:r>
    </w:p>
    <w:p w14:paraId="0AF98CB4" w14:textId="3BE8CD70" w:rsidR="0063646D" w:rsidRDefault="0063646D" w:rsidP="00FD4B55">
      <w:pPr>
        <w:tabs>
          <w:tab w:val="left" w:pos="360"/>
          <w:tab w:val="left" w:pos="900"/>
          <w:tab w:val="left" w:pos="1440"/>
        </w:tabs>
        <w:autoSpaceDE w:val="0"/>
        <w:autoSpaceDN w:val="0"/>
        <w:adjustRightInd w:val="0"/>
        <w:rPr>
          <w:rFonts w:ascii="Times New Roman" w:hAnsi="Times New Roman" w:cs="Times New Roman"/>
          <w:color w:val="000000"/>
        </w:rPr>
      </w:pPr>
      <w:r>
        <w:rPr>
          <w:rFonts w:ascii="Times New Roman" w:hAnsi="Times New Roman" w:cs="Times New Roman"/>
          <w:color w:val="000000"/>
        </w:rPr>
        <w:t>10-7-3: Permitted Uses</w:t>
      </w:r>
    </w:p>
    <w:p w14:paraId="6D1E0FE9" w14:textId="2AE67627" w:rsidR="0063646D" w:rsidRDefault="0063646D" w:rsidP="00FD4B55">
      <w:pPr>
        <w:tabs>
          <w:tab w:val="left" w:pos="360"/>
          <w:tab w:val="left" w:pos="900"/>
          <w:tab w:val="left" w:pos="1440"/>
        </w:tabs>
        <w:autoSpaceDE w:val="0"/>
        <w:autoSpaceDN w:val="0"/>
        <w:adjustRightInd w:val="0"/>
        <w:rPr>
          <w:rFonts w:ascii="Times New Roman" w:hAnsi="Times New Roman" w:cs="Times New Roman"/>
          <w:color w:val="000000"/>
        </w:rPr>
      </w:pPr>
      <w:r>
        <w:rPr>
          <w:rFonts w:ascii="Times New Roman" w:hAnsi="Times New Roman" w:cs="Times New Roman"/>
          <w:color w:val="000000"/>
        </w:rPr>
        <w:t>10-7-4: Area And Frontage Requirements</w:t>
      </w:r>
    </w:p>
    <w:p w14:paraId="134F05AE" w14:textId="433FE246" w:rsidR="0063646D" w:rsidRPr="00DA7684" w:rsidRDefault="00DA7684" w:rsidP="0063646D">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10-7-5: Location Requirements</w:t>
      </w:r>
    </w:p>
    <w:p w14:paraId="18488205" w14:textId="7DDD3CFA" w:rsidR="0063646D" w:rsidRPr="00DA7684" w:rsidRDefault="00DA7684" w:rsidP="0063646D">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10-7-6: Height Of Buildings</w:t>
      </w:r>
    </w:p>
    <w:p w14:paraId="619AEB6C" w14:textId="6612CEAA" w:rsidR="0063646D" w:rsidRPr="00DA7684" w:rsidRDefault="00DA7684" w:rsidP="0063646D">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10-7-7: Size Of Dwelling</w:t>
      </w:r>
    </w:p>
    <w:p w14:paraId="1E76140A" w14:textId="63405C01" w:rsidR="0063646D" w:rsidRPr="00DA7684" w:rsidRDefault="00DA7684" w:rsidP="0063646D">
      <w:pPr>
        <w:tabs>
          <w:tab w:val="left" w:pos="900"/>
          <w:tab w:val="left" w:pos="1440"/>
        </w:tabs>
        <w:rPr>
          <w:rFonts w:ascii="Times New Roman" w:eastAsia="Times New Roman" w:hAnsi="Times New Roman" w:cs="Times New Roman"/>
          <w:color w:val="000000"/>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8</w:t>
      </w:r>
      <w:r w:rsidRPr="00DA7684">
        <w:rPr>
          <w:rFonts w:ascii="Times New Roman" w:eastAsia="Times New Roman" w:hAnsi="Times New Roman" w:cs="Times New Roman"/>
          <w:color w:val="000000"/>
        </w:rPr>
        <w:t xml:space="preserve">: Yard Space For </w:t>
      </w:r>
      <w:r w:rsidRPr="00DA7684">
        <w:rPr>
          <w:rFonts w:ascii="Times New Roman" w:eastAsia="Times New Roman" w:hAnsi="Times New Roman" w:cs="Times New Roman"/>
          <w:color w:val="0070C0"/>
        </w:rPr>
        <w:t xml:space="preserve">One Main </w:t>
      </w:r>
      <w:r w:rsidRPr="00DA7684">
        <w:rPr>
          <w:rFonts w:ascii="Times New Roman" w:eastAsia="Times New Roman" w:hAnsi="Times New Roman" w:cs="Times New Roman"/>
          <w:color w:val="000000"/>
        </w:rPr>
        <w:t>Building Only</w:t>
      </w:r>
    </w:p>
    <w:p w14:paraId="26F0FEFE" w14:textId="10D99924" w:rsidR="0063646D" w:rsidRPr="00DA7684" w:rsidRDefault="00DA7684" w:rsidP="0063646D">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9</w:t>
      </w:r>
      <w:r w:rsidRPr="00DA7684">
        <w:rPr>
          <w:rFonts w:ascii="Times New Roman" w:eastAsia="Times New Roman" w:hAnsi="Times New Roman" w:cs="Times New Roman"/>
          <w:color w:val="000000"/>
        </w:rPr>
        <w:t xml:space="preserve">: Every Dwelling To Be On A </w:t>
      </w:r>
      <w:r w:rsidRPr="00DA7684">
        <w:rPr>
          <w:rFonts w:ascii="Times New Roman" w:eastAsia="Times New Roman" w:hAnsi="Times New Roman" w:cs="Times New Roman"/>
          <w:color w:val="FF0000"/>
        </w:rPr>
        <w:t>Lot Or Parcel</w:t>
      </w:r>
    </w:p>
    <w:p w14:paraId="6E6BE2A1" w14:textId="15E2AF53" w:rsidR="00DA7684" w:rsidRPr="00DA7684" w:rsidRDefault="00DA7684" w:rsidP="00DA7684">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10</w:t>
      </w:r>
      <w:r w:rsidRPr="00DA7684">
        <w:rPr>
          <w:rFonts w:ascii="Times New Roman" w:eastAsia="Times New Roman" w:hAnsi="Times New Roman" w:cs="Times New Roman"/>
          <w:color w:val="000000"/>
        </w:rPr>
        <w:t>: Sale Or Lease Of Required Space Prohibited</w:t>
      </w:r>
    </w:p>
    <w:p w14:paraId="6B983052" w14:textId="5097C976" w:rsidR="00DA7684" w:rsidRPr="00DA7684" w:rsidRDefault="00DA7684" w:rsidP="00DA7684">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11</w:t>
      </w:r>
      <w:r w:rsidRPr="00DA7684">
        <w:rPr>
          <w:rFonts w:ascii="Times New Roman" w:eastAsia="Times New Roman" w:hAnsi="Times New Roman" w:cs="Times New Roman"/>
          <w:color w:val="000000"/>
        </w:rPr>
        <w:t>: Yards To Be Unobstructed; Exceptions</w:t>
      </w:r>
    </w:p>
    <w:p w14:paraId="3799DA9C" w14:textId="42876B8E" w:rsidR="00DA7684" w:rsidRPr="00DA7684" w:rsidRDefault="00DA7684" w:rsidP="00DA7684">
      <w:pPr>
        <w:tabs>
          <w:tab w:val="left" w:pos="900"/>
          <w:tab w:val="left" w:pos="1440"/>
        </w:tabs>
        <w:rPr>
          <w:rFonts w:ascii="Times New Roman" w:eastAsia="Times New Roman" w:hAnsi="Times New Roman" w:cs="Times New Roman"/>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12</w:t>
      </w:r>
      <w:r w:rsidRPr="00DA7684">
        <w:rPr>
          <w:rFonts w:ascii="Times New Roman" w:eastAsia="Times New Roman" w:hAnsi="Times New Roman" w:cs="Times New Roman"/>
          <w:color w:val="000000"/>
        </w:rPr>
        <w:t>: Accessory Buildings Prohibited As Living Quarters</w:t>
      </w:r>
    </w:p>
    <w:p w14:paraId="3B36742D" w14:textId="1AA08266" w:rsidR="00DA7684" w:rsidRPr="00DA7684" w:rsidRDefault="00DA7684" w:rsidP="00DA7684">
      <w:pPr>
        <w:tabs>
          <w:tab w:val="left" w:pos="900"/>
          <w:tab w:val="left" w:pos="1440"/>
        </w:tabs>
        <w:rPr>
          <w:rFonts w:ascii="Times New Roman" w:eastAsia="Times New Roman" w:hAnsi="Times New Roman" w:cs="Times New Roman"/>
          <w:color w:val="000000"/>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13</w:t>
      </w:r>
      <w:r w:rsidRPr="00DA7684">
        <w:rPr>
          <w:rFonts w:ascii="Times New Roman" w:eastAsia="Times New Roman" w:hAnsi="Times New Roman" w:cs="Times New Roman"/>
          <w:color w:val="000000"/>
        </w:rPr>
        <w:t>: Storage Of Commercial Or Oversized Vehicles Prohibited</w:t>
      </w:r>
    </w:p>
    <w:p w14:paraId="5BF9A2A0" w14:textId="3224B914" w:rsidR="00DA7684" w:rsidRPr="00DA7684" w:rsidRDefault="00DA7684" w:rsidP="00DA7684">
      <w:pPr>
        <w:tabs>
          <w:tab w:val="left" w:pos="900"/>
          <w:tab w:val="left" w:pos="1440"/>
        </w:tabs>
        <w:rPr>
          <w:rFonts w:ascii="Times New Roman" w:eastAsia="Times New Roman" w:hAnsi="Times New Roman" w:cs="Times New Roman"/>
          <w:color w:val="000000"/>
        </w:rPr>
      </w:pPr>
      <w:r w:rsidRPr="00DA7684">
        <w:rPr>
          <w:rFonts w:ascii="Times New Roman" w:eastAsia="Times New Roman" w:hAnsi="Times New Roman" w:cs="Times New Roman"/>
          <w:color w:val="000000"/>
        </w:rPr>
        <w:t>10-7-</w:t>
      </w:r>
      <w:r w:rsidRPr="00DA7684">
        <w:rPr>
          <w:rFonts w:ascii="Times New Roman" w:eastAsia="Times New Roman" w:hAnsi="Times New Roman" w:cs="Times New Roman"/>
          <w:color w:val="0070C0"/>
        </w:rPr>
        <w:t>14</w:t>
      </w:r>
      <w:r w:rsidRPr="00DA7684">
        <w:rPr>
          <w:rFonts w:ascii="Times New Roman" w:eastAsia="Times New Roman" w:hAnsi="Times New Roman" w:cs="Times New Roman"/>
          <w:color w:val="000000"/>
        </w:rPr>
        <w:t>: Storage Of Junk, Debris, Or Unlicensed Inoperable Vehicles Prohibited</w:t>
      </w:r>
    </w:p>
    <w:p w14:paraId="305FA4CD" w14:textId="03C0393F" w:rsidR="004B1750" w:rsidRPr="004B1750" w:rsidRDefault="004B1750" w:rsidP="004B1750">
      <w:pPr>
        <w:tabs>
          <w:tab w:val="left" w:pos="900"/>
          <w:tab w:val="left" w:pos="1440"/>
        </w:tabs>
        <w:rPr>
          <w:rFonts w:ascii="Times New Roman" w:eastAsia="Times New Roman" w:hAnsi="Times New Roman" w:cs="Times New Roman"/>
          <w:color w:val="000000"/>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15</w:t>
      </w:r>
      <w:r w:rsidRPr="004B1750">
        <w:rPr>
          <w:rFonts w:ascii="Times New Roman" w:eastAsia="Times New Roman" w:hAnsi="Times New Roman" w:cs="Times New Roman"/>
          <w:color w:val="000000"/>
        </w:rPr>
        <w:t>: Sewage Disposal</w:t>
      </w:r>
    </w:p>
    <w:p w14:paraId="5BFD0327" w14:textId="400DB2AD" w:rsidR="004B1750" w:rsidRPr="004B1750" w:rsidRDefault="004B1750" w:rsidP="004B1750">
      <w:pPr>
        <w:tabs>
          <w:tab w:val="left" w:pos="900"/>
          <w:tab w:val="left" w:pos="1440"/>
        </w:tabs>
        <w:rPr>
          <w:rFonts w:ascii="Times New Roman" w:eastAsia="Times New Roman" w:hAnsi="Times New Roman" w:cs="Times New Roman"/>
          <w:color w:val="0070C0"/>
        </w:rPr>
      </w:pPr>
      <w:r w:rsidRPr="004B1750">
        <w:rPr>
          <w:rFonts w:ascii="Times New Roman" w:eastAsia="Times New Roman" w:hAnsi="Times New Roman" w:cs="Times New Roman"/>
          <w:color w:val="0070C0"/>
        </w:rPr>
        <w:t>10-7-16: Water Connection</w:t>
      </w:r>
    </w:p>
    <w:p w14:paraId="45231BBF" w14:textId="785865B5" w:rsidR="004B1750" w:rsidRPr="004B1750" w:rsidRDefault="004B1750" w:rsidP="004B1750">
      <w:pPr>
        <w:tabs>
          <w:tab w:val="left" w:pos="900"/>
          <w:tab w:val="left" w:pos="1440"/>
        </w:tabs>
        <w:rPr>
          <w:rFonts w:ascii="Times New Roman" w:eastAsia="Times New Roman" w:hAnsi="Times New Roman" w:cs="Times New Roman"/>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 xml:space="preserve">18: </w:t>
      </w:r>
      <w:r w:rsidRPr="004B1750">
        <w:rPr>
          <w:rFonts w:ascii="Times New Roman" w:eastAsia="Times New Roman" w:hAnsi="Times New Roman" w:cs="Times New Roman"/>
          <w:color w:val="000000"/>
        </w:rPr>
        <w:t>Clear View Of Intersecting Streets</w:t>
      </w:r>
    </w:p>
    <w:p w14:paraId="78203BCF" w14:textId="54270101" w:rsidR="004B1750" w:rsidRPr="004B1750" w:rsidRDefault="004B1750" w:rsidP="004B1750">
      <w:pPr>
        <w:tabs>
          <w:tab w:val="left" w:pos="900"/>
          <w:tab w:val="left" w:pos="1440"/>
        </w:tabs>
        <w:rPr>
          <w:rFonts w:ascii="Times New Roman" w:eastAsia="Times New Roman" w:hAnsi="Times New Roman" w:cs="Times New Roman"/>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19</w:t>
      </w:r>
      <w:r w:rsidRPr="004B1750">
        <w:rPr>
          <w:rFonts w:ascii="Times New Roman" w:eastAsia="Times New Roman" w:hAnsi="Times New Roman" w:cs="Times New Roman"/>
          <w:color w:val="000000"/>
        </w:rPr>
        <w:t>: Effect Of Street Plan</w:t>
      </w:r>
    </w:p>
    <w:p w14:paraId="04B5F55A" w14:textId="421574A2" w:rsidR="004B1750" w:rsidRPr="004B1750" w:rsidRDefault="004B1750" w:rsidP="004B1750">
      <w:pPr>
        <w:tabs>
          <w:tab w:val="left" w:pos="900"/>
          <w:tab w:val="left" w:pos="1440"/>
        </w:tabs>
        <w:rPr>
          <w:rFonts w:ascii="Times New Roman" w:eastAsia="Times New Roman" w:hAnsi="Times New Roman" w:cs="Times New Roman"/>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20</w:t>
      </w:r>
      <w:r w:rsidRPr="004B1750">
        <w:rPr>
          <w:rFonts w:ascii="Times New Roman" w:eastAsia="Times New Roman" w:hAnsi="Times New Roman" w:cs="Times New Roman"/>
          <w:color w:val="000000"/>
        </w:rPr>
        <w:t>: Motor Vehicle Access</w:t>
      </w:r>
    </w:p>
    <w:p w14:paraId="5E6866CD" w14:textId="3B1CA595" w:rsidR="004B1750" w:rsidRPr="004B1750" w:rsidRDefault="004B1750" w:rsidP="004B1750">
      <w:pPr>
        <w:tabs>
          <w:tab w:val="left" w:pos="900"/>
          <w:tab w:val="left" w:pos="1440"/>
        </w:tabs>
        <w:rPr>
          <w:rFonts w:ascii="Times New Roman" w:eastAsia="Times New Roman" w:hAnsi="Times New Roman" w:cs="Times New Roman"/>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21</w:t>
      </w:r>
      <w:r w:rsidRPr="004B1750">
        <w:rPr>
          <w:rFonts w:ascii="Times New Roman" w:eastAsia="Times New Roman" w:hAnsi="Times New Roman" w:cs="Times New Roman"/>
          <w:color w:val="000000"/>
        </w:rPr>
        <w:t>: Landscaping Required</w:t>
      </w:r>
    </w:p>
    <w:p w14:paraId="1EA3829B" w14:textId="46136EFC" w:rsidR="004B1750" w:rsidRPr="004B1750" w:rsidRDefault="004B1750" w:rsidP="004B1750">
      <w:pPr>
        <w:tabs>
          <w:tab w:val="left" w:pos="900"/>
          <w:tab w:val="left" w:pos="1440"/>
        </w:tabs>
        <w:rPr>
          <w:rFonts w:ascii="Times New Roman" w:eastAsia="Times New Roman" w:hAnsi="Times New Roman" w:cs="Times New Roman"/>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22</w:t>
      </w:r>
      <w:r w:rsidRPr="004B1750">
        <w:rPr>
          <w:rFonts w:ascii="Times New Roman" w:eastAsia="Times New Roman" w:hAnsi="Times New Roman" w:cs="Times New Roman"/>
          <w:color w:val="000000"/>
        </w:rPr>
        <w:t>: Pollution Prevention</w:t>
      </w:r>
    </w:p>
    <w:p w14:paraId="09D8A430" w14:textId="6FCDAE1E" w:rsidR="004B1750" w:rsidRPr="004B1750" w:rsidRDefault="004B1750" w:rsidP="004B1750">
      <w:pPr>
        <w:tabs>
          <w:tab w:val="left" w:pos="900"/>
          <w:tab w:val="left" w:pos="1440"/>
        </w:tabs>
        <w:rPr>
          <w:rFonts w:ascii="Times New Roman" w:eastAsia="Times New Roman" w:hAnsi="Times New Roman" w:cs="Times New Roman"/>
        </w:rPr>
      </w:pPr>
      <w:r w:rsidRPr="004B1750">
        <w:rPr>
          <w:rFonts w:ascii="Times New Roman" w:eastAsia="Times New Roman" w:hAnsi="Times New Roman" w:cs="Times New Roman"/>
          <w:color w:val="000000"/>
        </w:rPr>
        <w:t>10-7-</w:t>
      </w:r>
      <w:r w:rsidRPr="004B1750">
        <w:rPr>
          <w:rFonts w:ascii="Times New Roman" w:eastAsia="Times New Roman" w:hAnsi="Times New Roman" w:cs="Times New Roman"/>
          <w:color w:val="0070C0"/>
        </w:rPr>
        <w:t>23</w:t>
      </w:r>
      <w:r w:rsidRPr="004B1750">
        <w:rPr>
          <w:rFonts w:ascii="Times New Roman" w:eastAsia="Times New Roman" w:hAnsi="Times New Roman" w:cs="Times New Roman"/>
          <w:color w:val="000000"/>
        </w:rPr>
        <w:t>: Special Provisions</w:t>
      </w:r>
    </w:p>
    <w:p w14:paraId="209E588D" w14:textId="77777777" w:rsidR="0063646D" w:rsidRPr="009605ED" w:rsidRDefault="0063646D" w:rsidP="00FD4B55">
      <w:pPr>
        <w:tabs>
          <w:tab w:val="left" w:pos="360"/>
          <w:tab w:val="left" w:pos="900"/>
          <w:tab w:val="left" w:pos="1440"/>
        </w:tabs>
        <w:autoSpaceDE w:val="0"/>
        <w:autoSpaceDN w:val="0"/>
        <w:adjustRightInd w:val="0"/>
        <w:rPr>
          <w:rFonts w:ascii="Times New Roman" w:hAnsi="Times New Roman" w:cs="Times New Roman"/>
          <w:color w:val="000000"/>
        </w:rPr>
      </w:pPr>
    </w:p>
    <w:p w14:paraId="2AB4BA3D" w14:textId="77777777" w:rsidR="00DA6F6F" w:rsidRPr="009605ED" w:rsidRDefault="00DA6F6F" w:rsidP="00FD4B55">
      <w:pPr>
        <w:tabs>
          <w:tab w:val="left" w:pos="360"/>
          <w:tab w:val="left" w:pos="900"/>
          <w:tab w:val="left" w:pos="1440"/>
        </w:tabs>
        <w:autoSpaceDE w:val="0"/>
        <w:autoSpaceDN w:val="0"/>
        <w:adjustRightInd w:val="0"/>
        <w:rPr>
          <w:rFonts w:ascii="Times New Roman" w:hAnsi="Times New Roman" w:cs="Times New Roman"/>
          <w:color w:val="000000"/>
        </w:rPr>
      </w:pPr>
    </w:p>
    <w:p w14:paraId="0F349767" w14:textId="45588DFA" w:rsidR="00DA6F6F" w:rsidRPr="009605ED" w:rsidRDefault="00DA6F6F" w:rsidP="00FD4B55">
      <w:pPr>
        <w:tabs>
          <w:tab w:val="left" w:pos="900"/>
          <w:tab w:val="left" w:pos="1440"/>
        </w:tabs>
        <w:rPr>
          <w:rFonts w:ascii="Times New Roman" w:hAnsi="Times New Roman" w:cs="Times New Roman"/>
          <w:b/>
          <w:bCs/>
        </w:rPr>
      </w:pPr>
      <w:r w:rsidRPr="009605ED">
        <w:rPr>
          <w:rFonts w:ascii="Times New Roman" w:hAnsi="Times New Roman" w:cs="Times New Roman"/>
          <w:b/>
          <w:bCs/>
        </w:rPr>
        <w:t>10-7-1: REGULATIONS:</w:t>
      </w:r>
      <w:bookmarkEnd w:id="0"/>
    </w:p>
    <w:p w14:paraId="238D9196" w14:textId="739A8762" w:rsidR="00DA6F6F" w:rsidRPr="009605ED" w:rsidRDefault="00DA6F6F" w:rsidP="00FD4B55">
      <w:pPr>
        <w:tabs>
          <w:tab w:val="left" w:pos="900"/>
          <w:tab w:val="left" w:pos="1440"/>
        </w:tabs>
        <w:rPr>
          <w:rFonts w:ascii="Times New Roman" w:hAnsi="Times New Roman" w:cs="Times New Roman"/>
        </w:rPr>
      </w:pPr>
      <w:r w:rsidRPr="009605ED">
        <w:rPr>
          <w:rFonts w:ascii="Times New Roman" w:hAnsi="Times New Roman" w:cs="Times New Roman"/>
        </w:rPr>
        <w:t>The use, location, height and size of buildings and structures, the use of land and size of lots, yards, courts and other open spaces and the density of population are regulated as hereinafter set forth. (Ord. 2012-01, 7-10-2012)</w:t>
      </w:r>
    </w:p>
    <w:p w14:paraId="03AA0C7A" w14:textId="6B2D276D" w:rsidR="00DA6F6F" w:rsidRPr="009605ED" w:rsidRDefault="00DA6F6F" w:rsidP="00FD4B55">
      <w:pPr>
        <w:tabs>
          <w:tab w:val="left" w:pos="900"/>
          <w:tab w:val="left" w:pos="1440"/>
        </w:tabs>
        <w:rPr>
          <w:rFonts w:ascii="Times New Roman" w:hAnsi="Times New Roman" w:cs="Times New Roman"/>
        </w:rPr>
      </w:pPr>
    </w:p>
    <w:p w14:paraId="3E4E7D47" w14:textId="77777777" w:rsidR="00B100EC" w:rsidRPr="009605ED" w:rsidRDefault="00B100EC" w:rsidP="00FD4B55">
      <w:pPr>
        <w:tabs>
          <w:tab w:val="left" w:pos="900"/>
          <w:tab w:val="left" w:pos="1440"/>
        </w:tabs>
        <w:rPr>
          <w:rFonts w:ascii="Times New Roman" w:hAnsi="Times New Roman" w:cs="Times New Roman"/>
        </w:rPr>
      </w:pPr>
    </w:p>
    <w:p w14:paraId="0916F499" w14:textId="183E8886" w:rsidR="00DA6F6F" w:rsidRPr="009605ED" w:rsidRDefault="00DA6F6F" w:rsidP="00FD4B55">
      <w:pPr>
        <w:tabs>
          <w:tab w:val="left" w:pos="900"/>
          <w:tab w:val="left" w:pos="1440"/>
        </w:tabs>
        <w:rPr>
          <w:rFonts w:ascii="Times New Roman" w:eastAsia="Times New Roman" w:hAnsi="Times New Roman" w:cs="Times New Roman"/>
        </w:rPr>
      </w:pPr>
      <w:bookmarkStart w:id="1" w:name="s996570"/>
      <w:r w:rsidRPr="009605ED">
        <w:rPr>
          <w:rFonts w:ascii="Times New Roman" w:eastAsia="Times New Roman" w:hAnsi="Times New Roman" w:cs="Times New Roman"/>
          <w:b/>
          <w:bCs/>
          <w:color w:val="000000"/>
        </w:rPr>
        <w:t>10-7-2: INTENT:</w:t>
      </w:r>
      <w:bookmarkEnd w:id="1"/>
    </w:p>
    <w:p w14:paraId="50B24189" w14:textId="2BC5A912"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lastRenderedPageBreak/>
        <w:t xml:space="preserve">The R-2 zone has been established for the purpose of providing a place where single-, two- and multiple-family dwellings </w:t>
      </w:r>
      <w:r w:rsidR="00B100EC" w:rsidRPr="009605ED">
        <w:rPr>
          <w:rFonts w:ascii="Times New Roman" w:eastAsia="Times New Roman" w:hAnsi="Times New Roman" w:cs="Times New Roman"/>
          <w:color w:val="0070C0"/>
        </w:rPr>
        <w:t xml:space="preserve">and small homes </w:t>
      </w:r>
      <w:r w:rsidRPr="009605ED">
        <w:rPr>
          <w:rFonts w:ascii="Times New Roman" w:eastAsia="Times New Roman" w:hAnsi="Times New Roman" w:cs="Times New Roman"/>
          <w:color w:val="000000"/>
        </w:rPr>
        <w:t xml:space="preserve">can be constructed. </w:t>
      </w:r>
      <w:r w:rsidR="009605ED">
        <w:rPr>
          <w:rFonts w:ascii="Times New Roman" w:eastAsia="Times New Roman" w:hAnsi="Times New Roman" w:cs="Times New Roman"/>
          <w:color w:val="000000"/>
        </w:rPr>
        <w:t xml:space="preserve"> </w:t>
      </w:r>
      <w:r w:rsidRPr="009605ED">
        <w:rPr>
          <w:rFonts w:ascii="Times New Roman" w:eastAsia="Times New Roman" w:hAnsi="Times New Roman" w:cs="Times New Roman"/>
          <w:color w:val="000000"/>
        </w:rPr>
        <w:t>(Ord. 2012-01, 7-10-2012)</w:t>
      </w:r>
      <w:r w:rsidR="00C21546">
        <w:rPr>
          <w:rFonts w:ascii="Times New Roman" w:eastAsia="Times New Roman" w:hAnsi="Times New Roman" w:cs="Times New Roman"/>
          <w:color w:val="000000"/>
        </w:rPr>
        <w:t xml:space="preserve">  </w:t>
      </w:r>
    </w:p>
    <w:p w14:paraId="78B43AF3" w14:textId="6428F039" w:rsidR="00DA6F6F" w:rsidRPr="009605ED" w:rsidRDefault="00DA6F6F" w:rsidP="00FD4B55">
      <w:pPr>
        <w:tabs>
          <w:tab w:val="left" w:pos="900"/>
          <w:tab w:val="left" w:pos="1440"/>
        </w:tabs>
        <w:rPr>
          <w:rFonts w:ascii="Times New Roman" w:eastAsia="Times New Roman" w:hAnsi="Times New Roman" w:cs="Times New Roman"/>
          <w:color w:val="000000"/>
        </w:rPr>
      </w:pPr>
    </w:p>
    <w:p w14:paraId="119495F9" w14:textId="77777777" w:rsidR="00B100EC" w:rsidRPr="009605ED" w:rsidRDefault="00B100EC" w:rsidP="00FD4B55">
      <w:pPr>
        <w:tabs>
          <w:tab w:val="left" w:pos="900"/>
          <w:tab w:val="left" w:pos="1440"/>
        </w:tabs>
        <w:rPr>
          <w:rFonts w:ascii="Times New Roman" w:eastAsia="Times New Roman" w:hAnsi="Times New Roman" w:cs="Times New Roman"/>
          <w:color w:val="000000"/>
        </w:rPr>
      </w:pPr>
    </w:p>
    <w:p w14:paraId="712E50D6" w14:textId="392F970F" w:rsidR="00DA6F6F" w:rsidRPr="009605ED" w:rsidRDefault="00DA6F6F" w:rsidP="00FD4B55">
      <w:pPr>
        <w:tabs>
          <w:tab w:val="left" w:pos="900"/>
          <w:tab w:val="left" w:pos="1440"/>
        </w:tabs>
        <w:rPr>
          <w:rFonts w:ascii="Times New Roman" w:eastAsia="Times New Roman" w:hAnsi="Times New Roman" w:cs="Times New Roman"/>
        </w:rPr>
      </w:pPr>
      <w:bookmarkStart w:id="2" w:name="s996571"/>
      <w:r w:rsidRPr="009605ED">
        <w:rPr>
          <w:rFonts w:ascii="Times New Roman" w:eastAsia="Times New Roman" w:hAnsi="Times New Roman" w:cs="Times New Roman"/>
          <w:b/>
          <w:bCs/>
          <w:color w:val="000000"/>
        </w:rPr>
        <w:t>10-7-3: PERMITTED USES:</w:t>
      </w:r>
      <w:bookmarkEnd w:id="2"/>
    </w:p>
    <w:p w14:paraId="692E9297" w14:textId="77777777" w:rsidR="009605ED" w:rsidRPr="009605ED" w:rsidRDefault="00DA6F6F" w:rsidP="00FD4B55">
      <w:pPr>
        <w:pStyle w:val="ListParagraph"/>
        <w:numPr>
          <w:ilvl w:val="0"/>
          <w:numId w:val="1"/>
        </w:numPr>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0000"/>
        </w:rPr>
        <w:t>The following buildings, structures and uses of land shall be permitted upon compliance with the requirements set forth in this title:</w:t>
      </w:r>
    </w:p>
    <w:p w14:paraId="71586A2D" w14:textId="77777777" w:rsidR="009C3F9B" w:rsidRDefault="009C3F9B" w:rsidP="009605ED">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Accessory Buildings</w:t>
      </w:r>
    </w:p>
    <w:p w14:paraId="67EE29D8" w14:textId="77777777" w:rsidR="009C3F9B" w:rsidRPr="009605ED" w:rsidRDefault="009C3F9B" w:rsidP="009605ED">
      <w:pPr>
        <w:tabs>
          <w:tab w:val="left" w:pos="900"/>
          <w:tab w:val="left" w:pos="1440"/>
        </w:tabs>
        <w:ind w:left="720"/>
        <w:rPr>
          <w:rFonts w:ascii="Times New Roman" w:eastAsia="Times New Roman" w:hAnsi="Times New Roman" w:cs="Times New Roman"/>
          <w:color w:val="0070C0"/>
        </w:rPr>
      </w:pPr>
      <w:r w:rsidRPr="0004686C">
        <w:rPr>
          <w:rFonts w:ascii="Times New Roman" w:eastAsia="Times New Roman" w:hAnsi="Times New Roman" w:cs="Times New Roman"/>
          <w:strike/>
          <w:color w:val="0070C0"/>
        </w:rPr>
        <w:t>All uses permitted in the R-1 residential zone, section </w:t>
      </w:r>
      <w:hyperlink r:id="rId7" w:history="1">
        <w:r w:rsidRPr="0004686C">
          <w:rPr>
            <w:rFonts w:ascii="Times New Roman" w:eastAsia="Times New Roman" w:hAnsi="Times New Roman" w:cs="Times New Roman"/>
            <w:strike/>
            <w:color w:val="0070C0"/>
            <w:u w:val="single"/>
          </w:rPr>
          <w:t>10-6-3</w:t>
        </w:r>
      </w:hyperlink>
      <w:r w:rsidRPr="0004686C">
        <w:rPr>
          <w:rFonts w:ascii="Times New Roman" w:eastAsia="Times New Roman" w:hAnsi="Times New Roman" w:cs="Times New Roman"/>
          <w:strike/>
          <w:color w:val="0070C0"/>
        </w:rPr>
        <w:t> of this title.</w:t>
      </w:r>
      <w:r w:rsidRPr="0004686C">
        <w:rPr>
          <w:rFonts w:ascii="Times New Roman" w:eastAsia="Times New Roman" w:hAnsi="Times New Roman" w:cs="Times New Roman"/>
          <w:strike/>
          <w:color w:val="0070C0"/>
        </w:rPr>
        <w:br/>
      </w:r>
      <w:r w:rsidRPr="0004686C">
        <w:rPr>
          <w:rFonts w:ascii="Times New Roman" w:eastAsia="Times New Roman" w:hAnsi="Times New Roman" w:cs="Times New Roman"/>
          <w:color w:val="0070C0"/>
        </w:rPr>
        <w:t>Single-family dwellings of conventional construction and manufactured homes</w:t>
      </w:r>
      <w:r w:rsidRPr="0004686C">
        <w:rPr>
          <w:rFonts w:ascii="Times New Roman" w:eastAsia="Times New Roman" w:hAnsi="Times New Roman" w:cs="Times New Roman"/>
          <w:color w:val="0070C0"/>
        </w:rPr>
        <w:br/>
      </w:r>
      <w:r w:rsidRPr="009605ED">
        <w:rPr>
          <w:rFonts w:ascii="Times New Roman" w:eastAsia="Times New Roman" w:hAnsi="Times New Roman" w:cs="Times New Roman"/>
          <w:color w:val="000000"/>
        </w:rPr>
        <w:t>Multi-family dwellings, townhouses and condominiums.</w:t>
      </w:r>
      <w:r w:rsidRPr="009605ED">
        <w:rPr>
          <w:rFonts w:ascii="Times New Roman" w:eastAsia="Times New Roman" w:hAnsi="Times New Roman" w:cs="Times New Roman"/>
          <w:color w:val="000000"/>
        </w:rPr>
        <w:br/>
      </w:r>
      <w:r w:rsidRPr="009605ED">
        <w:rPr>
          <w:rFonts w:ascii="Times New Roman" w:eastAsia="Times New Roman" w:hAnsi="Times New Roman" w:cs="Times New Roman"/>
          <w:color w:val="0070C0"/>
        </w:rPr>
        <w:t>Small homes erected on foundations</w:t>
      </w:r>
    </w:p>
    <w:p w14:paraId="36C83A15" w14:textId="77777777" w:rsidR="009C3F9B" w:rsidRPr="002C073A" w:rsidRDefault="009C3F9B" w:rsidP="009605ED">
      <w:pPr>
        <w:pStyle w:val="ListParagraph"/>
        <w:tabs>
          <w:tab w:val="left" w:pos="900"/>
          <w:tab w:val="left" w:pos="1440"/>
        </w:tabs>
        <w:rPr>
          <w:rFonts w:ascii="Times New Roman" w:eastAsia="Times New Roman" w:hAnsi="Times New Roman" w:cs="Times New Roman"/>
          <w:i/>
          <w:iCs/>
          <w:strike/>
          <w:color w:val="0070C0"/>
        </w:rPr>
      </w:pPr>
      <w:r w:rsidRPr="002C073A">
        <w:rPr>
          <w:rFonts w:ascii="Times New Roman" w:eastAsia="Times New Roman" w:hAnsi="Times New Roman" w:cs="Times New Roman"/>
          <w:strike/>
          <w:color w:val="0070C0"/>
        </w:rPr>
        <w:t>Boarding house, hostel, inn, hotel, or motel</w:t>
      </w:r>
    </w:p>
    <w:p w14:paraId="3A68FFB6" w14:textId="5BC95011" w:rsidR="009C3F9B" w:rsidRDefault="009C3F9B" w:rsidP="009605ED">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Boarding house, lodging house, bed and breakfast</w:t>
      </w:r>
      <w:r w:rsidR="00042D84">
        <w:rPr>
          <w:rFonts w:ascii="Times New Roman" w:eastAsia="Times New Roman" w:hAnsi="Times New Roman" w:cs="Times New Roman"/>
          <w:color w:val="0070C0"/>
        </w:rPr>
        <w:t>, rooming house</w:t>
      </w:r>
    </w:p>
    <w:p w14:paraId="6926B8EA" w14:textId="77777777" w:rsidR="009C3F9B" w:rsidRPr="009605ED" w:rsidRDefault="009C3F9B" w:rsidP="009605ED">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Childcare</w:t>
      </w:r>
    </w:p>
    <w:p w14:paraId="0D90D402" w14:textId="77777777" w:rsidR="009C3F9B" w:rsidRPr="009605ED" w:rsidRDefault="009C3F9B" w:rsidP="009605ED">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Churches, not including temporary revival tents or buildings</w:t>
      </w:r>
    </w:p>
    <w:p w14:paraId="082212E4" w14:textId="77777777" w:rsidR="009C3F9B" w:rsidRPr="009605ED" w:rsidRDefault="009C3F9B" w:rsidP="009605ED">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Daycare, Nursery, Preschool</w:t>
      </w:r>
    </w:p>
    <w:p w14:paraId="1E3B7738" w14:textId="77777777" w:rsidR="009C3F9B" w:rsidRDefault="009C3F9B" w:rsidP="009605ED">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Foster care homes</w:t>
      </w:r>
    </w:p>
    <w:p w14:paraId="6A595045" w14:textId="77777777" w:rsidR="009C3F9B" w:rsidRPr="009605ED" w:rsidRDefault="009C3F9B" w:rsidP="009605ED">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Household pets</w:t>
      </w:r>
    </w:p>
    <w:p w14:paraId="7F69585B" w14:textId="77777777" w:rsidR="009C3F9B" w:rsidRDefault="009C3F9B" w:rsidP="009605ED">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Mobile homes on foundations with tie down</w:t>
      </w:r>
    </w:p>
    <w:p w14:paraId="076F8D7A" w14:textId="77777777" w:rsidR="009C3F9B" w:rsidRPr="009605ED" w:rsidRDefault="009C3F9B" w:rsidP="009605ED">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Public agency parks and playgrounds</w:t>
      </w:r>
    </w:p>
    <w:p w14:paraId="5D9342E2" w14:textId="77777777" w:rsidR="009C3F9B" w:rsidRPr="009C3F9B" w:rsidRDefault="009C3F9B" w:rsidP="009605ED">
      <w:pPr>
        <w:pStyle w:val="ListParagraph"/>
        <w:tabs>
          <w:tab w:val="left" w:pos="900"/>
          <w:tab w:val="left" w:pos="1440"/>
        </w:tabs>
        <w:rPr>
          <w:rFonts w:ascii="Times New Roman" w:eastAsia="Times New Roman" w:hAnsi="Times New Roman" w:cs="Times New Roman"/>
          <w:strike/>
          <w:color w:val="0070C0"/>
        </w:rPr>
      </w:pPr>
      <w:r w:rsidRPr="009C3F9B">
        <w:rPr>
          <w:rFonts w:ascii="Times New Roman" w:eastAsia="Times New Roman" w:hAnsi="Times New Roman" w:cs="Times New Roman"/>
          <w:strike/>
          <w:color w:val="0070C0"/>
        </w:rPr>
        <w:t>Rest homes and daycare centers, and senior assisted living facilities.  In approving such uses when approved by the city council. In approving such uses, the council may attach reasonable conditions in excess to those required within the zone including, but not limited to, an increase in minimum lot size, additional setbacks, and increased parking. (Ord. 2012-01, 7-10-2012)</w:t>
      </w:r>
    </w:p>
    <w:p w14:paraId="7579AF77" w14:textId="77777777" w:rsidR="009C3F9B" w:rsidRDefault="009C3F9B" w:rsidP="009605ED">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Utility lines and buildings</w:t>
      </w:r>
    </w:p>
    <w:p w14:paraId="584D607D" w14:textId="77777777" w:rsidR="009C3F9B" w:rsidRPr="009605ED" w:rsidRDefault="009C3F9B" w:rsidP="009605ED">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Walls and hedges</w:t>
      </w:r>
    </w:p>
    <w:p w14:paraId="0F110BFE" w14:textId="1C05BEEE" w:rsidR="006D6433" w:rsidRPr="009605ED" w:rsidRDefault="006D6433" w:rsidP="009605ED">
      <w:pPr>
        <w:pStyle w:val="ListParagraph"/>
        <w:tabs>
          <w:tab w:val="left" w:pos="900"/>
          <w:tab w:val="left" w:pos="1440"/>
        </w:tabs>
        <w:ind w:left="360"/>
        <w:rPr>
          <w:rFonts w:ascii="Times New Roman" w:eastAsia="Times New Roman" w:hAnsi="Times New Roman" w:cs="Times New Roman"/>
          <w:color w:val="000000"/>
        </w:rPr>
      </w:pPr>
    </w:p>
    <w:p w14:paraId="237A7805" w14:textId="0D0B516A" w:rsidR="006D6433" w:rsidRPr="009605ED" w:rsidRDefault="006D6433" w:rsidP="00FD4B55">
      <w:pPr>
        <w:pStyle w:val="ListParagraph"/>
        <w:numPr>
          <w:ilvl w:val="0"/>
          <w:numId w:val="1"/>
        </w:numPr>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The following uses are permitted when in conformance with the specified sections of Title 10, Zoning Regulations:</w:t>
      </w:r>
    </w:p>
    <w:p w14:paraId="65324F15" w14:textId="77777777" w:rsidR="002C073A" w:rsidRPr="002C073A" w:rsidRDefault="002C073A" w:rsidP="00FD4B55">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 xml:space="preserve">Accessory signs conforming to section </w:t>
      </w:r>
      <w:r w:rsidRPr="002C073A">
        <w:rPr>
          <w:rFonts w:ascii="Times New Roman" w:eastAsia="Times New Roman" w:hAnsi="Times New Roman" w:cs="Times New Roman"/>
          <w:color w:val="0070C0"/>
        </w:rPr>
        <w:t>10-2-</w:t>
      </w:r>
      <w:r>
        <w:rPr>
          <w:rFonts w:ascii="Times New Roman" w:eastAsia="Times New Roman" w:hAnsi="Times New Roman" w:cs="Times New Roman"/>
          <w:color w:val="0070C0"/>
        </w:rPr>
        <w:t>6</w:t>
      </w:r>
    </w:p>
    <w:p w14:paraId="5BE2FD03" w14:textId="77777777" w:rsidR="002C073A" w:rsidRDefault="002C073A" w:rsidP="00FD4B55">
      <w:pPr>
        <w:pStyle w:val="ListParagraph"/>
        <w:tabs>
          <w:tab w:val="left" w:pos="900"/>
          <w:tab w:val="left" w:pos="1440"/>
        </w:tabs>
        <w:rPr>
          <w:rFonts w:ascii="Times New Roman" w:eastAsia="Times New Roman" w:hAnsi="Times New Roman" w:cs="Times New Roman"/>
          <w:i/>
          <w:iCs/>
          <w:color w:val="0070C0"/>
        </w:rPr>
      </w:pPr>
      <w:r w:rsidRPr="009605ED">
        <w:rPr>
          <w:rFonts w:ascii="Times New Roman" w:eastAsia="Times New Roman" w:hAnsi="Times New Roman" w:cs="Times New Roman"/>
          <w:color w:val="0070C0"/>
        </w:rPr>
        <w:t>Fences in conformance with section 10-2-</w:t>
      </w:r>
      <w:r>
        <w:rPr>
          <w:rFonts w:ascii="Times New Roman" w:eastAsia="Times New Roman" w:hAnsi="Times New Roman" w:cs="Times New Roman"/>
          <w:color w:val="0070C0"/>
        </w:rPr>
        <w:t>14</w:t>
      </w:r>
    </w:p>
    <w:p w14:paraId="2E113CE6" w14:textId="77777777" w:rsidR="002C073A" w:rsidRPr="009605ED" w:rsidRDefault="002C073A" w:rsidP="00FD4B55">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Keeping of chickens in conformance with section 10-2-</w:t>
      </w:r>
      <w:r>
        <w:rPr>
          <w:rFonts w:ascii="Times New Roman" w:eastAsia="Times New Roman" w:hAnsi="Times New Roman" w:cs="Times New Roman"/>
          <w:color w:val="0070C0"/>
        </w:rPr>
        <w:t>12</w:t>
      </w:r>
    </w:p>
    <w:p w14:paraId="665A111A" w14:textId="77777777" w:rsidR="002C073A" w:rsidRPr="007D0462" w:rsidRDefault="002C073A" w:rsidP="00FD4B55">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Long-term rental of a dwelling unit as permitted in 10-2-17</w:t>
      </w:r>
    </w:p>
    <w:p w14:paraId="284F1293" w14:textId="12B44FD6" w:rsidR="002C073A" w:rsidRDefault="002C073A" w:rsidP="00FD4B55">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 xml:space="preserve">Short-term rental </w:t>
      </w:r>
      <w:r w:rsidR="00EE30C0">
        <w:rPr>
          <w:rFonts w:ascii="Times New Roman" w:eastAsia="Times New Roman" w:hAnsi="Times New Roman" w:cs="Times New Roman"/>
          <w:color w:val="0070C0"/>
        </w:rPr>
        <w:t>units</w:t>
      </w:r>
      <w:r>
        <w:rPr>
          <w:rFonts w:ascii="Times New Roman" w:eastAsia="Times New Roman" w:hAnsi="Times New Roman" w:cs="Times New Roman"/>
          <w:color w:val="0070C0"/>
        </w:rPr>
        <w:t xml:space="preserve"> as permitted in 10-2-17</w:t>
      </w:r>
    </w:p>
    <w:p w14:paraId="7C885C1A" w14:textId="77777777" w:rsidR="002C073A" w:rsidRDefault="002C073A" w:rsidP="00FD4B55">
      <w:pPr>
        <w:pStyle w:val="ListParagraph"/>
        <w:tabs>
          <w:tab w:val="left" w:pos="900"/>
          <w:tab w:val="left" w:pos="1440"/>
        </w:tabs>
        <w:rPr>
          <w:rFonts w:ascii="Times New Roman" w:eastAsia="Times New Roman" w:hAnsi="Times New Roman" w:cs="Times New Roman"/>
          <w:color w:val="0070C0"/>
        </w:rPr>
      </w:pPr>
      <w:r>
        <w:rPr>
          <w:rFonts w:ascii="Times New Roman" w:eastAsia="Times New Roman" w:hAnsi="Times New Roman" w:cs="Times New Roman"/>
          <w:color w:val="0070C0"/>
        </w:rPr>
        <w:t>Solar electricity systems in conformance with 10-2-16</w:t>
      </w:r>
    </w:p>
    <w:p w14:paraId="16425552" w14:textId="3F8EBFB0" w:rsidR="002C073A" w:rsidRDefault="002C073A" w:rsidP="00FD4B55">
      <w:pPr>
        <w:pStyle w:val="ListParagraph"/>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Temporary uses subject to the provisions of section 10-2-</w:t>
      </w:r>
      <w:r>
        <w:rPr>
          <w:rFonts w:ascii="Times New Roman" w:eastAsia="Times New Roman" w:hAnsi="Times New Roman" w:cs="Times New Roman"/>
          <w:color w:val="0070C0"/>
        </w:rPr>
        <w:t>10</w:t>
      </w:r>
    </w:p>
    <w:p w14:paraId="625C98BB" w14:textId="77777777" w:rsidR="009C3F9B" w:rsidRPr="009605ED" w:rsidRDefault="009C3F9B" w:rsidP="009C3F9B">
      <w:pPr>
        <w:pStyle w:val="ListParagraph"/>
        <w:tabs>
          <w:tab w:val="left" w:pos="900"/>
          <w:tab w:val="left" w:pos="1440"/>
        </w:tabs>
        <w:ind w:left="0"/>
        <w:rPr>
          <w:rFonts w:ascii="Times New Roman" w:eastAsia="Times New Roman" w:hAnsi="Times New Roman" w:cs="Times New Roman"/>
          <w:color w:val="0070C0"/>
        </w:rPr>
      </w:pPr>
    </w:p>
    <w:p w14:paraId="197103C1" w14:textId="77777777" w:rsidR="009C3F9B" w:rsidRPr="000801FE" w:rsidRDefault="009C3F9B" w:rsidP="009C3F9B">
      <w:pPr>
        <w:tabs>
          <w:tab w:val="left" w:pos="360"/>
          <w:tab w:val="left" w:pos="1440"/>
        </w:tabs>
        <w:rPr>
          <w:rFonts w:ascii="Times New Roman" w:eastAsia="Times New Roman" w:hAnsi="Times New Roman" w:cs="Times New Roman"/>
          <w:color w:val="0070C0"/>
        </w:rPr>
      </w:pPr>
      <w:r>
        <w:rPr>
          <w:rFonts w:ascii="Times New Roman" w:hAnsi="Times New Roman" w:cs="Times New Roman"/>
          <w:color w:val="0070C0"/>
        </w:rPr>
        <w:t>C.</w:t>
      </w:r>
      <w:r>
        <w:rPr>
          <w:rFonts w:ascii="Times New Roman" w:hAnsi="Times New Roman" w:cs="Times New Roman"/>
          <w:color w:val="0070C0"/>
        </w:rPr>
        <w:tab/>
      </w:r>
      <w:r w:rsidRPr="000801FE">
        <w:rPr>
          <w:rFonts w:ascii="Times New Roman" w:hAnsi="Times New Roman" w:cs="Times New Roman"/>
          <w:color w:val="0070C0"/>
        </w:rPr>
        <w:t xml:space="preserve">The following uses are permitted as conditional uses </w:t>
      </w:r>
      <w:r>
        <w:rPr>
          <w:rFonts w:ascii="Times New Roman" w:hAnsi="Times New Roman" w:cs="Times New Roman"/>
          <w:color w:val="0070C0"/>
        </w:rPr>
        <w:t>(see</w:t>
      </w:r>
      <w:r w:rsidRPr="000801FE">
        <w:rPr>
          <w:rFonts w:ascii="Times New Roman" w:hAnsi="Times New Roman" w:cs="Times New Roman"/>
          <w:color w:val="0070C0"/>
        </w:rPr>
        <w:t xml:space="preserve"> section 10-2-8</w:t>
      </w:r>
      <w:r>
        <w:rPr>
          <w:rFonts w:ascii="Times New Roman" w:hAnsi="Times New Roman" w:cs="Times New Roman"/>
          <w:color w:val="0070C0"/>
        </w:rPr>
        <w:t>)</w:t>
      </w:r>
      <w:r w:rsidRPr="000801FE">
        <w:rPr>
          <w:rFonts w:ascii="Times New Roman" w:hAnsi="Times New Roman" w:cs="Times New Roman"/>
          <w:color w:val="0070C0"/>
        </w:rPr>
        <w:t>.</w:t>
      </w:r>
    </w:p>
    <w:p w14:paraId="1FA9BC49" w14:textId="77777777" w:rsidR="009C3F9B" w:rsidRDefault="009C3F9B" w:rsidP="009C3F9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Home occupations</w:t>
      </w:r>
    </w:p>
    <w:p w14:paraId="4DA906B3" w14:textId="77777777" w:rsidR="009C3F9B" w:rsidRDefault="009C3F9B" w:rsidP="009C3F9B">
      <w:pPr>
        <w:tabs>
          <w:tab w:val="left" w:pos="360"/>
        </w:tabs>
        <w:autoSpaceDE w:val="0"/>
        <w:autoSpaceDN w:val="0"/>
        <w:adjustRightInd w:val="0"/>
        <w:ind w:left="720"/>
        <w:rPr>
          <w:rFonts w:ascii="Times New Roman" w:hAnsi="Times New Roman" w:cs="Times New Roman"/>
          <w:color w:val="0070C0"/>
        </w:rPr>
      </w:pPr>
      <w:r w:rsidRPr="00CE18C6">
        <w:rPr>
          <w:rFonts w:ascii="Times New Roman" w:hAnsi="Times New Roman" w:cs="Times New Roman"/>
          <w:color w:val="0070C0"/>
        </w:rPr>
        <w:t>Machinery sheds used for storage of equipment used in connection with agricultural activities performed on the premises</w:t>
      </w:r>
      <w:r>
        <w:rPr>
          <w:rFonts w:ascii="Times New Roman" w:hAnsi="Times New Roman" w:cs="Times New Roman"/>
          <w:color w:val="0070C0"/>
        </w:rPr>
        <w:t>.</w:t>
      </w:r>
    </w:p>
    <w:p w14:paraId="6872D41F" w14:textId="77777777" w:rsidR="009C3F9B" w:rsidRDefault="009C3F9B" w:rsidP="009C3F9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G</w:t>
      </w:r>
      <w:r w:rsidRPr="00CE18C6">
        <w:rPr>
          <w:rFonts w:ascii="Times New Roman" w:hAnsi="Times New Roman" w:cs="Times New Roman"/>
          <w:color w:val="0070C0"/>
        </w:rPr>
        <w:t>rowing of field crops</w:t>
      </w:r>
      <w:r>
        <w:rPr>
          <w:rFonts w:ascii="Times New Roman" w:hAnsi="Times New Roman" w:cs="Times New Roman"/>
          <w:color w:val="0070C0"/>
        </w:rPr>
        <w:t>, garden produce,</w:t>
      </w:r>
      <w:r w:rsidRPr="00CE18C6">
        <w:rPr>
          <w:rFonts w:ascii="Times New Roman" w:hAnsi="Times New Roman" w:cs="Times New Roman"/>
          <w:color w:val="0070C0"/>
        </w:rPr>
        <w:t xml:space="preserve"> and fruit</w:t>
      </w:r>
      <w:r>
        <w:rPr>
          <w:rFonts w:ascii="Times New Roman" w:hAnsi="Times New Roman" w:cs="Times New Roman"/>
          <w:color w:val="0070C0"/>
        </w:rPr>
        <w:t xml:space="preserve"> for sale or trade.</w:t>
      </w:r>
    </w:p>
    <w:p w14:paraId="184093F6" w14:textId="77777777" w:rsidR="009C3F9B" w:rsidRPr="006868A1" w:rsidRDefault="009C3F9B" w:rsidP="009C3F9B">
      <w:pPr>
        <w:tabs>
          <w:tab w:val="left" w:pos="360"/>
        </w:tabs>
        <w:autoSpaceDE w:val="0"/>
        <w:autoSpaceDN w:val="0"/>
        <w:adjustRightInd w:val="0"/>
        <w:ind w:left="720"/>
        <w:rPr>
          <w:rFonts w:ascii="Times New Roman" w:hAnsi="Times New Roman" w:cs="Times New Roman"/>
          <w:color w:val="0070C0"/>
        </w:rPr>
      </w:pPr>
      <w:r w:rsidRPr="006868A1">
        <w:rPr>
          <w:rFonts w:ascii="Times New Roman" w:hAnsi="Times New Roman" w:cs="Times New Roman"/>
          <w:color w:val="0070C0"/>
        </w:rPr>
        <w:t>Rest homes, nursing homes, convalescent homes</w:t>
      </w:r>
      <w:r>
        <w:rPr>
          <w:rFonts w:ascii="Times New Roman" w:hAnsi="Times New Roman" w:cs="Times New Roman"/>
          <w:color w:val="0070C0"/>
        </w:rPr>
        <w:t>, assisted living homes.</w:t>
      </w:r>
    </w:p>
    <w:p w14:paraId="00791106" w14:textId="77777777" w:rsidR="009C3F9B" w:rsidRDefault="009C3F9B" w:rsidP="009C3F9B">
      <w:pPr>
        <w:tabs>
          <w:tab w:val="left" w:pos="360"/>
        </w:tabs>
        <w:autoSpaceDE w:val="0"/>
        <w:autoSpaceDN w:val="0"/>
        <w:adjustRightInd w:val="0"/>
        <w:ind w:left="720"/>
        <w:rPr>
          <w:rFonts w:ascii="Times New Roman" w:hAnsi="Times New Roman" w:cs="Times New Roman"/>
          <w:color w:val="0070C0"/>
        </w:rPr>
      </w:pPr>
      <w:r>
        <w:rPr>
          <w:rFonts w:ascii="Times New Roman" w:hAnsi="Times New Roman" w:cs="Times New Roman"/>
          <w:color w:val="0070C0"/>
        </w:rPr>
        <w:t>Other uses that conform to 10-2-8 when approved by city council.</w:t>
      </w:r>
    </w:p>
    <w:p w14:paraId="2E3FF3B1" w14:textId="3DC35E6F" w:rsidR="00DA6F6F" w:rsidRPr="009605ED" w:rsidRDefault="00DA6F6F" w:rsidP="00FD4B55">
      <w:pPr>
        <w:tabs>
          <w:tab w:val="left" w:pos="900"/>
          <w:tab w:val="left" w:pos="1440"/>
        </w:tabs>
        <w:rPr>
          <w:rFonts w:ascii="Times New Roman" w:eastAsia="Times New Roman" w:hAnsi="Times New Roman" w:cs="Times New Roman"/>
          <w:color w:val="000000"/>
        </w:rPr>
      </w:pPr>
    </w:p>
    <w:p w14:paraId="0B0AB02E" w14:textId="77777777" w:rsidR="006D6433" w:rsidRPr="009605ED" w:rsidRDefault="006D6433" w:rsidP="00FD4B55">
      <w:pPr>
        <w:tabs>
          <w:tab w:val="left" w:pos="900"/>
          <w:tab w:val="left" w:pos="1440"/>
        </w:tabs>
        <w:rPr>
          <w:rFonts w:ascii="Times New Roman" w:eastAsia="Times New Roman" w:hAnsi="Times New Roman" w:cs="Times New Roman"/>
          <w:color w:val="000000"/>
        </w:rPr>
      </w:pPr>
    </w:p>
    <w:p w14:paraId="33F6935D" w14:textId="354674B0" w:rsidR="00DA6F6F" w:rsidRPr="009605ED" w:rsidRDefault="00DA6F6F" w:rsidP="00FD4B55">
      <w:pPr>
        <w:tabs>
          <w:tab w:val="left" w:pos="900"/>
          <w:tab w:val="left" w:pos="1440"/>
        </w:tabs>
        <w:rPr>
          <w:rFonts w:ascii="Times New Roman" w:eastAsia="Times New Roman" w:hAnsi="Times New Roman" w:cs="Times New Roman"/>
        </w:rPr>
      </w:pPr>
      <w:bookmarkStart w:id="3" w:name="s996572"/>
      <w:r w:rsidRPr="009605ED">
        <w:rPr>
          <w:rFonts w:ascii="Times New Roman" w:eastAsia="Times New Roman" w:hAnsi="Times New Roman" w:cs="Times New Roman"/>
          <w:b/>
          <w:bCs/>
          <w:color w:val="000000"/>
        </w:rPr>
        <w:t>10-7-4: AREA AND FRONTAGE REQUIREMENTS:</w:t>
      </w:r>
      <w:bookmarkEnd w:id="3"/>
    </w:p>
    <w:p w14:paraId="15802E9B" w14:textId="338C0F67" w:rsidR="00DA6F6F" w:rsidRPr="009605ED" w:rsidRDefault="00DA6F6F" w:rsidP="00FD4B55">
      <w:pPr>
        <w:tabs>
          <w:tab w:val="left" w:pos="900"/>
          <w:tab w:val="left" w:pos="1440"/>
        </w:tabs>
        <w:rPr>
          <w:rFonts w:ascii="Times New Roman" w:eastAsia="Times New Roman" w:hAnsi="Times New Roman" w:cs="Times New Roman"/>
          <w:i/>
          <w:iCs/>
          <w:color w:val="000000"/>
        </w:rPr>
      </w:pPr>
      <w:r w:rsidRPr="009605ED">
        <w:rPr>
          <w:rFonts w:ascii="Times New Roman" w:eastAsia="Times New Roman" w:hAnsi="Times New Roman" w:cs="Times New Roman"/>
          <w:color w:val="000000"/>
        </w:rPr>
        <w:t>Area and frontage requirements shall be as follows</w:t>
      </w:r>
    </w:p>
    <w:tbl>
      <w:tblPr>
        <w:tblStyle w:val="TableGrid"/>
        <w:tblW w:w="0" w:type="auto"/>
        <w:tblLook w:val="04A0" w:firstRow="1" w:lastRow="0" w:firstColumn="1" w:lastColumn="0" w:noHBand="0" w:noVBand="1"/>
      </w:tblPr>
      <w:tblGrid>
        <w:gridCol w:w="1924"/>
        <w:gridCol w:w="4012"/>
        <w:gridCol w:w="3414"/>
      </w:tblGrid>
      <w:tr w:rsidR="006D6433" w:rsidRPr="009605ED" w14:paraId="729B6A19" w14:textId="77777777" w:rsidTr="009D43A1">
        <w:tc>
          <w:tcPr>
            <w:tcW w:w="1924" w:type="dxa"/>
            <w:hideMark/>
          </w:tcPr>
          <w:p w14:paraId="71889F49" w14:textId="19CB85AC"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rPr>
              <w:t>Main Use</w:t>
            </w:r>
          </w:p>
        </w:tc>
        <w:tc>
          <w:tcPr>
            <w:tcW w:w="0" w:type="auto"/>
            <w:hideMark/>
          </w:tcPr>
          <w:p w14:paraId="2153AF74" w14:textId="52056F30"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rPr>
              <w:t xml:space="preserve">Minimum </w:t>
            </w:r>
            <w:r w:rsidR="006D6433" w:rsidRPr="00042D84">
              <w:rPr>
                <w:rFonts w:ascii="Times New Roman" w:eastAsia="Times New Roman" w:hAnsi="Times New Roman" w:cs="Times New Roman"/>
                <w:color w:val="000000" w:themeColor="text1"/>
              </w:rPr>
              <w:t>Lot</w:t>
            </w:r>
            <w:r w:rsidR="006D6433" w:rsidRPr="009605ED">
              <w:rPr>
                <w:rFonts w:ascii="Times New Roman" w:eastAsia="Times New Roman" w:hAnsi="Times New Roman" w:cs="Times New Roman"/>
                <w:color w:val="FF0000"/>
              </w:rPr>
              <w:t xml:space="preserve"> </w:t>
            </w:r>
            <w:r w:rsidR="009C3F9B">
              <w:rPr>
                <w:rFonts w:ascii="Times New Roman" w:eastAsia="Times New Roman" w:hAnsi="Times New Roman" w:cs="Times New Roman"/>
                <w:color w:val="FF0000"/>
              </w:rPr>
              <w:t xml:space="preserve">or Parcel </w:t>
            </w:r>
            <w:r w:rsidRPr="009605ED">
              <w:rPr>
                <w:rFonts w:ascii="Times New Roman" w:eastAsia="Times New Roman" w:hAnsi="Times New Roman" w:cs="Times New Roman"/>
              </w:rPr>
              <w:t>Area</w:t>
            </w:r>
          </w:p>
        </w:tc>
        <w:tc>
          <w:tcPr>
            <w:tcW w:w="0" w:type="auto"/>
            <w:hideMark/>
          </w:tcPr>
          <w:p w14:paraId="227EB967" w14:textId="6D9EABEF"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rPr>
              <w:t>Minimum Frontage</w:t>
            </w:r>
            <w:r w:rsidRPr="009605ED">
              <w:rPr>
                <w:rFonts w:ascii="Times New Roman" w:eastAsia="Times New Roman" w:hAnsi="Times New Roman" w:cs="Times New Roman"/>
              </w:rPr>
              <w:br/>
              <w:t>(At Setback Line)</w:t>
            </w:r>
          </w:p>
        </w:tc>
      </w:tr>
      <w:tr w:rsidR="006D6433" w:rsidRPr="009605ED" w14:paraId="51970C36" w14:textId="77777777" w:rsidTr="009D43A1">
        <w:tc>
          <w:tcPr>
            <w:tcW w:w="1924" w:type="dxa"/>
            <w:hideMark/>
          </w:tcPr>
          <w:p w14:paraId="4F423E70" w14:textId="4242322F"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Single-family dwelling</w:t>
            </w:r>
          </w:p>
        </w:tc>
        <w:tc>
          <w:tcPr>
            <w:tcW w:w="0" w:type="auto"/>
            <w:hideMark/>
          </w:tcPr>
          <w:p w14:paraId="3B62242E" w14:textId="5BB8FEAB"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strike/>
                <w:color w:val="0070C0"/>
              </w:rPr>
              <w:t>10,000</w:t>
            </w:r>
            <w:r w:rsidRPr="009605ED">
              <w:rPr>
                <w:rFonts w:ascii="Times New Roman" w:eastAsia="Times New Roman" w:hAnsi="Times New Roman" w:cs="Times New Roman"/>
                <w:color w:val="0070C0"/>
              </w:rPr>
              <w:t xml:space="preserve"> </w:t>
            </w:r>
            <w:r w:rsidR="006D6433" w:rsidRPr="009605ED">
              <w:rPr>
                <w:rFonts w:ascii="Times New Roman" w:eastAsia="Times New Roman" w:hAnsi="Times New Roman" w:cs="Times New Roman"/>
                <w:color w:val="0070C0"/>
              </w:rPr>
              <w:t xml:space="preserve">5,445 </w:t>
            </w:r>
            <w:r w:rsidRPr="009605ED">
              <w:rPr>
                <w:rFonts w:ascii="Times New Roman" w:eastAsia="Times New Roman" w:hAnsi="Times New Roman" w:cs="Times New Roman"/>
              </w:rPr>
              <w:t>square feet</w:t>
            </w:r>
          </w:p>
        </w:tc>
        <w:tc>
          <w:tcPr>
            <w:tcW w:w="0" w:type="auto"/>
            <w:hideMark/>
          </w:tcPr>
          <w:p w14:paraId="3F12DC37" w14:textId="1D6693CF"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strike/>
                <w:color w:val="0070C0"/>
              </w:rPr>
              <w:t>80</w:t>
            </w:r>
            <w:r w:rsidRPr="009605ED">
              <w:rPr>
                <w:rFonts w:ascii="Times New Roman" w:eastAsia="Times New Roman" w:hAnsi="Times New Roman" w:cs="Times New Roman"/>
                <w:color w:val="0070C0"/>
              </w:rPr>
              <w:t xml:space="preserve"> </w:t>
            </w:r>
            <w:r w:rsidR="006D6433" w:rsidRPr="009605ED">
              <w:rPr>
                <w:rFonts w:ascii="Times New Roman" w:eastAsia="Times New Roman" w:hAnsi="Times New Roman" w:cs="Times New Roman"/>
                <w:color w:val="0070C0"/>
              </w:rPr>
              <w:t xml:space="preserve">60 </w:t>
            </w:r>
            <w:r w:rsidRPr="009605ED">
              <w:rPr>
                <w:rFonts w:ascii="Times New Roman" w:eastAsia="Times New Roman" w:hAnsi="Times New Roman" w:cs="Times New Roman"/>
              </w:rPr>
              <w:t>feet</w:t>
            </w:r>
          </w:p>
        </w:tc>
      </w:tr>
      <w:tr w:rsidR="006D6433" w:rsidRPr="009605ED" w14:paraId="2D4DC179" w14:textId="77777777" w:rsidTr="009D43A1">
        <w:tc>
          <w:tcPr>
            <w:tcW w:w="1924" w:type="dxa"/>
          </w:tcPr>
          <w:p w14:paraId="0CFEEAFE" w14:textId="50625AF2" w:rsidR="006D6433" w:rsidRPr="009605ED" w:rsidRDefault="006D6433" w:rsidP="00FD4B55">
            <w:pPr>
              <w:tabs>
                <w:tab w:val="left" w:pos="900"/>
                <w:tab w:val="left" w:pos="1440"/>
              </w:tabs>
              <w:rPr>
                <w:rFonts w:ascii="Times New Roman" w:eastAsia="Times New Roman" w:hAnsi="Times New Roman" w:cs="Times New Roman"/>
                <w:color w:val="FF0000"/>
              </w:rPr>
            </w:pPr>
            <w:r w:rsidRPr="009605ED">
              <w:rPr>
                <w:rFonts w:ascii="Times New Roman" w:eastAsia="Times New Roman" w:hAnsi="Times New Roman" w:cs="Times New Roman"/>
                <w:color w:val="0070C0"/>
              </w:rPr>
              <w:t>Small home</w:t>
            </w:r>
          </w:p>
        </w:tc>
        <w:tc>
          <w:tcPr>
            <w:tcW w:w="0" w:type="auto"/>
          </w:tcPr>
          <w:p w14:paraId="2A89CD65" w14:textId="72A88223" w:rsidR="006D6433" w:rsidRPr="009605ED" w:rsidRDefault="006D6433" w:rsidP="00FD4B55">
            <w:pPr>
              <w:tabs>
                <w:tab w:val="left" w:pos="900"/>
                <w:tab w:val="left" w:pos="1440"/>
              </w:tabs>
              <w:jc w:val="center"/>
              <w:rPr>
                <w:rFonts w:ascii="Times New Roman" w:eastAsia="Times New Roman" w:hAnsi="Times New Roman" w:cs="Times New Roman"/>
                <w:color w:val="FF0000"/>
              </w:rPr>
            </w:pPr>
            <w:r w:rsidRPr="009605ED">
              <w:rPr>
                <w:rFonts w:ascii="Times New Roman" w:eastAsia="Times New Roman" w:hAnsi="Times New Roman" w:cs="Times New Roman"/>
                <w:color w:val="0070C0"/>
              </w:rPr>
              <w:t>3,000 square feet</w:t>
            </w:r>
          </w:p>
        </w:tc>
        <w:tc>
          <w:tcPr>
            <w:tcW w:w="0" w:type="auto"/>
          </w:tcPr>
          <w:p w14:paraId="03995B3C" w14:textId="323C6FD1" w:rsidR="006D6433" w:rsidRPr="009605ED" w:rsidRDefault="006D6433" w:rsidP="00FD4B55">
            <w:pPr>
              <w:tabs>
                <w:tab w:val="left" w:pos="900"/>
                <w:tab w:val="left" w:pos="1440"/>
              </w:tabs>
              <w:jc w:val="center"/>
              <w:rPr>
                <w:rFonts w:ascii="Times New Roman" w:eastAsia="Times New Roman" w:hAnsi="Times New Roman" w:cs="Times New Roman"/>
                <w:color w:val="FF0000"/>
              </w:rPr>
            </w:pPr>
            <w:r w:rsidRPr="009605ED">
              <w:rPr>
                <w:rFonts w:ascii="Times New Roman" w:eastAsia="Times New Roman" w:hAnsi="Times New Roman" w:cs="Times New Roman"/>
                <w:color w:val="0070C0"/>
              </w:rPr>
              <w:t>60 feet</w:t>
            </w:r>
          </w:p>
        </w:tc>
      </w:tr>
      <w:tr w:rsidR="006D6433" w:rsidRPr="009605ED" w14:paraId="78C62478" w14:textId="77777777" w:rsidTr="009D43A1">
        <w:tc>
          <w:tcPr>
            <w:tcW w:w="1924" w:type="dxa"/>
            <w:hideMark/>
          </w:tcPr>
          <w:p w14:paraId="2ABC527A" w14:textId="7F018920"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Two-family dwelling</w:t>
            </w:r>
          </w:p>
        </w:tc>
        <w:tc>
          <w:tcPr>
            <w:tcW w:w="0" w:type="auto"/>
            <w:hideMark/>
          </w:tcPr>
          <w:p w14:paraId="15B4EA84" w14:textId="3DFE8B6B"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strike/>
                <w:color w:val="0070C0"/>
              </w:rPr>
              <w:t>10,000</w:t>
            </w:r>
            <w:r w:rsidRPr="009605ED">
              <w:rPr>
                <w:rFonts w:ascii="Times New Roman" w:eastAsia="Times New Roman" w:hAnsi="Times New Roman" w:cs="Times New Roman"/>
                <w:color w:val="0070C0"/>
              </w:rPr>
              <w:t xml:space="preserve"> </w:t>
            </w:r>
            <w:r w:rsidR="006D6433" w:rsidRPr="009605ED">
              <w:rPr>
                <w:rFonts w:ascii="Times New Roman" w:eastAsia="Times New Roman" w:hAnsi="Times New Roman" w:cs="Times New Roman"/>
                <w:color w:val="0070C0"/>
              </w:rPr>
              <w:t xml:space="preserve">7,000 </w:t>
            </w:r>
            <w:r w:rsidRPr="009605ED">
              <w:rPr>
                <w:rFonts w:ascii="Times New Roman" w:eastAsia="Times New Roman" w:hAnsi="Times New Roman" w:cs="Times New Roman"/>
              </w:rPr>
              <w:t>square feet</w:t>
            </w:r>
          </w:p>
        </w:tc>
        <w:tc>
          <w:tcPr>
            <w:tcW w:w="0" w:type="auto"/>
            <w:hideMark/>
          </w:tcPr>
          <w:p w14:paraId="58957569" w14:textId="1AD34E97"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rPr>
              <w:t>85 feet</w:t>
            </w:r>
          </w:p>
        </w:tc>
      </w:tr>
      <w:tr w:rsidR="006D6433" w:rsidRPr="009605ED" w14:paraId="7070B8A1" w14:textId="77777777" w:rsidTr="009D43A1">
        <w:tc>
          <w:tcPr>
            <w:tcW w:w="1924" w:type="dxa"/>
            <w:hideMark/>
          </w:tcPr>
          <w:p w14:paraId="6471FBF0" w14:textId="579F2054"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Multiple-family dwelling</w:t>
            </w:r>
          </w:p>
        </w:tc>
        <w:tc>
          <w:tcPr>
            <w:tcW w:w="0" w:type="auto"/>
            <w:hideMark/>
          </w:tcPr>
          <w:p w14:paraId="03DB1935" w14:textId="33A8A6B6"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10,000 square feet for first 2 units plus 2,500 square feet for each additional unit</w:t>
            </w:r>
          </w:p>
        </w:tc>
        <w:tc>
          <w:tcPr>
            <w:tcW w:w="0" w:type="auto"/>
            <w:hideMark/>
          </w:tcPr>
          <w:p w14:paraId="0762B2C4" w14:textId="3D4EF35C"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85 feet for first 2 units plus 7.5 feet width for each additional unit</w:t>
            </w:r>
          </w:p>
        </w:tc>
      </w:tr>
      <w:tr w:rsidR="006D6433" w:rsidRPr="009605ED" w14:paraId="1F1AECD4" w14:textId="77777777" w:rsidTr="009D43A1">
        <w:tc>
          <w:tcPr>
            <w:tcW w:w="1924" w:type="dxa"/>
            <w:hideMark/>
          </w:tcPr>
          <w:p w14:paraId="2F67F7DE" w14:textId="1BB01B71"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Churches</w:t>
            </w:r>
          </w:p>
        </w:tc>
        <w:tc>
          <w:tcPr>
            <w:tcW w:w="0" w:type="auto"/>
            <w:hideMark/>
          </w:tcPr>
          <w:p w14:paraId="429CD165" w14:textId="3E42D5FB"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rPr>
              <w:t>1 acre</w:t>
            </w:r>
          </w:p>
        </w:tc>
        <w:tc>
          <w:tcPr>
            <w:tcW w:w="0" w:type="auto"/>
            <w:hideMark/>
          </w:tcPr>
          <w:p w14:paraId="1519F00D" w14:textId="78199311" w:rsidR="00DA6F6F" w:rsidRPr="009605ED" w:rsidRDefault="00DA6F6F" w:rsidP="00FD4B55">
            <w:pPr>
              <w:tabs>
                <w:tab w:val="left" w:pos="900"/>
                <w:tab w:val="left" w:pos="1440"/>
              </w:tabs>
              <w:jc w:val="center"/>
              <w:rPr>
                <w:rFonts w:ascii="Times New Roman" w:eastAsia="Times New Roman" w:hAnsi="Times New Roman" w:cs="Times New Roman"/>
              </w:rPr>
            </w:pPr>
            <w:r w:rsidRPr="009605ED">
              <w:rPr>
                <w:rFonts w:ascii="Times New Roman" w:eastAsia="Times New Roman" w:hAnsi="Times New Roman" w:cs="Times New Roman"/>
              </w:rPr>
              <w:t>125 feet</w:t>
            </w:r>
          </w:p>
        </w:tc>
      </w:tr>
      <w:tr w:rsidR="006D6433" w:rsidRPr="009605ED" w14:paraId="4B09C4EC" w14:textId="77777777" w:rsidTr="009D43A1">
        <w:tc>
          <w:tcPr>
            <w:tcW w:w="1924" w:type="dxa"/>
            <w:hideMark/>
          </w:tcPr>
          <w:p w14:paraId="66FC4D24" w14:textId="7E8B1E5D" w:rsidR="00DA6F6F" w:rsidRPr="009605ED" w:rsidRDefault="00DA6F6F" w:rsidP="00FD4B55">
            <w:pPr>
              <w:tabs>
                <w:tab w:val="left" w:pos="900"/>
                <w:tab w:val="left" w:pos="1440"/>
              </w:tabs>
              <w:rPr>
                <w:rFonts w:ascii="Times New Roman" w:eastAsia="Times New Roman" w:hAnsi="Times New Roman" w:cs="Times New Roman"/>
              </w:rPr>
            </w:pPr>
            <w:r w:rsidRPr="009605ED">
              <w:rPr>
                <w:rFonts w:ascii="Times New Roman" w:eastAsia="Times New Roman" w:hAnsi="Times New Roman" w:cs="Times New Roman"/>
              </w:rPr>
              <w:t>Other uses</w:t>
            </w:r>
          </w:p>
        </w:tc>
        <w:tc>
          <w:tcPr>
            <w:tcW w:w="0" w:type="auto"/>
            <w:hideMark/>
          </w:tcPr>
          <w:p w14:paraId="78284CE5" w14:textId="600F4338" w:rsidR="00DA6F6F" w:rsidRPr="009605ED" w:rsidRDefault="009D43A1" w:rsidP="00FD4B55">
            <w:pPr>
              <w:tabs>
                <w:tab w:val="left" w:pos="900"/>
                <w:tab w:val="left" w:pos="1440"/>
              </w:tabs>
              <w:jc w:val="center"/>
              <w:rPr>
                <w:rFonts w:ascii="Times New Roman" w:eastAsia="Times New Roman" w:hAnsi="Times New Roman" w:cs="Times New Roman"/>
              </w:rPr>
            </w:pPr>
            <w:r>
              <w:rPr>
                <w:rFonts w:ascii="Times New Roman" w:eastAsia="Times New Roman" w:hAnsi="Times New Roman" w:cs="Times New Roman"/>
                <w:color w:val="0070C0"/>
              </w:rPr>
              <w:t>1 acre</w:t>
            </w:r>
          </w:p>
        </w:tc>
        <w:tc>
          <w:tcPr>
            <w:tcW w:w="0" w:type="auto"/>
            <w:hideMark/>
          </w:tcPr>
          <w:p w14:paraId="3D1ADFD5" w14:textId="56BF1D1D" w:rsidR="00DA6F6F" w:rsidRPr="009605ED" w:rsidRDefault="009D43A1" w:rsidP="00FD4B55">
            <w:pPr>
              <w:tabs>
                <w:tab w:val="left" w:pos="900"/>
                <w:tab w:val="left" w:pos="1440"/>
              </w:tabs>
              <w:jc w:val="center"/>
              <w:rPr>
                <w:rFonts w:ascii="Times New Roman" w:eastAsia="Times New Roman" w:hAnsi="Times New Roman" w:cs="Times New Roman"/>
              </w:rPr>
            </w:pPr>
            <w:r>
              <w:rPr>
                <w:rFonts w:ascii="Times New Roman" w:eastAsia="Times New Roman" w:hAnsi="Times New Roman" w:cs="Times New Roman"/>
                <w:color w:val="0070C0"/>
              </w:rPr>
              <w:t>80 feet</w:t>
            </w:r>
          </w:p>
        </w:tc>
      </w:tr>
    </w:tbl>
    <w:p w14:paraId="50D463B5" w14:textId="26580E89" w:rsidR="00DA6F6F" w:rsidRPr="009605ED" w:rsidRDefault="00DA6F6F" w:rsidP="00FD4B55">
      <w:pPr>
        <w:tabs>
          <w:tab w:val="left" w:pos="900"/>
          <w:tab w:val="left" w:pos="1440"/>
        </w:tabs>
        <w:rPr>
          <w:rFonts w:ascii="Times New Roman" w:eastAsia="Times New Roman" w:hAnsi="Times New Roman" w:cs="Times New Roman"/>
          <w:color w:val="000000"/>
        </w:rPr>
      </w:pPr>
    </w:p>
    <w:p w14:paraId="1CD9D1ED" w14:textId="77777777" w:rsidR="00B1173E" w:rsidRPr="009605ED" w:rsidRDefault="00B1173E" w:rsidP="00FD4B55">
      <w:pPr>
        <w:tabs>
          <w:tab w:val="left" w:pos="900"/>
          <w:tab w:val="left" w:pos="1440"/>
        </w:tabs>
        <w:rPr>
          <w:rFonts w:ascii="Times New Roman" w:eastAsia="Times New Roman" w:hAnsi="Times New Roman" w:cs="Times New Roman"/>
          <w:color w:val="000000"/>
        </w:rPr>
      </w:pPr>
    </w:p>
    <w:p w14:paraId="7F01E5A6" w14:textId="29E439D9" w:rsidR="00DA6F6F" w:rsidRPr="009605ED" w:rsidRDefault="00DA6F6F" w:rsidP="00FD4B55">
      <w:pPr>
        <w:tabs>
          <w:tab w:val="left" w:pos="900"/>
          <w:tab w:val="left" w:pos="1440"/>
        </w:tabs>
        <w:rPr>
          <w:rFonts w:ascii="Times New Roman" w:eastAsia="Times New Roman" w:hAnsi="Times New Roman" w:cs="Times New Roman"/>
        </w:rPr>
      </w:pPr>
      <w:bookmarkStart w:id="4" w:name="s996573"/>
      <w:r w:rsidRPr="009605ED">
        <w:rPr>
          <w:rFonts w:ascii="Times New Roman" w:eastAsia="Times New Roman" w:hAnsi="Times New Roman" w:cs="Times New Roman"/>
          <w:b/>
          <w:bCs/>
          <w:color w:val="000000"/>
        </w:rPr>
        <w:t>10-7-5: LOCATION REQUIREMENTS:</w:t>
      </w:r>
      <w:bookmarkEnd w:id="4"/>
    </w:p>
    <w:p w14:paraId="7DD1F404" w14:textId="61C0DDD7" w:rsidR="00B1173E" w:rsidRPr="009605ED" w:rsidRDefault="00DA6F6F" w:rsidP="00FD4B55">
      <w:pPr>
        <w:pStyle w:val="ListParagraph"/>
        <w:numPr>
          <w:ilvl w:val="0"/>
          <w:numId w:val="2"/>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Front Setback:</w:t>
      </w:r>
    </w:p>
    <w:p w14:paraId="734010BF" w14:textId="77777777" w:rsidR="0040685E" w:rsidRPr="009605ED" w:rsidRDefault="00DA6F6F" w:rsidP="00FD4B55">
      <w:pPr>
        <w:pStyle w:val="ListParagraph"/>
        <w:numPr>
          <w:ilvl w:val="0"/>
          <w:numId w:val="8"/>
        </w:numPr>
        <w:tabs>
          <w:tab w:val="left" w:pos="900"/>
          <w:tab w:val="left" w:pos="1440"/>
        </w:tabs>
        <w:rPr>
          <w:rFonts w:ascii="Times New Roman" w:eastAsia="Times New Roman" w:hAnsi="Times New Roman" w:cs="Times New Roman"/>
          <w:strike/>
          <w:color w:val="0070C0"/>
        </w:rPr>
      </w:pPr>
      <w:r w:rsidRPr="009605ED">
        <w:rPr>
          <w:rFonts w:ascii="Times New Roman" w:eastAsia="Times New Roman" w:hAnsi="Times New Roman" w:cs="Times New Roman"/>
          <w:strike/>
          <w:color w:val="0070C0"/>
        </w:rPr>
        <w:t>Main Buildings:</w:t>
      </w:r>
      <w:r w:rsidRPr="009605ED">
        <w:rPr>
          <w:rFonts w:ascii="Times New Roman" w:eastAsia="Times New Roman" w:hAnsi="Times New Roman" w:cs="Times New Roman"/>
          <w:color w:val="0070C0"/>
        </w:rPr>
        <w:t xml:space="preserve"> All </w:t>
      </w:r>
      <w:r w:rsidR="00B1173E" w:rsidRPr="009605ED">
        <w:rPr>
          <w:rFonts w:ascii="Times New Roman" w:eastAsia="Times New Roman" w:hAnsi="Times New Roman" w:cs="Times New Roman"/>
          <w:color w:val="0070C0"/>
        </w:rPr>
        <w:t xml:space="preserve">single-family, small homes, and two-family </w:t>
      </w:r>
      <w:r w:rsidRPr="009605ED">
        <w:rPr>
          <w:rFonts w:ascii="Times New Roman" w:eastAsia="Times New Roman" w:hAnsi="Times New Roman" w:cs="Times New Roman"/>
          <w:color w:val="0070C0"/>
        </w:rPr>
        <w:t xml:space="preserve">dwellings and </w:t>
      </w:r>
      <w:r w:rsidRPr="009605ED">
        <w:rPr>
          <w:rFonts w:ascii="Times New Roman" w:eastAsia="Times New Roman" w:hAnsi="Times New Roman" w:cs="Times New Roman"/>
          <w:color w:val="000000"/>
        </w:rPr>
        <w:t xml:space="preserve">other main buildings and structures shall be set back </w:t>
      </w:r>
      <w:r w:rsidR="0040685E" w:rsidRPr="009605ED">
        <w:rPr>
          <w:rFonts w:ascii="Times New Roman" w:eastAsia="Times New Roman" w:hAnsi="Times New Roman" w:cs="Times New Roman"/>
          <w:color w:val="0070C0"/>
        </w:rPr>
        <w:t>according to the special conditions noted below:</w:t>
      </w:r>
    </w:p>
    <w:p w14:paraId="3827FB08" w14:textId="381A65E3" w:rsidR="0040685E" w:rsidRPr="009605ED" w:rsidRDefault="0040685E" w:rsidP="0040685E">
      <w:pPr>
        <w:pStyle w:val="ListParagraph"/>
        <w:numPr>
          <w:ilvl w:val="1"/>
          <w:numId w:val="38"/>
        </w:numPr>
        <w:spacing w:after="120" w:line="276" w:lineRule="auto"/>
        <w:rPr>
          <w:rFonts w:ascii="Times New Roman" w:hAnsi="Times New Roman" w:cs="Times New Roman"/>
          <w:color w:val="0070C0"/>
        </w:rPr>
      </w:pPr>
      <w:r w:rsidRPr="009605ED">
        <w:rPr>
          <w:rFonts w:ascii="Times New Roman" w:hAnsi="Times New Roman" w:cs="Times New Roman"/>
          <w:color w:val="0070C0"/>
        </w:rPr>
        <w:t>Where the legal property line of the residential lot</w:t>
      </w:r>
      <w:r w:rsidR="009C3F9B">
        <w:rPr>
          <w:rFonts w:ascii="Times New Roman" w:hAnsi="Times New Roman" w:cs="Times New Roman"/>
          <w:color w:val="0070C0"/>
        </w:rPr>
        <w:t xml:space="preserve"> </w:t>
      </w:r>
      <w:r w:rsidR="009C3F9B" w:rsidRPr="009C3F9B">
        <w:rPr>
          <w:rFonts w:ascii="Times New Roman" w:hAnsi="Times New Roman" w:cs="Times New Roman"/>
          <w:color w:val="FF0000"/>
        </w:rPr>
        <w:t>or parcel</w:t>
      </w:r>
      <w:r w:rsidRPr="009C3F9B">
        <w:rPr>
          <w:rFonts w:ascii="Times New Roman" w:hAnsi="Times New Roman" w:cs="Times New Roman"/>
          <w:color w:val="FF0000"/>
        </w:rPr>
        <w:t xml:space="preserve"> </w:t>
      </w:r>
      <w:r w:rsidRPr="009605ED">
        <w:rPr>
          <w:rFonts w:ascii="Times New Roman" w:hAnsi="Times New Roman" w:cs="Times New Roman"/>
          <w:color w:val="0070C0"/>
        </w:rPr>
        <w:t>is located at the back of street curb or back of pavement and there is no curb, the front setback shall be twenty feet (20’) from the front lot</w:t>
      </w:r>
      <w:r w:rsidR="009C3F9B" w:rsidRPr="009C3F9B">
        <w:rPr>
          <w:rFonts w:ascii="Times New Roman" w:hAnsi="Times New Roman" w:cs="Times New Roman"/>
          <w:color w:val="FF0000"/>
        </w:rPr>
        <w:t xml:space="preserve"> or parcel</w:t>
      </w:r>
      <w:r w:rsidRPr="009605ED">
        <w:rPr>
          <w:rFonts w:ascii="Times New Roman" w:hAnsi="Times New Roman" w:cs="Times New Roman"/>
          <w:color w:val="0070C0"/>
        </w:rPr>
        <w:t xml:space="preserve"> line.</w:t>
      </w:r>
    </w:p>
    <w:p w14:paraId="70D63A8B" w14:textId="4BC3B5BA" w:rsidR="0040685E" w:rsidRPr="009605ED" w:rsidRDefault="0040685E" w:rsidP="0040685E">
      <w:pPr>
        <w:pStyle w:val="ListParagraph"/>
        <w:numPr>
          <w:ilvl w:val="1"/>
          <w:numId w:val="38"/>
        </w:numPr>
        <w:spacing w:after="120" w:line="276" w:lineRule="auto"/>
        <w:rPr>
          <w:rFonts w:ascii="Times New Roman" w:hAnsi="Times New Roman" w:cs="Times New Roman"/>
          <w:color w:val="0070C0"/>
        </w:rPr>
      </w:pPr>
      <w:r w:rsidRPr="009605ED">
        <w:rPr>
          <w:rFonts w:ascii="Times New Roman" w:hAnsi="Times New Roman" w:cs="Times New Roman"/>
          <w:color w:val="0070C0"/>
        </w:rPr>
        <w:t>Where the legal property line of the residential lot</w:t>
      </w:r>
      <w:r w:rsidR="009C3F9B" w:rsidRPr="009C3F9B">
        <w:rPr>
          <w:rFonts w:ascii="Times New Roman" w:hAnsi="Times New Roman" w:cs="Times New Roman"/>
          <w:color w:val="FF0000"/>
        </w:rPr>
        <w:t xml:space="preserve"> or parcel</w:t>
      </w:r>
      <w:r w:rsidRPr="009605ED">
        <w:rPr>
          <w:rFonts w:ascii="Times New Roman" w:hAnsi="Times New Roman" w:cs="Times New Roman"/>
          <w:color w:val="0070C0"/>
        </w:rPr>
        <w:t xml:space="preserve"> is located within the street pavement or gravel area, the front setback shall be forty feet (40’) from the front lot</w:t>
      </w:r>
      <w:r w:rsidR="009C3F9B" w:rsidRPr="009C3F9B">
        <w:rPr>
          <w:rFonts w:ascii="Times New Roman" w:hAnsi="Times New Roman" w:cs="Times New Roman"/>
          <w:color w:val="FF0000"/>
        </w:rPr>
        <w:t xml:space="preserve"> or parcel</w:t>
      </w:r>
      <w:r w:rsidRPr="009605ED">
        <w:rPr>
          <w:rFonts w:ascii="Times New Roman" w:hAnsi="Times New Roman" w:cs="Times New Roman"/>
          <w:color w:val="0070C0"/>
        </w:rPr>
        <w:t xml:space="preserve"> line.</w:t>
      </w:r>
    </w:p>
    <w:p w14:paraId="6590E220" w14:textId="69EBFAE9" w:rsidR="0040685E" w:rsidRPr="009605ED" w:rsidRDefault="0040685E" w:rsidP="0040685E">
      <w:pPr>
        <w:pStyle w:val="ListParagraph"/>
        <w:numPr>
          <w:ilvl w:val="1"/>
          <w:numId w:val="38"/>
        </w:numPr>
        <w:spacing w:after="120" w:line="276" w:lineRule="auto"/>
        <w:rPr>
          <w:rFonts w:ascii="Times New Roman" w:hAnsi="Times New Roman" w:cs="Times New Roman"/>
          <w:color w:val="0070C0"/>
        </w:rPr>
      </w:pPr>
      <w:r w:rsidRPr="009605ED">
        <w:rPr>
          <w:rFonts w:ascii="Times New Roman" w:hAnsi="Times New Roman" w:cs="Times New Roman"/>
          <w:color w:val="0070C0"/>
        </w:rPr>
        <w:t>Where the legal property line of the residential lot</w:t>
      </w:r>
      <w:r w:rsidR="009C3F9B" w:rsidRPr="009C3F9B">
        <w:rPr>
          <w:rFonts w:ascii="Times New Roman" w:hAnsi="Times New Roman" w:cs="Times New Roman"/>
          <w:color w:val="FF0000"/>
        </w:rPr>
        <w:t xml:space="preserve"> or parcel</w:t>
      </w:r>
      <w:r w:rsidRPr="009605ED">
        <w:rPr>
          <w:rFonts w:ascii="Times New Roman" w:hAnsi="Times New Roman" w:cs="Times New Roman"/>
          <w:color w:val="0070C0"/>
        </w:rPr>
        <w:t xml:space="preserve"> is located more than ten feet (10’) from the street pavement or gravel area, the front setback shall be ten feet (10’) from the front lot</w:t>
      </w:r>
      <w:r w:rsidR="009C3F9B" w:rsidRPr="009C3F9B">
        <w:rPr>
          <w:rFonts w:ascii="Times New Roman" w:hAnsi="Times New Roman" w:cs="Times New Roman"/>
          <w:color w:val="FF0000"/>
        </w:rPr>
        <w:t xml:space="preserve"> or parcel</w:t>
      </w:r>
      <w:r w:rsidRPr="009605ED">
        <w:rPr>
          <w:rFonts w:ascii="Times New Roman" w:hAnsi="Times New Roman" w:cs="Times New Roman"/>
          <w:color w:val="0070C0"/>
        </w:rPr>
        <w:t xml:space="preserve"> line.</w:t>
      </w:r>
    </w:p>
    <w:p w14:paraId="023FDABE" w14:textId="1D05B282" w:rsidR="0040685E" w:rsidRPr="009605ED" w:rsidRDefault="0040685E" w:rsidP="0040685E">
      <w:pPr>
        <w:pStyle w:val="ListParagraph"/>
        <w:numPr>
          <w:ilvl w:val="1"/>
          <w:numId w:val="38"/>
        </w:numPr>
        <w:spacing w:after="120" w:line="276" w:lineRule="auto"/>
        <w:rPr>
          <w:rFonts w:ascii="Times New Roman" w:hAnsi="Times New Roman" w:cs="Times New Roman"/>
          <w:color w:val="0070C0"/>
        </w:rPr>
      </w:pPr>
      <w:r w:rsidRPr="009605ED">
        <w:rPr>
          <w:rFonts w:ascii="Times New Roman" w:hAnsi="Times New Roman" w:cs="Times New Roman"/>
          <w:color w:val="0070C0"/>
        </w:rPr>
        <w:t xml:space="preserve">Where the legal property line of the residential lot </w:t>
      </w:r>
      <w:r w:rsidR="009C3F9B" w:rsidRPr="009C3F9B">
        <w:rPr>
          <w:rFonts w:ascii="Times New Roman" w:hAnsi="Times New Roman" w:cs="Times New Roman"/>
          <w:color w:val="FF0000"/>
        </w:rPr>
        <w:t xml:space="preserve">or parcel </w:t>
      </w:r>
      <w:r w:rsidRPr="009605ED">
        <w:rPr>
          <w:rFonts w:ascii="Times New Roman" w:hAnsi="Times New Roman" w:cs="Times New Roman"/>
          <w:color w:val="0070C0"/>
        </w:rPr>
        <w:t>line is angular to the roadway and there is less than ten feet (10’) between the legal property line and the street pavement or gravel area, then the front setback shall be a minimum of twenty feet (20’) from the nearest point of the street pavement or gravel area.</w:t>
      </w:r>
    </w:p>
    <w:p w14:paraId="5E077C0D" w14:textId="77777777" w:rsidR="0040685E" w:rsidRPr="009605ED" w:rsidRDefault="0040685E" w:rsidP="0040685E">
      <w:pPr>
        <w:pStyle w:val="ListParagraph"/>
        <w:tabs>
          <w:tab w:val="left" w:pos="900"/>
          <w:tab w:val="left" w:pos="1440"/>
        </w:tabs>
        <w:ind w:left="1260"/>
        <w:rPr>
          <w:rFonts w:ascii="Times New Roman" w:eastAsia="Times New Roman" w:hAnsi="Times New Roman" w:cs="Times New Roman"/>
          <w:strike/>
          <w:color w:val="0070C0"/>
        </w:rPr>
      </w:pPr>
    </w:p>
    <w:p w14:paraId="1E640A93" w14:textId="77777777" w:rsidR="00766CCE" w:rsidRPr="009605ED" w:rsidRDefault="00B1173E" w:rsidP="00FD4B55">
      <w:pPr>
        <w:pStyle w:val="ListParagraph"/>
        <w:numPr>
          <w:ilvl w:val="0"/>
          <w:numId w:val="8"/>
        </w:numPr>
        <w:tabs>
          <w:tab w:val="left" w:pos="900"/>
          <w:tab w:val="left" w:pos="1440"/>
        </w:tabs>
        <w:rPr>
          <w:rFonts w:ascii="Times New Roman" w:eastAsia="Times New Roman" w:hAnsi="Times New Roman" w:cs="Times New Roman"/>
          <w:color w:val="0070C0"/>
        </w:rPr>
      </w:pPr>
      <w:r w:rsidRPr="009605ED">
        <w:rPr>
          <w:rFonts w:ascii="Times New Roman" w:eastAsia="Times New Roman" w:hAnsi="Times New Roman" w:cs="Times New Roman"/>
          <w:color w:val="0070C0"/>
        </w:rPr>
        <w:t xml:space="preserve">All multi-family dwellings shall be set back not less than forty feet (40’) </w:t>
      </w:r>
      <w:r w:rsidRPr="009605ED">
        <w:rPr>
          <w:rFonts w:ascii="Times New Roman" w:eastAsia="Times New Roman" w:hAnsi="Times New Roman" w:cs="Times New Roman"/>
          <w:strike/>
          <w:color w:val="0070C0"/>
        </w:rPr>
        <w:t>from the front lot line</w:t>
      </w:r>
      <w:r w:rsidRPr="009605ED">
        <w:rPr>
          <w:rFonts w:ascii="Times New Roman" w:eastAsia="Times New Roman" w:hAnsi="Times New Roman" w:cs="Times New Roman"/>
          <w:color w:val="0070C0"/>
        </w:rPr>
        <w:t xml:space="preserve"> back of curb.</w:t>
      </w:r>
    </w:p>
    <w:p w14:paraId="52DEF3D4" w14:textId="7219A433" w:rsidR="00766CCE" w:rsidRPr="009605ED" w:rsidRDefault="00766CCE" w:rsidP="00FD4B55">
      <w:pPr>
        <w:pStyle w:val="ListParagraph"/>
        <w:numPr>
          <w:ilvl w:val="0"/>
          <w:numId w:val="8"/>
        </w:numPr>
        <w:tabs>
          <w:tab w:val="left" w:pos="900"/>
          <w:tab w:val="left" w:pos="1440"/>
        </w:tabs>
        <w:rPr>
          <w:rFonts w:ascii="Times New Roman" w:eastAsia="Times New Roman" w:hAnsi="Times New Roman" w:cs="Times New Roman"/>
          <w:strike/>
          <w:color w:val="0070C0"/>
        </w:rPr>
      </w:pPr>
      <w:r w:rsidRPr="009605ED">
        <w:rPr>
          <w:rFonts w:ascii="Times New Roman" w:hAnsi="Times New Roman" w:cs="Times New Roman"/>
          <w:strike/>
          <w:color w:val="0070C0"/>
        </w:rPr>
        <w:t xml:space="preserve">Where a curb is not present the setback </w:t>
      </w:r>
      <w:r w:rsidR="00327C6E" w:rsidRPr="009605ED">
        <w:rPr>
          <w:rFonts w:ascii="Times New Roman" w:hAnsi="Times New Roman" w:cs="Times New Roman"/>
          <w:strike/>
          <w:color w:val="0070C0"/>
        </w:rPr>
        <w:t xml:space="preserve">of a dwelling unit </w:t>
      </w:r>
      <w:r w:rsidRPr="009605ED">
        <w:rPr>
          <w:rFonts w:ascii="Times New Roman" w:hAnsi="Times New Roman" w:cs="Times New Roman"/>
          <w:strike/>
          <w:color w:val="0070C0"/>
        </w:rPr>
        <w:t>shall be measured from the center of the city street as determined by the Public Works Department.</w:t>
      </w:r>
    </w:p>
    <w:p w14:paraId="673B7B51" w14:textId="5413FA4D" w:rsidR="00766CCE" w:rsidRPr="009605ED" w:rsidRDefault="00766CCE" w:rsidP="00FD4B55">
      <w:pPr>
        <w:pStyle w:val="ListParagraph"/>
        <w:numPr>
          <w:ilvl w:val="0"/>
          <w:numId w:val="8"/>
        </w:numPr>
        <w:tabs>
          <w:tab w:val="left" w:pos="900"/>
          <w:tab w:val="left" w:pos="1440"/>
        </w:tabs>
        <w:rPr>
          <w:rFonts w:ascii="Times New Roman" w:eastAsia="Times New Roman" w:hAnsi="Times New Roman" w:cs="Times New Roman"/>
          <w:strike/>
          <w:color w:val="0070C0"/>
        </w:rPr>
      </w:pPr>
      <w:r w:rsidRPr="009605ED">
        <w:rPr>
          <w:rFonts w:ascii="Times New Roman" w:hAnsi="Times New Roman" w:cs="Times New Roman"/>
          <w:strike/>
          <w:color w:val="0070C0"/>
        </w:rPr>
        <w:t>If a lot line is angled, a reduced setback requirement may be applied</w:t>
      </w:r>
      <w:r w:rsidR="00327C6E" w:rsidRPr="009605ED">
        <w:rPr>
          <w:rFonts w:ascii="Times New Roman" w:hAnsi="Times New Roman" w:cs="Times New Roman"/>
          <w:strike/>
          <w:color w:val="0070C0"/>
        </w:rPr>
        <w:t xml:space="preserve"> to the dwelling unit</w:t>
      </w:r>
      <w:r w:rsidRPr="009605ED">
        <w:rPr>
          <w:rFonts w:ascii="Times New Roman" w:hAnsi="Times New Roman" w:cs="Times New Roman"/>
          <w:strike/>
          <w:color w:val="0070C0"/>
        </w:rPr>
        <w:t xml:space="preserve"> if all of the following conditions are met:</w:t>
      </w:r>
    </w:p>
    <w:p w14:paraId="6FF6C6DD" w14:textId="77777777" w:rsidR="00766CCE" w:rsidRPr="009605ED" w:rsidRDefault="00766CCE" w:rsidP="00FD4B55">
      <w:pPr>
        <w:pStyle w:val="ListParagraph"/>
        <w:numPr>
          <w:ilvl w:val="1"/>
          <w:numId w:val="9"/>
        </w:numPr>
        <w:tabs>
          <w:tab w:val="left" w:pos="360"/>
          <w:tab w:val="left" w:pos="900"/>
          <w:tab w:val="left" w:pos="1440"/>
        </w:tabs>
        <w:rPr>
          <w:rFonts w:ascii="Times New Roman" w:hAnsi="Times New Roman" w:cs="Times New Roman"/>
          <w:strike/>
          <w:color w:val="0070C0"/>
        </w:rPr>
      </w:pPr>
      <w:r w:rsidRPr="009605ED">
        <w:rPr>
          <w:rFonts w:ascii="Times New Roman" w:hAnsi="Times New Roman" w:cs="Times New Roman"/>
          <w:strike/>
          <w:color w:val="0070C0"/>
        </w:rPr>
        <w:lastRenderedPageBreak/>
        <w:t>The narrowest distance from a resident’s front property line and back of curb is greater than ten feet (10’), and</w:t>
      </w:r>
    </w:p>
    <w:p w14:paraId="6937F076" w14:textId="77777777" w:rsidR="00766CCE" w:rsidRPr="009605ED" w:rsidRDefault="00766CCE" w:rsidP="00FD4B55">
      <w:pPr>
        <w:pStyle w:val="ListParagraph"/>
        <w:numPr>
          <w:ilvl w:val="1"/>
          <w:numId w:val="9"/>
        </w:numPr>
        <w:tabs>
          <w:tab w:val="left" w:pos="360"/>
          <w:tab w:val="left" w:pos="900"/>
          <w:tab w:val="left" w:pos="1440"/>
        </w:tabs>
        <w:rPr>
          <w:rFonts w:ascii="Times New Roman" w:hAnsi="Times New Roman" w:cs="Times New Roman"/>
          <w:strike/>
          <w:color w:val="0070C0"/>
        </w:rPr>
      </w:pPr>
      <w:r w:rsidRPr="009605ED">
        <w:rPr>
          <w:rFonts w:ascii="Times New Roman" w:hAnsi="Times New Roman" w:cs="Times New Roman"/>
          <w:strike/>
          <w:color w:val="0070C0"/>
        </w:rPr>
        <w:t>The greatest distance is over twenty feet (20’), and</w:t>
      </w:r>
    </w:p>
    <w:p w14:paraId="13A1708B" w14:textId="5EF5FC67" w:rsidR="00DA6F6F" w:rsidRPr="009605ED" w:rsidRDefault="00766CCE" w:rsidP="00FD4B55">
      <w:pPr>
        <w:pStyle w:val="ListParagraph"/>
        <w:numPr>
          <w:ilvl w:val="1"/>
          <w:numId w:val="9"/>
        </w:numPr>
        <w:tabs>
          <w:tab w:val="left" w:pos="360"/>
          <w:tab w:val="left" w:pos="900"/>
          <w:tab w:val="left" w:pos="1440"/>
        </w:tabs>
        <w:rPr>
          <w:rFonts w:ascii="Times New Roman" w:hAnsi="Times New Roman" w:cs="Times New Roman"/>
          <w:strike/>
          <w:color w:val="FF0000"/>
        </w:rPr>
      </w:pPr>
      <w:r w:rsidRPr="009605ED">
        <w:rPr>
          <w:rFonts w:ascii="Times New Roman" w:hAnsi="Times New Roman" w:cs="Times New Roman"/>
          <w:strike/>
          <w:color w:val="0070C0"/>
        </w:rPr>
        <w:t>The setback conforms with surrounding homes.</w:t>
      </w:r>
      <w:r w:rsidR="0040685E" w:rsidRPr="009605ED">
        <w:rPr>
          <w:rFonts w:ascii="Times New Roman" w:hAnsi="Times New Roman" w:cs="Times New Roman"/>
          <w:strike/>
          <w:color w:val="0070C0"/>
        </w:rPr>
        <w:t xml:space="preserve"> </w:t>
      </w:r>
      <w:r w:rsidR="00DA6F6F" w:rsidRPr="009605ED">
        <w:rPr>
          <w:rFonts w:ascii="Times New Roman" w:eastAsia="Times New Roman" w:hAnsi="Times New Roman" w:cs="Times New Roman"/>
          <w:color w:val="000000"/>
        </w:rPr>
        <w:t>(Ord. 2014-4, 4-22-2014)</w:t>
      </w:r>
    </w:p>
    <w:p w14:paraId="1A87C5A0" w14:textId="77777777" w:rsidR="00327C6E" w:rsidRPr="009605ED" w:rsidRDefault="00327C6E" w:rsidP="00FD4B55">
      <w:pPr>
        <w:tabs>
          <w:tab w:val="left" w:pos="900"/>
          <w:tab w:val="left" w:pos="1440"/>
        </w:tabs>
        <w:rPr>
          <w:rFonts w:ascii="Times New Roman" w:eastAsia="Times New Roman" w:hAnsi="Times New Roman" w:cs="Times New Roman"/>
          <w:color w:val="000000"/>
        </w:rPr>
      </w:pPr>
    </w:p>
    <w:p w14:paraId="3367331A" w14:textId="0CB3F358" w:rsidR="00DA6F6F" w:rsidRPr="009605ED" w:rsidRDefault="00DA6F6F" w:rsidP="00FD4B55">
      <w:pPr>
        <w:pStyle w:val="ListParagraph"/>
        <w:numPr>
          <w:ilvl w:val="0"/>
          <w:numId w:val="8"/>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Accessory Buildings: All accessory buildings shall be set back not less than twelve feet (12') to the rear of the closest rear wall line of the main building and not less than twelve feet (12') from any side wall of the main building. Accessory buildings which are located twelve feet (12') or closer to a main building shall be considered as part of the main building. Where no main building exists on a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 a detached accessory building shall be set back not less than sixty feet (60') from the front lot line.</w:t>
      </w:r>
    </w:p>
    <w:p w14:paraId="110DF170" w14:textId="77777777" w:rsidR="00DA6F6F" w:rsidRPr="009605ED" w:rsidRDefault="00DA6F6F" w:rsidP="00FD4B55">
      <w:pPr>
        <w:tabs>
          <w:tab w:val="left" w:pos="900"/>
          <w:tab w:val="left" w:pos="1440"/>
        </w:tabs>
        <w:ind w:hanging="245"/>
        <w:rPr>
          <w:rFonts w:ascii="Times New Roman" w:eastAsia="Times New Roman" w:hAnsi="Times New Roman" w:cs="Times New Roman"/>
          <w:color w:val="000000"/>
        </w:rPr>
      </w:pPr>
    </w:p>
    <w:p w14:paraId="0618717D" w14:textId="59B9D3B0" w:rsidR="00DA6F6F" w:rsidRPr="009605ED" w:rsidRDefault="00DA6F6F" w:rsidP="00FD4B55">
      <w:pPr>
        <w:tabs>
          <w:tab w:val="left" w:pos="360"/>
          <w:tab w:val="left" w:pos="900"/>
          <w:tab w:val="left" w:pos="1440"/>
        </w:tabs>
        <w:ind w:left="720" w:hanging="360"/>
        <w:rPr>
          <w:rFonts w:ascii="Times New Roman" w:eastAsia="Times New Roman" w:hAnsi="Times New Roman" w:cs="Times New Roman"/>
          <w:color w:val="000000"/>
        </w:rPr>
      </w:pPr>
      <w:r w:rsidRPr="009605ED">
        <w:rPr>
          <w:rFonts w:ascii="Times New Roman" w:eastAsia="Times New Roman" w:hAnsi="Times New Roman" w:cs="Times New Roman"/>
          <w:color w:val="000000"/>
        </w:rPr>
        <w:t>B. Side Setback; Interior Lot</w:t>
      </w:r>
      <w:r w:rsidR="009C3F9B" w:rsidRPr="009C3F9B">
        <w:rPr>
          <w:rFonts w:ascii="Times New Roman" w:hAnsi="Times New Roman" w:cs="Times New Roman"/>
          <w:color w:val="FF0000"/>
        </w:rPr>
        <w:t xml:space="preserve"> or </w:t>
      </w:r>
      <w:r w:rsidR="009C3F9B">
        <w:rPr>
          <w:rFonts w:ascii="Times New Roman" w:hAnsi="Times New Roman" w:cs="Times New Roman"/>
          <w:color w:val="FF0000"/>
        </w:rPr>
        <w:t>P</w:t>
      </w:r>
      <w:r w:rsidR="009C3F9B" w:rsidRPr="009C3F9B">
        <w:rPr>
          <w:rFonts w:ascii="Times New Roman" w:hAnsi="Times New Roman" w:cs="Times New Roman"/>
          <w:color w:val="FF0000"/>
        </w:rPr>
        <w:t>arcel</w:t>
      </w:r>
      <w:r w:rsidRPr="009605ED">
        <w:rPr>
          <w:rFonts w:ascii="Times New Roman" w:eastAsia="Times New Roman" w:hAnsi="Times New Roman" w:cs="Times New Roman"/>
          <w:color w:val="000000"/>
        </w:rPr>
        <w:t>:</w:t>
      </w:r>
    </w:p>
    <w:p w14:paraId="72C67E48" w14:textId="6DED91CE" w:rsidR="00DA6F6F" w:rsidRPr="009605ED" w:rsidRDefault="00DA6F6F" w:rsidP="00FD4B55">
      <w:pPr>
        <w:pStyle w:val="ListParagraph"/>
        <w:numPr>
          <w:ilvl w:val="0"/>
          <w:numId w:val="11"/>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Main Buildings: All dwellings and other main buildings shall be set back at least eight feet (8') from the side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 xml:space="preserve"> line.</w:t>
      </w:r>
    </w:p>
    <w:p w14:paraId="43E78100" w14:textId="5DB24424" w:rsidR="00DA6F6F" w:rsidRPr="009605ED" w:rsidRDefault="00DA6F6F" w:rsidP="00FD4B55">
      <w:pPr>
        <w:pStyle w:val="ListParagraph"/>
        <w:numPr>
          <w:ilvl w:val="0"/>
          <w:numId w:val="11"/>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Accessory Buildings: All accessory buildings shall be set back at least five feet (5') from the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 xml:space="preserve"> line, except that no minimum side setback shall be required when all the following conditions are met:</w:t>
      </w:r>
    </w:p>
    <w:p w14:paraId="234CA5C2" w14:textId="0FA00E01" w:rsidR="00DA6F6F" w:rsidRPr="009605ED" w:rsidRDefault="00DA6F6F" w:rsidP="00FD4B55">
      <w:pPr>
        <w:pStyle w:val="ListParagraph"/>
        <w:numPr>
          <w:ilvl w:val="0"/>
          <w:numId w:val="13"/>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 xml:space="preserve">The accessory building is located more than </w:t>
      </w:r>
      <w:r w:rsidRPr="00C21546">
        <w:rPr>
          <w:rFonts w:ascii="Times New Roman" w:eastAsia="Times New Roman" w:hAnsi="Times New Roman" w:cs="Times New Roman"/>
          <w:strike/>
          <w:color w:val="0070C0"/>
        </w:rPr>
        <w:t>twelve feet (12')</w:t>
      </w:r>
      <w:r w:rsidRPr="00C21546">
        <w:rPr>
          <w:rFonts w:ascii="Times New Roman" w:eastAsia="Times New Roman" w:hAnsi="Times New Roman" w:cs="Times New Roman"/>
          <w:color w:val="0070C0"/>
        </w:rPr>
        <w:t xml:space="preserve"> </w:t>
      </w:r>
      <w:r w:rsidR="00DF699F" w:rsidRPr="00C21546">
        <w:rPr>
          <w:rFonts w:ascii="Times New Roman" w:eastAsia="Times New Roman" w:hAnsi="Times New Roman" w:cs="Times New Roman"/>
          <w:color w:val="0070C0"/>
        </w:rPr>
        <w:t xml:space="preserve">five feet (5’) </w:t>
      </w:r>
      <w:r w:rsidRPr="009605ED">
        <w:rPr>
          <w:rFonts w:ascii="Times New Roman" w:eastAsia="Times New Roman" w:hAnsi="Times New Roman" w:cs="Times New Roman"/>
          <w:color w:val="000000"/>
        </w:rPr>
        <w:t>from any existing dwelling on the same or an adjacent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w:t>
      </w:r>
    </w:p>
    <w:p w14:paraId="4E7FC543" w14:textId="0A45E820" w:rsidR="00DA6F6F" w:rsidRPr="009605ED" w:rsidRDefault="00DA6F6F" w:rsidP="00FD4B55">
      <w:pPr>
        <w:pStyle w:val="ListParagraph"/>
        <w:numPr>
          <w:ilvl w:val="0"/>
          <w:numId w:val="13"/>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 xml:space="preserve">The accessory building contains no openings on the side contiguous to the lot </w:t>
      </w:r>
      <w:r w:rsidR="009C3F9B" w:rsidRPr="009C3F9B">
        <w:rPr>
          <w:rFonts w:ascii="Times New Roman" w:hAnsi="Times New Roman" w:cs="Times New Roman"/>
          <w:color w:val="FF0000"/>
        </w:rPr>
        <w:t xml:space="preserve">or parcel </w:t>
      </w:r>
      <w:r w:rsidRPr="009605ED">
        <w:rPr>
          <w:rFonts w:ascii="Times New Roman" w:eastAsia="Times New Roman" w:hAnsi="Times New Roman" w:cs="Times New Roman"/>
          <w:color w:val="000000"/>
        </w:rPr>
        <w:t>line;</w:t>
      </w:r>
    </w:p>
    <w:p w14:paraId="16BF879D" w14:textId="4EE3FCF2" w:rsidR="00DA6F6F" w:rsidRPr="009605ED" w:rsidRDefault="00DA6F6F" w:rsidP="00FD4B55">
      <w:pPr>
        <w:pStyle w:val="ListParagraph"/>
        <w:numPr>
          <w:ilvl w:val="0"/>
          <w:numId w:val="13"/>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No drainage from the roof will be discharged onto an adjacent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w:t>
      </w:r>
    </w:p>
    <w:p w14:paraId="2BBB9CCB" w14:textId="0CBE45B4" w:rsidR="00DF699F" w:rsidRPr="00C21546" w:rsidRDefault="00DF699F" w:rsidP="00FD4B55">
      <w:pPr>
        <w:pStyle w:val="ListParagraph"/>
        <w:numPr>
          <w:ilvl w:val="0"/>
          <w:numId w:val="11"/>
        </w:numPr>
        <w:tabs>
          <w:tab w:val="left" w:pos="900"/>
          <w:tab w:val="left" w:pos="1440"/>
        </w:tabs>
        <w:rPr>
          <w:rFonts w:ascii="Times New Roman" w:eastAsia="Times New Roman" w:hAnsi="Times New Roman" w:cs="Times New Roman"/>
          <w:color w:val="0070C0"/>
        </w:rPr>
      </w:pPr>
      <w:r w:rsidRPr="00C21546">
        <w:rPr>
          <w:rFonts w:ascii="Times New Roman" w:eastAsia="Times New Roman" w:hAnsi="Times New Roman" w:cs="Times New Roman"/>
          <w:color w:val="0070C0"/>
        </w:rPr>
        <w:t>All accessory buildings when adjoining an R-</w:t>
      </w:r>
      <w:r w:rsidR="0065121D">
        <w:rPr>
          <w:rFonts w:ascii="Times New Roman" w:eastAsia="Times New Roman" w:hAnsi="Times New Roman" w:cs="Times New Roman"/>
          <w:color w:val="0070C0"/>
        </w:rPr>
        <w:t>2</w:t>
      </w:r>
      <w:r w:rsidRPr="00C21546">
        <w:rPr>
          <w:rFonts w:ascii="Times New Roman" w:eastAsia="Times New Roman" w:hAnsi="Times New Roman" w:cs="Times New Roman"/>
          <w:color w:val="0070C0"/>
        </w:rPr>
        <w:t xml:space="preserve"> zone shall be set back twenty feet (20’).</w:t>
      </w:r>
    </w:p>
    <w:p w14:paraId="4CC25791"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56A64518" w14:textId="5DD52F06" w:rsidR="00DA6F6F" w:rsidRPr="009605ED" w:rsidRDefault="00DA6F6F" w:rsidP="00FD4B55">
      <w:pPr>
        <w:tabs>
          <w:tab w:val="left" w:pos="900"/>
          <w:tab w:val="left" w:pos="1440"/>
        </w:tabs>
        <w:ind w:left="720" w:hanging="360"/>
        <w:rPr>
          <w:rFonts w:ascii="Times New Roman" w:eastAsia="Times New Roman" w:hAnsi="Times New Roman" w:cs="Times New Roman"/>
          <w:color w:val="000000"/>
        </w:rPr>
      </w:pPr>
      <w:r w:rsidRPr="009605ED">
        <w:rPr>
          <w:rFonts w:ascii="Times New Roman" w:eastAsia="Times New Roman" w:hAnsi="Times New Roman" w:cs="Times New Roman"/>
          <w:color w:val="000000"/>
        </w:rPr>
        <w:t>C. Side Setback; Corner Lot</w:t>
      </w:r>
      <w:r w:rsidR="009C3F9B" w:rsidRPr="009C3F9B">
        <w:rPr>
          <w:rFonts w:ascii="Times New Roman" w:hAnsi="Times New Roman" w:cs="Times New Roman"/>
          <w:color w:val="FF0000"/>
        </w:rPr>
        <w:t xml:space="preserve"> or </w:t>
      </w:r>
      <w:r w:rsidR="009C3F9B">
        <w:rPr>
          <w:rFonts w:ascii="Times New Roman" w:hAnsi="Times New Roman" w:cs="Times New Roman"/>
          <w:color w:val="FF0000"/>
        </w:rPr>
        <w:t>P</w:t>
      </w:r>
      <w:r w:rsidR="009C3F9B" w:rsidRPr="009C3F9B">
        <w:rPr>
          <w:rFonts w:ascii="Times New Roman" w:hAnsi="Times New Roman" w:cs="Times New Roman"/>
          <w:color w:val="FF0000"/>
        </w:rPr>
        <w:t>arcel</w:t>
      </w:r>
      <w:r w:rsidRPr="009605ED">
        <w:rPr>
          <w:rFonts w:ascii="Times New Roman" w:eastAsia="Times New Roman" w:hAnsi="Times New Roman" w:cs="Times New Roman"/>
          <w:color w:val="000000"/>
        </w:rPr>
        <w:t>:</w:t>
      </w:r>
    </w:p>
    <w:p w14:paraId="43B58761" w14:textId="0A95F739" w:rsidR="00DA6F6F" w:rsidRPr="009605ED" w:rsidRDefault="00DA6F6F" w:rsidP="00FD4B55">
      <w:pPr>
        <w:pStyle w:val="ListParagraph"/>
        <w:numPr>
          <w:ilvl w:val="0"/>
          <w:numId w:val="15"/>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Side Abutting Street: All dwellings and other main and accessory buildings shall be set back at least twenty feet (20') from the side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 xml:space="preserve"> line which abuts on a street.</w:t>
      </w:r>
    </w:p>
    <w:p w14:paraId="26177007" w14:textId="424DB878" w:rsidR="00DA6F6F" w:rsidRPr="009605ED" w:rsidRDefault="00DA6F6F" w:rsidP="00FD4B55">
      <w:pPr>
        <w:pStyle w:val="ListParagraph"/>
        <w:numPr>
          <w:ilvl w:val="0"/>
          <w:numId w:val="15"/>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Interior Side: Same as required for interior lots.</w:t>
      </w:r>
    </w:p>
    <w:p w14:paraId="6C318393"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42917FBC" w14:textId="550CEB85" w:rsidR="00DA6F6F" w:rsidRPr="009605ED" w:rsidRDefault="00DA6F6F" w:rsidP="0040685E">
      <w:pPr>
        <w:pStyle w:val="ListParagraph"/>
        <w:numPr>
          <w:ilvl w:val="0"/>
          <w:numId w:val="19"/>
        </w:numPr>
        <w:tabs>
          <w:tab w:val="left" w:pos="36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Rear Setback; Interior Lot</w:t>
      </w:r>
      <w:r w:rsidR="009C3F9B" w:rsidRPr="009C3F9B">
        <w:rPr>
          <w:rFonts w:ascii="Times New Roman" w:hAnsi="Times New Roman" w:cs="Times New Roman"/>
          <w:color w:val="FF0000"/>
        </w:rPr>
        <w:t xml:space="preserve"> or </w:t>
      </w:r>
      <w:r w:rsidR="009C3F9B">
        <w:rPr>
          <w:rFonts w:ascii="Times New Roman" w:hAnsi="Times New Roman" w:cs="Times New Roman"/>
          <w:color w:val="FF0000"/>
        </w:rPr>
        <w:t>P</w:t>
      </w:r>
      <w:r w:rsidR="009C3F9B" w:rsidRPr="009C3F9B">
        <w:rPr>
          <w:rFonts w:ascii="Times New Roman" w:hAnsi="Times New Roman" w:cs="Times New Roman"/>
          <w:color w:val="FF0000"/>
        </w:rPr>
        <w:t>arcel</w:t>
      </w:r>
      <w:r w:rsidRPr="009605ED">
        <w:rPr>
          <w:rFonts w:ascii="Times New Roman" w:eastAsia="Times New Roman" w:hAnsi="Times New Roman" w:cs="Times New Roman"/>
          <w:color w:val="000000"/>
        </w:rPr>
        <w:t>:</w:t>
      </w:r>
    </w:p>
    <w:p w14:paraId="62DE2756" w14:textId="4753EFDB" w:rsidR="00DA6F6F" w:rsidRPr="009605ED" w:rsidRDefault="00DA6F6F" w:rsidP="00E4597D">
      <w:pPr>
        <w:pStyle w:val="ListParagraph"/>
        <w:numPr>
          <w:ilvl w:val="0"/>
          <w:numId w:val="20"/>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Main Buildings: All dwellings or other main buildings shall be set back at least thirty feet (30') from the rear lot line.</w:t>
      </w:r>
    </w:p>
    <w:p w14:paraId="7F97F87D" w14:textId="1D70C876" w:rsidR="00DA6F6F" w:rsidRPr="009605ED" w:rsidRDefault="00DA6F6F" w:rsidP="00E4597D">
      <w:pPr>
        <w:pStyle w:val="ListParagraph"/>
        <w:numPr>
          <w:ilvl w:val="0"/>
          <w:numId w:val="20"/>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Accessory Building: Same as required under subsection B, "Side Setback; Interior Lots", of this section.</w:t>
      </w:r>
    </w:p>
    <w:p w14:paraId="0AC722A0" w14:textId="51B3FC79" w:rsidR="00E4597D" w:rsidRPr="00C21546" w:rsidRDefault="00E4597D" w:rsidP="00E4597D">
      <w:pPr>
        <w:pStyle w:val="ListParagraph"/>
        <w:numPr>
          <w:ilvl w:val="0"/>
          <w:numId w:val="20"/>
        </w:numPr>
        <w:tabs>
          <w:tab w:val="left" w:pos="900"/>
          <w:tab w:val="left" w:pos="1440"/>
        </w:tabs>
        <w:rPr>
          <w:rFonts w:ascii="Times New Roman" w:eastAsia="Times New Roman" w:hAnsi="Times New Roman" w:cs="Times New Roman"/>
          <w:color w:val="0070C0"/>
        </w:rPr>
      </w:pPr>
      <w:r w:rsidRPr="00C21546">
        <w:rPr>
          <w:rFonts w:ascii="Times New Roman" w:eastAsia="Times New Roman" w:hAnsi="Times New Roman" w:cs="Times New Roman"/>
          <w:color w:val="0070C0"/>
        </w:rPr>
        <w:t>All accessory buildings when adjoining an R-</w:t>
      </w:r>
      <w:r w:rsidR="0065121D">
        <w:rPr>
          <w:rFonts w:ascii="Times New Roman" w:eastAsia="Times New Roman" w:hAnsi="Times New Roman" w:cs="Times New Roman"/>
          <w:color w:val="0070C0"/>
        </w:rPr>
        <w:t>2</w:t>
      </w:r>
      <w:r w:rsidRPr="00C21546">
        <w:rPr>
          <w:rFonts w:ascii="Times New Roman" w:eastAsia="Times New Roman" w:hAnsi="Times New Roman" w:cs="Times New Roman"/>
          <w:color w:val="0070C0"/>
        </w:rPr>
        <w:t xml:space="preserve"> zone shall be set back twenty feet (20’).</w:t>
      </w:r>
    </w:p>
    <w:p w14:paraId="0424C2FB"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1158DC7F" w14:textId="47F9F2A2" w:rsidR="00DA6F6F" w:rsidRPr="009605ED" w:rsidRDefault="00DA6F6F" w:rsidP="00E4597D">
      <w:pPr>
        <w:pStyle w:val="ListParagraph"/>
        <w:numPr>
          <w:ilvl w:val="0"/>
          <w:numId w:val="19"/>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Rear Setback; Corner Lot</w:t>
      </w:r>
      <w:r w:rsidR="009C3F9B" w:rsidRPr="009C3F9B">
        <w:rPr>
          <w:rFonts w:ascii="Times New Roman" w:hAnsi="Times New Roman" w:cs="Times New Roman"/>
          <w:color w:val="FF0000"/>
        </w:rPr>
        <w:t xml:space="preserve"> or </w:t>
      </w:r>
      <w:r w:rsidR="009C3F9B">
        <w:rPr>
          <w:rFonts w:ascii="Times New Roman" w:hAnsi="Times New Roman" w:cs="Times New Roman"/>
          <w:color w:val="FF0000"/>
        </w:rPr>
        <w:t>P</w:t>
      </w:r>
      <w:r w:rsidR="009C3F9B" w:rsidRPr="009C3F9B">
        <w:rPr>
          <w:rFonts w:ascii="Times New Roman" w:hAnsi="Times New Roman" w:cs="Times New Roman"/>
          <w:color w:val="FF0000"/>
        </w:rPr>
        <w:t>arcel</w:t>
      </w:r>
      <w:r w:rsidRPr="009605ED">
        <w:rPr>
          <w:rFonts w:ascii="Times New Roman" w:eastAsia="Times New Roman" w:hAnsi="Times New Roman" w:cs="Times New Roman"/>
          <w:color w:val="000000"/>
        </w:rPr>
        <w:t>:</w:t>
      </w:r>
    </w:p>
    <w:p w14:paraId="190FA84A" w14:textId="4B233AAE" w:rsidR="00DA6F6F" w:rsidRPr="009605ED" w:rsidRDefault="00DA6F6F" w:rsidP="00E4597D">
      <w:pPr>
        <w:pStyle w:val="ListParagraph"/>
        <w:numPr>
          <w:ilvl w:val="0"/>
          <w:numId w:val="22"/>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 xml:space="preserve">Main Buildings: All dwellings and other main buildings shall be set back at least thirty feet (30') from the rear lot </w:t>
      </w:r>
      <w:r w:rsidR="009C3F9B" w:rsidRPr="009C3F9B">
        <w:rPr>
          <w:rFonts w:ascii="Times New Roman" w:hAnsi="Times New Roman" w:cs="Times New Roman"/>
          <w:color w:val="FF0000"/>
        </w:rPr>
        <w:t xml:space="preserve">or parcel </w:t>
      </w:r>
      <w:r w:rsidRPr="009605ED">
        <w:rPr>
          <w:rFonts w:ascii="Times New Roman" w:eastAsia="Times New Roman" w:hAnsi="Times New Roman" w:cs="Times New Roman"/>
          <w:color w:val="000000"/>
        </w:rPr>
        <w:t xml:space="preserve">line, except that where a carport or garage is attached to the rear of the dwelling, the required rear setback for said carport or </w:t>
      </w:r>
      <w:r w:rsidRPr="009605ED">
        <w:rPr>
          <w:rFonts w:ascii="Times New Roman" w:eastAsia="Times New Roman" w:hAnsi="Times New Roman" w:cs="Times New Roman"/>
          <w:color w:val="000000"/>
        </w:rPr>
        <w:lastRenderedPageBreak/>
        <w:t xml:space="preserve">garage may be reduced to twenty feet (20') or more as measured from the rear lot </w:t>
      </w:r>
      <w:r w:rsidR="009C3F9B" w:rsidRPr="009C3F9B">
        <w:rPr>
          <w:rFonts w:ascii="Times New Roman" w:hAnsi="Times New Roman" w:cs="Times New Roman"/>
          <w:color w:val="FF0000"/>
        </w:rPr>
        <w:t xml:space="preserve">or parcel </w:t>
      </w:r>
      <w:r w:rsidRPr="009605ED">
        <w:rPr>
          <w:rFonts w:ascii="Times New Roman" w:eastAsia="Times New Roman" w:hAnsi="Times New Roman" w:cs="Times New Roman"/>
          <w:color w:val="000000"/>
        </w:rPr>
        <w:t>line to the closest part of the building.</w:t>
      </w:r>
    </w:p>
    <w:p w14:paraId="08B7E28C" w14:textId="1363F8F1" w:rsidR="00DA6F6F" w:rsidRPr="009605ED" w:rsidRDefault="00DA6F6F" w:rsidP="00E4597D">
      <w:pPr>
        <w:pStyle w:val="ListParagraph"/>
        <w:numPr>
          <w:ilvl w:val="0"/>
          <w:numId w:val="22"/>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Accessory Building: All accessory buildings shall be set back at least five feet (5') from the rear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 xml:space="preserve"> line, except that no minimum rear setback shall be required when all the following conditions are met:</w:t>
      </w:r>
    </w:p>
    <w:p w14:paraId="117AC92A" w14:textId="0545EE20" w:rsidR="00DA6F6F" w:rsidRPr="009605ED" w:rsidRDefault="00DA6F6F" w:rsidP="00E4597D">
      <w:pPr>
        <w:pStyle w:val="ListParagraph"/>
        <w:numPr>
          <w:ilvl w:val="0"/>
          <w:numId w:val="24"/>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The accessory building is located more than twelve feet (12') from any existing dwelling on the same or an adjacent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w:t>
      </w:r>
    </w:p>
    <w:p w14:paraId="2E83FB7E" w14:textId="66CCE4C4" w:rsidR="00DA6F6F" w:rsidRPr="009605ED" w:rsidRDefault="00DA6F6F" w:rsidP="00E4597D">
      <w:pPr>
        <w:pStyle w:val="ListParagraph"/>
        <w:numPr>
          <w:ilvl w:val="0"/>
          <w:numId w:val="24"/>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 xml:space="preserve">The accessory building contains no openings on the side contiguous to the lot </w:t>
      </w:r>
      <w:r w:rsidR="009C3F9B" w:rsidRPr="009C3F9B">
        <w:rPr>
          <w:rFonts w:ascii="Times New Roman" w:hAnsi="Times New Roman" w:cs="Times New Roman"/>
          <w:color w:val="FF0000"/>
        </w:rPr>
        <w:t xml:space="preserve">or parcel </w:t>
      </w:r>
      <w:r w:rsidRPr="009605ED">
        <w:rPr>
          <w:rFonts w:ascii="Times New Roman" w:eastAsia="Times New Roman" w:hAnsi="Times New Roman" w:cs="Times New Roman"/>
          <w:color w:val="000000"/>
        </w:rPr>
        <w:t>line;</w:t>
      </w:r>
    </w:p>
    <w:p w14:paraId="1853E333" w14:textId="5625041F" w:rsidR="00DA6F6F" w:rsidRPr="009605ED" w:rsidRDefault="00DA6F6F" w:rsidP="00E4597D">
      <w:pPr>
        <w:pStyle w:val="ListParagraph"/>
        <w:numPr>
          <w:ilvl w:val="0"/>
          <w:numId w:val="24"/>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No drainage from the roof will be discharged onto an adjacent lot</w:t>
      </w:r>
      <w:r w:rsidR="009C3F9B" w:rsidRPr="009C3F9B">
        <w:rPr>
          <w:rFonts w:ascii="Times New Roman" w:hAnsi="Times New Roman" w:cs="Times New Roman"/>
          <w:color w:val="FF0000"/>
        </w:rPr>
        <w:t xml:space="preserve"> or parcel</w:t>
      </w:r>
      <w:r w:rsidRPr="009605ED">
        <w:rPr>
          <w:rFonts w:ascii="Times New Roman" w:eastAsia="Times New Roman" w:hAnsi="Times New Roman" w:cs="Times New Roman"/>
          <w:color w:val="000000"/>
        </w:rPr>
        <w:t>;</w:t>
      </w:r>
    </w:p>
    <w:p w14:paraId="653FC782" w14:textId="651C08E7" w:rsidR="00DA6F6F" w:rsidRPr="009605ED" w:rsidRDefault="00DA6F6F" w:rsidP="00E4597D">
      <w:pPr>
        <w:pStyle w:val="ListParagraph"/>
        <w:numPr>
          <w:ilvl w:val="0"/>
          <w:numId w:val="24"/>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 xml:space="preserve">The accessory building will be set back at least fifty feet (50') from the side lot </w:t>
      </w:r>
      <w:r w:rsidR="009C3F9B" w:rsidRPr="009C3F9B">
        <w:rPr>
          <w:rFonts w:ascii="Times New Roman" w:hAnsi="Times New Roman" w:cs="Times New Roman"/>
          <w:color w:val="FF0000"/>
        </w:rPr>
        <w:t xml:space="preserve">or parcel </w:t>
      </w:r>
      <w:r w:rsidRPr="009605ED">
        <w:rPr>
          <w:rFonts w:ascii="Times New Roman" w:eastAsia="Times New Roman" w:hAnsi="Times New Roman" w:cs="Times New Roman"/>
          <w:color w:val="000000"/>
        </w:rPr>
        <w:t>line abutting the street. (Ord. 2012-01, 7-10-2012)</w:t>
      </w:r>
    </w:p>
    <w:p w14:paraId="4B78F357" w14:textId="77777777" w:rsidR="008F0CCF" w:rsidRPr="009605ED" w:rsidRDefault="008F0CCF" w:rsidP="008F0CCF">
      <w:pPr>
        <w:pStyle w:val="ListParagraph"/>
        <w:tabs>
          <w:tab w:val="left" w:pos="900"/>
          <w:tab w:val="left" w:pos="1440"/>
        </w:tabs>
        <w:ind w:left="1800"/>
        <w:rPr>
          <w:rFonts w:ascii="Times New Roman" w:eastAsia="Times New Roman" w:hAnsi="Times New Roman" w:cs="Times New Roman"/>
          <w:color w:val="000000"/>
        </w:rPr>
      </w:pPr>
    </w:p>
    <w:p w14:paraId="7C439738" w14:textId="02259E7D" w:rsidR="008F0CCF" w:rsidRPr="00C21546" w:rsidRDefault="008F0CCF" w:rsidP="008F0CCF">
      <w:pPr>
        <w:pStyle w:val="ListParagraph"/>
        <w:numPr>
          <w:ilvl w:val="0"/>
          <w:numId w:val="19"/>
        </w:numPr>
        <w:tabs>
          <w:tab w:val="left" w:pos="900"/>
          <w:tab w:val="left" w:pos="1440"/>
        </w:tabs>
        <w:rPr>
          <w:rFonts w:ascii="Times New Roman" w:eastAsia="Times New Roman" w:hAnsi="Times New Roman" w:cs="Times New Roman"/>
          <w:strike/>
          <w:color w:val="0070C0"/>
        </w:rPr>
      </w:pPr>
      <w:bookmarkStart w:id="5" w:name="s996590"/>
      <w:r w:rsidRPr="00C21546">
        <w:rPr>
          <w:rFonts w:ascii="Times New Roman" w:eastAsia="Times New Roman" w:hAnsi="Times New Roman" w:cs="Times New Roman"/>
          <w:b/>
          <w:bCs/>
          <w:strike/>
          <w:color w:val="0070C0"/>
        </w:rPr>
        <w:t xml:space="preserve"> </w:t>
      </w:r>
      <w:r w:rsidRPr="00C21546">
        <w:rPr>
          <w:rFonts w:ascii="Times New Roman" w:eastAsia="Times New Roman" w:hAnsi="Times New Roman" w:cs="Times New Roman"/>
          <w:strike/>
          <w:color w:val="0070C0"/>
        </w:rPr>
        <w:t>Exception To Front And Side Setback Requirements:</w:t>
      </w:r>
      <w:bookmarkEnd w:id="5"/>
    </w:p>
    <w:p w14:paraId="480D3E1F" w14:textId="1DD10CFA" w:rsidR="008F0CCF" w:rsidRPr="00C21546" w:rsidRDefault="008F0CCF" w:rsidP="008F0CCF">
      <w:pPr>
        <w:tabs>
          <w:tab w:val="left" w:pos="900"/>
          <w:tab w:val="left" w:pos="1440"/>
        </w:tabs>
        <w:ind w:left="900"/>
        <w:rPr>
          <w:rFonts w:ascii="Times New Roman" w:eastAsia="Times New Roman" w:hAnsi="Times New Roman" w:cs="Times New Roman"/>
          <w:strike/>
          <w:color w:val="0070C0"/>
        </w:rPr>
      </w:pPr>
      <w:r w:rsidRPr="00C21546">
        <w:rPr>
          <w:rFonts w:ascii="Times New Roman" w:eastAsia="Times New Roman" w:hAnsi="Times New Roman" w:cs="Times New Roman"/>
          <w:strike/>
          <w:color w:val="0070C0"/>
        </w:rPr>
        <w:t>The setback from the street for any dwelling located between two (2) existing dwellings may be the same as the average for said two (2) existing dwellings, provided the existing dwellings are on the same side of the street and are located within one hundred fifty feet (150') of each other. (Ord. 2012-01, 7-10-2012)</w:t>
      </w:r>
    </w:p>
    <w:p w14:paraId="02358918" w14:textId="60C18CCE" w:rsidR="00E4597D" w:rsidRPr="00C21546" w:rsidRDefault="00E4597D" w:rsidP="00E4597D">
      <w:pPr>
        <w:pStyle w:val="ListParagraph"/>
        <w:tabs>
          <w:tab w:val="left" w:pos="900"/>
          <w:tab w:val="left" w:pos="1440"/>
        </w:tabs>
        <w:ind w:left="0"/>
        <w:jc w:val="both"/>
        <w:rPr>
          <w:rFonts w:ascii="Times New Roman" w:eastAsia="Times New Roman" w:hAnsi="Times New Roman" w:cs="Times New Roman"/>
          <w:color w:val="0070C0"/>
        </w:rPr>
      </w:pPr>
    </w:p>
    <w:p w14:paraId="2DBC818B" w14:textId="77777777" w:rsidR="00E4597D" w:rsidRPr="009605ED" w:rsidRDefault="00E4597D" w:rsidP="00E4597D">
      <w:pPr>
        <w:pStyle w:val="ListParagraph"/>
        <w:tabs>
          <w:tab w:val="left" w:pos="900"/>
          <w:tab w:val="left" w:pos="1440"/>
        </w:tabs>
        <w:ind w:left="0"/>
        <w:jc w:val="both"/>
        <w:rPr>
          <w:rFonts w:ascii="Times New Roman" w:eastAsia="Times New Roman" w:hAnsi="Times New Roman" w:cs="Times New Roman"/>
          <w:color w:val="000000"/>
        </w:rPr>
      </w:pPr>
    </w:p>
    <w:p w14:paraId="23A4C53A" w14:textId="2B0AC5CD" w:rsidR="00DA6F6F" w:rsidRPr="00C21546" w:rsidRDefault="00DA6F6F" w:rsidP="00FD4B55">
      <w:pPr>
        <w:tabs>
          <w:tab w:val="left" w:pos="900"/>
          <w:tab w:val="left" w:pos="1440"/>
        </w:tabs>
        <w:rPr>
          <w:rFonts w:ascii="Times New Roman" w:eastAsia="Times New Roman" w:hAnsi="Times New Roman" w:cs="Times New Roman"/>
        </w:rPr>
      </w:pPr>
      <w:bookmarkStart w:id="6" w:name="s996574"/>
      <w:r w:rsidRPr="009605ED">
        <w:rPr>
          <w:rFonts w:ascii="Times New Roman" w:eastAsia="Times New Roman" w:hAnsi="Times New Roman" w:cs="Times New Roman"/>
          <w:b/>
          <w:bCs/>
          <w:color w:val="000000"/>
        </w:rPr>
        <w:t>10-7-6: HEIGHT OF BUILDINGS:</w:t>
      </w:r>
      <w:bookmarkEnd w:id="6"/>
    </w:p>
    <w:p w14:paraId="153E75F5" w14:textId="63EC2D63" w:rsidR="00B43CED" w:rsidRDefault="00DA6F6F" w:rsidP="007D0462">
      <w:pPr>
        <w:pStyle w:val="ListParagraph"/>
        <w:numPr>
          <w:ilvl w:val="0"/>
          <w:numId w:val="39"/>
        </w:numPr>
        <w:tabs>
          <w:tab w:val="left" w:pos="900"/>
          <w:tab w:val="left" w:pos="1440"/>
        </w:tabs>
        <w:rPr>
          <w:rFonts w:ascii="Times New Roman" w:eastAsia="Times New Roman" w:hAnsi="Times New Roman" w:cs="Times New Roman"/>
          <w:strike/>
          <w:color w:val="FF0000"/>
        </w:rPr>
      </w:pPr>
      <w:r w:rsidRPr="007D0462">
        <w:rPr>
          <w:rFonts w:ascii="Times New Roman" w:eastAsia="Times New Roman" w:hAnsi="Times New Roman" w:cs="Times New Roman"/>
          <w:color w:val="000000" w:themeColor="text1"/>
        </w:rPr>
        <w:t>The maximum height of any building (measured from finished grade</w:t>
      </w:r>
      <w:r w:rsidRPr="007D0462">
        <w:rPr>
          <w:rFonts w:ascii="Times New Roman" w:eastAsia="Times New Roman" w:hAnsi="Times New Roman" w:cs="Times New Roman"/>
          <w:strike/>
          <w:color w:val="000000" w:themeColor="text1"/>
        </w:rPr>
        <w:t xml:space="preserve"> </w:t>
      </w:r>
      <w:r w:rsidRPr="007D0462">
        <w:rPr>
          <w:rFonts w:ascii="Times New Roman" w:eastAsia="Times New Roman" w:hAnsi="Times New Roman" w:cs="Times New Roman"/>
          <w:strike/>
          <w:color w:val="0070C0"/>
        </w:rPr>
        <w:t xml:space="preserve">to the square of the building) </w:t>
      </w:r>
      <w:r w:rsidRPr="007D0462">
        <w:rPr>
          <w:rFonts w:ascii="Times New Roman" w:eastAsia="Times New Roman" w:hAnsi="Times New Roman" w:cs="Times New Roman"/>
          <w:color w:val="0070C0"/>
        </w:rPr>
        <w:t>shall be</w:t>
      </w:r>
      <w:r w:rsidRPr="007D0462">
        <w:rPr>
          <w:rFonts w:ascii="Times New Roman" w:eastAsia="Times New Roman" w:hAnsi="Times New Roman" w:cs="Times New Roman"/>
          <w:strike/>
          <w:color w:val="0070C0"/>
        </w:rPr>
        <w:t xml:space="preserve"> twenty feet (20')</w:t>
      </w:r>
      <w:r w:rsidR="00B43CED" w:rsidRPr="007D0462">
        <w:rPr>
          <w:rFonts w:ascii="Times New Roman" w:eastAsia="Times New Roman" w:hAnsi="Times New Roman" w:cs="Times New Roman"/>
          <w:color w:val="0070C0"/>
        </w:rPr>
        <w:t xml:space="preserve"> twenty-four feet (24’) </w:t>
      </w:r>
      <w:r w:rsidRPr="007D0462">
        <w:rPr>
          <w:rFonts w:ascii="Times New Roman" w:eastAsia="Times New Roman" w:hAnsi="Times New Roman" w:cs="Times New Roman"/>
          <w:color w:val="000000" w:themeColor="text1"/>
        </w:rPr>
        <w:t>or two (2) stories, whichever is the higher. Where the ground or the square of the building is uneven in height, the average elevation thereof shall apply. Roofs about the square, chimneys, flagpoles, television antennas, church towers and similar structures not used for human occupancy are excluded in determining height. (Ord. 2012-01, 7-10-201</w:t>
      </w:r>
      <w:r w:rsidR="00B43CED" w:rsidRPr="007D0462">
        <w:rPr>
          <w:rFonts w:ascii="Times New Roman" w:eastAsia="Times New Roman" w:hAnsi="Times New Roman" w:cs="Times New Roman"/>
          <w:color w:val="000000" w:themeColor="text1"/>
        </w:rPr>
        <w:t>2)</w:t>
      </w:r>
      <w:r w:rsidR="00B43CED" w:rsidRPr="007D0462">
        <w:rPr>
          <w:rFonts w:ascii="Times New Roman" w:eastAsia="Times New Roman" w:hAnsi="Times New Roman" w:cs="Times New Roman"/>
          <w:strike/>
          <w:color w:val="FF0000"/>
        </w:rPr>
        <w:t>.</w:t>
      </w:r>
    </w:p>
    <w:p w14:paraId="3DE7A316" w14:textId="77777777" w:rsidR="007D0462" w:rsidRPr="007D0462" w:rsidRDefault="007D0462" w:rsidP="007D0462">
      <w:pPr>
        <w:tabs>
          <w:tab w:val="left" w:pos="900"/>
          <w:tab w:val="left" w:pos="1440"/>
        </w:tabs>
        <w:rPr>
          <w:rFonts w:ascii="Times New Roman" w:eastAsia="Times New Roman" w:hAnsi="Times New Roman" w:cs="Times New Roman"/>
          <w:color w:val="000000"/>
        </w:rPr>
      </w:pPr>
    </w:p>
    <w:p w14:paraId="0D45F104" w14:textId="77777777" w:rsidR="007D0462" w:rsidRPr="007D0462" w:rsidRDefault="007D0462" w:rsidP="007D0462">
      <w:pPr>
        <w:pStyle w:val="ListParagraph"/>
        <w:numPr>
          <w:ilvl w:val="0"/>
          <w:numId w:val="39"/>
        </w:numPr>
        <w:tabs>
          <w:tab w:val="left" w:pos="900"/>
          <w:tab w:val="left" w:pos="1440"/>
        </w:tabs>
        <w:rPr>
          <w:rFonts w:ascii="Times New Roman" w:eastAsia="Times New Roman" w:hAnsi="Times New Roman" w:cs="Times New Roman"/>
          <w:color w:val="000000"/>
        </w:rPr>
      </w:pPr>
      <w:r w:rsidRPr="007D0462">
        <w:rPr>
          <w:rFonts w:ascii="Times New Roman" w:eastAsia="Times New Roman" w:hAnsi="Times New Roman" w:cs="Times New Roman"/>
          <w:color w:val="000000"/>
        </w:rPr>
        <w:t>Public buildings and churches may be erected to any height, provided the building is set back from required building setback lines a distance of at least one foot (1') for each additional foot of building height above the maximum height otherwise permitted in the zone in which the building is located. (Ord. 2012-01, 7-10-2012)</w:t>
      </w:r>
    </w:p>
    <w:p w14:paraId="76961F6E" w14:textId="77777777" w:rsidR="007D0462" w:rsidRPr="007D0462" w:rsidRDefault="007D0462" w:rsidP="007D0462">
      <w:pPr>
        <w:tabs>
          <w:tab w:val="left" w:pos="900"/>
          <w:tab w:val="left" w:pos="1440"/>
        </w:tabs>
        <w:rPr>
          <w:rFonts w:ascii="Times New Roman" w:eastAsia="Times New Roman" w:hAnsi="Times New Roman" w:cs="Times New Roman"/>
          <w:strike/>
          <w:color w:val="FF0000"/>
        </w:rPr>
      </w:pPr>
    </w:p>
    <w:p w14:paraId="483CA5E6" w14:textId="482B90AE" w:rsidR="007D0462" w:rsidRPr="007D0462" w:rsidRDefault="007D0462" w:rsidP="007D0462">
      <w:pPr>
        <w:pStyle w:val="ListParagraph"/>
        <w:numPr>
          <w:ilvl w:val="0"/>
          <w:numId w:val="39"/>
        </w:numPr>
        <w:tabs>
          <w:tab w:val="left" w:pos="900"/>
          <w:tab w:val="left" w:pos="1440"/>
        </w:tabs>
        <w:rPr>
          <w:rFonts w:ascii="Times New Roman" w:eastAsia="Times New Roman" w:hAnsi="Times New Roman" w:cs="Times New Roman"/>
        </w:rPr>
      </w:pPr>
      <w:r w:rsidRPr="007D0462">
        <w:rPr>
          <w:rFonts w:ascii="Times New Roman" w:eastAsia="Times New Roman" w:hAnsi="Times New Roman" w:cs="Times New Roman"/>
          <w:color w:val="000000"/>
        </w:rPr>
        <w:t xml:space="preserve">No dwelling shall be erected which has a ceiling height </w:t>
      </w:r>
      <w:r w:rsidR="009C3F9B">
        <w:rPr>
          <w:rFonts w:ascii="Times New Roman" w:eastAsia="Times New Roman" w:hAnsi="Times New Roman" w:cs="Times New Roman"/>
          <w:color w:val="000000"/>
        </w:rPr>
        <w:t>less than required by applicable building codes.</w:t>
      </w:r>
    </w:p>
    <w:p w14:paraId="27000E98" w14:textId="77777777" w:rsidR="007D0462" w:rsidRPr="009605ED" w:rsidRDefault="007D0462" w:rsidP="00FD4B55">
      <w:pPr>
        <w:tabs>
          <w:tab w:val="left" w:pos="900"/>
          <w:tab w:val="left" w:pos="1440"/>
        </w:tabs>
        <w:rPr>
          <w:rFonts w:ascii="Times New Roman" w:eastAsia="Times New Roman" w:hAnsi="Times New Roman" w:cs="Times New Roman"/>
          <w:color w:val="000000"/>
        </w:rPr>
      </w:pPr>
    </w:p>
    <w:p w14:paraId="0E34CEF0" w14:textId="712089DF" w:rsidR="00DA6F6F" w:rsidRPr="009605ED" w:rsidRDefault="00DA6F6F" w:rsidP="00FD4B55">
      <w:pPr>
        <w:tabs>
          <w:tab w:val="left" w:pos="900"/>
          <w:tab w:val="left" w:pos="1440"/>
        </w:tabs>
        <w:rPr>
          <w:rFonts w:ascii="Times New Roman" w:eastAsia="Times New Roman" w:hAnsi="Times New Roman" w:cs="Times New Roman"/>
          <w:color w:val="000000"/>
        </w:rPr>
      </w:pPr>
    </w:p>
    <w:p w14:paraId="0A28BA59" w14:textId="421547FC" w:rsidR="00DA6F6F" w:rsidRPr="009605ED" w:rsidRDefault="00DA6F6F" w:rsidP="00FD4B55">
      <w:pPr>
        <w:tabs>
          <w:tab w:val="left" w:pos="900"/>
          <w:tab w:val="left" w:pos="1440"/>
        </w:tabs>
        <w:rPr>
          <w:rFonts w:ascii="Times New Roman" w:eastAsia="Times New Roman" w:hAnsi="Times New Roman" w:cs="Times New Roman"/>
        </w:rPr>
      </w:pPr>
      <w:bookmarkStart w:id="7" w:name="s996575"/>
      <w:r w:rsidRPr="009605ED">
        <w:rPr>
          <w:rFonts w:ascii="Times New Roman" w:eastAsia="Times New Roman" w:hAnsi="Times New Roman" w:cs="Times New Roman"/>
          <w:b/>
          <w:bCs/>
          <w:color w:val="000000"/>
        </w:rPr>
        <w:t>10-7-7: SIZE OF DWELLING:</w:t>
      </w:r>
      <w:bookmarkEnd w:id="7"/>
    </w:p>
    <w:p w14:paraId="06A9F05C" w14:textId="13EBEA38" w:rsidR="00B43CED" w:rsidRPr="00C21546" w:rsidRDefault="00B43CED" w:rsidP="00B43CED">
      <w:pPr>
        <w:tabs>
          <w:tab w:val="left" w:pos="900"/>
          <w:tab w:val="left" w:pos="1440"/>
        </w:tabs>
        <w:rPr>
          <w:rFonts w:ascii="Times New Roman" w:eastAsia="Times New Roman" w:hAnsi="Times New Roman" w:cs="Times New Roman"/>
          <w:color w:val="0070C0"/>
        </w:rPr>
      </w:pPr>
      <w:r w:rsidRPr="00C21546">
        <w:rPr>
          <w:rFonts w:ascii="Times New Roman" w:eastAsia="Times New Roman" w:hAnsi="Times New Roman" w:cs="Times New Roman"/>
          <w:color w:val="0070C0"/>
        </w:rPr>
        <w:t>All area shall be exclusive of open porches, carports, garages, sheds and similar add-ons. This requirement shall not apply to mobile homes located within an approved mobile home park. (Ord. 2012-01, 7-10-2012)</w:t>
      </w:r>
    </w:p>
    <w:p w14:paraId="5781949D"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212F324A" w14:textId="177A8DC1" w:rsidR="00DA6F6F" w:rsidRPr="009605ED" w:rsidRDefault="00DA6F6F" w:rsidP="00C21546">
      <w:pPr>
        <w:pStyle w:val="ListParagraph"/>
        <w:numPr>
          <w:ilvl w:val="0"/>
          <w:numId w:val="26"/>
        </w:numPr>
        <w:tabs>
          <w:tab w:val="left" w:pos="900"/>
          <w:tab w:val="left" w:pos="1440"/>
        </w:tabs>
        <w:ind w:left="360"/>
        <w:rPr>
          <w:rFonts w:ascii="Times New Roman" w:eastAsia="Times New Roman" w:hAnsi="Times New Roman" w:cs="Times New Roman"/>
          <w:color w:val="000000"/>
        </w:rPr>
      </w:pPr>
      <w:r w:rsidRPr="009605ED">
        <w:rPr>
          <w:rFonts w:ascii="Times New Roman" w:eastAsia="Times New Roman" w:hAnsi="Times New Roman" w:cs="Times New Roman"/>
          <w:color w:val="000000"/>
        </w:rPr>
        <w:t>The ground floor area of a single-family dwelling shall be not less than eight hundred (800) square feet.</w:t>
      </w:r>
    </w:p>
    <w:p w14:paraId="2AA8FFE6" w14:textId="77777777" w:rsidR="00DA6F6F" w:rsidRPr="009605ED" w:rsidRDefault="00DA6F6F" w:rsidP="00C21546">
      <w:pPr>
        <w:tabs>
          <w:tab w:val="left" w:pos="900"/>
          <w:tab w:val="left" w:pos="1440"/>
        </w:tabs>
        <w:rPr>
          <w:rFonts w:ascii="Times New Roman" w:eastAsia="Times New Roman" w:hAnsi="Times New Roman" w:cs="Times New Roman"/>
          <w:color w:val="000000"/>
        </w:rPr>
      </w:pPr>
    </w:p>
    <w:p w14:paraId="4026B74A" w14:textId="28526A60" w:rsidR="00980540" w:rsidRDefault="00980540" w:rsidP="00980540">
      <w:pPr>
        <w:pStyle w:val="ListParagraph"/>
        <w:numPr>
          <w:ilvl w:val="0"/>
          <w:numId w:val="26"/>
        </w:numPr>
        <w:tabs>
          <w:tab w:val="left" w:pos="900"/>
          <w:tab w:val="left" w:pos="1440"/>
        </w:tabs>
        <w:ind w:left="360"/>
        <w:rPr>
          <w:rFonts w:ascii="Times New Roman" w:eastAsia="Times New Roman" w:hAnsi="Times New Roman" w:cs="Times New Roman"/>
          <w:color w:val="0070C0"/>
        </w:rPr>
      </w:pPr>
      <w:r w:rsidRPr="00C21546">
        <w:rPr>
          <w:rFonts w:ascii="Times New Roman" w:eastAsia="Times New Roman" w:hAnsi="Times New Roman" w:cs="Times New Roman"/>
          <w:color w:val="0070C0"/>
        </w:rPr>
        <w:lastRenderedPageBreak/>
        <w:t xml:space="preserve">The ground floor area of a small home shall be not less than six hundred (600) square feet and </w:t>
      </w:r>
      <w:r>
        <w:rPr>
          <w:rFonts w:ascii="Times New Roman" w:eastAsia="Times New Roman" w:hAnsi="Times New Roman" w:cs="Times New Roman"/>
          <w:color w:val="0070C0"/>
        </w:rPr>
        <w:t>n</w:t>
      </w:r>
      <w:r w:rsidRPr="00C21546">
        <w:rPr>
          <w:rFonts w:ascii="Times New Roman" w:eastAsia="Times New Roman" w:hAnsi="Times New Roman" w:cs="Times New Roman"/>
          <w:color w:val="0070C0"/>
        </w:rPr>
        <w:t>ot more than eight hundred (800) square feet.</w:t>
      </w:r>
    </w:p>
    <w:p w14:paraId="7CC7AC34" w14:textId="77777777" w:rsidR="00980540" w:rsidRPr="00980540" w:rsidRDefault="00980540" w:rsidP="00980540">
      <w:pPr>
        <w:tabs>
          <w:tab w:val="left" w:pos="900"/>
          <w:tab w:val="left" w:pos="1440"/>
        </w:tabs>
        <w:rPr>
          <w:rFonts w:ascii="Times New Roman" w:eastAsia="Times New Roman" w:hAnsi="Times New Roman" w:cs="Times New Roman"/>
          <w:color w:val="0070C0"/>
        </w:rPr>
      </w:pPr>
    </w:p>
    <w:p w14:paraId="306DEB2E" w14:textId="1509FB04" w:rsidR="00DA6F6F" w:rsidRPr="009605ED" w:rsidRDefault="00DA6F6F" w:rsidP="00C21546">
      <w:pPr>
        <w:pStyle w:val="ListParagraph"/>
        <w:numPr>
          <w:ilvl w:val="0"/>
          <w:numId w:val="26"/>
        </w:numPr>
        <w:tabs>
          <w:tab w:val="left" w:pos="900"/>
          <w:tab w:val="left" w:pos="1440"/>
        </w:tabs>
        <w:ind w:left="360"/>
        <w:rPr>
          <w:rFonts w:ascii="Times New Roman" w:eastAsia="Times New Roman" w:hAnsi="Times New Roman" w:cs="Times New Roman"/>
          <w:color w:val="000000"/>
        </w:rPr>
      </w:pPr>
      <w:r w:rsidRPr="009605ED">
        <w:rPr>
          <w:rFonts w:ascii="Times New Roman" w:eastAsia="Times New Roman" w:hAnsi="Times New Roman" w:cs="Times New Roman"/>
          <w:color w:val="000000"/>
        </w:rPr>
        <w:t>A two-family dwelling shall contain a ground floor area of one thousand two hundred (1,200) square feet.</w:t>
      </w:r>
    </w:p>
    <w:p w14:paraId="03E40846" w14:textId="77777777" w:rsidR="00DA6F6F" w:rsidRPr="009605ED" w:rsidRDefault="00DA6F6F" w:rsidP="00C21546">
      <w:pPr>
        <w:tabs>
          <w:tab w:val="left" w:pos="900"/>
          <w:tab w:val="left" w:pos="1440"/>
        </w:tabs>
        <w:rPr>
          <w:rFonts w:ascii="Times New Roman" w:eastAsia="Times New Roman" w:hAnsi="Times New Roman" w:cs="Times New Roman"/>
          <w:color w:val="000000"/>
        </w:rPr>
      </w:pPr>
    </w:p>
    <w:p w14:paraId="214DAA2E" w14:textId="77777777" w:rsidR="00B43CED" w:rsidRPr="009605ED" w:rsidRDefault="00DA6F6F" w:rsidP="00C21546">
      <w:pPr>
        <w:pStyle w:val="ListParagraph"/>
        <w:numPr>
          <w:ilvl w:val="0"/>
          <w:numId w:val="26"/>
        </w:numPr>
        <w:tabs>
          <w:tab w:val="left" w:pos="900"/>
          <w:tab w:val="left" w:pos="1440"/>
        </w:tabs>
        <w:ind w:left="360"/>
        <w:rPr>
          <w:rFonts w:ascii="Times New Roman" w:eastAsia="Times New Roman" w:hAnsi="Times New Roman" w:cs="Times New Roman"/>
        </w:rPr>
      </w:pPr>
      <w:r w:rsidRPr="009605ED">
        <w:rPr>
          <w:rFonts w:ascii="Times New Roman" w:eastAsia="Times New Roman" w:hAnsi="Times New Roman" w:cs="Times New Roman"/>
          <w:color w:val="000000"/>
        </w:rPr>
        <w:t>A multiple-family dwelling shall contain a ground floor area of one thousand two hundred (1,200) square feet for the first two (2) units, plus six hundred (600) square feet of living area for each unit over two (2).</w:t>
      </w:r>
    </w:p>
    <w:p w14:paraId="3B8675FC" w14:textId="77777777" w:rsidR="00B43CED" w:rsidRPr="009605ED" w:rsidRDefault="00B43CED" w:rsidP="00C21546">
      <w:pPr>
        <w:pStyle w:val="ListParagraph"/>
        <w:ind w:left="360"/>
        <w:rPr>
          <w:rFonts w:ascii="Times New Roman" w:eastAsia="Times New Roman" w:hAnsi="Times New Roman" w:cs="Times New Roman"/>
          <w:color w:val="000000"/>
        </w:rPr>
      </w:pPr>
    </w:p>
    <w:p w14:paraId="1F759693" w14:textId="77777777" w:rsidR="00B43CED" w:rsidRPr="009605ED" w:rsidRDefault="00B43CED" w:rsidP="00C21546">
      <w:pPr>
        <w:tabs>
          <w:tab w:val="left" w:pos="900"/>
          <w:tab w:val="left" w:pos="1440"/>
        </w:tabs>
        <w:rPr>
          <w:rFonts w:ascii="Times New Roman" w:eastAsia="Times New Roman" w:hAnsi="Times New Roman" w:cs="Times New Roman"/>
          <w:color w:val="000000"/>
        </w:rPr>
      </w:pPr>
    </w:p>
    <w:p w14:paraId="581ECF04" w14:textId="77777777" w:rsidR="00B43CED" w:rsidRPr="009605ED" w:rsidRDefault="00B43CED" w:rsidP="00B43CED">
      <w:pPr>
        <w:tabs>
          <w:tab w:val="left" w:pos="900"/>
          <w:tab w:val="left" w:pos="1440"/>
        </w:tabs>
        <w:rPr>
          <w:rFonts w:ascii="Times New Roman" w:eastAsia="Times New Roman" w:hAnsi="Times New Roman" w:cs="Times New Roman"/>
          <w:color w:val="000000"/>
        </w:rPr>
      </w:pPr>
      <w:bookmarkStart w:id="8" w:name="s996576"/>
    </w:p>
    <w:p w14:paraId="44D660A2" w14:textId="10278B7C" w:rsidR="00DA6F6F" w:rsidRPr="00C21546" w:rsidRDefault="00DA6F6F" w:rsidP="00B43CED">
      <w:pPr>
        <w:tabs>
          <w:tab w:val="left" w:pos="900"/>
          <w:tab w:val="left" w:pos="1440"/>
        </w:tabs>
        <w:rPr>
          <w:rFonts w:ascii="Times New Roman" w:eastAsia="Times New Roman" w:hAnsi="Times New Roman" w:cs="Times New Roman"/>
          <w:strike/>
          <w:color w:val="0070C0"/>
        </w:rPr>
      </w:pPr>
      <w:r w:rsidRPr="00C21546">
        <w:rPr>
          <w:rFonts w:ascii="Times New Roman" w:eastAsia="Times New Roman" w:hAnsi="Times New Roman" w:cs="Times New Roman"/>
          <w:b/>
          <w:bCs/>
          <w:strike/>
          <w:color w:val="0070C0"/>
        </w:rPr>
        <w:t>10-7-8: WIDTH OF BUILDING</w:t>
      </w:r>
      <w:bookmarkEnd w:id="8"/>
      <w:r w:rsidRPr="00C21546">
        <w:rPr>
          <w:rFonts w:ascii="Times New Roman" w:eastAsia="Times New Roman" w:hAnsi="Times New Roman" w:cs="Times New Roman"/>
          <w:b/>
          <w:bCs/>
          <w:strike/>
          <w:color w:val="0070C0"/>
        </w:rPr>
        <w:t>:</w:t>
      </w:r>
    </w:p>
    <w:p w14:paraId="6F45FDC4" w14:textId="39A4EF71" w:rsidR="00DA6F6F" w:rsidRPr="00C21546" w:rsidRDefault="00DA6F6F" w:rsidP="00FD4B55">
      <w:pPr>
        <w:tabs>
          <w:tab w:val="left" w:pos="900"/>
          <w:tab w:val="left" w:pos="1440"/>
        </w:tabs>
        <w:rPr>
          <w:rFonts w:ascii="Times New Roman" w:eastAsia="Times New Roman" w:hAnsi="Times New Roman" w:cs="Times New Roman"/>
          <w:strike/>
          <w:color w:val="0070C0"/>
        </w:rPr>
      </w:pPr>
      <w:r w:rsidRPr="00C21546">
        <w:rPr>
          <w:rFonts w:ascii="Times New Roman" w:eastAsia="Times New Roman" w:hAnsi="Times New Roman" w:cs="Times New Roman"/>
          <w:strike/>
          <w:color w:val="0070C0"/>
        </w:rPr>
        <w:t>The total width or total length of any dwelling or other main building shall be at least twenty feet (20'), as measured from outside wall to outside wall, exclusive of any carport, garage, shed, patio or similar add on. This requirement shall not apply to mobile homes located within an approved mobile home park. (Ord. 2012-01, 7-10-2012)</w:t>
      </w:r>
    </w:p>
    <w:p w14:paraId="07829C91" w14:textId="30F8A46C" w:rsidR="00DA6F6F" w:rsidRPr="009605ED" w:rsidRDefault="00DA6F6F" w:rsidP="00FD4B55">
      <w:pPr>
        <w:tabs>
          <w:tab w:val="left" w:pos="900"/>
          <w:tab w:val="left" w:pos="1440"/>
        </w:tabs>
        <w:rPr>
          <w:rFonts w:ascii="Times New Roman" w:eastAsia="Times New Roman" w:hAnsi="Times New Roman" w:cs="Times New Roman"/>
          <w:color w:val="000000"/>
        </w:rPr>
      </w:pPr>
    </w:p>
    <w:p w14:paraId="4DC88027" w14:textId="77777777" w:rsidR="00B43CED" w:rsidRPr="009605ED" w:rsidRDefault="00B43CED" w:rsidP="00FD4B55">
      <w:pPr>
        <w:tabs>
          <w:tab w:val="left" w:pos="900"/>
          <w:tab w:val="left" w:pos="1440"/>
        </w:tabs>
        <w:rPr>
          <w:rFonts w:ascii="Times New Roman" w:eastAsia="Times New Roman" w:hAnsi="Times New Roman" w:cs="Times New Roman"/>
          <w:color w:val="000000"/>
        </w:rPr>
      </w:pPr>
    </w:p>
    <w:p w14:paraId="6B253D04" w14:textId="01023F5B" w:rsidR="00DA6F6F" w:rsidRPr="009605ED" w:rsidRDefault="00DA6F6F" w:rsidP="00FD4B55">
      <w:pPr>
        <w:tabs>
          <w:tab w:val="left" w:pos="900"/>
          <w:tab w:val="left" w:pos="1440"/>
        </w:tabs>
        <w:rPr>
          <w:rFonts w:ascii="Times New Roman" w:eastAsia="Times New Roman" w:hAnsi="Times New Roman" w:cs="Times New Roman"/>
          <w:b/>
          <w:bCs/>
          <w:color w:val="000000"/>
        </w:rPr>
      </w:pPr>
      <w:bookmarkStart w:id="9" w:name="s996577"/>
      <w:r w:rsidRPr="009605ED">
        <w:rPr>
          <w:rFonts w:ascii="Times New Roman" w:eastAsia="Times New Roman" w:hAnsi="Times New Roman" w:cs="Times New Roman"/>
          <w:b/>
          <w:bCs/>
          <w:color w:val="000000"/>
        </w:rPr>
        <w:t>10-7-</w:t>
      </w:r>
      <w:r w:rsidR="00B43CED" w:rsidRPr="00C21546">
        <w:rPr>
          <w:rFonts w:ascii="Times New Roman" w:eastAsia="Times New Roman" w:hAnsi="Times New Roman" w:cs="Times New Roman"/>
          <w:b/>
          <w:bCs/>
          <w:color w:val="0070C0"/>
        </w:rPr>
        <w:t>8</w:t>
      </w:r>
      <w:r w:rsidRPr="009605ED">
        <w:rPr>
          <w:rFonts w:ascii="Times New Roman" w:eastAsia="Times New Roman" w:hAnsi="Times New Roman" w:cs="Times New Roman"/>
          <w:b/>
          <w:bCs/>
          <w:color w:val="000000"/>
        </w:rPr>
        <w:t xml:space="preserve">: YARD SPACE FOR </w:t>
      </w:r>
      <w:r w:rsidRPr="00C21546">
        <w:rPr>
          <w:rFonts w:ascii="Times New Roman" w:eastAsia="Times New Roman" w:hAnsi="Times New Roman" w:cs="Times New Roman"/>
          <w:b/>
          <w:bCs/>
          <w:color w:val="0070C0"/>
        </w:rPr>
        <w:t xml:space="preserve">ONE </w:t>
      </w:r>
      <w:r w:rsidR="00B43CED" w:rsidRPr="00C21546">
        <w:rPr>
          <w:rFonts w:ascii="Times New Roman" w:eastAsia="Times New Roman" w:hAnsi="Times New Roman" w:cs="Times New Roman"/>
          <w:b/>
          <w:bCs/>
          <w:color w:val="0070C0"/>
        </w:rPr>
        <w:t xml:space="preserve">MAIN </w:t>
      </w:r>
      <w:r w:rsidRPr="009605ED">
        <w:rPr>
          <w:rFonts w:ascii="Times New Roman" w:eastAsia="Times New Roman" w:hAnsi="Times New Roman" w:cs="Times New Roman"/>
          <w:b/>
          <w:bCs/>
          <w:color w:val="000000"/>
        </w:rPr>
        <w:t>BUILDING ONLY:</w:t>
      </w:r>
      <w:bookmarkEnd w:id="9"/>
    </w:p>
    <w:p w14:paraId="0EA2A330" w14:textId="06E3E6E1" w:rsidR="00DA6F6F" w:rsidRPr="009605ED" w:rsidRDefault="00DA6F6F" w:rsidP="00C21546">
      <w:pPr>
        <w:pStyle w:val="ListParagraph"/>
        <w:numPr>
          <w:ilvl w:val="0"/>
          <w:numId w:val="28"/>
        </w:numPr>
        <w:tabs>
          <w:tab w:val="left" w:pos="900"/>
          <w:tab w:val="left" w:pos="1440"/>
        </w:tabs>
        <w:ind w:left="360"/>
        <w:rPr>
          <w:rFonts w:ascii="Times New Roman" w:eastAsia="Times New Roman" w:hAnsi="Times New Roman" w:cs="Times New Roman"/>
          <w:color w:val="000000"/>
        </w:rPr>
      </w:pPr>
      <w:r w:rsidRPr="009605ED">
        <w:rPr>
          <w:rFonts w:ascii="Times New Roman" w:eastAsia="Times New Roman" w:hAnsi="Times New Roman" w:cs="Times New Roman"/>
          <w:color w:val="000000"/>
        </w:rPr>
        <w:t>No required yard or other open space around an existing building, or which is hereafter provided around any building, which is needed to comply with the provisions of this title, shall be considered as providing a yard or open space for any other building; nor shall any yard or other required open space on an adjoining lot</w:t>
      </w:r>
      <w:r w:rsidR="00980540" w:rsidRPr="00980540">
        <w:rPr>
          <w:rFonts w:ascii="Times New Roman" w:hAnsi="Times New Roman" w:cs="Times New Roman"/>
          <w:color w:val="FF0000"/>
        </w:rPr>
        <w:t xml:space="preserve"> </w:t>
      </w:r>
      <w:r w:rsidR="00980540" w:rsidRPr="009C3F9B">
        <w:rPr>
          <w:rFonts w:ascii="Times New Roman" w:hAnsi="Times New Roman" w:cs="Times New Roman"/>
          <w:color w:val="FF0000"/>
        </w:rPr>
        <w:t>or parcel</w:t>
      </w:r>
      <w:r w:rsidRPr="009605ED">
        <w:rPr>
          <w:rFonts w:ascii="Times New Roman" w:eastAsia="Times New Roman" w:hAnsi="Times New Roman" w:cs="Times New Roman"/>
          <w:color w:val="000000"/>
        </w:rPr>
        <w:t xml:space="preserve"> be considered as providing the yard or open space on the lot</w:t>
      </w:r>
      <w:r w:rsidR="00980540" w:rsidRPr="00980540">
        <w:rPr>
          <w:rFonts w:ascii="Times New Roman" w:hAnsi="Times New Roman" w:cs="Times New Roman"/>
          <w:color w:val="FF0000"/>
        </w:rPr>
        <w:t xml:space="preserve"> </w:t>
      </w:r>
      <w:r w:rsidR="00980540" w:rsidRPr="009C3F9B">
        <w:rPr>
          <w:rFonts w:ascii="Times New Roman" w:hAnsi="Times New Roman" w:cs="Times New Roman"/>
          <w:color w:val="FF0000"/>
        </w:rPr>
        <w:t>or parcel</w:t>
      </w:r>
      <w:r w:rsidRPr="009605ED">
        <w:rPr>
          <w:rFonts w:ascii="Times New Roman" w:eastAsia="Times New Roman" w:hAnsi="Times New Roman" w:cs="Times New Roman"/>
          <w:color w:val="000000"/>
        </w:rPr>
        <w:t xml:space="preserve"> whereon a building is to be erected or established. (Ord. 2012-01, 7-10-2012)</w:t>
      </w:r>
    </w:p>
    <w:p w14:paraId="64F0CEB8" w14:textId="05375EC9" w:rsidR="008F4718" w:rsidRPr="009605ED" w:rsidRDefault="008F4718" w:rsidP="00C21546">
      <w:pPr>
        <w:tabs>
          <w:tab w:val="left" w:pos="900"/>
          <w:tab w:val="left" w:pos="1440"/>
        </w:tabs>
        <w:rPr>
          <w:rFonts w:ascii="Times New Roman" w:eastAsia="Times New Roman" w:hAnsi="Times New Roman" w:cs="Times New Roman"/>
          <w:color w:val="000000"/>
        </w:rPr>
      </w:pPr>
    </w:p>
    <w:p w14:paraId="383BF4C0" w14:textId="22BB32C7" w:rsidR="008F4718" w:rsidRPr="00C21546" w:rsidRDefault="008F4718" w:rsidP="00C21546">
      <w:pPr>
        <w:pStyle w:val="ListParagraph"/>
        <w:numPr>
          <w:ilvl w:val="0"/>
          <w:numId w:val="28"/>
        </w:numPr>
        <w:tabs>
          <w:tab w:val="left" w:pos="900"/>
          <w:tab w:val="left" w:pos="1440"/>
        </w:tabs>
        <w:ind w:left="360"/>
        <w:rPr>
          <w:rFonts w:ascii="Times New Roman" w:eastAsia="Times New Roman" w:hAnsi="Times New Roman" w:cs="Times New Roman"/>
          <w:color w:val="0070C0"/>
        </w:rPr>
      </w:pPr>
      <w:r w:rsidRPr="00C21546">
        <w:rPr>
          <w:rFonts w:ascii="Times New Roman" w:eastAsia="Times New Roman" w:hAnsi="Times New Roman" w:cs="Times New Roman"/>
          <w:color w:val="0070C0"/>
        </w:rPr>
        <w:t>No required yard or other open space around an existing main building, or which is hereinafter provided around any building, that is needed to comply with provisions of this title, shall be used for parking or storage or operable vehicles unless in compliance</w:t>
      </w:r>
      <w:r w:rsidR="0065121D">
        <w:rPr>
          <w:rFonts w:ascii="Times New Roman" w:eastAsia="Times New Roman" w:hAnsi="Times New Roman" w:cs="Times New Roman"/>
          <w:color w:val="0070C0"/>
        </w:rPr>
        <w:t xml:space="preserve"> wi</w:t>
      </w:r>
      <w:r w:rsidRPr="00C21546">
        <w:rPr>
          <w:rFonts w:ascii="Times New Roman" w:eastAsia="Times New Roman" w:hAnsi="Times New Roman" w:cs="Times New Roman"/>
          <w:color w:val="0070C0"/>
        </w:rPr>
        <w:t>th 10-2-</w:t>
      </w:r>
      <w:r w:rsidR="00980540">
        <w:rPr>
          <w:rFonts w:ascii="Times New Roman" w:eastAsia="Times New Roman" w:hAnsi="Times New Roman" w:cs="Times New Roman"/>
          <w:color w:val="0070C0"/>
        </w:rPr>
        <w:t>5</w:t>
      </w:r>
      <w:r w:rsidRPr="00C21546">
        <w:rPr>
          <w:rFonts w:ascii="Times New Roman" w:eastAsia="Times New Roman" w:hAnsi="Times New Roman" w:cs="Times New Roman"/>
          <w:color w:val="0070C0"/>
        </w:rPr>
        <w:t>.</w:t>
      </w:r>
    </w:p>
    <w:p w14:paraId="764A4004" w14:textId="1986E19A" w:rsidR="008F4718" w:rsidRPr="009605ED" w:rsidRDefault="008F4718" w:rsidP="00FD4B55">
      <w:pPr>
        <w:tabs>
          <w:tab w:val="left" w:pos="900"/>
          <w:tab w:val="left" w:pos="1440"/>
        </w:tabs>
        <w:rPr>
          <w:rFonts w:ascii="Times New Roman" w:eastAsia="Times New Roman" w:hAnsi="Times New Roman" w:cs="Times New Roman"/>
          <w:color w:val="000000"/>
        </w:rPr>
      </w:pPr>
    </w:p>
    <w:p w14:paraId="66898611"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105B2F19" w14:textId="50B0BA6A" w:rsidR="00DA6F6F" w:rsidRPr="009605ED" w:rsidRDefault="00DA6F6F" w:rsidP="00FD4B55">
      <w:pPr>
        <w:tabs>
          <w:tab w:val="left" w:pos="900"/>
          <w:tab w:val="left" w:pos="1440"/>
        </w:tabs>
        <w:rPr>
          <w:rFonts w:ascii="Times New Roman" w:eastAsia="Times New Roman" w:hAnsi="Times New Roman" w:cs="Times New Roman"/>
        </w:rPr>
      </w:pPr>
      <w:bookmarkStart w:id="10" w:name="s996578"/>
      <w:r w:rsidRPr="009605ED">
        <w:rPr>
          <w:rFonts w:ascii="Times New Roman" w:eastAsia="Times New Roman" w:hAnsi="Times New Roman" w:cs="Times New Roman"/>
          <w:b/>
          <w:bCs/>
          <w:color w:val="000000"/>
        </w:rPr>
        <w:t>10-7-</w:t>
      </w:r>
      <w:r w:rsidR="008F4718" w:rsidRPr="00C21546">
        <w:rPr>
          <w:rFonts w:ascii="Times New Roman" w:eastAsia="Times New Roman" w:hAnsi="Times New Roman" w:cs="Times New Roman"/>
          <w:b/>
          <w:bCs/>
          <w:color w:val="0070C0"/>
        </w:rPr>
        <w:t>9</w:t>
      </w:r>
      <w:r w:rsidRPr="009605ED">
        <w:rPr>
          <w:rFonts w:ascii="Times New Roman" w:eastAsia="Times New Roman" w:hAnsi="Times New Roman" w:cs="Times New Roman"/>
          <w:b/>
          <w:bCs/>
          <w:color w:val="000000"/>
        </w:rPr>
        <w:t xml:space="preserve">: EVERY DWELLING TO BE ON </w:t>
      </w:r>
      <w:r w:rsidR="00980540">
        <w:rPr>
          <w:rFonts w:ascii="Times New Roman" w:eastAsia="Times New Roman" w:hAnsi="Times New Roman" w:cs="Times New Roman"/>
          <w:b/>
          <w:bCs/>
          <w:color w:val="000000"/>
        </w:rPr>
        <w:t xml:space="preserve">A </w:t>
      </w:r>
      <w:r w:rsidR="00980540" w:rsidRPr="00980540">
        <w:rPr>
          <w:rFonts w:ascii="Times New Roman" w:eastAsia="Times New Roman" w:hAnsi="Times New Roman" w:cs="Times New Roman"/>
          <w:b/>
          <w:bCs/>
          <w:color w:val="FF0000"/>
        </w:rPr>
        <w:t>LOT OR PARCEL</w:t>
      </w:r>
      <w:r w:rsidRPr="009605ED">
        <w:rPr>
          <w:rFonts w:ascii="Times New Roman" w:eastAsia="Times New Roman" w:hAnsi="Times New Roman" w:cs="Times New Roman"/>
          <w:b/>
          <w:bCs/>
          <w:color w:val="000000"/>
        </w:rPr>
        <w:t>:</w:t>
      </w:r>
      <w:bookmarkEnd w:id="10"/>
    </w:p>
    <w:p w14:paraId="152A9093" w14:textId="4E9DACAF" w:rsidR="00DA6F6F" w:rsidRPr="0065121D" w:rsidRDefault="00DA6F6F" w:rsidP="00FD4B55">
      <w:pPr>
        <w:tabs>
          <w:tab w:val="left" w:pos="900"/>
          <w:tab w:val="left" w:pos="1440"/>
        </w:tabs>
        <w:rPr>
          <w:rFonts w:ascii="Times New Roman" w:eastAsia="Times New Roman" w:hAnsi="Times New Roman" w:cs="Times New Roman"/>
          <w:i/>
          <w:iCs/>
          <w:color w:val="000000"/>
        </w:rPr>
      </w:pPr>
      <w:r w:rsidRPr="009605ED">
        <w:rPr>
          <w:rFonts w:ascii="Times New Roman" w:eastAsia="Times New Roman" w:hAnsi="Times New Roman" w:cs="Times New Roman"/>
          <w:color w:val="000000"/>
        </w:rPr>
        <w:t xml:space="preserve">Only one building which contains a dwelling shall be located and maintained on a </w:t>
      </w:r>
      <w:r w:rsidR="00980540" w:rsidRPr="00980540">
        <w:rPr>
          <w:rFonts w:ascii="Times New Roman" w:eastAsia="Times New Roman" w:hAnsi="Times New Roman" w:cs="Times New Roman"/>
          <w:color w:val="FF0000"/>
        </w:rPr>
        <w:t>lot or parcel</w:t>
      </w:r>
      <w:r w:rsidRPr="00980540">
        <w:rPr>
          <w:rFonts w:ascii="Times New Roman" w:eastAsia="Times New Roman" w:hAnsi="Times New Roman" w:cs="Times New Roman"/>
          <w:color w:val="FF0000"/>
        </w:rPr>
        <w:t xml:space="preserve"> </w:t>
      </w:r>
      <w:r w:rsidRPr="009605ED">
        <w:rPr>
          <w:rFonts w:ascii="Times New Roman" w:eastAsia="Times New Roman" w:hAnsi="Times New Roman" w:cs="Times New Roman"/>
          <w:color w:val="000000"/>
        </w:rPr>
        <w:t xml:space="preserve">as defined in this title, except dwellings within a mobile home park, or other large scale development. </w:t>
      </w:r>
    </w:p>
    <w:p w14:paraId="7429AC24"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09FA0349"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1CF91D9D" w14:textId="1BB192BF" w:rsidR="00DA6F6F" w:rsidRPr="009605ED" w:rsidRDefault="00DA6F6F" w:rsidP="00FD4B55">
      <w:pPr>
        <w:tabs>
          <w:tab w:val="left" w:pos="900"/>
          <w:tab w:val="left" w:pos="1440"/>
        </w:tabs>
        <w:rPr>
          <w:rFonts w:ascii="Times New Roman" w:eastAsia="Times New Roman" w:hAnsi="Times New Roman" w:cs="Times New Roman"/>
        </w:rPr>
      </w:pPr>
      <w:bookmarkStart w:id="11" w:name="s996579"/>
      <w:r w:rsidRPr="009605ED">
        <w:rPr>
          <w:rFonts w:ascii="Times New Roman" w:eastAsia="Times New Roman" w:hAnsi="Times New Roman" w:cs="Times New Roman"/>
          <w:b/>
          <w:bCs/>
          <w:color w:val="000000"/>
        </w:rPr>
        <w:t>10-7-</w:t>
      </w:r>
      <w:r w:rsidR="008F4718" w:rsidRPr="00C21546">
        <w:rPr>
          <w:rFonts w:ascii="Times New Roman" w:eastAsia="Times New Roman" w:hAnsi="Times New Roman" w:cs="Times New Roman"/>
          <w:b/>
          <w:bCs/>
          <w:color w:val="0070C0"/>
        </w:rPr>
        <w:t>10</w:t>
      </w:r>
      <w:r w:rsidRPr="009605ED">
        <w:rPr>
          <w:rFonts w:ascii="Times New Roman" w:eastAsia="Times New Roman" w:hAnsi="Times New Roman" w:cs="Times New Roman"/>
          <w:b/>
          <w:bCs/>
          <w:color w:val="000000"/>
        </w:rPr>
        <w:t>: SALE OR LEASE OF REQUIRED SPACE PROHIBITED:</w:t>
      </w:r>
      <w:bookmarkEnd w:id="11"/>
    </w:p>
    <w:p w14:paraId="1BF1CB15" w14:textId="6C4E175F"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 xml:space="preserve">No space needed to meet the width, yard, area, coverage, </w:t>
      </w:r>
      <w:r w:rsidR="008F4718" w:rsidRPr="00C21546">
        <w:rPr>
          <w:rFonts w:ascii="Times New Roman" w:eastAsia="Times New Roman" w:hAnsi="Times New Roman" w:cs="Times New Roman"/>
          <w:color w:val="0070C0"/>
        </w:rPr>
        <w:t>parking</w:t>
      </w:r>
      <w:r w:rsidRPr="009605ED">
        <w:rPr>
          <w:rFonts w:ascii="Times New Roman" w:eastAsia="Times New Roman" w:hAnsi="Times New Roman" w:cs="Times New Roman"/>
          <w:color w:val="000000"/>
        </w:rPr>
        <w:t xml:space="preserve"> or other requirements of this title for a lot </w:t>
      </w:r>
      <w:r w:rsidR="00980540" w:rsidRPr="00980540">
        <w:rPr>
          <w:rFonts w:ascii="Times New Roman" w:eastAsia="Times New Roman" w:hAnsi="Times New Roman" w:cs="Times New Roman"/>
          <w:color w:val="FF0000"/>
        </w:rPr>
        <w:t xml:space="preserve">or parcel </w:t>
      </w:r>
      <w:r w:rsidRPr="009605ED">
        <w:rPr>
          <w:rFonts w:ascii="Times New Roman" w:eastAsia="Times New Roman" w:hAnsi="Times New Roman" w:cs="Times New Roman"/>
          <w:color w:val="000000"/>
        </w:rPr>
        <w:t xml:space="preserve">or building may be sold or leased apart from such lot or building unless other space so complying is provided. </w:t>
      </w:r>
    </w:p>
    <w:p w14:paraId="02AF5560"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1D812329"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26089D34" w14:textId="2CE252D2" w:rsidR="00DA6F6F" w:rsidRPr="009605ED" w:rsidRDefault="00DA6F6F" w:rsidP="00FD4B55">
      <w:pPr>
        <w:tabs>
          <w:tab w:val="left" w:pos="900"/>
          <w:tab w:val="left" w:pos="1440"/>
        </w:tabs>
        <w:rPr>
          <w:rFonts w:ascii="Times New Roman" w:eastAsia="Times New Roman" w:hAnsi="Times New Roman" w:cs="Times New Roman"/>
        </w:rPr>
      </w:pPr>
      <w:bookmarkStart w:id="12" w:name="s996580"/>
      <w:r w:rsidRPr="009605ED">
        <w:rPr>
          <w:rFonts w:ascii="Times New Roman" w:eastAsia="Times New Roman" w:hAnsi="Times New Roman" w:cs="Times New Roman"/>
          <w:b/>
          <w:bCs/>
          <w:color w:val="000000"/>
        </w:rPr>
        <w:t>10-7-</w:t>
      </w:r>
      <w:r w:rsidR="008F4718" w:rsidRPr="00C21546">
        <w:rPr>
          <w:rFonts w:ascii="Times New Roman" w:eastAsia="Times New Roman" w:hAnsi="Times New Roman" w:cs="Times New Roman"/>
          <w:b/>
          <w:bCs/>
          <w:color w:val="0070C0"/>
        </w:rPr>
        <w:t>11</w:t>
      </w:r>
      <w:r w:rsidRPr="009605ED">
        <w:rPr>
          <w:rFonts w:ascii="Times New Roman" w:eastAsia="Times New Roman" w:hAnsi="Times New Roman" w:cs="Times New Roman"/>
          <w:b/>
          <w:bCs/>
          <w:color w:val="000000"/>
        </w:rPr>
        <w:t>: YARDS TO BE UNOBSTRUCTED; EXCEPTIONS:</w:t>
      </w:r>
      <w:bookmarkEnd w:id="12"/>
    </w:p>
    <w:p w14:paraId="7B783AC7" w14:textId="77777777" w:rsidR="00042D84"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lastRenderedPageBreak/>
        <w:t>Every part of a required yard shall be open to the sky and unobstructed except</w:t>
      </w:r>
      <w:r w:rsidR="00042D84">
        <w:rPr>
          <w:rFonts w:ascii="Times New Roman" w:eastAsia="Times New Roman" w:hAnsi="Times New Roman" w:cs="Times New Roman"/>
          <w:color w:val="000000"/>
        </w:rPr>
        <w:t>:</w:t>
      </w:r>
    </w:p>
    <w:p w14:paraId="4B90D63C" w14:textId="77777777" w:rsidR="00042D84" w:rsidRDefault="00042D84" w:rsidP="00FD4B55">
      <w:pPr>
        <w:tabs>
          <w:tab w:val="left" w:pos="900"/>
          <w:tab w:val="left" w:pos="1440"/>
        </w:tabs>
        <w:rPr>
          <w:rFonts w:ascii="Times New Roman" w:eastAsia="Times New Roman" w:hAnsi="Times New Roman" w:cs="Times New Roman"/>
          <w:color w:val="000000"/>
        </w:rPr>
      </w:pPr>
    </w:p>
    <w:p w14:paraId="1A23BA41" w14:textId="0D2482D2" w:rsidR="00042D84" w:rsidRDefault="00042D84" w:rsidP="00042D84">
      <w:pPr>
        <w:pStyle w:val="ListParagraph"/>
        <w:numPr>
          <w:ilvl w:val="0"/>
          <w:numId w:val="46"/>
        </w:numPr>
        <w:tabs>
          <w:tab w:val="left" w:pos="900"/>
          <w:tab w:val="left" w:pos="1440"/>
        </w:tabs>
        <w:rPr>
          <w:rFonts w:ascii="Times New Roman" w:eastAsia="Times New Roman" w:hAnsi="Times New Roman" w:cs="Times New Roman"/>
          <w:color w:val="0070C0"/>
        </w:rPr>
      </w:pPr>
      <w:r w:rsidRPr="00042D84">
        <w:rPr>
          <w:rFonts w:ascii="Times New Roman" w:eastAsia="Times New Roman" w:hAnsi="Times New Roman" w:cs="Times New Roman"/>
          <w:color w:val="0070C0"/>
        </w:rPr>
        <w:t>Permitted a</w:t>
      </w:r>
      <w:r w:rsidR="00DA6F6F" w:rsidRPr="00042D84">
        <w:rPr>
          <w:rFonts w:ascii="Times New Roman" w:eastAsia="Times New Roman" w:hAnsi="Times New Roman" w:cs="Times New Roman"/>
          <w:color w:val="0070C0"/>
        </w:rPr>
        <w:t>ccessory buildings</w:t>
      </w:r>
      <w:r>
        <w:rPr>
          <w:rFonts w:ascii="Times New Roman" w:eastAsia="Times New Roman" w:hAnsi="Times New Roman" w:cs="Times New Roman"/>
          <w:color w:val="0070C0"/>
        </w:rPr>
        <w:t>;</w:t>
      </w:r>
    </w:p>
    <w:p w14:paraId="4CBB6EE8" w14:textId="77777777" w:rsidR="00042D84" w:rsidRPr="00042D84" w:rsidRDefault="00042D84" w:rsidP="00042D84">
      <w:pPr>
        <w:tabs>
          <w:tab w:val="left" w:pos="900"/>
          <w:tab w:val="left" w:pos="1440"/>
        </w:tabs>
        <w:rPr>
          <w:rFonts w:ascii="Times New Roman" w:eastAsia="Times New Roman" w:hAnsi="Times New Roman" w:cs="Times New Roman"/>
          <w:color w:val="0070C0"/>
        </w:rPr>
      </w:pPr>
    </w:p>
    <w:p w14:paraId="628C1675" w14:textId="457D4145" w:rsidR="00042D84" w:rsidRDefault="00042D84" w:rsidP="00042D84">
      <w:pPr>
        <w:pStyle w:val="ListParagraph"/>
        <w:numPr>
          <w:ilvl w:val="0"/>
          <w:numId w:val="46"/>
        </w:numPr>
        <w:tabs>
          <w:tab w:val="left" w:pos="900"/>
          <w:tab w:val="left" w:pos="1440"/>
        </w:tabs>
        <w:rPr>
          <w:rFonts w:ascii="Times New Roman" w:eastAsia="Times New Roman" w:hAnsi="Times New Roman" w:cs="Times New Roman"/>
          <w:color w:val="0070C0"/>
        </w:rPr>
      </w:pPr>
      <w:r w:rsidRPr="00042D84">
        <w:rPr>
          <w:rFonts w:ascii="Times New Roman" w:eastAsia="Times New Roman" w:hAnsi="Times New Roman" w:cs="Times New Roman"/>
          <w:color w:val="0070C0"/>
        </w:rPr>
        <w:t xml:space="preserve">Ordinary </w:t>
      </w:r>
      <w:r w:rsidR="00DA6F6F" w:rsidRPr="00042D84">
        <w:rPr>
          <w:rFonts w:ascii="Times New Roman" w:eastAsia="Times New Roman" w:hAnsi="Times New Roman" w:cs="Times New Roman"/>
          <w:color w:val="0070C0"/>
        </w:rPr>
        <w:t>and customary projection of sills, belt courses, cornices and other ornamental features and unenclosed steps and unwalled stoops, porches and carports which may project up to three feet (3') into a required yard</w:t>
      </w:r>
      <w:r>
        <w:rPr>
          <w:rFonts w:ascii="Times New Roman" w:eastAsia="Times New Roman" w:hAnsi="Times New Roman" w:cs="Times New Roman"/>
          <w:color w:val="0070C0"/>
        </w:rPr>
        <w:t>;</w:t>
      </w:r>
    </w:p>
    <w:p w14:paraId="713DCF2D" w14:textId="77777777" w:rsidR="00042D84" w:rsidRPr="00042D84" w:rsidRDefault="00042D84" w:rsidP="00042D84">
      <w:pPr>
        <w:tabs>
          <w:tab w:val="left" w:pos="900"/>
          <w:tab w:val="left" w:pos="1440"/>
        </w:tabs>
        <w:rPr>
          <w:rFonts w:ascii="Times New Roman" w:eastAsia="Times New Roman" w:hAnsi="Times New Roman" w:cs="Times New Roman"/>
          <w:color w:val="0070C0"/>
        </w:rPr>
      </w:pPr>
    </w:p>
    <w:p w14:paraId="33838CB0" w14:textId="4042ED08" w:rsidR="00DA6F6F" w:rsidRPr="00042D84" w:rsidRDefault="00DA6F6F" w:rsidP="00042D84">
      <w:pPr>
        <w:pStyle w:val="ListParagraph"/>
        <w:numPr>
          <w:ilvl w:val="0"/>
          <w:numId w:val="46"/>
        </w:numPr>
        <w:tabs>
          <w:tab w:val="left" w:pos="900"/>
          <w:tab w:val="left" w:pos="1440"/>
        </w:tabs>
        <w:rPr>
          <w:rFonts w:ascii="Times New Roman" w:eastAsia="Times New Roman" w:hAnsi="Times New Roman" w:cs="Times New Roman"/>
          <w:color w:val="0070C0"/>
        </w:rPr>
      </w:pPr>
      <w:r w:rsidRPr="00042D84">
        <w:rPr>
          <w:rFonts w:ascii="Times New Roman" w:eastAsia="Times New Roman" w:hAnsi="Times New Roman" w:cs="Times New Roman"/>
          <w:color w:val="0070C0"/>
        </w:rPr>
        <w:t>No projection into a required court which is provided in connection with a court apartment shall be constructed except for customary sills, belt courses and cornices which may extend into a court not more than sixteen inches (16"). (Ord. 2012-01, 7-10-2012)</w:t>
      </w:r>
    </w:p>
    <w:p w14:paraId="0C162365"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2C1C2902"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58B909A3" w14:textId="7C2636CA" w:rsidR="00DA6F6F" w:rsidRPr="009605ED" w:rsidRDefault="00DA6F6F" w:rsidP="00FD4B55">
      <w:pPr>
        <w:tabs>
          <w:tab w:val="left" w:pos="900"/>
          <w:tab w:val="left" w:pos="1440"/>
        </w:tabs>
        <w:rPr>
          <w:rFonts w:ascii="Times New Roman" w:eastAsia="Times New Roman" w:hAnsi="Times New Roman" w:cs="Times New Roman"/>
        </w:rPr>
      </w:pPr>
      <w:bookmarkStart w:id="13" w:name="s996581"/>
      <w:r w:rsidRPr="009605ED">
        <w:rPr>
          <w:rFonts w:ascii="Times New Roman" w:eastAsia="Times New Roman" w:hAnsi="Times New Roman" w:cs="Times New Roman"/>
          <w:b/>
          <w:bCs/>
          <w:color w:val="000000"/>
        </w:rPr>
        <w:t>10-7-</w:t>
      </w:r>
      <w:r w:rsidR="008F4718" w:rsidRPr="00C21546">
        <w:rPr>
          <w:rFonts w:ascii="Times New Roman" w:eastAsia="Times New Roman" w:hAnsi="Times New Roman" w:cs="Times New Roman"/>
          <w:b/>
          <w:bCs/>
          <w:color w:val="0070C0"/>
        </w:rPr>
        <w:t>12</w:t>
      </w:r>
      <w:r w:rsidRPr="009605ED">
        <w:rPr>
          <w:rFonts w:ascii="Times New Roman" w:eastAsia="Times New Roman" w:hAnsi="Times New Roman" w:cs="Times New Roman"/>
          <w:b/>
          <w:bCs/>
          <w:color w:val="000000"/>
        </w:rPr>
        <w:t>: ACCESSORY BUILDINGS PROHIBITED AS LIVING QUARTERS</w:t>
      </w:r>
      <w:bookmarkEnd w:id="13"/>
    </w:p>
    <w:p w14:paraId="4DB399EA" w14:textId="5FC983B4"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Living and sleeping quarters in any building other than the main residential building are prohibited. (Ord. 2012-01, 7-10-2012)</w:t>
      </w:r>
    </w:p>
    <w:p w14:paraId="4E22D6D1" w14:textId="77777777" w:rsidR="00980540" w:rsidRDefault="00980540" w:rsidP="00980540">
      <w:pPr>
        <w:tabs>
          <w:tab w:val="left" w:pos="900"/>
          <w:tab w:val="left" w:pos="1440"/>
        </w:tabs>
        <w:rPr>
          <w:rFonts w:ascii="Times New Roman" w:eastAsia="Times New Roman" w:hAnsi="Times New Roman" w:cs="Times New Roman"/>
          <w:b/>
          <w:bCs/>
          <w:color w:val="000000"/>
        </w:rPr>
      </w:pPr>
      <w:bookmarkStart w:id="14" w:name="s996582"/>
    </w:p>
    <w:p w14:paraId="44D5CB87" w14:textId="77777777" w:rsidR="00980540" w:rsidRDefault="00980540" w:rsidP="00980540">
      <w:pPr>
        <w:tabs>
          <w:tab w:val="left" w:pos="900"/>
          <w:tab w:val="left" w:pos="1440"/>
        </w:tabs>
        <w:rPr>
          <w:rFonts w:ascii="Times New Roman" w:eastAsia="Times New Roman" w:hAnsi="Times New Roman" w:cs="Times New Roman"/>
          <w:b/>
          <w:bCs/>
          <w:color w:val="000000"/>
        </w:rPr>
      </w:pPr>
    </w:p>
    <w:p w14:paraId="3DC69FCC" w14:textId="77777777" w:rsidR="00980540" w:rsidRDefault="00DA6F6F" w:rsidP="00980540">
      <w:pPr>
        <w:tabs>
          <w:tab w:val="left" w:pos="900"/>
          <w:tab w:val="left" w:pos="1440"/>
        </w:tabs>
        <w:rPr>
          <w:rFonts w:ascii="Times New Roman" w:eastAsia="Times New Roman" w:hAnsi="Times New Roman" w:cs="Times New Roman"/>
          <w:color w:val="000000"/>
        </w:rPr>
      </w:pPr>
      <w:r w:rsidRPr="00980540">
        <w:rPr>
          <w:rFonts w:ascii="Times New Roman" w:eastAsia="Times New Roman" w:hAnsi="Times New Roman" w:cs="Times New Roman"/>
          <w:b/>
          <w:bCs/>
          <w:color w:val="000000"/>
        </w:rPr>
        <w:t>10-7-</w:t>
      </w:r>
      <w:r w:rsidR="008F4718" w:rsidRPr="00980540">
        <w:rPr>
          <w:rFonts w:ascii="Times New Roman" w:eastAsia="Times New Roman" w:hAnsi="Times New Roman" w:cs="Times New Roman"/>
          <w:b/>
          <w:bCs/>
          <w:color w:val="0070C0"/>
        </w:rPr>
        <w:t>13</w:t>
      </w:r>
      <w:r w:rsidRPr="00980540">
        <w:rPr>
          <w:rFonts w:ascii="Times New Roman" w:eastAsia="Times New Roman" w:hAnsi="Times New Roman" w:cs="Times New Roman"/>
          <w:b/>
          <w:bCs/>
          <w:color w:val="000000"/>
        </w:rPr>
        <w:t>: STORAGE OF COMMERCIAL OR OVERSIZED VEHICLES PROHIBITED:</w:t>
      </w:r>
      <w:bookmarkEnd w:id="14"/>
    </w:p>
    <w:p w14:paraId="785547DB" w14:textId="38FC8C79" w:rsidR="00980540" w:rsidRDefault="00DA6F6F" w:rsidP="00980540">
      <w:pPr>
        <w:pStyle w:val="ListParagraph"/>
        <w:numPr>
          <w:ilvl w:val="0"/>
          <w:numId w:val="41"/>
        </w:numPr>
        <w:tabs>
          <w:tab w:val="left" w:pos="900"/>
          <w:tab w:val="left" w:pos="1440"/>
        </w:tabs>
        <w:rPr>
          <w:rFonts w:ascii="Times New Roman" w:eastAsia="Times New Roman" w:hAnsi="Times New Roman" w:cs="Times New Roman"/>
          <w:color w:val="0070C0"/>
        </w:rPr>
      </w:pPr>
      <w:r w:rsidRPr="00980540">
        <w:rPr>
          <w:rFonts w:ascii="Times New Roman" w:eastAsia="Times New Roman" w:hAnsi="Times New Roman" w:cs="Times New Roman"/>
          <w:color w:val="0070C0"/>
        </w:rPr>
        <w:t xml:space="preserve">The storage and/or continuous parking of trucks, buses, or a combination of vehicles exceeding thirty five feet (35') in length, or having a rated capacity of one ton or greater, and construction equipment such as bulldozers, graders, compressors, etc., shall not be permitted; provided, that construction equipment may be stored on a lot </w:t>
      </w:r>
      <w:r w:rsidR="00980540" w:rsidRPr="00980540">
        <w:rPr>
          <w:rFonts w:ascii="Times New Roman" w:eastAsia="Times New Roman" w:hAnsi="Times New Roman" w:cs="Times New Roman"/>
          <w:color w:val="FF0000"/>
        </w:rPr>
        <w:t xml:space="preserve">or parcel </w:t>
      </w:r>
      <w:r w:rsidRPr="00980540">
        <w:rPr>
          <w:rFonts w:ascii="Times New Roman" w:eastAsia="Times New Roman" w:hAnsi="Times New Roman" w:cs="Times New Roman"/>
          <w:color w:val="0070C0"/>
        </w:rPr>
        <w:t xml:space="preserve">during construction of a building thereon for less than one year. </w:t>
      </w:r>
    </w:p>
    <w:p w14:paraId="31F82DCB" w14:textId="77777777" w:rsidR="00980540" w:rsidRPr="00980540" w:rsidRDefault="00980540" w:rsidP="00980540">
      <w:pPr>
        <w:tabs>
          <w:tab w:val="left" w:pos="900"/>
          <w:tab w:val="left" w:pos="1440"/>
        </w:tabs>
        <w:rPr>
          <w:rFonts w:ascii="Times New Roman" w:eastAsia="Times New Roman" w:hAnsi="Times New Roman" w:cs="Times New Roman"/>
          <w:color w:val="0070C0"/>
        </w:rPr>
      </w:pPr>
    </w:p>
    <w:p w14:paraId="5B885FA3" w14:textId="7AB2A1DA" w:rsidR="00DA6F6F" w:rsidRPr="00980540" w:rsidRDefault="00DA6F6F" w:rsidP="00980540">
      <w:pPr>
        <w:pStyle w:val="ListParagraph"/>
        <w:numPr>
          <w:ilvl w:val="0"/>
          <w:numId w:val="41"/>
        </w:numPr>
        <w:tabs>
          <w:tab w:val="left" w:pos="900"/>
          <w:tab w:val="left" w:pos="1440"/>
        </w:tabs>
        <w:rPr>
          <w:rFonts w:ascii="Times New Roman" w:eastAsia="Times New Roman" w:hAnsi="Times New Roman" w:cs="Times New Roman"/>
          <w:color w:val="0070C0"/>
        </w:rPr>
      </w:pPr>
      <w:r w:rsidRPr="00980540">
        <w:rPr>
          <w:rFonts w:ascii="Times New Roman" w:eastAsia="Times New Roman" w:hAnsi="Times New Roman" w:cs="Times New Roman"/>
          <w:color w:val="0070C0"/>
        </w:rPr>
        <w:t>Trucks and equipment parked in residential areas for more than three (3) days in any one month are not allowed. (Ord. 2012-01, 7-10-2012)</w:t>
      </w:r>
    </w:p>
    <w:p w14:paraId="2FC46671" w14:textId="77777777" w:rsidR="00980540" w:rsidRPr="00980540" w:rsidRDefault="00980540" w:rsidP="00980540">
      <w:pPr>
        <w:tabs>
          <w:tab w:val="left" w:pos="900"/>
          <w:tab w:val="left" w:pos="1440"/>
        </w:tabs>
        <w:rPr>
          <w:rFonts w:ascii="Times New Roman" w:eastAsia="Times New Roman" w:hAnsi="Times New Roman" w:cs="Times New Roman"/>
          <w:color w:val="0070C0"/>
        </w:rPr>
      </w:pPr>
    </w:p>
    <w:p w14:paraId="234ABF43" w14:textId="271BD42F" w:rsidR="008F4718" w:rsidRPr="00980540" w:rsidRDefault="008F4718" w:rsidP="00980540">
      <w:pPr>
        <w:pStyle w:val="ListParagraph"/>
        <w:numPr>
          <w:ilvl w:val="0"/>
          <w:numId w:val="41"/>
        </w:numPr>
        <w:tabs>
          <w:tab w:val="left" w:pos="900"/>
          <w:tab w:val="left" w:pos="1440"/>
        </w:tabs>
        <w:rPr>
          <w:rFonts w:ascii="Times New Roman" w:eastAsia="Times New Roman" w:hAnsi="Times New Roman" w:cs="Times New Roman"/>
          <w:color w:val="0070C0"/>
        </w:rPr>
      </w:pPr>
      <w:r w:rsidRPr="00980540">
        <w:rPr>
          <w:rFonts w:ascii="Times New Roman" w:eastAsia="Times New Roman" w:hAnsi="Times New Roman" w:cs="Times New Roman"/>
          <w:color w:val="0070C0"/>
        </w:rPr>
        <w:t xml:space="preserve">Storage of </w:t>
      </w:r>
      <w:r w:rsidR="00980540">
        <w:rPr>
          <w:rFonts w:ascii="Times New Roman" w:eastAsia="Times New Roman" w:hAnsi="Times New Roman" w:cs="Times New Roman"/>
          <w:color w:val="0070C0"/>
        </w:rPr>
        <w:t>recreational</w:t>
      </w:r>
      <w:r w:rsidRPr="00980540">
        <w:rPr>
          <w:rFonts w:ascii="Times New Roman" w:eastAsia="Times New Roman" w:hAnsi="Times New Roman" w:cs="Times New Roman"/>
          <w:color w:val="0070C0"/>
        </w:rPr>
        <w:t xml:space="preserve"> vehicles must conform with 10-2-</w:t>
      </w:r>
      <w:r w:rsidR="00980540">
        <w:rPr>
          <w:rFonts w:ascii="Times New Roman" w:eastAsia="Times New Roman" w:hAnsi="Times New Roman" w:cs="Times New Roman"/>
          <w:color w:val="0070C0"/>
        </w:rPr>
        <w:t>7</w:t>
      </w:r>
      <w:r w:rsidRPr="00980540">
        <w:rPr>
          <w:rFonts w:ascii="Times New Roman" w:eastAsia="Times New Roman" w:hAnsi="Times New Roman" w:cs="Times New Roman"/>
          <w:color w:val="0070C0"/>
        </w:rPr>
        <w:t xml:space="preserve"> of this title.</w:t>
      </w:r>
    </w:p>
    <w:p w14:paraId="13002DB3" w14:textId="77777777" w:rsidR="008F4718" w:rsidRPr="009605ED" w:rsidRDefault="008F4718" w:rsidP="00FD4B55">
      <w:pPr>
        <w:tabs>
          <w:tab w:val="left" w:pos="900"/>
          <w:tab w:val="left" w:pos="1440"/>
        </w:tabs>
        <w:rPr>
          <w:rFonts w:ascii="Times New Roman" w:eastAsia="Times New Roman" w:hAnsi="Times New Roman" w:cs="Times New Roman"/>
          <w:color w:val="FF0000"/>
        </w:rPr>
      </w:pPr>
    </w:p>
    <w:p w14:paraId="7DA389CF"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63F2B63E" w14:textId="77777777" w:rsidR="00980540" w:rsidRDefault="00DA6F6F" w:rsidP="00FD4B55">
      <w:pPr>
        <w:tabs>
          <w:tab w:val="left" w:pos="900"/>
          <w:tab w:val="left" w:pos="1440"/>
        </w:tabs>
        <w:rPr>
          <w:rFonts w:ascii="Times New Roman" w:eastAsia="Times New Roman" w:hAnsi="Times New Roman" w:cs="Times New Roman"/>
          <w:color w:val="000000"/>
        </w:rPr>
      </w:pPr>
      <w:bookmarkStart w:id="15" w:name="s996583"/>
      <w:r w:rsidRPr="009605ED">
        <w:rPr>
          <w:rFonts w:ascii="Times New Roman" w:eastAsia="Times New Roman" w:hAnsi="Times New Roman" w:cs="Times New Roman"/>
          <w:b/>
          <w:bCs/>
          <w:color w:val="000000"/>
        </w:rPr>
        <w:t>10-7-</w:t>
      </w:r>
      <w:r w:rsidR="008F4718" w:rsidRPr="00C21546">
        <w:rPr>
          <w:rFonts w:ascii="Times New Roman" w:eastAsia="Times New Roman" w:hAnsi="Times New Roman" w:cs="Times New Roman"/>
          <w:b/>
          <w:bCs/>
          <w:color w:val="0070C0"/>
        </w:rPr>
        <w:t>14</w:t>
      </w:r>
      <w:r w:rsidRPr="009605ED">
        <w:rPr>
          <w:rFonts w:ascii="Times New Roman" w:eastAsia="Times New Roman" w:hAnsi="Times New Roman" w:cs="Times New Roman"/>
          <w:b/>
          <w:bCs/>
          <w:color w:val="000000"/>
        </w:rPr>
        <w:t>: STORAGE OF JUNK, DEBRIS, OR UNLICENSED INOPERABLE VEHICLES PROHIBITED:</w:t>
      </w:r>
      <w:bookmarkEnd w:id="15"/>
    </w:p>
    <w:p w14:paraId="714657F0" w14:textId="77777777" w:rsidR="00980540" w:rsidRDefault="00980540" w:rsidP="00980540">
      <w:pPr>
        <w:pStyle w:val="ListParagraph"/>
        <w:numPr>
          <w:ilvl w:val="0"/>
          <w:numId w:val="42"/>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 xml:space="preserve">No yard or other open space surrounding an existing building, or which is hereafter provided around any building in any zone, shall be used for the storage of junk, debris or inoperable vehicles; </w:t>
      </w:r>
    </w:p>
    <w:p w14:paraId="32A89636" w14:textId="77777777" w:rsidR="00980540" w:rsidRPr="00EA271D" w:rsidRDefault="00980540" w:rsidP="00980540">
      <w:pPr>
        <w:tabs>
          <w:tab w:val="left" w:pos="360"/>
          <w:tab w:val="left" w:pos="900"/>
          <w:tab w:val="left" w:pos="1440"/>
        </w:tabs>
        <w:autoSpaceDE w:val="0"/>
        <w:autoSpaceDN w:val="0"/>
        <w:adjustRightInd w:val="0"/>
        <w:rPr>
          <w:rFonts w:ascii="Times New Roman" w:hAnsi="Times New Roman" w:cs="Times New Roman"/>
          <w:color w:val="0070C0"/>
        </w:rPr>
      </w:pPr>
    </w:p>
    <w:p w14:paraId="0897718F" w14:textId="77777777" w:rsidR="00980540" w:rsidRDefault="00980540" w:rsidP="00980540">
      <w:pPr>
        <w:pStyle w:val="ListParagraph"/>
        <w:numPr>
          <w:ilvl w:val="0"/>
          <w:numId w:val="42"/>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No land shall be used for such purposes, except as specifically provided by this title.</w:t>
      </w:r>
    </w:p>
    <w:p w14:paraId="34EC298E" w14:textId="77777777" w:rsidR="00980540" w:rsidRPr="00EA271D" w:rsidRDefault="00980540" w:rsidP="00980540">
      <w:pPr>
        <w:tabs>
          <w:tab w:val="left" w:pos="360"/>
          <w:tab w:val="left" w:pos="900"/>
          <w:tab w:val="left" w:pos="1440"/>
        </w:tabs>
        <w:autoSpaceDE w:val="0"/>
        <w:autoSpaceDN w:val="0"/>
        <w:adjustRightInd w:val="0"/>
        <w:rPr>
          <w:rFonts w:ascii="Times New Roman" w:hAnsi="Times New Roman" w:cs="Times New Roman"/>
          <w:color w:val="0070C0"/>
        </w:rPr>
      </w:pPr>
    </w:p>
    <w:p w14:paraId="20B69EFF" w14:textId="77777777" w:rsidR="00042D84" w:rsidRPr="00DF4452" w:rsidRDefault="00042D84" w:rsidP="00042D84">
      <w:pPr>
        <w:pStyle w:val="ListParagraph"/>
        <w:numPr>
          <w:ilvl w:val="0"/>
          <w:numId w:val="42"/>
        </w:numPr>
        <w:tabs>
          <w:tab w:val="left" w:pos="360"/>
          <w:tab w:val="left" w:pos="900"/>
          <w:tab w:val="left" w:pos="1440"/>
        </w:tabs>
        <w:autoSpaceDE w:val="0"/>
        <w:autoSpaceDN w:val="0"/>
        <w:adjustRightInd w:val="0"/>
        <w:rPr>
          <w:rFonts w:ascii="Times New Roman" w:hAnsi="Times New Roman" w:cs="Times New Roman"/>
          <w:color w:val="000000"/>
        </w:rPr>
      </w:pPr>
      <w:r w:rsidRPr="00DF4452">
        <w:rPr>
          <w:rFonts w:ascii="Times New Roman" w:hAnsi="Times New Roman" w:cs="Times New Roman"/>
          <w:color w:val="0070C0"/>
        </w:rPr>
        <w:t xml:space="preserve">Storage of one restorable vehicle may be permitted in the backyard for </w:t>
      </w:r>
      <w:r>
        <w:rPr>
          <w:rFonts w:ascii="Times New Roman" w:hAnsi="Times New Roman" w:cs="Times New Roman"/>
          <w:color w:val="0070C0"/>
        </w:rPr>
        <w:t xml:space="preserve">a </w:t>
      </w:r>
      <w:r w:rsidRPr="00DF4452">
        <w:rPr>
          <w:rFonts w:ascii="Times New Roman" w:hAnsi="Times New Roman" w:cs="Times New Roman"/>
          <w:color w:val="0070C0"/>
        </w:rPr>
        <w:t xml:space="preserve">period of six (6) months, on a case by case basis, at the discretion of the zoning administrator. </w:t>
      </w:r>
      <w:r>
        <w:rPr>
          <w:rFonts w:ascii="Times New Roman" w:hAnsi="Times New Roman" w:cs="Times New Roman"/>
          <w:color w:val="0070C0"/>
        </w:rPr>
        <w:t>Restoration work shall comply with applicable noise and nuisance ordinances.</w:t>
      </w:r>
    </w:p>
    <w:p w14:paraId="472F6DD5" w14:textId="18FE5715" w:rsidR="00DA6F6F" w:rsidRDefault="00DA6F6F" w:rsidP="00FD4B55">
      <w:pPr>
        <w:tabs>
          <w:tab w:val="left" w:pos="900"/>
          <w:tab w:val="left" w:pos="1440"/>
        </w:tabs>
        <w:rPr>
          <w:rFonts w:ascii="Times New Roman" w:eastAsia="Times New Roman" w:hAnsi="Times New Roman" w:cs="Times New Roman"/>
          <w:color w:val="000000"/>
        </w:rPr>
      </w:pPr>
    </w:p>
    <w:p w14:paraId="705F8E2D" w14:textId="77777777" w:rsidR="00042D84" w:rsidRPr="009605ED" w:rsidRDefault="00042D84" w:rsidP="00FD4B55">
      <w:pPr>
        <w:tabs>
          <w:tab w:val="left" w:pos="900"/>
          <w:tab w:val="left" w:pos="1440"/>
        </w:tabs>
        <w:rPr>
          <w:rFonts w:ascii="Times New Roman" w:eastAsia="Times New Roman" w:hAnsi="Times New Roman" w:cs="Times New Roman"/>
          <w:color w:val="000000"/>
        </w:rPr>
      </w:pPr>
    </w:p>
    <w:p w14:paraId="45D5952A" w14:textId="67F160AF" w:rsidR="008F4718" w:rsidRPr="00C21546" w:rsidRDefault="00DA6F6F" w:rsidP="00FD4B55">
      <w:pPr>
        <w:tabs>
          <w:tab w:val="left" w:pos="900"/>
          <w:tab w:val="left" w:pos="1440"/>
        </w:tabs>
        <w:rPr>
          <w:rFonts w:ascii="Times New Roman" w:eastAsia="Times New Roman" w:hAnsi="Times New Roman" w:cs="Times New Roman"/>
          <w:b/>
          <w:bCs/>
          <w:color w:val="000000"/>
        </w:rPr>
      </w:pPr>
      <w:bookmarkStart w:id="16" w:name="s996586"/>
      <w:r w:rsidRPr="009605ED">
        <w:rPr>
          <w:rFonts w:ascii="Times New Roman" w:eastAsia="Times New Roman" w:hAnsi="Times New Roman" w:cs="Times New Roman"/>
          <w:b/>
          <w:bCs/>
          <w:color w:val="000000"/>
        </w:rPr>
        <w:t>10-7-</w:t>
      </w:r>
      <w:r w:rsidR="008F0CCF" w:rsidRPr="00C21546">
        <w:rPr>
          <w:rFonts w:ascii="Times New Roman" w:eastAsia="Times New Roman" w:hAnsi="Times New Roman" w:cs="Times New Roman"/>
          <w:b/>
          <w:bCs/>
          <w:color w:val="0070C0"/>
        </w:rPr>
        <w:t>1</w:t>
      </w:r>
      <w:r w:rsidR="007D0462">
        <w:rPr>
          <w:rFonts w:ascii="Times New Roman" w:eastAsia="Times New Roman" w:hAnsi="Times New Roman" w:cs="Times New Roman"/>
          <w:b/>
          <w:bCs/>
          <w:color w:val="0070C0"/>
        </w:rPr>
        <w:t>5</w:t>
      </w:r>
      <w:r w:rsidRPr="009605ED">
        <w:rPr>
          <w:rFonts w:ascii="Times New Roman" w:eastAsia="Times New Roman" w:hAnsi="Times New Roman" w:cs="Times New Roman"/>
          <w:b/>
          <w:bCs/>
          <w:color w:val="000000"/>
        </w:rPr>
        <w:t>: SEWAGE DISPOSAL:</w:t>
      </w:r>
      <w:bookmarkEnd w:id="16"/>
    </w:p>
    <w:p w14:paraId="5C905130" w14:textId="35B3444B" w:rsidR="008F4718" w:rsidRPr="00C21546" w:rsidRDefault="008F4718" w:rsidP="00C21546">
      <w:pPr>
        <w:pStyle w:val="ListParagraph"/>
        <w:numPr>
          <w:ilvl w:val="0"/>
          <w:numId w:val="29"/>
        </w:numPr>
        <w:tabs>
          <w:tab w:val="left" w:pos="900"/>
          <w:tab w:val="left" w:pos="1440"/>
        </w:tabs>
        <w:ind w:left="360"/>
        <w:rPr>
          <w:rFonts w:ascii="Times New Roman" w:eastAsia="Times New Roman" w:hAnsi="Times New Roman" w:cs="Times New Roman"/>
          <w:color w:val="0070C0"/>
        </w:rPr>
      </w:pPr>
      <w:r w:rsidRPr="00C21546">
        <w:rPr>
          <w:rFonts w:ascii="Times New Roman" w:eastAsia="Times New Roman" w:hAnsi="Times New Roman" w:cs="Times New Roman"/>
          <w:color w:val="0070C0"/>
        </w:rPr>
        <w:t>Sewer connections shall comply with 8-4-2.</w:t>
      </w:r>
    </w:p>
    <w:p w14:paraId="12B69220" w14:textId="77777777" w:rsidR="008F4718" w:rsidRPr="009605ED" w:rsidRDefault="008F4718" w:rsidP="00C21546">
      <w:pPr>
        <w:tabs>
          <w:tab w:val="left" w:pos="900"/>
          <w:tab w:val="left" w:pos="1440"/>
        </w:tabs>
        <w:rPr>
          <w:rFonts w:ascii="Times New Roman" w:eastAsia="Times New Roman" w:hAnsi="Times New Roman" w:cs="Times New Roman"/>
          <w:color w:val="000000"/>
        </w:rPr>
      </w:pPr>
    </w:p>
    <w:p w14:paraId="446489EE" w14:textId="27877595" w:rsidR="00DA6F6F" w:rsidRPr="009605ED" w:rsidRDefault="00DA6F6F" w:rsidP="00C21546">
      <w:pPr>
        <w:pStyle w:val="ListParagraph"/>
        <w:numPr>
          <w:ilvl w:val="0"/>
          <w:numId w:val="29"/>
        </w:numPr>
        <w:tabs>
          <w:tab w:val="left" w:pos="900"/>
          <w:tab w:val="left" w:pos="1440"/>
        </w:tabs>
        <w:ind w:left="360"/>
        <w:rPr>
          <w:rFonts w:ascii="Times New Roman" w:eastAsia="Times New Roman" w:hAnsi="Times New Roman" w:cs="Times New Roman"/>
          <w:color w:val="000000"/>
        </w:rPr>
      </w:pPr>
      <w:r w:rsidRPr="009605ED">
        <w:rPr>
          <w:rFonts w:ascii="Times New Roman" w:eastAsia="Times New Roman" w:hAnsi="Times New Roman" w:cs="Times New Roman"/>
          <w:color w:val="000000"/>
        </w:rPr>
        <w:t>Where domestic sewage disposal facilities are used which are not connected to a public sewer, approval of such facilities shall be obtained from the state health department before a building permit shall be issued therefor. (Ord. 2012-01, 7-10-2012)</w:t>
      </w:r>
    </w:p>
    <w:p w14:paraId="7A80AB0B" w14:textId="540E2B8D" w:rsidR="00DA6F6F" w:rsidRPr="009605ED" w:rsidRDefault="00DA6F6F" w:rsidP="00FD4B55">
      <w:pPr>
        <w:tabs>
          <w:tab w:val="left" w:pos="900"/>
          <w:tab w:val="left" w:pos="1440"/>
        </w:tabs>
        <w:rPr>
          <w:rFonts w:ascii="Times New Roman" w:eastAsia="Times New Roman" w:hAnsi="Times New Roman" w:cs="Times New Roman"/>
          <w:color w:val="000000"/>
        </w:rPr>
      </w:pPr>
    </w:p>
    <w:p w14:paraId="3EA9908C" w14:textId="0A1B19EA" w:rsidR="008F0CCF" w:rsidRPr="009605ED" w:rsidRDefault="008F0CCF" w:rsidP="00FD4B55">
      <w:pPr>
        <w:tabs>
          <w:tab w:val="left" w:pos="900"/>
          <w:tab w:val="left" w:pos="1440"/>
        </w:tabs>
        <w:rPr>
          <w:rFonts w:ascii="Times New Roman" w:eastAsia="Times New Roman" w:hAnsi="Times New Roman" w:cs="Times New Roman"/>
          <w:color w:val="000000"/>
        </w:rPr>
      </w:pPr>
    </w:p>
    <w:p w14:paraId="4E5C7C17" w14:textId="0CCD8237" w:rsidR="008F0CCF" w:rsidRPr="00C21546" w:rsidRDefault="008F0CCF" w:rsidP="00FD4B55">
      <w:pPr>
        <w:tabs>
          <w:tab w:val="left" w:pos="900"/>
          <w:tab w:val="left" w:pos="1440"/>
        </w:tabs>
        <w:rPr>
          <w:rFonts w:ascii="Times New Roman" w:eastAsia="Times New Roman" w:hAnsi="Times New Roman" w:cs="Times New Roman"/>
          <w:b/>
          <w:bCs/>
          <w:color w:val="0070C0"/>
        </w:rPr>
      </w:pPr>
      <w:r w:rsidRPr="00C21546">
        <w:rPr>
          <w:rFonts w:ascii="Times New Roman" w:eastAsia="Times New Roman" w:hAnsi="Times New Roman" w:cs="Times New Roman"/>
          <w:b/>
          <w:bCs/>
          <w:color w:val="0070C0"/>
        </w:rPr>
        <w:t>10-7-1</w:t>
      </w:r>
      <w:r w:rsidR="007D0462">
        <w:rPr>
          <w:rFonts w:ascii="Times New Roman" w:eastAsia="Times New Roman" w:hAnsi="Times New Roman" w:cs="Times New Roman"/>
          <w:b/>
          <w:bCs/>
          <w:color w:val="0070C0"/>
        </w:rPr>
        <w:t>6:</w:t>
      </w:r>
      <w:r w:rsidRPr="00C21546">
        <w:rPr>
          <w:rFonts w:ascii="Times New Roman" w:eastAsia="Times New Roman" w:hAnsi="Times New Roman" w:cs="Times New Roman"/>
          <w:b/>
          <w:bCs/>
          <w:color w:val="0070C0"/>
        </w:rPr>
        <w:t xml:space="preserve"> WATER CONNECTION:</w:t>
      </w:r>
    </w:p>
    <w:p w14:paraId="4CD92AF4" w14:textId="0E816380" w:rsidR="008F0CCF" w:rsidRPr="00C21546" w:rsidRDefault="008F0CCF" w:rsidP="00C21546">
      <w:pPr>
        <w:pStyle w:val="ListParagraph"/>
        <w:numPr>
          <w:ilvl w:val="0"/>
          <w:numId w:val="30"/>
        </w:numPr>
        <w:tabs>
          <w:tab w:val="left" w:pos="900"/>
          <w:tab w:val="left" w:pos="1440"/>
        </w:tabs>
        <w:ind w:left="360"/>
        <w:rPr>
          <w:rFonts w:ascii="Times New Roman" w:eastAsia="Times New Roman" w:hAnsi="Times New Roman" w:cs="Times New Roman"/>
          <w:color w:val="0070C0"/>
        </w:rPr>
      </w:pPr>
      <w:r w:rsidRPr="00C21546">
        <w:rPr>
          <w:rFonts w:ascii="Times New Roman" w:eastAsia="Times New Roman" w:hAnsi="Times New Roman" w:cs="Times New Roman"/>
          <w:color w:val="0070C0"/>
        </w:rPr>
        <w:t>Where municipal water is available, all users in this zone shall be connected.</w:t>
      </w:r>
    </w:p>
    <w:p w14:paraId="31051106" w14:textId="2A6AEC6C" w:rsidR="008F0CCF" w:rsidRPr="00C21546" w:rsidRDefault="008F0CCF" w:rsidP="00C21546">
      <w:pPr>
        <w:tabs>
          <w:tab w:val="left" w:pos="900"/>
          <w:tab w:val="left" w:pos="1440"/>
        </w:tabs>
        <w:rPr>
          <w:rFonts w:ascii="Times New Roman" w:eastAsia="Times New Roman" w:hAnsi="Times New Roman" w:cs="Times New Roman"/>
          <w:color w:val="0070C0"/>
        </w:rPr>
      </w:pPr>
    </w:p>
    <w:p w14:paraId="62FCAB85" w14:textId="27F475E0" w:rsidR="008F0CCF" w:rsidRPr="00C21546" w:rsidRDefault="008F0CCF" w:rsidP="00C21546">
      <w:pPr>
        <w:pStyle w:val="ListParagraph"/>
        <w:numPr>
          <w:ilvl w:val="0"/>
          <w:numId w:val="30"/>
        </w:numPr>
        <w:tabs>
          <w:tab w:val="left" w:pos="900"/>
          <w:tab w:val="left" w:pos="1440"/>
        </w:tabs>
        <w:ind w:left="360"/>
        <w:rPr>
          <w:rFonts w:ascii="Times New Roman" w:eastAsia="Times New Roman" w:hAnsi="Times New Roman" w:cs="Times New Roman"/>
          <w:color w:val="0070C0"/>
        </w:rPr>
      </w:pPr>
      <w:r w:rsidRPr="00C21546">
        <w:rPr>
          <w:rFonts w:ascii="Times New Roman" w:eastAsia="Times New Roman" w:hAnsi="Times New Roman" w:cs="Times New Roman"/>
          <w:color w:val="0070C0"/>
        </w:rPr>
        <w:t>Where no public water is available, approval of such facilities shall be obtained from the state health department before a building permit or certificate of occupancy is issued.</w:t>
      </w:r>
    </w:p>
    <w:p w14:paraId="2BCD9AB8" w14:textId="09B55219" w:rsidR="008F0CCF" w:rsidRPr="009605ED" w:rsidRDefault="008F0CCF" w:rsidP="00C21546">
      <w:pPr>
        <w:tabs>
          <w:tab w:val="left" w:pos="900"/>
          <w:tab w:val="left" w:pos="1440"/>
        </w:tabs>
        <w:rPr>
          <w:rFonts w:ascii="Times New Roman" w:eastAsia="Times New Roman" w:hAnsi="Times New Roman" w:cs="Times New Roman"/>
          <w:color w:val="FF0000"/>
        </w:rPr>
      </w:pPr>
    </w:p>
    <w:p w14:paraId="75D18ECA"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600C4D92" w14:textId="51733D92" w:rsidR="00DA6F6F" w:rsidRPr="009605ED" w:rsidRDefault="00DA6F6F" w:rsidP="00FD4B55">
      <w:pPr>
        <w:tabs>
          <w:tab w:val="left" w:pos="900"/>
          <w:tab w:val="left" w:pos="1440"/>
        </w:tabs>
        <w:rPr>
          <w:rFonts w:ascii="Times New Roman" w:eastAsia="Times New Roman" w:hAnsi="Times New Roman" w:cs="Times New Roman"/>
        </w:rPr>
      </w:pPr>
      <w:bookmarkStart w:id="17" w:name="s996587"/>
      <w:r w:rsidRPr="009605ED">
        <w:rPr>
          <w:rFonts w:ascii="Times New Roman" w:eastAsia="Times New Roman" w:hAnsi="Times New Roman" w:cs="Times New Roman"/>
          <w:b/>
          <w:bCs/>
          <w:color w:val="000000"/>
        </w:rPr>
        <w:t>10-7-</w:t>
      </w:r>
      <w:r w:rsidRPr="007D0462">
        <w:rPr>
          <w:rFonts w:ascii="Times New Roman" w:eastAsia="Times New Roman" w:hAnsi="Times New Roman" w:cs="Times New Roman"/>
          <w:b/>
          <w:bCs/>
          <w:color w:val="0070C0"/>
        </w:rPr>
        <w:t>1</w:t>
      </w:r>
      <w:r w:rsidR="007D0462" w:rsidRPr="007D0462">
        <w:rPr>
          <w:rFonts w:ascii="Times New Roman" w:eastAsia="Times New Roman" w:hAnsi="Times New Roman" w:cs="Times New Roman"/>
          <w:b/>
          <w:bCs/>
          <w:color w:val="0070C0"/>
        </w:rPr>
        <w:t>7</w:t>
      </w:r>
      <w:r w:rsidRPr="009605ED">
        <w:rPr>
          <w:rFonts w:ascii="Times New Roman" w:eastAsia="Times New Roman" w:hAnsi="Times New Roman" w:cs="Times New Roman"/>
          <w:b/>
          <w:bCs/>
          <w:color w:val="000000"/>
        </w:rPr>
        <w:t>: DRAINAGE:</w:t>
      </w:r>
      <w:bookmarkEnd w:id="17"/>
    </w:p>
    <w:p w14:paraId="0CB58B21" w14:textId="77777777" w:rsidR="00980540" w:rsidRDefault="00980540" w:rsidP="00980540">
      <w:pPr>
        <w:pStyle w:val="ListParagraph"/>
        <w:numPr>
          <w:ilvl w:val="0"/>
          <w:numId w:val="43"/>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The owners and users of ditches shall not divert more water into the ditch than it</w:t>
      </w:r>
      <w:r>
        <w:rPr>
          <w:rFonts w:ascii="Times New Roman" w:hAnsi="Times New Roman" w:cs="Times New Roman"/>
          <w:color w:val="0070C0"/>
        </w:rPr>
        <w:t>'</w:t>
      </w:r>
      <w:r w:rsidRPr="0017167C">
        <w:rPr>
          <w:rFonts w:ascii="Times New Roman" w:hAnsi="Times New Roman" w:cs="Times New Roman"/>
          <w:color w:val="0070C0"/>
        </w:rPr>
        <w:t xml:space="preserve">s carrying capacity.  </w:t>
      </w:r>
    </w:p>
    <w:p w14:paraId="2BA73699" w14:textId="77777777" w:rsidR="00980540" w:rsidRPr="00EA271D" w:rsidRDefault="00980540" w:rsidP="00980540">
      <w:pPr>
        <w:tabs>
          <w:tab w:val="left" w:pos="360"/>
          <w:tab w:val="left" w:pos="900"/>
          <w:tab w:val="left" w:pos="1440"/>
        </w:tabs>
        <w:autoSpaceDE w:val="0"/>
        <w:autoSpaceDN w:val="0"/>
        <w:adjustRightInd w:val="0"/>
        <w:rPr>
          <w:rFonts w:ascii="Times New Roman" w:hAnsi="Times New Roman" w:cs="Times New Roman"/>
          <w:color w:val="0070C0"/>
        </w:rPr>
      </w:pPr>
    </w:p>
    <w:p w14:paraId="48E65B9B" w14:textId="77777777" w:rsidR="00980540" w:rsidRDefault="00980540" w:rsidP="00980540">
      <w:pPr>
        <w:pStyle w:val="ListParagraph"/>
        <w:numPr>
          <w:ilvl w:val="0"/>
          <w:numId w:val="43"/>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Runoff from new rooftops or lots shall not exceed the carrying capacity of the natural or previous drainage system. (Ord. 2012-01, 7-10-2012)</w:t>
      </w:r>
    </w:p>
    <w:p w14:paraId="485522D9" w14:textId="77777777" w:rsidR="00980540" w:rsidRPr="00EA271D" w:rsidRDefault="00980540" w:rsidP="00980540">
      <w:pPr>
        <w:tabs>
          <w:tab w:val="left" w:pos="360"/>
          <w:tab w:val="left" w:pos="900"/>
          <w:tab w:val="left" w:pos="1440"/>
        </w:tabs>
        <w:autoSpaceDE w:val="0"/>
        <w:autoSpaceDN w:val="0"/>
        <w:adjustRightInd w:val="0"/>
        <w:rPr>
          <w:rFonts w:ascii="Times New Roman" w:hAnsi="Times New Roman" w:cs="Times New Roman"/>
          <w:color w:val="0070C0"/>
        </w:rPr>
      </w:pPr>
    </w:p>
    <w:p w14:paraId="0526BAFF" w14:textId="77777777" w:rsidR="00980540" w:rsidRPr="0017167C" w:rsidRDefault="00980540" w:rsidP="00980540">
      <w:pPr>
        <w:pStyle w:val="ListParagraph"/>
        <w:numPr>
          <w:ilvl w:val="0"/>
          <w:numId w:val="43"/>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Drainage corridors shall be protected in accordance with 10-12-2.</w:t>
      </w:r>
    </w:p>
    <w:p w14:paraId="0B7E4906"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66CAD652"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10B8871A" w14:textId="4B1041AC" w:rsidR="00DA6F6F" w:rsidRPr="009605ED" w:rsidRDefault="00DA6F6F" w:rsidP="00FD4B55">
      <w:pPr>
        <w:tabs>
          <w:tab w:val="left" w:pos="900"/>
          <w:tab w:val="left" w:pos="1440"/>
        </w:tabs>
        <w:rPr>
          <w:rFonts w:ascii="Times New Roman" w:eastAsia="Times New Roman" w:hAnsi="Times New Roman" w:cs="Times New Roman"/>
        </w:rPr>
      </w:pPr>
      <w:bookmarkStart w:id="18" w:name="s996588"/>
      <w:r w:rsidRPr="009605ED">
        <w:rPr>
          <w:rFonts w:ascii="Times New Roman" w:eastAsia="Times New Roman" w:hAnsi="Times New Roman" w:cs="Times New Roman"/>
          <w:b/>
          <w:bCs/>
          <w:color w:val="000000"/>
        </w:rPr>
        <w:t>10-7-</w:t>
      </w:r>
      <w:r w:rsidR="007D0462" w:rsidRPr="007D0462">
        <w:rPr>
          <w:rFonts w:ascii="Times New Roman" w:eastAsia="Times New Roman" w:hAnsi="Times New Roman" w:cs="Times New Roman"/>
          <w:b/>
          <w:bCs/>
          <w:color w:val="0070C0"/>
        </w:rPr>
        <w:t>18</w:t>
      </w:r>
      <w:r w:rsidRPr="007D0462">
        <w:rPr>
          <w:rFonts w:ascii="Times New Roman" w:eastAsia="Times New Roman" w:hAnsi="Times New Roman" w:cs="Times New Roman"/>
          <w:b/>
          <w:bCs/>
          <w:color w:val="0070C0"/>
        </w:rPr>
        <w:t xml:space="preserve">: </w:t>
      </w:r>
      <w:r w:rsidRPr="009605ED">
        <w:rPr>
          <w:rFonts w:ascii="Times New Roman" w:eastAsia="Times New Roman" w:hAnsi="Times New Roman" w:cs="Times New Roman"/>
          <w:b/>
          <w:bCs/>
          <w:color w:val="000000"/>
        </w:rPr>
        <w:t>CLEAR VIEW OF INTERSECTING STREETS:</w:t>
      </w:r>
      <w:bookmarkEnd w:id="18"/>
    </w:p>
    <w:p w14:paraId="1223ADAA" w14:textId="35F3D9D9" w:rsidR="00DA6F6F" w:rsidRPr="009605ED" w:rsidRDefault="00042D84" w:rsidP="00FD4B55">
      <w:pPr>
        <w:tabs>
          <w:tab w:val="left" w:pos="900"/>
          <w:tab w:val="left" w:pos="1440"/>
        </w:tabs>
        <w:rPr>
          <w:rFonts w:ascii="Times New Roman" w:eastAsia="Times New Roman" w:hAnsi="Times New Roman" w:cs="Times New Roman"/>
          <w:color w:val="000000"/>
        </w:rPr>
      </w:pPr>
      <w:r>
        <w:rPr>
          <w:rFonts w:ascii="Times New Roman" w:eastAsia="Times New Roman" w:hAnsi="Times New Roman" w:cs="Times New Roman"/>
          <w:color w:val="000000"/>
        </w:rPr>
        <w:t>N</w:t>
      </w:r>
      <w:r w:rsidR="00DA6F6F" w:rsidRPr="009605ED">
        <w:rPr>
          <w:rFonts w:ascii="Times New Roman" w:eastAsia="Times New Roman" w:hAnsi="Times New Roman" w:cs="Times New Roman"/>
          <w:color w:val="000000"/>
        </w:rPr>
        <w:t xml:space="preserve">o obstruction which will obscure the view of automobile drivers shall be placed on any corner lot within a triangular area formed by the street property lines and a line connecting them at points of </w:t>
      </w:r>
      <w:r w:rsidR="00DA6F6F" w:rsidRPr="0004686C">
        <w:rPr>
          <w:rFonts w:ascii="Times New Roman" w:eastAsia="Times New Roman" w:hAnsi="Times New Roman" w:cs="Times New Roman"/>
          <w:strike/>
          <w:color w:val="0070C0"/>
        </w:rPr>
        <w:t>forty five feet (45')</w:t>
      </w:r>
      <w:r w:rsidR="00DA6F6F" w:rsidRPr="0004686C">
        <w:rPr>
          <w:rFonts w:ascii="Times New Roman" w:eastAsia="Times New Roman" w:hAnsi="Times New Roman" w:cs="Times New Roman"/>
          <w:color w:val="0070C0"/>
        </w:rPr>
        <w:t xml:space="preserve"> </w:t>
      </w:r>
      <w:r w:rsidR="008F4718" w:rsidRPr="0004686C">
        <w:rPr>
          <w:rFonts w:ascii="Times New Roman" w:eastAsia="Times New Roman" w:hAnsi="Times New Roman" w:cs="Times New Roman"/>
          <w:color w:val="0070C0"/>
        </w:rPr>
        <w:t xml:space="preserve">forty feet (40’) </w:t>
      </w:r>
      <w:r w:rsidR="00DA6F6F" w:rsidRPr="009605ED">
        <w:rPr>
          <w:rFonts w:ascii="Times New Roman" w:eastAsia="Times New Roman" w:hAnsi="Times New Roman" w:cs="Times New Roman"/>
          <w:color w:val="000000"/>
        </w:rPr>
        <w:t>from the intersection of the street lines. (Ord. 2012-01, 7-10-2012)</w:t>
      </w:r>
    </w:p>
    <w:p w14:paraId="1F15F704"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7C2BB98B"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7DCA1597" w14:textId="2D84E19F" w:rsidR="00DA6F6F" w:rsidRPr="009605ED" w:rsidRDefault="00DA6F6F" w:rsidP="00FD4B55">
      <w:pPr>
        <w:tabs>
          <w:tab w:val="left" w:pos="900"/>
          <w:tab w:val="left" w:pos="1440"/>
        </w:tabs>
        <w:rPr>
          <w:rFonts w:ascii="Times New Roman" w:eastAsia="Times New Roman" w:hAnsi="Times New Roman" w:cs="Times New Roman"/>
        </w:rPr>
      </w:pPr>
      <w:bookmarkStart w:id="19" w:name="s996589"/>
      <w:r w:rsidRPr="009605ED">
        <w:rPr>
          <w:rFonts w:ascii="Times New Roman" w:eastAsia="Times New Roman" w:hAnsi="Times New Roman" w:cs="Times New Roman"/>
          <w:b/>
          <w:bCs/>
          <w:color w:val="000000"/>
        </w:rPr>
        <w:t>10-7-</w:t>
      </w:r>
      <w:r w:rsidR="007D0462" w:rsidRPr="007D0462">
        <w:rPr>
          <w:rFonts w:ascii="Times New Roman" w:eastAsia="Times New Roman" w:hAnsi="Times New Roman" w:cs="Times New Roman"/>
          <w:b/>
          <w:bCs/>
          <w:color w:val="0070C0"/>
        </w:rPr>
        <w:t>19</w:t>
      </w:r>
      <w:r w:rsidRPr="009605ED">
        <w:rPr>
          <w:rFonts w:ascii="Times New Roman" w:eastAsia="Times New Roman" w:hAnsi="Times New Roman" w:cs="Times New Roman"/>
          <w:b/>
          <w:bCs/>
          <w:color w:val="000000"/>
        </w:rPr>
        <w:t>: EFFECT OF STREET PLAN:</w:t>
      </w:r>
      <w:bookmarkEnd w:id="19"/>
    </w:p>
    <w:p w14:paraId="4CAB42F5" w14:textId="2FA7C119"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Wherever a front or side yard is required for a building that abuts on a proposed street which has not been constructed, but which has been designated by the planning commission as a future street, the depth of such front or side yard shall be measured from the planned street lines. (Ord. 2012-01, 7-10-2012)</w:t>
      </w:r>
    </w:p>
    <w:p w14:paraId="5422E1E3" w14:textId="77777777" w:rsidR="008F4718" w:rsidRPr="009605ED" w:rsidRDefault="008F4718" w:rsidP="00FD4B55">
      <w:pPr>
        <w:tabs>
          <w:tab w:val="left" w:pos="900"/>
          <w:tab w:val="left" w:pos="1440"/>
        </w:tabs>
        <w:rPr>
          <w:rFonts w:ascii="Times New Roman" w:eastAsia="Times New Roman" w:hAnsi="Times New Roman" w:cs="Times New Roman"/>
          <w:color w:val="000000"/>
        </w:rPr>
      </w:pPr>
    </w:p>
    <w:p w14:paraId="6863D27B"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5D586A37" w14:textId="4B4C5A9E" w:rsidR="00DA6F6F" w:rsidRPr="009605ED" w:rsidRDefault="00DA6F6F" w:rsidP="00FD4B55">
      <w:pPr>
        <w:tabs>
          <w:tab w:val="left" w:pos="900"/>
          <w:tab w:val="left" w:pos="1440"/>
        </w:tabs>
        <w:rPr>
          <w:rFonts w:ascii="Times New Roman" w:eastAsia="Times New Roman" w:hAnsi="Times New Roman" w:cs="Times New Roman"/>
        </w:rPr>
      </w:pPr>
      <w:bookmarkStart w:id="20" w:name="s996591"/>
      <w:r w:rsidRPr="009605ED">
        <w:rPr>
          <w:rFonts w:ascii="Times New Roman" w:eastAsia="Times New Roman" w:hAnsi="Times New Roman" w:cs="Times New Roman"/>
          <w:b/>
          <w:bCs/>
          <w:color w:val="000000"/>
        </w:rPr>
        <w:t>10-7-</w:t>
      </w:r>
      <w:r w:rsidR="007D0462" w:rsidRPr="007D0462">
        <w:rPr>
          <w:rFonts w:ascii="Times New Roman" w:eastAsia="Times New Roman" w:hAnsi="Times New Roman" w:cs="Times New Roman"/>
          <w:b/>
          <w:bCs/>
          <w:color w:val="0070C0"/>
        </w:rPr>
        <w:t>20</w:t>
      </w:r>
      <w:r w:rsidRPr="009605ED">
        <w:rPr>
          <w:rFonts w:ascii="Times New Roman" w:eastAsia="Times New Roman" w:hAnsi="Times New Roman" w:cs="Times New Roman"/>
          <w:b/>
          <w:bCs/>
          <w:color w:val="000000"/>
        </w:rPr>
        <w:t>: MOTOR VEHICLE ACCESS</w:t>
      </w:r>
      <w:bookmarkEnd w:id="20"/>
      <w:r w:rsidRPr="009605ED">
        <w:rPr>
          <w:rFonts w:ascii="Times New Roman" w:eastAsia="Times New Roman" w:hAnsi="Times New Roman" w:cs="Times New Roman"/>
          <w:b/>
          <w:bCs/>
          <w:color w:val="000000"/>
        </w:rPr>
        <w:t>:</w:t>
      </w:r>
    </w:p>
    <w:p w14:paraId="23EFAE94" w14:textId="51A79853"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Access to all lots and parcels of land having a frontage on a city street shall be controlled as follows:</w:t>
      </w:r>
    </w:p>
    <w:p w14:paraId="3D091B23"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2162F079" w14:textId="5CD273FC" w:rsidR="00DA6F6F" w:rsidRPr="009605ED" w:rsidRDefault="00980540" w:rsidP="00124F06">
      <w:pPr>
        <w:pStyle w:val="ListParagraph"/>
        <w:numPr>
          <w:ilvl w:val="0"/>
          <w:numId w:val="45"/>
        </w:numPr>
        <w:tabs>
          <w:tab w:val="left" w:pos="900"/>
          <w:tab w:val="left" w:pos="1440"/>
        </w:tabs>
        <w:rPr>
          <w:rFonts w:ascii="Times New Roman" w:eastAsia="Times New Roman" w:hAnsi="Times New Roman" w:cs="Times New Roman"/>
          <w:color w:val="000000"/>
        </w:rPr>
      </w:pPr>
      <w:r>
        <w:rPr>
          <w:rFonts w:ascii="Times New Roman" w:eastAsia="Times New Roman" w:hAnsi="Times New Roman" w:cs="Times New Roman"/>
          <w:color w:val="0070C0"/>
        </w:rPr>
        <w:t>No lot or parcel shall have</w:t>
      </w:r>
      <w:r w:rsidR="00DA6F6F" w:rsidRPr="00980540">
        <w:rPr>
          <w:rFonts w:ascii="Times New Roman" w:eastAsia="Times New Roman" w:hAnsi="Times New Roman" w:cs="Times New Roman"/>
          <w:color w:val="0070C0"/>
        </w:rPr>
        <w:t xml:space="preserve"> </w:t>
      </w:r>
      <w:r w:rsidR="00DA6F6F" w:rsidRPr="009605ED">
        <w:rPr>
          <w:rFonts w:ascii="Times New Roman" w:eastAsia="Times New Roman" w:hAnsi="Times New Roman" w:cs="Times New Roman"/>
          <w:color w:val="000000"/>
        </w:rPr>
        <w:t xml:space="preserve">more than two (2) driveways </w:t>
      </w:r>
      <w:r w:rsidR="00DA6F6F" w:rsidRPr="00980540">
        <w:rPr>
          <w:rFonts w:ascii="Times New Roman" w:eastAsia="Times New Roman" w:hAnsi="Times New Roman" w:cs="Times New Roman"/>
          <w:strike/>
          <w:color w:val="0070C0"/>
        </w:rPr>
        <w:t>from any one street</w:t>
      </w:r>
      <w:r w:rsidR="00DA6F6F" w:rsidRPr="009605ED">
        <w:rPr>
          <w:rFonts w:ascii="Times New Roman" w:eastAsia="Times New Roman" w:hAnsi="Times New Roman" w:cs="Times New Roman"/>
          <w:color w:val="000000"/>
        </w:rPr>
        <w:t>.</w:t>
      </w:r>
    </w:p>
    <w:p w14:paraId="6BB014DE" w14:textId="77777777" w:rsidR="00DA6F6F" w:rsidRPr="00124F06" w:rsidRDefault="00DA6F6F" w:rsidP="00124F06">
      <w:pPr>
        <w:tabs>
          <w:tab w:val="left" w:pos="900"/>
          <w:tab w:val="left" w:pos="1440"/>
        </w:tabs>
        <w:rPr>
          <w:rFonts w:ascii="Times New Roman" w:eastAsia="Times New Roman" w:hAnsi="Times New Roman" w:cs="Times New Roman"/>
          <w:color w:val="000000"/>
        </w:rPr>
      </w:pPr>
    </w:p>
    <w:p w14:paraId="5D1D6A5A" w14:textId="4AD94DB5" w:rsidR="00DA6F6F" w:rsidRPr="009605ED" w:rsidRDefault="00DA6F6F" w:rsidP="00124F06">
      <w:pPr>
        <w:pStyle w:val="ListParagraph"/>
        <w:numPr>
          <w:ilvl w:val="0"/>
          <w:numId w:val="45"/>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Driveways shall be not closer to each other than twenty feet (20').</w:t>
      </w:r>
    </w:p>
    <w:p w14:paraId="4C85F981" w14:textId="77777777" w:rsidR="00DA6F6F" w:rsidRPr="00124F06" w:rsidRDefault="00DA6F6F" w:rsidP="00124F06">
      <w:pPr>
        <w:tabs>
          <w:tab w:val="left" w:pos="900"/>
          <w:tab w:val="left" w:pos="1440"/>
        </w:tabs>
        <w:rPr>
          <w:rFonts w:ascii="Times New Roman" w:eastAsia="Times New Roman" w:hAnsi="Times New Roman" w:cs="Times New Roman"/>
          <w:color w:val="000000"/>
        </w:rPr>
      </w:pPr>
    </w:p>
    <w:p w14:paraId="71F937AC" w14:textId="77777777" w:rsidR="00124F06" w:rsidRDefault="00124F06" w:rsidP="00124F06">
      <w:pPr>
        <w:pStyle w:val="ListParagraph"/>
        <w:numPr>
          <w:ilvl w:val="0"/>
          <w:numId w:val="45"/>
        </w:num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0000"/>
        </w:rPr>
        <w:lastRenderedPageBreak/>
        <w:t>On corner lots</w:t>
      </w:r>
      <w:r>
        <w:rPr>
          <w:rFonts w:ascii="Times New Roman" w:hAnsi="Times New Roman" w:cs="Times New Roman"/>
          <w:color w:val="000000"/>
        </w:rPr>
        <w:t xml:space="preserve"> </w:t>
      </w:r>
      <w:r w:rsidRPr="007F3156">
        <w:rPr>
          <w:rFonts w:ascii="Times New Roman" w:hAnsi="Times New Roman" w:cs="Times New Roman"/>
          <w:color w:val="FF0000"/>
        </w:rPr>
        <w:t>or parcels</w:t>
      </w:r>
      <w:r w:rsidRPr="0017167C">
        <w:rPr>
          <w:rFonts w:ascii="Times New Roman" w:hAnsi="Times New Roman" w:cs="Times New Roman"/>
          <w:color w:val="000000"/>
        </w:rPr>
        <w:t xml:space="preserve">, no driveways shall be </w:t>
      </w:r>
      <w:r w:rsidRPr="0017167C">
        <w:rPr>
          <w:rFonts w:ascii="Times New Roman" w:hAnsi="Times New Roman" w:cs="Times New Roman"/>
          <w:color w:val="0070C0"/>
        </w:rPr>
        <w:t xml:space="preserve">closer than </w:t>
      </w:r>
      <w:r w:rsidRPr="0017167C">
        <w:rPr>
          <w:rFonts w:ascii="Times New Roman" w:hAnsi="Times New Roman" w:cs="Times New Roman"/>
          <w:strike/>
          <w:color w:val="0070C0"/>
        </w:rPr>
        <w:t>fifteen feet (15')</w:t>
      </w:r>
      <w:r w:rsidRPr="0017167C">
        <w:rPr>
          <w:rFonts w:ascii="Times New Roman" w:hAnsi="Times New Roman" w:cs="Times New Roman"/>
          <w:color w:val="0070C0"/>
        </w:rPr>
        <w:t xml:space="preserve"> twenty feet (20’) </w:t>
      </w:r>
      <w:r w:rsidRPr="0017167C">
        <w:rPr>
          <w:rFonts w:ascii="Times New Roman" w:hAnsi="Times New Roman" w:cs="Times New Roman"/>
          <w:color w:val="000000"/>
        </w:rPr>
        <w:t>to the point of intersection of the front property line with the side property line which abuts upon a street.</w:t>
      </w:r>
    </w:p>
    <w:p w14:paraId="0005B556" w14:textId="77777777" w:rsidR="00DA6F6F" w:rsidRPr="00124F06" w:rsidRDefault="00DA6F6F" w:rsidP="00124F06">
      <w:pPr>
        <w:tabs>
          <w:tab w:val="left" w:pos="900"/>
          <w:tab w:val="left" w:pos="1440"/>
        </w:tabs>
        <w:rPr>
          <w:rFonts w:ascii="Times New Roman" w:eastAsia="Times New Roman" w:hAnsi="Times New Roman" w:cs="Times New Roman"/>
          <w:color w:val="000000"/>
        </w:rPr>
      </w:pPr>
    </w:p>
    <w:p w14:paraId="760A577D" w14:textId="3E4947C6" w:rsidR="00DA6F6F" w:rsidRPr="009605ED" w:rsidRDefault="00DA6F6F" w:rsidP="00124F06">
      <w:pPr>
        <w:pStyle w:val="ListParagraph"/>
        <w:numPr>
          <w:ilvl w:val="0"/>
          <w:numId w:val="45"/>
        </w:num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Where there is no existing curb and gutter or sidewalk, a curb or fence may be required by the city. (Ord. 2012-01, 7-10-2012)</w:t>
      </w:r>
    </w:p>
    <w:p w14:paraId="3405F32B" w14:textId="0D572068" w:rsidR="008F0CCF" w:rsidRPr="009605ED" w:rsidRDefault="008F0CCF" w:rsidP="008F0CCF">
      <w:pPr>
        <w:tabs>
          <w:tab w:val="left" w:pos="900"/>
          <w:tab w:val="left" w:pos="1440"/>
        </w:tabs>
        <w:rPr>
          <w:rFonts w:ascii="Times New Roman" w:eastAsia="Times New Roman" w:hAnsi="Times New Roman" w:cs="Times New Roman"/>
          <w:color w:val="000000"/>
        </w:rPr>
      </w:pPr>
    </w:p>
    <w:p w14:paraId="6282DC25" w14:textId="77777777" w:rsidR="008F0CCF" w:rsidRPr="009605ED" w:rsidRDefault="008F0CCF" w:rsidP="008F0CCF">
      <w:pPr>
        <w:tabs>
          <w:tab w:val="left" w:pos="900"/>
          <w:tab w:val="left" w:pos="1440"/>
        </w:tabs>
        <w:rPr>
          <w:rFonts w:ascii="Times New Roman" w:eastAsia="Times New Roman" w:hAnsi="Times New Roman" w:cs="Times New Roman"/>
          <w:color w:val="000000"/>
        </w:rPr>
      </w:pPr>
    </w:p>
    <w:p w14:paraId="05CB5FE9" w14:textId="607C95EF" w:rsidR="00DA6F6F" w:rsidRPr="009605ED" w:rsidRDefault="00DA6F6F" w:rsidP="00FD4B55">
      <w:pPr>
        <w:tabs>
          <w:tab w:val="left" w:pos="900"/>
          <w:tab w:val="left" w:pos="1440"/>
        </w:tabs>
        <w:rPr>
          <w:rFonts w:ascii="Times New Roman" w:eastAsia="Times New Roman" w:hAnsi="Times New Roman" w:cs="Times New Roman"/>
        </w:rPr>
      </w:pPr>
      <w:bookmarkStart w:id="21" w:name="s996592"/>
      <w:r w:rsidRPr="009605ED">
        <w:rPr>
          <w:rFonts w:ascii="Times New Roman" w:eastAsia="Times New Roman" w:hAnsi="Times New Roman" w:cs="Times New Roman"/>
          <w:b/>
          <w:bCs/>
          <w:color w:val="000000"/>
        </w:rPr>
        <w:t>10-7-</w:t>
      </w:r>
      <w:r w:rsidR="007D0462" w:rsidRPr="007D0462">
        <w:rPr>
          <w:rFonts w:ascii="Times New Roman" w:eastAsia="Times New Roman" w:hAnsi="Times New Roman" w:cs="Times New Roman"/>
          <w:b/>
          <w:bCs/>
          <w:color w:val="0070C0"/>
        </w:rPr>
        <w:t>21</w:t>
      </w:r>
      <w:r w:rsidRPr="009605ED">
        <w:rPr>
          <w:rFonts w:ascii="Times New Roman" w:eastAsia="Times New Roman" w:hAnsi="Times New Roman" w:cs="Times New Roman"/>
          <w:b/>
          <w:bCs/>
          <w:color w:val="000000"/>
        </w:rPr>
        <w:t>: LANDSCAPING REQUIRED:</w:t>
      </w:r>
      <w:bookmarkEnd w:id="21"/>
    </w:p>
    <w:p w14:paraId="662B1488" w14:textId="258B837E"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Front yards and side yards of all dwellings which front on city streets must be landscaped. (Ord. 2012-01, 7-10-2012)</w:t>
      </w:r>
    </w:p>
    <w:p w14:paraId="44037F17" w14:textId="77777777" w:rsidR="008F0CCF" w:rsidRPr="009605ED" w:rsidRDefault="008F0CCF" w:rsidP="00FD4B55">
      <w:pPr>
        <w:tabs>
          <w:tab w:val="left" w:pos="900"/>
          <w:tab w:val="left" w:pos="1440"/>
        </w:tabs>
        <w:rPr>
          <w:rFonts w:ascii="Times New Roman" w:eastAsia="Times New Roman" w:hAnsi="Times New Roman" w:cs="Times New Roman"/>
          <w:color w:val="000000"/>
        </w:rPr>
      </w:pPr>
    </w:p>
    <w:p w14:paraId="2D2A2547"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1DBF89AA" w14:textId="78D1B62A" w:rsidR="00DA6F6F" w:rsidRPr="009605ED" w:rsidRDefault="00DA6F6F" w:rsidP="00FD4B55">
      <w:pPr>
        <w:tabs>
          <w:tab w:val="left" w:pos="900"/>
          <w:tab w:val="left" w:pos="1440"/>
        </w:tabs>
        <w:rPr>
          <w:rFonts w:ascii="Times New Roman" w:eastAsia="Times New Roman" w:hAnsi="Times New Roman" w:cs="Times New Roman"/>
        </w:rPr>
      </w:pPr>
      <w:bookmarkStart w:id="22" w:name="s996593"/>
      <w:r w:rsidRPr="009605ED">
        <w:rPr>
          <w:rFonts w:ascii="Times New Roman" w:eastAsia="Times New Roman" w:hAnsi="Times New Roman" w:cs="Times New Roman"/>
          <w:b/>
          <w:bCs/>
          <w:color w:val="000000"/>
        </w:rPr>
        <w:t>10-7-</w:t>
      </w:r>
      <w:r w:rsidR="007D0462">
        <w:rPr>
          <w:rFonts w:ascii="Times New Roman" w:eastAsia="Times New Roman" w:hAnsi="Times New Roman" w:cs="Times New Roman"/>
          <w:b/>
          <w:bCs/>
          <w:color w:val="0070C0"/>
        </w:rPr>
        <w:t>22</w:t>
      </w:r>
      <w:r w:rsidRPr="009605ED">
        <w:rPr>
          <w:rFonts w:ascii="Times New Roman" w:eastAsia="Times New Roman" w:hAnsi="Times New Roman" w:cs="Times New Roman"/>
          <w:b/>
          <w:bCs/>
          <w:color w:val="000000"/>
        </w:rPr>
        <w:t>: POLLUTION PREVENTION:</w:t>
      </w:r>
      <w:bookmarkEnd w:id="22"/>
    </w:p>
    <w:p w14:paraId="5810F395" w14:textId="74403C5B" w:rsidR="00DA6F6F" w:rsidRPr="009605ED" w:rsidRDefault="00DA6F6F" w:rsidP="00FD4B55">
      <w:pPr>
        <w:tabs>
          <w:tab w:val="left" w:pos="900"/>
          <w:tab w:val="left" w:pos="1440"/>
        </w:tabs>
        <w:rPr>
          <w:rFonts w:ascii="Times New Roman" w:eastAsia="Times New Roman" w:hAnsi="Times New Roman" w:cs="Times New Roman"/>
          <w:color w:val="000000"/>
        </w:rPr>
      </w:pPr>
      <w:r w:rsidRPr="009605ED">
        <w:rPr>
          <w:rFonts w:ascii="Times New Roman" w:eastAsia="Times New Roman" w:hAnsi="Times New Roman" w:cs="Times New Roman"/>
          <w:color w:val="000000"/>
        </w:rPr>
        <w:t>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standards prescribed by the Utah state water pollution control board or the board of health, shall be prohibited. (Ord. 2012-01, 7-10-2012)</w:t>
      </w:r>
    </w:p>
    <w:p w14:paraId="190E743A" w14:textId="77777777" w:rsidR="008F0CCF" w:rsidRPr="009605ED" w:rsidRDefault="008F0CCF" w:rsidP="00FD4B55">
      <w:pPr>
        <w:tabs>
          <w:tab w:val="left" w:pos="900"/>
          <w:tab w:val="left" w:pos="1440"/>
        </w:tabs>
        <w:rPr>
          <w:rFonts w:ascii="Times New Roman" w:eastAsia="Times New Roman" w:hAnsi="Times New Roman" w:cs="Times New Roman"/>
          <w:color w:val="000000"/>
        </w:rPr>
      </w:pPr>
    </w:p>
    <w:p w14:paraId="578FF1BA" w14:textId="77777777" w:rsidR="00DA6F6F" w:rsidRPr="009605ED" w:rsidRDefault="00DA6F6F" w:rsidP="00FD4B55">
      <w:pPr>
        <w:tabs>
          <w:tab w:val="left" w:pos="900"/>
          <w:tab w:val="left" w:pos="1440"/>
        </w:tabs>
        <w:rPr>
          <w:rFonts w:ascii="Times New Roman" w:eastAsia="Times New Roman" w:hAnsi="Times New Roman" w:cs="Times New Roman"/>
          <w:color w:val="000000"/>
        </w:rPr>
      </w:pPr>
    </w:p>
    <w:p w14:paraId="25B07C04" w14:textId="40134D87" w:rsidR="00DA6F6F" w:rsidRPr="0004686C" w:rsidRDefault="00DA6F6F" w:rsidP="00FD4B55">
      <w:pPr>
        <w:tabs>
          <w:tab w:val="left" w:pos="900"/>
          <w:tab w:val="left" w:pos="1440"/>
        </w:tabs>
        <w:rPr>
          <w:rFonts w:ascii="Times New Roman" w:eastAsia="Times New Roman" w:hAnsi="Times New Roman" w:cs="Times New Roman"/>
        </w:rPr>
      </w:pPr>
      <w:bookmarkStart w:id="23" w:name="s996594"/>
      <w:r w:rsidRPr="009605ED">
        <w:rPr>
          <w:rFonts w:ascii="Times New Roman" w:eastAsia="Times New Roman" w:hAnsi="Times New Roman" w:cs="Times New Roman"/>
          <w:b/>
          <w:bCs/>
          <w:color w:val="000000"/>
        </w:rPr>
        <w:t>10-7-</w:t>
      </w:r>
      <w:r w:rsidR="007D0462">
        <w:rPr>
          <w:rFonts w:ascii="Times New Roman" w:eastAsia="Times New Roman" w:hAnsi="Times New Roman" w:cs="Times New Roman"/>
          <w:b/>
          <w:bCs/>
          <w:color w:val="0070C0"/>
        </w:rPr>
        <w:t>23</w:t>
      </w:r>
      <w:r w:rsidRPr="009605ED">
        <w:rPr>
          <w:rFonts w:ascii="Times New Roman" w:eastAsia="Times New Roman" w:hAnsi="Times New Roman" w:cs="Times New Roman"/>
          <w:b/>
          <w:bCs/>
          <w:color w:val="000000"/>
        </w:rPr>
        <w:t>: SPECIAL PROVISIONS:</w:t>
      </w:r>
      <w:bookmarkEnd w:id="23"/>
    </w:p>
    <w:p w14:paraId="67B5E366" w14:textId="77777777" w:rsidR="00F80134" w:rsidRPr="00F80134" w:rsidRDefault="00F80134" w:rsidP="00F80134">
      <w:pPr>
        <w:tabs>
          <w:tab w:val="left" w:pos="360"/>
          <w:tab w:val="left" w:pos="900"/>
          <w:tab w:val="left" w:pos="1440"/>
        </w:tabs>
        <w:autoSpaceDE w:val="0"/>
        <w:autoSpaceDN w:val="0"/>
        <w:adjustRightInd w:val="0"/>
        <w:rPr>
          <w:rFonts w:ascii="Times New Roman" w:hAnsi="Times New Roman" w:cs="Times New Roman"/>
          <w:color w:val="0070C0"/>
        </w:rPr>
      </w:pPr>
      <w:r w:rsidRPr="00F80134">
        <w:rPr>
          <w:rFonts w:ascii="Times New Roman" w:hAnsi="Times New Roman" w:cs="Times New Roman"/>
          <w:color w:val="0070C0"/>
        </w:rPr>
        <w:t>Special provisions shall apply in order to protect its essential characteristics.</w:t>
      </w:r>
    </w:p>
    <w:p w14:paraId="47E1AA87" w14:textId="77777777" w:rsidR="00F80134" w:rsidRDefault="00F80134" w:rsidP="00F80134">
      <w:pPr>
        <w:pStyle w:val="ListParagraph"/>
        <w:numPr>
          <w:ilvl w:val="0"/>
          <w:numId w:val="47"/>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0000"/>
        </w:rPr>
        <w:t xml:space="preserve">All buildings used for human occupancy shall be furnished with a water supply </w:t>
      </w:r>
      <w:r w:rsidRPr="0017167C">
        <w:rPr>
          <w:rFonts w:ascii="Times New Roman" w:hAnsi="Times New Roman" w:cs="Times New Roman"/>
          <w:color w:val="0070C0"/>
        </w:rPr>
        <w:t>in accordance with 10-6-19 of this title.</w:t>
      </w:r>
    </w:p>
    <w:p w14:paraId="3757DB27" w14:textId="77777777" w:rsidR="00F80134" w:rsidRPr="006639D2" w:rsidRDefault="00F80134" w:rsidP="00F80134">
      <w:pPr>
        <w:tabs>
          <w:tab w:val="left" w:pos="360"/>
          <w:tab w:val="left" w:pos="900"/>
          <w:tab w:val="left" w:pos="1440"/>
        </w:tabs>
        <w:autoSpaceDE w:val="0"/>
        <w:autoSpaceDN w:val="0"/>
        <w:adjustRightInd w:val="0"/>
        <w:rPr>
          <w:rFonts w:ascii="Times New Roman" w:hAnsi="Times New Roman" w:cs="Times New Roman"/>
          <w:color w:val="0070C0"/>
        </w:rPr>
      </w:pPr>
    </w:p>
    <w:p w14:paraId="407F4667" w14:textId="77777777" w:rsidR="00F80134" w:rsidRDefault="00F80134" w:rsidP="00F80134">
      <w:pPr>
        <w:pStyle w:val="ListParagraph"/>
        <w:numPr>
          <w:ilvl w:val="0"/>
          <w:numId w:val="47"/>
        </w:numPr>
        <w:tabs>
          <w:tab w:val="left" w:pos="360"/>
          <w:tab w:val="left" w:pos="900"/>
          <w:tab w:val="left" w:pos="1440"/>
        </w:tabs>
        <w:autoSpaceDE w:val="0"/>
        <w:autoSpaceDN w:val="0"/>
        <w:adjustRightInd w:val="0"/>
        <w:rPr>
          <w:rFonts w:ascii="Times New Roman" w:hAnsi="Times New Roman" w:cs="Times New Roman"/>
          <w:color w:val="0070C0"/>
        </w:rPr>
      </w:pPr>
      <w:r w:rsidRPr="0017167C">
        <w:rPr>
          <w:rFonts w:ascii="Times New Roman" w:hAnsi="Times New Roman" w:cs="Times New Roman"/>
          <w:color w:val="0070C0"/>
        </w:rPr>
        <w:t>All buildings used for human occupancy shall be constructed in accordance with the adopted building, plumbing, electrical, fire prevention and similar codes.</w:t>
      </w:r>
    </w:p>
    <w:p w14:paraId="6DBCB216" w14:textId="77777777" w:rsidR="00F80134" w:rsidRPr="006639D2" w:rsidRDefault="00F80134" w:rsidP="00F80134">
      <w:pPr>
        <w:tabs>
          <w:tab w:val="left" w:pos="360"/>
          <w:tab w:val="left" w:pos="900"/>
          <w:tab w:val="left" w:pos="1440"/>
        </w:tabs>
        <w:autoSpaceDE w:val="0"/>
        <w:autoSpaceDN w:val="0"/>
        <w:adjustRightInd w:val="0"/>
        <w:rPr>
          <w:rFonts w:ascii="Times New Roman" w:hAnsi="Times New Roman" w:cs="Times New Roman"/>
          <w:color w:val="0070C0"/>
        </w:rPr>
      </w:pPr>
    </w:p>
    <w:p w14:paraId="7B08D992" w14:textId="77777777" w:rsidR="00F80134" w:rsidRPr="0017167C" w:rsidRDefault="00F80134" w:rsidP="00F80134">
      <w:pPr>
        <w:pStyle w:val="ListParagraph"/>
        <w:numPr>
          <w:ilvl w:val="0"/>
          <w:numId w:val="47"/>
        </w:numPr>
        <w:tabs>
          <w:tab w:val="left" w:pos="360"/>
          <w:tab w:val="left" w:pos="900"/>
          <w:tab w:val="left" w:pos="1440"/>
        </w:tabs>
        <w:autoSpaceDE w:val="0"/>
        <w:autoSpaceDN w:val="0"/>
        <w:adjustRightInd w:val="0"/>
        <w:rPr>
          <w:rFonts w:ascii="Times New Roman" w:hAnsi="Times New Roman" w:cs="Times New Roman"/>
          <w:color w:val="000000"/>
        </w:rPr>
      </w:pPr>
      <w:r w:rsidRPr="0017167C">
        <w:rPr>
          <w:rFonts w:ascii="Times New Roman" w:hAnsi="Times New Roman" w:cs="Times New Roman"/>
          <w:color w:val="0070C0"/>
        </w:rPr>
        <w:t xml:space="preserve">All buildings and uses shall comply with all applicable supplementary </w:t>
      </w:r>
      <w:r w:rsidRPr="0017167C">
        <w:rPr>
          <w:rFonts w:ascii="Times New Roman" w:hAnsi="Times New Roman" w:cs="Times New Roman"/>
          <w:color w:val="000000"/>
        </w:rPr>
        <w:t>development standards as set forth in this title. (Ord. 2012-01, 7-10-2012)</w:t>
      </w:r>
    </w:p>
    <w:p w14:paraId="38B2F1CA" w14:textId="77777777" w:rsidR="00DA6F6F" w:rsidRPr="00F80134" w:rsidRDefault="00DA6F6F" w:rsidP="00F80134">
      <w:pPr>
        <w:tabs>
          <w:tab w:val="left" w:pos="900"/>
          <w:tab w:val="left" w:pos="1440"/>
        </w:tabs>
        <w:rPr>
          <w:rFonts w:ascii="Times New Roman" w:hAnsi="Times New Roman" w:cs="Times New Roman"/>
        </w:rPr>
      </w:pPr>
    </w:p>
    <w:sectPr w:rsidR="00DA6F6F" w:rsidRPr="00F80134">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31A53D" w14:textId="77777777" w:rsidR="00623BC5" w:rsidRDefault="00623BC5" w:rsidP="00F80134">
      <w:r>
        <w:separator/>
      </w:r>
    </w:p>
  </w:endnote>
  <w:endnote w:type="continuationSeparator" w:id="0">
    <w:p w14:paraId="025B4FBA" w14:textId="77777777" w:rsidR="00623BC5" w:rsidRDefault="00623BC5" w:rsidP="00F80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4658779"/>
      <w:docPartObj>
        <w:docPartGallery w:val="Page Numbers (Bottom of Page)"/>
        <w:docPartUnique/>
      </w:docPartObj>
    </w:sdtPr>
    <w:sdtEndPr>
      <w:rPr>
        <w:rStyle w:val="PageNumber"/>
      </w:rPr>
    </w:sdtEndPr>
    <w:sdtContent>
      <w:p w14:paraId="47551E59" w14:textId="1412CC3E" w:rsidR="00F80134" w:rsidRDefault="00F80134" w:rsidP="00EE47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D854CC" w14:textId="77777777" w:rsidR="00F80134" w:rsidRDefault="00F80134" w:rsidP="00F801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70542994"/>
      <w:docPartObj>
        <w:docPartGallery w:val="Page Numbers (Bottom of Page)"/>
        <w:docPartUnique/>
      </w:docPartObj>
    </w:sdtPr>
    <w:sdtEndPr>
      <w:rPr>
        <w:rStyle w:val="PageNumber"/>
      </w:rPr>
    </w:sdtEndPr>
    <w:sdtContent>
      <w:p w14:paraId="3555CB86" w14:textId="62A50F6E" w:rsidR="00F80134" w:rsidRDefault="00F80134" w:rsidP="00EE47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01A09285" w14:textId="45310234" w:rsidR="00F80134" w:rsidRPr="00F80134" w:rsidRDefault="00F80134" w:rsidP="00F80134">
    <w:pPr>
      <w:pStyle w:val="Footer"/>
      <w:ind w:right="360"/>
      <w:rPr>
        <w:rFonts w:ascii="Times New Roman" w:hAnsi="Times New Roman" w:cs="Times New Roman"/>
        <w:sz w:val="20"/>
        <w:szCs w:val="20"/>
      </w:rPr>
    </w:pPr>
    <w:r w:rsidRPr="00F80134">
      <w:rPr>
        <w:rFonts w:ascii="Times New Roman" w:hAnsi="Times New Roman" w:cs="Times New Roman"/>
        <w:sz w:val="20"/>
        <w:szCs w:val="20"/>
      </w:rPr>
      <w:t>Working Paper - Title 10 Ch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CF9F1" w14:textId="77777777" w:rsidR="00623BC5" w:rsidRDefault="00623BC5" w:rsidP="00F80134">
      <w:r>
        <w:separator/>
      </w:r>
    </w:p>
  </w:footnote>
  <w:footnote w:type="continuationSeparator" w:id="0">
    <w:p w14:paraId="122E6B5F" w14:textId="77777777" w:rsidR="00623BC5" w:rsidRDefault="00623BC5" w:rsidP="00F80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37D5"/>
    <w:multiLevelType w:val="hybridMultilevel"/>
    <w:tmpl w:val="E384BB5E"/>
    <w:lvl w:ilvl="0" w:tplc="73F60AC4">
      <w:start w:val="1"/>
      <w:numFmt w:val="upperLetter"/>
      <w:lvlText w:val="%1."/>
      <w:lvlJc w:val="left"/>
      <w:pPr>
        <w:ind w:left="360" w:hanging="360"/>
      </w:pPr>
      <w:rPr>
        <w:rFonts w:hint="default"/>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D93CAB"/>
    <w:multiLevelType w:val="hybridMultilevel"/>
    <w:tmpl w:val="56B6EA3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107192"/>
    <w:multiLevelType w:val="hybridMultilevel"/>
    <w:tmpl w:val="36EA2830"/>
    <w:lvl w:ilvl="0" w:tplc="26781172">
      <w:start w:val="1"/>
      <w:numFmt w:val="upp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D506D2"/>
    <w:multiLevelType w:val="hybridMultilevel"/>
    <w:tmpl w:val="07DCC348"/>
    <w:lvl w:ilvl="0" w:tplc="FC10B608">
      <w:start w:val="1"/>
      <w:numFmt w:val="lowerLetter"/>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4" w15:restartNumberingAfterBreak="0">
    <w:nsid w:val="03D649C5"/>
    <w:multiLevelType w:val="multilevel"/>
    <w:tmpl w:val="D3504D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7ED2F9C"/>
    <w:multiLevelType w:val="hybridMultilevel"/>
    <w:tmpl w:val="4504261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9D15407"/>
    <w:multiLevelType w:val="hybridMultilevel"/>
    <w:tmpl w:val="42B468D4"/>
    <w:lvl w:ilvl="0" w:tplc="0C00CA9C">
      <w:start w:val="1"/>
      <w:numFmt w:val="decimal"/>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7" w15:restartNumberingAfterBreak="0">
    <w:nsid w:val="09ED7A1A"/>
    <w:multiLevelType w:val="hybridMultilevel"/>
    <w:tmpl w:val="2182BF0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AE3580B"/>
    <w:multiLevelType w:val="hybridMultilevel"/>
    <w:tmpl w:val="DA405BC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BD10D20"/>
    <w:multiLevelType w:val="hybridMultilevel"/>
    <w:tmpl w:val="589CE4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13D7425"/>
    <w:multiLevelType w:val="hybridMultilevel"/>
    <w:tmpl w:val="1DAE22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D275DF"/>
    <w:multiLevelType w:val="hybridMultilevel"/>
    <w:tmpl w:val="14401E3E"/>
    <w:lvl w:ilvl="0" w:tplc="8362EBD4">
      <w:start w:val="1"/>
      <w:numFmt w:val="upp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39379C"/>
    <w:multiLevelType w:val="hybridMultilevel"/>
    <w:tmpl w:val="4F6696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614832"/>
    <w:multiLevelType w:val="hybridMultilevel"/>
    <w:tmpl w:val="850EF980"/>
    <w:lvl w:ilvl="0" w:tplc="24C061FA">
      <w:start w:val="1"/>
      <w:numFmt w:val="decimal"/>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096558"/>
    <w:multiLevelType w:val="hybridMultilevel"/>
    <w:tmpl w:val="7FFEA5D4"/>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04DED"/>
    <w:multiLevelType w:val="hybridMultilevel"/>
    <w:tmpl w:val="81E4A79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26FA6C54"/>
    <w:multiLevelType w:val="hybridMultilevel"/>
    <w:tmpl w:val="4A2280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92F3895"/>
    <w:multiLevelType w:val="hybridMultilevel"/>
    <w:tmpl w:val="37088FC6"/>
    <w:lvl w:ilvl="0" w:tplc="9D962E14">
      <w:start w:val="1"/>
      <w:numFmt w:val="lowerLetter"/>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18" w15:restartNumberingAfterBreak="0">
    <w:nsid w:val="2A203C91"/>
    <w:multiLevelType w:val="hybridMultilevel"/>
    <w:tmpl w:val="6DC0C630"/>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032F22"/>
    <w:multiLevelType w:val="hybridMultilevel"/>
    <w:tmpl w:val="F44CCBB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2A06E19"/>
    <w:multiLevelType w:val="hybridMultilevel"/>
    <w:tmpl w:val="F9A2785C"/>
    <w:lvl w:ilvl="0" w:tplc="A826591C">
      <w:start w:val="1"/>
      <w:numFmt w:val="decimal"/>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21" w15:restartNumberingAfterBreak="0">
    <w:nsid w:val="3F0A3178"/>
    <w:multiLevelType w:val="hybridMultilevel"/>
    <w:tmpl w:val="744279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9C5360"/>
    <w:multiLevelType w:val="hybridMultilevel"/>
    <w:tmpl w:val="C47A0D02"/>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2AA2A4B"/>
    <w:multiLevelType w:val="hybridMultilevel"/>
    <w:tmpl w:val="04DA8A88"/>
    <w:lvl w:ilvl="0" w:tplc="0AFA69A0">
      <w:start w:val="4"/>
      <w:numFmt w:val="upperLetter"/>
      <w:lvlText w:val="%1."/>
      <w:lvlJc w:val="left"/>
      <w:pPr>
        <w:ind w:left="720" w:hanging="360"/>
      </w:pPr>
      <w:rPr>
        <w:rFonts w:hint="default"/>
        <w:color w:val="0070C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43E32033"/>
    <w:multiLevelType w:val="hybridMultilevel"/>
    <w:tmpl w:val="AEA44F9E"/>
    <w:lvl w:ilvl="0" w:tplc="CB483F18">
      <w:start w:val="1"/>
      <w:numFmt w:val="upperLetter"/>
      <w:lvlText w:val="%1."/>
      <w:lvlJc w:val="left"/>
      <w:pPr>
        <w:ind w:left="720"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9F2C10"/>
    <w:multiLevelType w:val="hybridMultilevel"/>
    <w:tmpl w:val="4E8A74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1B2BA6"/>
    <w:multiLevelType w:val="hybridMultilevel"/>
    <w:tmpl w:val="98F2F5FC"/>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FC73E78"/>
    <w:multiLevelType w:val="hybridMultilevel"/>
    <w:tmpl w:val="3E0013F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516606D4"/>
    <w:multiLevelType w:val="hybridMultilevel"/>
    <w:tmpl w:val="4B4AC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9C422D"/>
    <w:multiLevelType w:val="hybridMultilevel"/>
    <w:tmpl w:val="6DF4AD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D87F6F"/>
    <w:multiLevelType w:val="hybridMultilevel"/>
    <w:tmpl w:val="2A36C62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59294EE9"/>
    <w:multiLevelType w:val="hybridMultilevel"/>
    <w:tmpl w:val="A104C0FA"/>
    <w:lvl w:ilvl="0" w:tplc="0409000F">
      <w:start w:val="1"/>
      <w:numFmt w:val="decimal"/>
      <w:lvlText w:val="%1."/>
      <w:lvlJc w:val="left"/>
      <w:pPr>
        <w:ind w:left="2160" w:hanging="360"/>
      </w:pPr>
    </w:lvl>
    <w:lvl w:ilvl="1" w:tplc="C356345E">
      <w:start w:val="1"/>
      <w:numFmt w:val="lowerLetter"/>
      <w:lvlText w:val="%2."/>
      <w:lvlJc w:val="left"/>
      <w:pPr>
        <w:ind w:left="1800" w:hanging="360"/>
      </w:pPr>
      <w:rPr>
        <w:color w:val="0070C0"/>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59EA3280"/>
    <w:multiLevelType w:val="hybridMultilevel"/>
    <w:tmpl w:val="F208B32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E2451E6"/>
    <w:multiLevelType w:val="hybridMultilevel"/>
    <w:tmpl w:val="5B960CDE"/>
    <w:lvl w:ilvl="0" w:tplc="04090015">
      <w:start w:val="1"/>
      <w:numFmt w:val="upperLetter"/>
      <w:lvlText w:val="%1."/>
      <w:lvlJc w:val="left"/>
      <w:pPr>
        <w:ind w:left="720" w:hanging="360"/>
      </w:pPr>
    </w:lvl>
    <w:lvl w:ilvl="1" w:tplc="04090015">
      <w:start w:val="1"/>
      <w:numFmt w:val="upperLetter"/>
      <w:lvlText w:val="%2."/>
      <w:lvlJc w:val="left"/>
      <w:pPr>
        <w:ind w:left="6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4946E0"/>
    <w:multiLevelType w:val="hybridMultilevel"/>
    <w:tmpl w:val="8480AD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9C348C"/>
    <w:multiLevelType w:val="hybridMultilevel"/>
    <w:tmpl w:val="215E66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B47913"/>
    <w:multiLevelType w:val="hybridMultilevel"/>
    <w:tmpl w:val="616269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DE53E7"/>
    <w:multiLevelType w:val="hybridMultilevel"/>
    <w:tmpl w:val="22800B1A"/>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6B62324"/>
    <w:multiLevelType w:val="hybridMultilevel"/>
    <w:tmpl w:val="852EBDD8"/>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9">
      <w:start w:val="1"/>
      <w:numFmt w:val="lowerLetter"/>
      <w:lvlText w:val="%3."/>
      <w:lvlJc w:val="left"/>
      <w:pPr>
        <w:ind w:left="2880" w:hanging="36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C2637F5"/>
    <w:multiLevelType w:val="hybridMultilevel"/>
    <w:tmpl w:val="D9726E1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D4D5F1E"/>
    <w:multiLevelType w:val="hybridMultilevel"/>
    <w:tmpl w:val="641AB9B0"/>
    <w:lvl w:ilvl="0" w:tplc="3A509E78">
      <w:start w:val="1"/>
      <w:numFmt w:val="upperLetter"/>
      <w:lvlText w:val="%1."/>
      <w:lvlJc w:val="left"/>
      <w:pPr>
        <w:ind w:left="360" w:hanging="360"/>
      </w:pPr>
      <w:rPr>
        <w:color w:val="0070C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7E7214"/>
    <w:multiLevelType w:val="hybridMultilevel"/>
    <w:tmpl w:val="4F5A88E2"/>
    <w:lvl w:ilvl="0" w:tplc="04090015">
      <w:start w:val="1"/>
      <w:numFmt w:val="upperLetter"/>
      <w:lvlText w:val="%1."/>
      <w:lvlJc w:val="left"/>
      <w:pPr>
        <w:ind w:left="720" w:hanging="360"/>
      </w:pPr>
      <w:rPr>
        <w:rFonts w:hint="default"/>
      </w:rPr>
    </w:lvl>
    <w:lvl w:ilvl="1" w:tplc="75327750">
      <w:start w:val="1"/>
      <w:numFmt w:val="decimal"/>
      <w:lvlText w:val="%2."/>
      <w:lvlJc w:val="left"/>
      <w:pPr>
        <w:ind w:left="1440" w:hanging="360"/>
      </w:pPr>
      <w:rPr>
        <w:rFonts w:hint="default"/>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1025AD"/>
    <w:multiLevelType w:val="hybridMultilevel"/>
    <w:tmpl w:val="634CEE18"/>
    <w:lvl w:ilvl="0" w:tplc="45202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488659E"/>
    <w:multiLevelType w:val="hybridMultilevel"/>
    <w:tmpl w:val="6BA03404"/>
    <w:lvl w:ilvl="0" w:tplc="F94A0E56">
      <w:start w:val="1"/>
      <w:numFmt w:val="decimal"/>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44" w15:restartNumberingAfterBreak="0">
    <w:nsid w:val="79174294"/>
    <w:multiLevelType w:val="hybridMultilevel"/>
    <w:tmpl w:val="C6C05C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A240B94"/>
    <w:multiLevelType w:val="hybridMultilevel"/>
    <w:tmpl w:val="85F8F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CC1217"/>
    <w:multiLevelType w:val="hybridMultilevel"/>
    <w:tmpl w:val="EDA6ACA6"/>
    <w:lvl w:ilvl="0" w:tplc="04090019">
      <w:start w:val="1"/>
      <w:numFmt w:val="lowerLetter"/>
      <w:lvlText w:val="%1."/>
      <w:lvlJc w:val="left"/>
      <w:pPr>
        <w:ind w:left="1800" w:hanging="360"/>
      </w:pPr>
    </w:lvl>
    <w:lvl w:ilvl="1" w:tplc="D862C5E2">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368794015">
    <w:abstractNumId w:val="0"/>
  </w:num>
  <w:num w:numId="2" w16cid:durableId="1098252484">
    <w:abstractNumId w:val="9"/>
  </w:num>
  <w:num w:numId="3" w16cid:durableId="890311468">
    <w:abstractNumId w:val="21"/>
  </w:num>
  <w:num w:numId="4" w16cid:durableId="1961840791">
    <w:abstractNumId w:val="42"/>
  </w:num>
  <w:num w:numId="5" w16cid:durableId="1835335969">
    <w:abstractNumId w:val="22"/>
  </w:num>
  <w:num w:numId="6" w16cid:durableId="1603344015">
    <w:abstractNumId w:val="44"/>
  </w:num>
  <w:num w:numId="7" w16cid:durableId="93214238">
    <w:abstractNumId w:val="28"/>
  </w:num>
  <w:num w:numId="8" w16cid:durableId="1447893203">
    <w:abstractNumId w:val="30"/>
  </w:num>
  <w:num w:numId="9" w16cid:durableId="1240947072">
    <w:abstractNumId w:val="31"/>
  </w:num>
  <w:num w:numId="10" w16cid:durableId="1600479374">
    <w:abstractNumId w:val="36"/>
  </w:num>
  <w:num w:numId="11" w16cid:durableId="1163666627">
    <w:abstractNumId w:val="13"/>
  </w:num>
  <w:num w:numId="12" w16cid:durableId="1545096544">
    <w:abstractNumId w:val="20"/>
  </w:num>
  <w:num w:numId="13" w16cid:durableId="4139930">
    <w:abstractNumId w:val="7"/>
  </w:num>
  <w:num w:numId="14" w16cid:durableId="1308632331">
    <w:abstractNumId w:val="3"/>
  </w:num>
  <w:num w:numId="15" w16cid:durableId="1737120387">
    <w:abstractNumId w:val="16"/>
  </w:num>
  <w:num w:numId="16" w16cid:durableId="901721968">
    <w:abstractNumId w:val="43"/>
  </w:num>
  <w:num w:numId="17" w16cid:durableId="328027829">
    <w:abstractNumId w:val="4"/>
  </w:num>
  <w:num w:numId="18" w16cid:durableId="1750733955">
    <w:abstractNumId w:val="12"/>
  </w:num>
  <w:num w:numId="19" w16cid:durableId="675889834">
    <w:abstractNumId w:val="23"/>
  </w:num>
  <w:num w:numId="20" w16cid:durableId="1461921541">
    <w:abstractNumId w:val="27"/>
  </w:num>
  <w:num w:numId="21" w16cid:durableId="1187251274">
    <w:abstractNumId w:val="45"/>
  </w:num>
  <w:num w:numId="22" w16cid:durableId="1919946660">
    <w:abstractNumId w:val="15"/>
  </w:num>
  <w:num w:numId="23" w16cid:durableId="668561627">
    <w:abstractNumId w:val="6"/>
  </w:num>
  <w:num w:numId="24" w16cid:durableId="517694703">
    <w:abstractNumId w:val="46"/>
  </w:num>
  <w:num w:numId="25" w16cid:durableId="577984570">
    <w:abstractNumId w:val="17"/>
  </w:num>
  <w:num w:numId="26" w16cid:durableId="1662079553">
    <w:abstractNumId w:val="35"/>
  </w:num>
  <w:num w:numId="27" w16cid:durableId="1251279851">
    <w:abstractNumId w:val="29"/>
  </w:num>
  <w:num w:numId="28" w16cid:durableId="1101411528">
    <w:abstractNumId w:val="24"/>
  </w:num>
  <w:num w:numId="29" w16cid:durableId="871648435">
    <w:abstractNumId w:val="2"/>
  </w:num>
  <w:num w:numId="30" w16cid:durableId="347948621">
    <w:abstractNumId w:val="11"/>
  </w:num>
  <w:num w:numId="31" w16cid:durableId="265695818">
    <w:abstractNumId w:val="25"/>
  </w:num>
  <w:num w:numId="32" w16cid:durableId="1098911741">
    <w:abstractNumId w:val="10"/>
  </w:num>
  <w:num w:numId="33" w16cid:durableId="1449736076">
    <w:abstractNumId w:val="14"/>
  </w:num>
  <w:num w:numId="34" w16cid:durableId="830096945">
    <w:abstractNumId w:val="18"/>
  </w:num>
  <w:num w:numId="35" w16cid:durableId="1443308215">
    <w:abstractNumId w:val="33"/>
  </w:num>
  <w:num w:numId="36" w16cid:durableId="921186658">
    <w:abstractNumId w:val="34"/>
  </w:num>
  <w:num w:numId="37" w16cid:durableId="2005620704">
    <w:abstractNumId w:val="41"/>
  </w:num>
  <w:num w:numId="38" w16cid:durableId="1037318062">
    <w:abstractNumId w:val="38"/>
  </w:num>
  <w:num w:numId="39" w16cid:durableId="607391104">
    <w:abstractNumId w:val="40"/>
  </w:num>
  <w:num w:numId="40" w16cid:durableId="1502431881">
    <w:abstractNumId w:val="8"/>
  </w:num>
  <w:num w:numId="41" w16cid:durableId="447744162">
    <w:abstractNumId w:val="5"/>
  </w:num>
  <w:num w:numId="42" w16cid:durableId="229001424">
    <w:abstractNumId w:val="39"/>
  </w:num>
  <w:num w:numId="43" w16cid:durableId="2121148294">
    <w:abstractNumId w:val="32"/>
  </w:num>
  <w:num w:numId="44" w16cid:durableId="1914316665">
    <w:abstractNumId w:val="37"/>
  </w:num>
  <w:num w:numId="45" w16cid:durableId="1801066815">
    <w:abstractNumId w:val="1"/>
  </w:num>
  <w:num w:numId="46" w16cid:durableId="1341665669">
    <w:abstractNumId w:val="19"/>
  </w:num>
  <w:num w:numId="47" w16cid:durableId="14227522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F6F"/>
    <w:rsid w:val="00021046"/>
    <w:rsid w:val="00042D84"/>
    <w:rsid w:val="0004686C"/>
    <w:rsid w:val="00094B0D"/>
    <w:rsid w:val="000D38D4"/>
    <w:rsid w:val="000E58AC"/>
    <w:rsid w:val="00124F06"/>
    <w:rsid w:val="00146DD0"/>
    <w:rsid w:val="001E7128"/>
    <w:rsid w:val="002C073A"/>
    <w:rsid w:val="00327C6E"/>
    <w:rsid w:val="0040685E"/>
    <w:rsid w:val="00415FAC"/>
    <w:rsid w:val="00471DE0"/>
    <w:rsid w:val="004B1750"/>
    <w:rsid w:val="00623BC5"/>
    <w:rsid w:val="0063646D"/>
    <w:rsid w:val="0065121D"/>
    <w:rsid w:val="006D6433"/>
    <w:rsid w:val="00766CCE"/>
    <w:rsid w:val="007B1DE4"/>
    <w:rsid w:val="007D0462"/>
    <w:rsid w:val="00832293"/>
    <w:rsid w:val="008719AB"/>
    <w:rsid w:val="008F0CCF"/>
    <w:rsid w:val="008F4718"/>
    <w:rsid w:val="00927DA3"/>
    <w:rsid w:val="00933797"/>
    <w:rsid w:val="009605ED"/>
    <w:rsid w:val="00980540"/>
    <w:rsid w:val="009C3F9B"/>
    <w:rsid w:val="009D43A1"/>
    <w:rsid w:val="009D7C1C"/>
    <w:rsid w:val="009F519D"/>
    <w:rsid w:val="00B100EC"/>
    <w:rsid w:val="00B1173E"/>
    <w:rsid w:val="00B43CED"/>
    <w:rsid w:val="00C21546"/>
    <w:rsid w:val="00C46915"/>
    <w:rsid w:val="00CE6559"/>
    <w:rsid w:val="00D211A4"/>
    <w:rsid w:val="00DA6F6F"/>
    <w:rsid w:val="00DA7684"/>
    <w:rsid w:val="00DF699F"/>
    <w:rsid w:val="00E4597D"/>
    <w:rsid w:val="00E47ECC"/>
    <w:rsid w:val="00EE30C0"/>
    <w:rsid w:val="00F80134"/>
    <w:rsid w:val="00FD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6973"/>
  <w15:chartTrackingRefBased/>
  <w15:docId w15:val="{84E0E859-5168-5044-884C-43C42951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y">
    <w:name w:val="city"/>
    <w:basedOn w:val="Normal"/>
    <w:rsid w:val="00DA6F6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A6F6F"/>
    <w:rPr>
      <w:color w:val="0000FF"/>
      <w:u w:val="single"/>
    </w:rPr>
  </w:style>
  <w:style w:type="paragraph" w:styleId="NormalWeb">
    <w:name w:val="Normal (Web)"/>
    <w:basedOn w:val="Normal"/>
    <w:uiPriority w:val="99"/>
    <w:semiHidden/>
    <w:unhideWhenUsed/>
    <w:rsid w:val="00DA6F6F"/>
    <w:pPr>
      <w:spacing w:before="100" w:beforeAutospacing="1" w:after="100" w:afterAutospacing="1"/>
    </w:pPr>
    <w:rPr>
      <w:rFonts w:ascii="Times New Roman" w:eastAsia="Times New Roman" w:hAnsi="Times New Roman" w:cs="Times New Roman"/>
    </w:rPr>
  </w:style>
  <w:style w:type="character" w:customStyle="1" w:styleId="section">
    <w:name w:val="section"/>
    <w:basedOn w:val="DefaultParagraphFont"/>
    <w:rsid w:val="00DA6F6F"/>
  </w:style>
  <w:style w:type="character" w:customStyle="1" w:styleId="apple-converted-space">
    <w:name w:val="apple-converted-space"/>
    <w:basedOn w:val="DefaultParagraphFont"/>
    <w:rsid w:val="00DA6F6F"/>
  </w:style>
  <w:style w:type="paragraph" w:customStyle="1" w:styleId="level1">
    <w:name w:val="level1"/>
    <w:basedOn w:val="Normal"/>
    <w:rsid w:val="00DA6F6F"/>
    <w:pPr>
      <w:spacing w:before="100" w:beforeAutospacing="1" w:after="100" w:afterAutospacing="1"/>
    </w:pPr>
    <w:rPr>
      <w:rFonts w:ascii="Times New Roman" w:eastAsia="Times New Roman" w:hAnsi="Times New Roman" w:cs="Times New Roman"/>
    </w:rPr>
  </w:style>
  <w:style w:type="paragraph" w:customStyle="1" w:styleId="level2">
    <w:name w:val="level2"/>
    <w:basedOn w:val="Normal"/>
    <w:rsid w:val="00DA6F6F"/>
    <w:pPr>
      <w:spacing w:before="100" w:beforeAutospacing="1" w:after="100" w:afterAutospacing="1"/>
    </w:pPr>
    <w:rPr>
      <w:rFonts w:ascii="Times New Roman" w:eastAsia="Times New Roman" w:hAnsi="Times New Roman" w:cs="Times New Roman"/>
    </w:rPr>
  </w:style>
  <w:style w:type="paragraph" w:customStyle="1" w:styleId="level3">
    <w:name w:val="level3"/>
    <w:basedOn w:val="Normal"/>
    <w:rsid w:val="00DA6F6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100EC"/>
    <w:pPr>
      <w:ind w:left="720"/>
      <w:contextualSpacing/>
    </w:pPr>
  </w:style>
  <w:style w:type="paragraph" w:styleId="Header">
    <w:name w:val="header"/>
    <w:basedOn w:val="Normal"/>
    <w:link w:val="HeaderChar"/>
    <w:uiPriority w:val="99"/>
    <w:unhideWhenUsed/>
    <w:rsid w:val="00F80134"/>
    <w:pPr>
      <w:tabs>
        <w:tab w:val="center" w:pos="4680"/>
        <w:tab w:val="right" w:pos="9360"/>
      </w:tabs>
    </w:pPr>
  </w:style>
  <w:style w:type="character" w:customStyle="1" w:styleId="HeaderChar">
    <w:name w:val="Header Char"/>
    <w:basedOn w:val="DefaultParagraphFont"/>
    <w:link w:val="Header"/>
    <w:uiPriority w:val="99"/>
    <w:rsid w:val="00F80134"/>
  </w:style>
  <w:style w:type="paragraph" w:styleId="Footer">
    <w:name w:val="footer"/>
    <w:basedOn w:val="Normal"/>
    <w:link w:val="FooterChar"/>
    <w:uiPriority w:val="99"/>
    <w:unhideWhenUsed/>
    <w:rsid w:val="00F80134"/>
    <w:pPr>
      <w:tabs>
        <w:tab w:val="center" w:pos="4680"/>
        <w:tab w:val="right" w:pos="9360"/>
      </w:tabs>
    </w:pPr>
  </w:style>
  <w:style w:type="character" w:customStyle="1" w:styleId="FooterChar">
    <w:name w:val="Footer Char"/>
    <w:basedOn w:val="DefaultParagraphFont"/>
    <w:link w:val="Footer"/>
    <w:uiPriority w:val="99"/>
    <w:rsid w:val="00F80134"/>
  </w:style>
  <w:style w:type="character" w:styleId="PageNumber">
    <w:name w:val="page number"/>
    <w:basedOn w:val="DefaultParagraphFont"/>
    <w:uiPriority w:val="99"/>
    <w:unhideWhenUsed/>
    <w:rsid w:val="00F80134"/>
    <w:rPr>
      <w:rFonts w:ascii="Times New Roman" w:hAnsi="Times New Roman"/>
      <w:sz w:val="18"/>
    </w:rPr>
  </w:style>
  <w:style w:type="table" w:styleId="TableGrid">
    <w:name w:val="Table Grid"/>
    <w:basedOn w:val="TableNormal"/>
    <w:uiPriority w:val="39"/>
    <w:rsid w:val="009D43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280550">
      <w:bodyDiv w:val="1"/>
      <w:marLeft w:val="0"/>
      <w:marRight w:val="0"/>
      <w:marTop w:val="0"/>
      <w:marBottom w:val="0"/>
      <w:divBdr>
        <w:top w:val="none" w:sz="0" w:space="0" w:color="auto"/>
        <w:left w:val="none" w:sz="0" w:space="0" w:color="auto"/>
        <w:bottom w:val="none" w:sz="0" w:space="0" w:color="auto"/>
        <w:right w:val="none" w:sz="0" w:space="0" w:color="auto"/>
      </w:divBdr>
      <w:divsChild>
        <w:div w:id="1299066499">
          <w:marLeft w:val="0"/>
          <w:marRight w:val="0"/>
          <w:marTop w:val="0"/>
          <w:marBottom w:val="0"/>
          <w:divBdr>
            <w:top w:val="none" w:sz="0" w:space="0" w:color="auto"/>
            <w:left w:val="none" w:sz="0" w:space="0" w:color="auto"/>
            <w:bottom w:val="none" w:sz="0" w:space="0" w:color="auto"/>
            <w:right w:val="none" w:sz="0" w:space="0" w:color="auto"/>
          </w:divBdr>
        </w:div>
        <w:div w:id="1767725417">
          <w:marLeft w:val="0"/>
          <w:marRight w:val="0"/>
          <w:marTop w:val="0"/>
          <w:marBottom w:val="0"/>
          <w:divBdr>
            <w:top w:val="none" w:sz="0" w:space="0" w:color="auto"/>
            <w:left w:val="none" w:sz="0" w:space="0" w:color="auto"/>
            <w:bottom w:val="none" w:sz="0" w:space="0" w:color="auto"/>
            <w:right w:val="none" w:sz="0" w:space="0" w:color="auto"/>
          </w:divBdr>
        </w:div>
        <w:div w:id="568538812">
          <w:marLeft w:val="0"/>
          <w:marRight w:val="0"/>
          <w:marTop w:val="0"/>
          <w:marBottom w:val="0"/>
          <w:divBdr>
            <w:top w:val="none" w:sz="0" w:space="0" w:color="auto"/>
            <w:left w:val="none" w:sz="0" w:space="0" w:color="auto"/>
            <w:bottom w:val="none" w:sz="0" w:space="0" w:color="auto"/>
            <w:right w:val="none" w:sz="0" w:space="0" w:color="auto"/>
          </w:divBdr>
        </w:div>
        <w:div w:id="1594047733">
          <w:marLeft w:val="0"/>
          <w:marRight w:val="0"/>
          <w:marTop w:val="0"/>
          <w:marBottom w:val="0"/>
          <w:divBdr>
            <w:top w:val="none" w:sz="0" w:space="0" w:color="auto"/>
            <w:left w:val="none" w:sz="0" w:space="0" w:color="auto"/>
            <w:bottom w:val="none" w:sz="0" w:space="0" w:color="auto"/>
            <w:right w:val="none" w:sz="0" w:space="0" w:color="auto"/>
          </w:divBdr>
        </w:div>
        <w:div w:id="797575850">
          <w:marLeft w:val="0"/>
          <w:marRight w:val="0"/>
          <w:marTop w:val="0"/>
          <w:marBottom w:val="0"/>
          <w:divBdr>
            <w:top w:val="none" w:sz="0" w:space="0" w:color="auto"/>
            <w:left w:val="none" w:sz="0" w:space="0" w:color="auto"/>
            <w:bottom w:val="none" w:sz="0" w:space="0" w:color="auto"/>
            <w:right w:val="none" w:sz="0" w:space="0" w:color="auto"/>
          </w:divBdr>
        </w:div>
        <w:div w:id="898052370">
          <w:marLeft w:val="0"/>
          <w:marRight w:val="0"/>
          <w:marTop w:val="0"/>
          <w:marBottom w:val="0"/>
          <w:divBdr>
            <w:top w:val="none" w:sz="0" w:space="0" w:color="auto"/>
            <w:left w:val="none" w:sz="0" w:space="0" w:color="auto"/>
            <w:bottom w:val="none" w:sz="0" w:space="0" w:color="auto"/>
            <w:right w:val="none" w:sz="0" w:space="0" w:color="auto"/>
          </w:divBdr>
        </w:div>
        <w:div w:id="652411704">
          <w:marLeft w:val="0"/>
          <w:marRight w:val="0"/>
          <w:marTop w:val="0"/>
          <w:marBottom w:val="0"/>
          <w:divBdr>
            <w:top w:val="none" w:sz="0" w:space="0" w:color="auto"/>
            <w:left w:val="none" w:sz="0" w:space="0" w:color="auto"/>
            <w:bottom w:val="none" w:sz="0" w:space="0" w:color="auto"/>
            <w:right w:val="none" w:sz="0" w:space="0" w:color="auto"/>
          </w:divBdr>
        </w:div>
        <w:div w:id="184712849">
          <w:marLeft w:val="0"/>
          <w:marRight w:val="0"/>
          <w:marTop w:val="0"/>
          <w:marBottom w:val="0"/>
          <w:divBdr>
            <w:top w:val="none" w:sz="0" w:space="0" w:color="auto"/>
            <w:left w:val="none" w:sz="0" w:space="0" w:color="auto"/>
            <w:bottom w:val="none" w:sz="0" w:space="0" w:color="auto"/>
            <w:right w:val="none" w:sz="0" w:space="0" w:color="auto"/>
          </w:divBdr>
        </w:div>
        <w:div w:id="509494070">
          <w:marLeft w:val="0"/>
          <w:marRight w:val="0"/>
          <w:marTop w:val="0"/>
          <w:marBottom w:val="0"/>
          <w:divBdr>
            <w:top w:val="none" w:sz="0" w:space="0" w:color="auto"/>
            <w:left w:val="none" w:sz="0" w:space="0" w:color="auto"/>
            <w:bottom w:val="none" w:sz="0" w:space="0" w:color="auto"/>
            <w:right w:val="none" w:sz="0" w:space="0" w:color="auto"/>
          </w:divBdr>
        </w:div>
        <w:div w:id="243300046">
          <w:marLeft w:val="0"/>
          <w:marRight w:val="0"/>
          <w:marTop w:val="0"/>
          <w:marBottom w:val="0"/>
          <w:divBdr>
            <w:top w:val="none" w:sz="0" w:space="0" w:color="auto"/>
            <w:left w:val="none" w:sz="0" w:space="0" w:color="auto"/>
            <w:bottom w:val="none" w:sz="0" w:space="0" w:color="auto"/>
            <w:right w:val="none" w:sz="0" w:space="0" w:color="auto"/>
          </w:divBdr>
        </w:div>
        <w:div w:id="1561597026">
          <w:marLeft w:val="0"/>
          <w:marRight w:val="0"/>
          <w:marTop w:val="0"/>
          <w:marBottom w:val="0"/>
          <w:divBdr>
            <w:top w:val="none" w:sz="0" w:space="0" w:color="auto"/>
            <w:left w:val="none" w:sz="0" w:space="0" w:color="auto"/>
            <w:bottom w:val="none" w:sz="0" w:space="0" w:color="auto"/>
            <w:right w:val="none" w:sz="0" w:space="0" w:color="auto"/>
          </w:divBdr>
        </w:div>
        <w:div w:id="202376015">
          <w:marLeft w:val="0"/>
          <w:marRight w:val="0"/>
          <w:marTop w:val="0"/>
          <w:marBottom w:val="0"/>
          <w:divBdr>
            <w:top w:val="none" w:sz="0" w:space="0" w:color="auto"/>
            <w:left w:val="none" w:sz="0" w:space="0" w:color="auto"/>
            <w:bottom w:val="none" w:sz="0" w:space="0" w:color="auto"/>
            <w:right w:val="none" w:sz="0" w:space="0" w:color="auto"/>
          </w:divBdr>
        </w:div>
        <w:div w:id="1871457298">
          <w:marLeft w:val="0"/>
          <w:marRight w:val="0"/>
          <w:marTop w:val="0"/>
          <w:marBottom w:val="0"/>
          <w:divBdr>
            <w:top w:val="none" w:sz="0" w:space="0" w:color="auto"/>
            <w:left w:val="none" w:sz="0" w:space="0" w:color="auto"/>
            <w:bottom w:val="none" w:sz="0" w:space="0" w:color="auto"/>
            <w:right w:val="none" w:sz="0" w:space="0" w:color="auto"/>
          </w:divBdr>
        </w:div>
        <w:div w:id="969483229">
          <w:marLeft w:val="0"/>
          <w:marRight w:val="0"/>
          <w:marTop w:val="0"/>
          <w:marBottom w:val="0"/>
          <w:divBdr>
            <w:top w:val="none" w:sz="0" w:space="0" w:color="auto"/>
            <w:left w:val="none" w:sz="0" w:space="0" w:color="auto"/>
            <w:bottom w:val="none" w:sz="0" w:space="0" w:color="auto"/>
            <w:right w:val="none" w:sz="0" w:space="0" w:color="auto"/>
          </w:divBdr>
        </w:div>
        <w:div w:id="1797597136">
          <w:marLeft w:val="0"/>
          <w:marRight w:val="0"/>
          <w:marTop w:val="0"/>
          <w:marBottom w:val="0"/>
          <w:divBdr>
            <w:top w:val="none" w:sz="0" w:space="0" w:color="auto"/>
            <w:left w:val="none" w:sz="0" w:space="0" w:color="auto"/>
            <w:bottom w:val="none" w:sz="0" w:space="0" w:color="auto"/>
            <w:right w:val="none" w:sz="0" w:space="0" w:color="auto"/>
          </w:divBdr>
        </w:div>
        <w:div w:id="1852337001">
          <w:marLeft w:val="0"/>
          <w:marRight w:val="0"/>
          <w:marTop w:val="0"/>
          <w:marBottom w:val="0"/>
          <w:divBdr>
            <w:top w:val="none" w:sz="0" w:space="0" w:color="auto"/>
            <w:left w:val="none" w:sz="0" w:space="0" w:color="auto"/>
            <w:bottom w:val="none" w:sz="0" w:space="0" w:color="auto"/>
            <w:right w:val="none" w:sz="0" w:space="0" w:color="auto"/>
          </w:divBdr>
        </w:div>
        <w:div w:id="954022248">
          <w:marLeft w:val="0"/>
          <w:marRight w:val="0"/>
          <w:marTop w:val="0"/>
          <w:marBottom w:val="0"/>
          <w:divBdr>
            <w:top w:val="none" w:sz="0" w:space="0" w:color="auto"/>
            <w:left w:val="none" w:sz="0" w:space="0" w:color="auto"/>
            <w:bottom w:val="none" w:sz="0" w:space="0" w:color="auto"/>
            <w:right w:val="none" w:sz="0" w:space="0" w:color="auto"/>
          </w:divBdr>
        </w:div>
        <w:div w:id="1679842902">
          <w:marLeft w:val="0"/>
          <w:marRight w:val="0"/>
          <w:marTop w:val="0"/>
          <w:marBottom w:val="0"/>
          <w:divBdr>
            <w:top w:val="none" w:sz="0" w:space="0" w:color="auto"/>
            <w:left w:val="none" w:sz="0" w:space="0" w:color="auto"/>
            <w:bottom w:val="none" w:sz="0" w:space="0" w:color="auto"/>
            <w:right w:val="none" w:sz="0" w:space="0" w:color="auto"/>
          </w:divBdr>
        </w:div>
        <w:div w:id="862087071">
          <w:marLeft w:val="0"/>
          <w:marRight w:val="0"/>
          <w:marTop w:val="0"/>
          <w:marBottom w:val="0"/>
          <w:divBdr>
            <w:top w:val="none" w:sz="0" w:space="0" w:color="auto"/>
            <w:left w:val="none" w:sz="0" w:space="0" w:color="auto"/>
            <w:bottom w:val="none" w:sz="0" w:space="0" w:color="auto"/>
            <w:right w:val="none" w:sz="0" w:space="0" w:color="auto"/>
          </w:divBdr>
        </w:div>
        <w:div w:id="1493570956">
          <w:marLeft w:val="0"/>
          <w:marRight w:val="0"/>
          <w:marTop w:val="0"/>
          <w:marBottom w:val="0"/>
          <w:divBdr>
            <w:top w:val="none" w:sz="0" w:space="0" w:color="auto"/>
            <w:left w:val="none" w:sz="0" w:space="0" w:color="auto"/>
            <w:bottom w:val="none" w:sz="0" w:space="0" w:color="auto"/>
            <w:right w:val="none" w:sz="0" w:space="0" w:color="auto"/>
          </w:divBdr>
        </w:div>
        <w:div w:id="947154320">
          <w:marLeft w:val="0"/>
          <w:marRight w:val="0"/>
          <w:marTop w:val="0"/>
          <w:marBottom w:val="0"/>
          <w:divBdr>
            <w:top w:val="none" w:sz="0" w:space="0" w:color="auto"/>
            <w:left w:val="none" w:sz="0" w:space="0" w:color="auto"/>
            <w:bottom w:val="none" w:sz="0" w:space="0" w:color="auto"/>
            <w:right w:val="none" w:sz="0" w:space="0" w:color="auto"/>
          </w:divBdr>
        </w:div>
        <w:div w:id="1293293144">
          <w:marLeft w:val="0"/>
          <w:marRight w:val="0"/>
          <w:marTop w:val="0"/>
          <w:marBottom w:val="0"/>
          <w:divBdr>
            <w:top w:val="none" w:sz="0" w:space="0" w:color="auto"/>
            <w:left w:val="none" w:sz="0" w:space="0" w:color="auto"/>
            <w:bottom w:val="none" w:sz="0" w:space="0" w:color="auto"/>
            <w:right w:val="none" w:sz="0" w:space="0" w:color="auto"/>
          </w:divBdr>
        </w:div>
        <w:div w:id="946430216">
          <w:marLeft w:val="0"/>
          <w:marRight w:val="0"/>
          <w:marTop w:val="0"/>
          <w:marBottom w:val="0"/>
          <w:divBdr>
            <w:top w:val="none" w:sz="0" w:space="0" w:color="auto"/>
            <w:left w:val="none" w:sz="0" w:space="0" w:color="auto"/>
            <w:bottom w:val="none" w:sz="0" w:space="0" w:color="auto"/>
            <w:right w:val="none" w:sz="0" w:space="0" w:color="auto"/>
          </w:divBdr>
        </w:div>
        <w:div w:id="137379242">
          <w:marLeft w:val="0"/>
          <w:marRight w:val="0"/>
          <w:marTop w:val="0"/>
          <w:marBottom w:val="0"/>
          <w:divBdr>
            <w:top w:val="none" w:sz="0" w:space="0" w:color="auto"/>
            <w:left w:val="none" w:sz="0" w:space="0" w:color="auto"/>
            <w:bottom w:val="none" w:sz="0" w:space="0" w:color="auto"/>
            <w:right w:val="none" w:sz="0" w:space="0" w:color="auto"/>
          </w:divBdr>
        </w:div>
        <w:div w:id="1233662041">
          <w:marLeft w:val="0"/>
          <w:marRight w:val="0"/>
          <w:marTop w:val="0"/>
          <w:marBottom w:val="0"/>
          <w:divBdr>
            <w:top w:val="none" w:sz="0" w:space="0" w:color="auto"/>
            <w:left w:val="none" w:sz="0" w:space="0" w:color="auto"/>
            <w:bottom w:val="none" w:sz="0" w:space="0" w:color="auto"/>
            <w:right w:val="none" w:sz="0" w:space="0" w:color="auto"/>
          </w:divBdr>
        </w:div>
        <w:div w:id="1579900712">
          <w:marLeft w:val="0"/>
          <w:marRight w:val="0"/>
          <w:marTop w:val="0"/>
          <w:marBottom w:val="0"/>
          <w:divBdr>
            <w:top w:val="none" w:sz="0" w:space="0" w:color="auto"/>
            <w:left w:val="none" w:sz="0" w:space="0" w:color="auto"/>
            <w:bottom w:val="none" w:sz="0" w:space="0" w:color="auto"/>
            <w:right w:val="none" w:sz="0" w:space="0" w:color="auto"/>
          </w:divBdr>
        </w:div>
        <w:div w:id="467018394">
          <w:marLeft w:val="0"/>
          <w:marRight w:val="0"/>
          <w:marTop w:val="0"/>
          <w:marBottom w:val="450"/>
          <w:divBdr>
            <w:top w:val="none" w:sz="0" w:space="0" w:color="auto"/>
            <w:left w:val="none" w:sz="0" w:space="0" w:color="auto"/>
            <w:bottom w:val="none" w:sz="0" w:space="0" w:color="auto"/>
            <w:right w:val="none" w:sz="0" w:space="0" w:color="auto"/>
          </w:divBdr>
        </w:div>
        <w:div w:id="251933724">
          <w:marLeft w:val="0"/>
          <w:marRight w:val="0"/>
          <w:marTop w:val="0"/>
          <w:marBottom w:val="450"/>
          <w:divBdr>
            <w:top w:val="none" w:sz="0" w:space="0" w:color="auto"/>
            <w:left w:val="none" w:sz="0" w:space="0" w:color="auto"/>
            <w:bottom w:val="none" w:sz="0" w:space="0" w:color="auto"/>
            <w:right w:val="none" w:sz="0" w:space="0" w:color="auto"/>
          </w:divBdr>
        </w:div>
        <w:div w:id="608243597">
          <w:marLeft w:val="0"/>
          <w:marRight w:val="0"/>
          <w:marTop w:val="0"/>
          <w:marBottom w:val="450"/>
          <w:divBdr>
            <w:top w:val="none" w:sz="0" w:space="0" w:color="auto"/>
            <w:left w:val="none" w:sz="0" w:space="0" w:color="auto"/>
            <w:bottom w:val="none" w:sz="0" w:space="0" w:color="auto"/>
            <w:right w:val="none" w:sz="0" w:space="0" w:color="auto"/>
          </w:divBdr>
        </w:div>
        <w:div w:id="2053184671">
          <w:marLeft w:val="0"/>
          <w:marRight w:val="0"/>
          <w:marTop w:val="0"/>
          <w:marBottom w:val="450"/>
          <w:divBdr>
            <w:top w:val="none" w:sz="0" w:space="0" w:color="auto"/>
            <w:left w:val="none" w:sz="0" w:space="0" w:color="auto"/>
            <w:bottom w:val="none" w:sz="0" w:space="0" w:color="auto"/>
            <w:right w:val="none" w:sz="0" w:space="0" w:color="auto"/>
          </w:divBdr>
        </w:div>
        <w:div w:id="75595212">
          <w:marLeft w:val="0"/>
          <w:marRight w:val="0"/>
          <w:marTop w:val="0"/>
          <w:marBottom w:val="450"/>
          <w:divBdr>
            <w:top w:val="none" w:sz="0" w:space="0" w:color="auto"/>
            <w:left w:val="none" w:sz="0" w:space="0" w:color="auto"/>
            <w:bottom w:val="none" w:sz="0" w:space="0" w:color="auto"/>
            <w:right w:val="none" w:sz="0" w:space="0" w:color="auto"/>
          </w:divBdr>
        </w:div>
        <w:div w:id="601884401">
          <w:marLeft w:val="0"/>
          <w:marRight w:val="0"/>
          <w:marTop w:val="0"/>
          <w:marBottom w:val="450"/>
          <w:divBdr>
            <w:top w:val="none" w:sz="0" w:space="0" w:color="auto"/>
            <w:left w:val="none" w:sz="0" w:space="0" w:color="auto"/>
            <w:bottom w:val="none" w:sz="0" w:space="0" w:color="auto"/>
            <w:right w:val="none" w:sz="0" w:space="0" w:color="auto"/>
          </w:divBdr>
        </w:div>
        <w:div w:id="1428968252">
          <w:marLeft w:val="0"/>
          <w:marRight w:val="0"/>
          <w:marTop w:val="0"/>
          <w:marBottom w:val="450"/>
          <w:divBdr>
            <w:top w:val="none" w:sz="0" w:space="0" w:color="auto"/>
            <w:left w:val="none" w:sz="0" w:space="0" w:color="auto"/>
            <w:bottom w:val="none" w:sz="0" w:space="0" w:color="auto"/>
            <w:right w:val="none" w:sz="0" w:space="0" w:color="auto"/>
          </w:divBdr>
        </w:div>
        <w:div w:id="933169818">
          <w:marLeft w:val="0"/>
          <w:marRight w:val="0"/>
          <w:marTop w:val="0"/>
          <w:marBottom w:val="450"/>
          <w:divBdr>
            <w:top w:val="none" w:sz="0" w:space="0" w:color="auto"/>
            <w:left w:val="none" w:sz="0" w:space="0" w:color="auto"/>
            <w:bottom w:val="none" w:sz="0" w:space="0" w:color="auto"/>
            <w:right w:val="none" w:sz="0" w:space="0" w:color="auto"/>
          </w:divBdr>
        </w:div>
        <w:div w:id="1010568404">
          <w:marLeft w:val="0"/>
          <w:marRight w:val="0"/>
          <w:marTop w:val="0"/>
          <w:marBottom w:val="450"/>
          <w:divBdr>
            <w:top w:val="none" w:sz="0" w:space="0" w:color="auto"/>
            <w:left w:val="none" w:sz="0" w:space="0" w:color="auto"/>
            <w:bottom w:val="none" w:sz="0" w:space="0" w:color="auto"/>
            <w:right w:val="none" w:sz="0" w:space="0" w:color="auto"/>
          </w:divBdr>
        </w:div>
        <w:div w:id="753015525">
          <w:marLeft w:val="0"/>
          <w:marRight w:val="0"/>
          <w:marTop w:val="0"/>
          <w:marBottom w:val="450"/>
          <w:divBdr>
            <w:top w:val="none" w:sz="0" w:space="0" w:color="auto"/>
            <w:left w:val="none" w:sz="0" w:space="0" w:color="auto"/>
            <w:bottom w:val="none" w:sz="0" w:space="0" w:color="auto"/>
            <w:right w:val="none" w:sz="0" w:space="0" w:color="auto"/>
          </w:divBdr>
        </w:div>
        <w:div w:id="1409620131">
          <w:marLeft w:val="0"/>
          <w:marRight w:val="0"/>
          <w:marTop w:val="0"/>
          <w:marBottom w:val="450"/>
          <w:divBdr>
            <w:top w:val="none" w:sz="0" w:space="0" w:color="auto"/>
            <w:left w:val="none" w:sz="0" w:space="0" w:color="auto"/>
            <w:bottom w:val="none" w:sz="0" w:space="0" w:color="auto"/>
            <w:right w:val="none" w:sz="0" w:space="0" w:color="auto"/>
          </w:divBdr>
        </w:div>
        <w:div w:id="800467059">
          <w:marLeft w:val="0"/>
          <w:marRight w:val="0"/>
          <w:marTop w:val="0"/>
          <w:marBottom w:val="450"/>
          <w:divBdr>
            <w:top w:val="none" w:sz="0" w:space="0" w:color="auto"/>
            <w:left w:val="none" w:sz="0" w:space="0" w:color="auto"/>
            <w:bottom w:val="none" w:sz="0" w:space="0" w:color="auto"/>
            <w:right w:val="none" w:sz="0" w:space="0" w:color="auto"/>
          </w:divBdr>
        </w:div>
        <w:div w:id="1207260043">
          <w:marLeft w:val="0"/>
          <w:marRight w:val="0"/>
          <w:marTop w:val="0"/>
          <w:marBottom w:val="450"/>
          <w:divBdr>
            <w:top w:val="none" w:sz="0" w:space="0" w:color="auto"/>
            <w:left w:val="none" w:sz="0" w:space="0" w:color="auto"/>
            <w:bottom w:val="none" w:sz="0" w:space="0" w:color="auto"/>
            <w:right w:val="none" w:sz="0" w:space="0" w:color="auto"/>
          </w:divBdr>
        </w:div>
        <w:div w:id="371155878">
          <w:marLeft w:val="0"/>
          <w:marRight w:val="0"/>
          <w:marTop w:val="0"/>
          <w:marBottom w:val="450"/>
          <w:divBdr>
            <w:top w:val="none" w:sz="0" w:space="0" w:color="auto"/>
            <w:left w:val="none" w:sz="0" w:space="0" w:color="auto"/>
            <w:bottom w:val="none" w:sz="0" w:space="0" w:color="auto"/>
            <w:right w:val="none" w:sz="0" w:space="0" w:color="auto"/>
          </w:divBdr>
        </w:div>
        <w:div w:id="1880898698">
          <w:marLeft w:val="0"/>
          <w:marRight w:val="0"/>
          <w:marTop w:val="0"/>
          <w:marBottom w:val="450"/>
          <w:divBdr>
            <w:top w:val="none" w:sz="0" w:space="0" w:color="auto"/>
            <w:left w:val="none" w:sz="0" w:space="0" w:color="auto"/>
            <w:bottom w:val="none" w:sz="0" w:space="0" w:color="auto"/>
            <w:right w:val="none" w:sz="0" w:space="0" w:color="auto"/>
          </w:divBdr>
        </w:div>
        <w:div w:id="250167697">
          <w:marLeft w:val="0"/>
          <w:marRight w:val="0"/>
          <w:marTop w:val="0"/>
          <w:marBottom w:val="450"/>
          <w:divBdr>
            <w:top w:val="none" w:sz="0" w:space="0" w:color="auto"/>
            <w:left w:val="none" w:sz="0" w:space="0" w:color="auto"/>
            <w:bottom w:val="none" w:sz="0" w:space="0" w:color="auto"/>
            <w:right w:val="none" w:sz="0" w:space="0" w:color="auto"/>
          </w:divBdr>
        </w:div>
        <w:div w:id="1993874361">
          <w:marLeft w:val="0"/>
          <w:marRight w:val="0"/>
          <w:marTop w:val="0"/>
          <w:marBottom w:val="450"/>
          <w:divBdr>
            <w:top w:val="none" w:sz="0" w:space="0" w:color="auto"/>
            <w:left w:val="none" w:sz="0" w:space="0" w:color="auto"/>
            <w:bottom w:val="none" w:sz="0" w:space="0" w:color="auto"/>
            <w:right w:val="none" w:sz="0" w:space="0" w:color="auto"/>
          </w:divBdr>
        </w:div>
        <w:div w:id="170220362">
          <w:marLeft w:val="0"/>
          <w:marRight w:val="0"/>
          <w:marTop w:val="0"/>
          <w:marBottom w:val="450"/>
          <w:divBdr>
            <w:top w:val="none" w:sz="0" w:space="0" w:color="auto"/>
            <w:left w:val="none" w:sz="0" w:space="0" w:color="auto"/>
            <w:bottom w:val="none" w:sz="0" w:space="0" w:color="auto"/>
            <w:right w:val="none" w:sz="0" w:space="0" w:color="auto"/>
          </w:divBdr>
        </w:div>
        <w:div w:id="1534073662">
          <w:marLeft w:val="0"/>
          <w:marRight w:val="0"/>
          <w:marTop w:val="0"/>
          <w:marBottom w:val="450"/>
          <w:divBdr>
            <w:top w:val="none" w:sz="0" w:space="0" w:color="auto"/>
            <w:left w:val="none" w:sz="0" w:space="0" w:color="auto"/>
            <w:bottom w:val="none" w:sz="0" w:space="0" w:color="auto"/>
            <w:right w:val="none" w:sz="0" w:space="0" w:color="auto"/>
          </w:divBdr>
        </w:div>
        <w:div w:id="986477419">
          <w:marLeft w:val="0"/>
          <w:marRight w:val="0"/>
          <w:marTop w:val="0"/>
          <w:marBottom w:val="450"/>
          <w:divBdr>
            <w:top w:val="none" w:sz="0" w:space="0" w:color="auto"/>
            <w:left w:val="none" w:sz="0" w:space="0" w:color="auto"/>
            <w:bottom w:val="none" w:sz="0" w:space="0" w:color="auto"/>
            <w:right w:val="none" w:sz="0" w:space="0" w:color="auto"/>
          </w:divBdr>
        </w:div>
        <w:div w:id="129788019">
          <w:marLeft w:val="0"/>
          <w:marRight w:val="0"/>
          <w:marTop w:val="0"/>
          <w:marBottom w:val="450"/>
          <w:divBdr>
            <w:top w:val="none" w:sz="0" w:space="0" w:color="auto"/>
            <w:left w:val="none" w:sz="0" w:space="0" w:color="auto"/>
            <w:bottom w:val="none" w:sz="0" w:space="0" w:color="auto"/>
            <w:right w:val="none" w:sz="0" w:space="0" w:color="auto"/>
          </w:divBdr>
        </w:div>
        <w:div w:id="792208237">
          <w:marLeft w:val="0"/>
          <w:marRight w:val="0"/>
          <w:marTop w:val="0"/>
          <w:marBottom w:val="450"/>
          <w:divBdr>
            <w:top w:val="none" w:sz="0" w:space="0" w:color="auto"/>
            <w:left w:val="none" w:sz="0" w:space="0" w:color="auto"/>
            <w:bottom w:val="none" w:sz="0" w:space="0" w:color="auto"/>
            <w:right w:val="none" w:sz="0" w:space="0" w:color="auto"/>
          </w:divBdr>
        </w:div>
        <w:div w:id="308243048">
          <w:marLeft w:val="0"/>
          <w:marRight w:val="0"/>
          <w:marTop w:val="0"/>
          <w:marBottom w:val="450"/>
          <w:divBdr>
            <w:top w:val="none" w:sz="0" w:space="0" w:color="auto"/>
            <w:left w:val="none" w:sz="0" w:space="0" w:color="auto"/>
            <w:bottom w:val="none" w:sz="0" w:space="0" w:color="auto"/>
            <w:right w:val="none" w:sz="0" w:space="0" w:color="auto"/>
          </w:divBdr>
        </w:div>
        <w:div w:id="1069307303">
          <w:marLeft w:val="0"/>
          <w:marRight w:val="0"/>
          <w:marTop w:val="0"/>
          <w:marBottom w:val="450"/>
          <w:divBdr>
            <w:top w:val="none" w:sz="0" w:space="0" w:color="auto"/>
            <w:left w:val="none" w:sz="0" w:space="0" w:color="auto"/>
            <w:bottom w:val="none" w:sz="0" w:space="0" w:color="auto"/>
            <w:right w:val="none" w:sz="0" w:space="0" w:color="auto"/>
          </w:divBdr>
        </w:div>
        <w:div w:id="95177061">
          <w:marLeft w:val="0"/>
          <w:marRight w:val="0"/>
          <w:marTop w:val="0"/>
          <w:marBottom w:val="450"/>
          <w:divBdr>
            <w:top w:val="none" w:sz="0" w:space="0" w:color="auto"/>
            <w:left w:val="none" w:sz="0" w:space="0" w:color="auto"/>
            <w:bottom w:val="none" w:sz="0" w:space="0" w:color="auto"/>
            <w:right w:val="none" w:sz="0" w:space="0" w:color="auto"/>
          </w:divBdr>
        </w:div>
        <w:div w:id="102767618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terlingcodifiers.com/codebook/getBookData.php?ft=3&amp;find=10-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2784</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Melissa Gill</cp:lastModifiedBy>
  <cp:revision>2</cp:revision>
  <dcterms:created xsi:type="dcterms:W3CDTF">2022-06-23T21:52:00Z</dcterms:created>
  <dcterms:modified xsi:type="dcterms:W3CDTF">2022-06-23T21:52:00Z</dcterms:modified>
</cp:coreProperties>
</file>