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3"/>
        <w:ind w:left="2499"/>
      </w:pPr>
      <w:r>
        <w:rPr/>
        <w:pict>
          <v:shape style="position:absolute;margin-left:202.800003pt;margin-top:25.322512pt;width:291.6pt;height:.1pt;mso-position-horizontal-relative:page;mso-position-vertical-relative:paragraph;z-index:-251658240;mso-wrap-distance-left:0;mso-wrap-distance-right:0" coordorigin="4056,506" coordsize="5832,0" path="m4056,506l9888,506e" filled="false" stroked="true" strokeweight="1.2pt" strokecolor="#334b79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1082039</wp:posOffset>
            </wp:positionH>
            <wp:positionV relativeFrom="paragraph">
              <wp:posOffset>-6064</wp:posOffset>
            </wp:positionV>
            <wp:extent cx="1280160" cy="97536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4B79"/>
          <w:spacing w:val="10"/>
          <w:w w:val="95"/>
        </w:rPr>
        <w:t>COMMUNITY</w:t>
      </w:r>
      <w:r>
        <w:rPr>
          <w:color w:val="334B79"/>
          <w:spacing w:val="-51"/>
          <w:w w:val="95"/>
        </w:rPr>
        <w:t> </w:t>
      </w:r>
      <w:r>
        <w:rPr>
          <w:color w:val="334B79"/>
          <w:spacing w:val="10"/>
          <w:w w:val="95"/>
        </w:rPr>
        <w:t>REINVESTMENT</w:t>
      </w:r>
      <w:r>
        <w:rPr>
          <w:color w:val="334B79"/>
          <w:spacing w:val="-50"/>
          <w:w w:val="95"/>
        </w:rPr>
        <w:t> </w:t>
      </w:r>
      <w:r>
        <w:rPr>
          <w:color w:val="334B79"/>
          <w:spacing w:val="9"/>
          <w:w w:val="95"/>
        </w:rPr>
        <w:t>AGENCY</w:t>
      </w:r>
      <w:r>
        <w:rPr>
          <w:color w:val="334B79"/>
          <w:spacing w:val="-51"/>
          <w:w w:val="95"/>
        </w:rPr>
        <w:t> </w:t>
      </w:r>
      <w:r>
        <w:rPr>
          <w:color w:val="334B79"/>
          <w:spacing w:val="11"/>
          <w:w w:val="95"/>
        </w:rPr>
        <w:t>AGENDA</w:t>
      </w:r>
    </w:p>
    <w:p>
      <w:pPr>
        <w:pStyle w:val="BodyText"/>
        <w:spacing w:line="314" w:lineRule="exact" w:before="35"/>
        <w:ind w:left="2499"/>
      </w:pPr>
      <w:r>
        <w:rPr>
          <w:color w:val="334B79"/>
          <w:w w:val="95"/>
        </w:rPr>
        <w:t>June 21, 2022 at 7:00 PM</w:t>
      </w:r>
    </w:p>
    <w:p>
      <w:pPr>
        <w:pStyle w:val="BodyText"/>
        <w:spacing w:line="218" w:lineRule="auto" w:before="11"/>
        <w:ind w:left="2499" w:right="2094" w:hanging="4"/>
      </w:pPr>
      <w:r>
        <w:rPr>
          <w:color w:val="334B79"/>
          <w:w w:val="90"/>
        </w:rPr>
        <w:t>1020</w:t>
      </w:r>
      <w:r>
        <w:rPr>
          <w:color w:val="334B79"/>
          <w:spacing w:val="-41"/>
          <w:w w:val="90"/>
        </w:rPr>
        <w:t> </w:t>
      </w:r>
      <w:r>
        <w:rPr>
          <w:color w:val="334B79"/>
          <w:spacing w:val="4"/>
          <w:w w:val="90"/>
        </w:rPr>
        <w:t>E.</w:t>
      </w:r>
      <w:r>
        <w:rPr>
          <w:color w:val="334B79"/>
          <w:spacing w:val="-39"/>
          <w:w w:val="90"/>
        </w:rPr>
        <w:t> </w:t>
      </w:r>
      <w:r>
        <w:rPr>
          <w:color w:val="334B79"/>
          <w:w w:val="90"/>
        </w:rPr>
        <w:t>Pioneer</w:t>
      </w:r>
      <w:r>
        <w:rPr>
          <w:color w:val="334B79"/>
          <w:spacing w:val="-40"/>
          <w:w w:val="90"/>
        </w:rPr>
        <w:t> </w:t>
      </w:r>
      <w:r>
        <w:rPr>
          <w:color w:val="334B79"/>
          <w:spacing w:val="2"/>
          <w:w w:val="90"/>
        </w:rPr>
        <w:t>Rd.</w:t>
      </w:r>
      <w:r>
        <w:rPr>
          <w:color w:val="334B79"/>
          <w:spacing w:val="-40"/>
          <w:w w:val="90"/>
        </w:rPr>
        <w:t> </w:t>
      </w:r>
      <w:r>
        <w:rPr>
          <w:color w:val="334B79"/>
          <w:spacing w:val="-5"/>
          <w:w w:val="90"/>
        </w:rPr>
        <w:t>Draper,</w:t>
      </w:r>
      <w:r>
        <w:rPr>
          <w:color w:val="334B79"/>
          <w:spacing w:val="-39"/>
          <w:w w:val="90"/>
        </w:rPr>
        <w:t> </w:t>
      </w:r>
      <w:r>
        <w:rPr>
          <w:color w:val="334B79"/>
          <w:spacing w:val="6"/>
          <w:w w:val="90"/>
        </w:rPr>
        <w:t>UT</w:t>
      </w:r>
      <w:r>
        <w:rPr>
          <w:color w:val="334B79"/>
          <w:spacing w:val="-36"/>
          <w:w w:val="90"/>
        </w:rPr>
        <w:t> </w:t>
      </w:r>
      <w:r>
        <w:rPr>
          <w:color w:val="334B79"/>
          <w:w w:val="90"/>
        </w:rPr>
        <w:t>84020 </w:t>
      </w:r>
      <w:r>
        <w:rPr>
          <w:color w:val="334B79"/>
          <w:spacing w:val="3"/>
          <w:w w:val="95"/>
        </w:rPr>
        <w:t>Council</w:t>
      </w:r>
      <w:r>
        <w:rPr>
          <w:color w:val="334B79"/>
          <w:spacing w:val="-4"/>
          <w:w w:val="95"/>
        </w:rPr>
        <w:t> </w:t>
      </w:r>
      <w:r>
        <w:rPr>
          <w:color w:val="334B79"/>
          <w:w w:val="95"/>
        </w:rPr>
        <w:t>Chambers</w:t>
      </w:r>
    </w:p>
    <w:p>
      <w:pPr>
        <w:pStyle w:val="BodyText"/>
        <w:rPr>
          <w:sz w:val="20"/>
        </w:rPr>
      </w:pPr>
    </w:p>
    <w:p>
      <w:pPr>
        <w:pStyle w:val="Heading1"/>
        <w:spacing w:before="203"/>
        <w:ind w:left="108" w:firstLine="0"/>
      </w:pPr>
      <w:r>
        <w:rPr>
          <w:w w:val="95"/>
        </w:rPr>
        <w:t>7:00 p.m. BUSINESS MEETING</w:t>
      </w:r>
    </w:p>
    <w:p>
      <w:pPr>
        <w:pStyle w:val="ListParagraph"/>
        <w:numPr>
          <w:ilvl w:val="0"/>
          <w:numId w:val="1"/>
        </w:numPr>
        <w:tabs>
          <w:tab w:pos="1167" w:val="left" w:leader="none"/>
          <w:tab w:pos="1168" w:val="left" w:leader="none"/>
        </w:tabs>
        <w:spacing w:line="240" w:lineRule="auto" w:before="116" w:after="0"/>
        <w:ind w:left="1167" w:right="0" w:hanging="1060"/>
        <w:jc w:val="left"/>
        <w:rPr>
          <w:b/>
          <w:sz w:val="27"/>
        </w:rPr>
      </w:pPr>
      <w:r>
        <w:rPr>
          <w:b/>
          <w:spacing w:val="5"/>
          <w:w w:val="95"/>
          <w:sz w:val="27"/>
        </w:rPr>
        <w:t>Call </w:t>
      </w:r>
      <w:r>
        <w:rPr>
          <w:b/>
          <w:w w:val="95"/>
          <w:sz w:val="27"/>
        </w:rPr>
        <w:t>to</w:t>
      </w:r>
      <w:r>
        <w:rPr>
          <w:b/>
          <w:spacing w:val="-8"/>
          <w:w w:val="95"/>
          <w:sz w:val="27"/>
        </w:rPr>
        <w:t> </w:t>
      </w:r>
      <w:r>
        <w:rPr>
          <w:b/>
          <w:w w:val="95"/>
          <w:sz w:val="27"/>
        </w:rPr>
        <w:t>Order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167" w:val="left" w:leader="none"/>
          <w:tab w:pos="1168" w:val="left" w:leader="none"/>
        </w:tabs>
        <w:spacing w:line="201" w:lineRule="auto" w:before="0" w:after="0"/>
        <w:ind w:left="1167" w:right="242" w:hanging="1060"/>
        <w:jc w:val="left"/>
        <w:rPr>
          <w:b/>
          <w:sz w:val="27"/>
        </w:rPr>
      </w:pPr>
      <w:hyperlink r:id="rId6">
        <w:r>
          <w:rPr>
            <w:b/>
            <w:spacing w:val="3"/>
            <w:w w:val="90"/>
            <w:sz w:val="27"/>
          </w:rPr>
          <w:t>Motion:</w:t>
        </w:r>
        <w:r>
          <w:rPr>
            <w:b/>
            <w:spacing w:val="-50"/>
            <w:w w:val="90"/>
            <w:sz w:val="27"/>
          </w:rPr>
          <w:t> </w:t>
        </w:r>
        <w:r>
          <w:rPr>
            <w:b/>
            <w:w w:val="90"/>
            <w:sz w:val="27"/>
          </w:rPr>
          <w:t>Approval</w:t>
        </w:r>
        <w:r>
          <w:rPr>
            <w:b/>
            <w:spacing w:val="-50"/>
            <w:w w:val="90"/>
            <w:sz w:val="27"/>
          </w:rPr>
          <w:t> </w:t>
        </w:r>
        <w:r>
          <w:rPr>
            <w:b/>
            <w:w w:val="90"/>
            <w:sz w:val="27"/>
          </w:rPr>
          <w:t>of</w:t>
        </w:r>
        <w:r>
          <w:rPr>
            <w:b/>
            <w:spacing w:val="-52"/>
            <w:w w:val="90"/>
            <w:sz w:val="27"/>
          </w:rPr>
          <w:t> </w:t>
        </w:r>
        <w:r>
          <w:rPr>
            <w:b/>
            <w:spacing w:val="4"/>
            <w:w w:val="90"/>
            <w:sz w:val="27"/>
          </w:rPr>
          <w:t>May</w:t>
        </w:r>
        <w:r>
          <w:rPr>
            <w:b/>
            <w:spacing w:val="-54"/>
            <w:w w:val="90"/>
            <w:sz w:val="27"/>
          </w:rPr>
          <w:t> </w:t>
        </w:r>
        <w:r>
          <w:rPr>
            <w:b/>
            <w:spacing w:val="4"/>
            <w:w w:val="90"/>
            <w:sz w:val="27"/>
          </w:rPr>
          <w:t>17,</w:t>
        </w:r>
        <w:r>
          <w:rPr>
            <w:b/>
            <w:spacing w:val="-52"/>
            <w:w w:val="90"/>
            <w:sz w:val="27"/>
          </w:rPr>
          <w:t> </w:t>
        </w:r>
        <w:r>
          <w:rPr>
            <w:b/>
            <w:spacing w:val="4"/>
            <w:w w:val="90"/>
            <w:sz w:val="27"/>
          </w:rPr>
          <w:t>2022,</w:t>
        </w:r>
        <w:r>
          <w:rPr>
            <w:b/>
            <w:spacing w:val="-51"/>
            <w:w w:val="90"/>
            <w:sz w:val="27"/>
          </w:rPr>
          <w:t> </w:t>
        </w:r>
        <w:r>
          <w:rPr>
            <w:b/>
            <w:w w:val="90"/>
            <w:sz w:val="27"/>
          </w:rPr>
          <w:t>Draper</w:t>
        </w:r>
        <w:r>
          <w:rPr>
            <w:b/>
            <w:spacing w:val="-53"/>
            <w:w w:val="90"/>
            <w:sz w:val="27"/>
          </w:rPr>
          <w:t> </w:t>
        </w:r>
        <w:r>
          <w:rPr>
            <w:b/>
            <w:spacing w:val="5"/>
            <w:w w:val="90"/>
            <w:sz w:val="27"/>
          </w:rPr>
          <w:t>City</w:t>
        </w:r>
        <w:r>
          <w:rPr>
            <w:b/>
            <w:spacing w:val="-52"/>
            <w:w w:val="90"/>
            <w:sz w:val="27"/>
          </w:rPr>
          <w:t> </w:t>
        </w:r>
        <w:r>
          <w:rPr>
            <w:b/>
            <w:spacing w:val="3"/>
            <w:w w:val="90"/>
            <w:sz w:val="27"/>
          </w:rPr>
          <w:t>Community </w:t>
        </w:r>
        <w:r>
          <w:rPr>
            <w:b/>
            <w:spacing w:val="3"/>
            <w:w w:val="95"/>
            <w:sz w:val="27"/>
          </w:rPr>
          <w:t>Reinvestment </w:t>
        </w:r>
        <w:r>
          <w:rPr>
            <w:b/>
            <w:spacing w:val="2"/>
            <w:w w:val="95"/>
            <w:sz w:val="27"/>
          </w:rPr>
          <w:t>Agency </w:t>
        </w:r>
        <w:r>
          <w:rPr>
            <w:b/>
            <w:spacing w:val="4"/>
            <w:w w:val="95"/>
            <w:sz w:val="27"/>
          </w:rPr>
          <w:t>Meeting</w:t>
        </w:r>
        <w:r>
          <w:rPr>
            <w:b/>
            <w:spacing w:val="-63"/>
            <w:w w:val="95"/>
            <w:sz w:val="27"/>
          </w:rPr>
          <w:t> </w:t>
        </w:r>
        <w:r>
          <w:rPr>
            <w:b/>
            <w:spacing w:val="5"/>
            <w:w w:val="95"/>
            <w:sz w:val="27"/>
          </w:rPr>
          <w:t>Minutes</w:t>
        </w:r>
      </w:hyperlink>
    </w:p>
    <w:p>
      <w:pPr>
        <w:pStyle w:val="ListParagraph"/>
        <w:numPr>
          <w:ilvl w:val="0"/>
          <w:numId w:val="1"/>
        </w:numPr>
        <w:tabs>
          <w:tab w:pos="1167" w:val="left" w:leader="none"/>
          <w:tab w:pos="1168" w:val="left" w:leader="none"/>
        </w:tabs>
        <w:spacing w:line="240" w:lineRule="auto" w:before="101" w:after="0"/>
        <w:ind w:left="1167" w:right="0" w:hanging="1060"/>
        <w:jc w:val="left"/>
        <w:rPr>
          <w:b/>
          <w:sz w:val="27"/>
        </w:rPr>
      </w:pPr>
      <w:hyperlink r:id="rId7">
        <w:r>
          <w:rPr>
            <w:b/>
            <w:spacing w:val="3"/>
            <w:w w:val="95"/>
            <w:sz w:val="27"/>
          </w:rPr>
          <w:t>Action </w:t>
        </w:r>
        <w:r>
          <w:rPr>
            <w:b/>
            <w:spacing w:val="2"/>
            <w:w w:val="95"/>
            <w:sz w:val="27"/>
          </w:rPr>
          <w:t>Item: </w:t>
        </w:r>
        <w:r>
          <w:rPr>
            <w:b/>
            <w:spacing w:val="3"/>
            <w:w w:val="95"/>
            <w:sz w:val="27"/>
          </w:rPr>
          <w:t>Resolution </w:t>
        </w:r>
        <w:r>
          <w:rPr>
            <w:b/>
            <w:spacing w:val="7"/>
            <w:w w:val="95"/>
            <w:sz w:val="27"/>
          </w:rPr>
          <w:t>#CRA</w:t>
        </w:r>
        <w:r>
          <w:rPr>
            <w:b/>
            <w:spacing w:val="-48"/>
            <w:w w:val="95"/>
            <w:sz w:val="27"/>
          </w:rPr>
          <w:t> </w:t>
        </w:r>
        <w:r>
          <w:rPr>
            <w:b/>
            <w:spacing w:val="3"/>
            <w:w w:val="95"/>
            <w:sz w:val="27"/>
          </w:rPr>
          <w:t>22-02</w:t>
        </w:r>
      </w:hyperlink>
    </w:p>
    <w:p>
      <w:pPr>
        <w:pStyle w:val="BodyText"/>
        <w:spacing w:line="201" w:lineRule="auto" w:before="64"/>
        <w:ind w:left="1164" w:right="521" w:firstLine="3"/>
      </w:pPr>
      <w:r>
        <w:rPr>
          <w:w w:val="90"/>
        </w:rPr>
        <w:t>A</w:t>
      </w:r>
      <w:r>
        <w:rPr>
          <w:spacing w:val="-35"/>
          <w:w w:val="90"/>
        </w:rPr>
        <w:t> </w:t>
      </w:r>
      <w:r>
        <w:rPr>
          <w:w w:val="90"/>
        </w:rPr>
        <w:t>Resolution</w:t>
      </w:r>
      <w:r>
        <w:rPr>
          <w:spacing w:val="-40"/>
          <w:w w:val="90"/>
        </w:rPr>
        <w:t> </w:t>
      </w:r>
      <w:r>
        <w:rPr>
          <w:w w:val="90"/>
        </w:rPr>
        <w:t>adopting</w:t>
      </w:r>
      <w:r>
        <w:rPr>
          <w:spacing w:val="-39"/>
          <w:w w:val="90"/>
        </w:rPr>
        <w:t> </w:t>
      </w:r>
      <w:r>
        <w:rPr>
          <w:w w:val="90"/>
        </w:rPr>
        <w:t>the</w:t>
      </w:r>
      <w:r>
        <w:rPr>
          <w:spacing w:val="-41"/>
          <w:w w:val="90"/>
        </w:rPr>
        <w:t> </w:t>
      </w:r>
      <w:r>
        <w:rPr>
          <w:spacing w:val="2"/>
          <w:w w:val="90"/>
        </w:rPr>
        <w:t>Fiscal</w:t>
      </w:r>
      <w:r>
        <w:rPr>
          <w:spacing w:val="-33"/>
          <w:w w:val="90"/>
        </w:rPr>
        <w:t> </w:t>
      </w:r>
      <w:r>
        <w:rPr>
          <w:spacing w:val="-6"/>
          <w:w w:val="90"/>
        </w:rPr>
        <w:t>Year</w:t>
      </w:r>
      <w:r>
        <w:rPr>
          <w:spacing w:val="-39"/>
          <w:w w:val="90"/>
        </w:rPr>
        <w:t> </w:t>
      </w:r>
      <w:r>
        <w:rPr>
          <w:w w:val="90"/>
        </w:rPr>
        <w:t>Budget</w:t>
      </w:r>
      <w:r>
        <w:rPr>
          <w:spacing w:val="-44"/>
          <w:w w:val="90"/>
        </w:rPr>
        <w:t> </w:t>
      </w:r>
      <w:r>
        <w:rPr>
          <w:spacing w:val="3"/>
          <w:w w:val="90"/>
        </w:rPr>
        <w:t>for</w:t>
      </w:r>
      <w:r>
        <w:rPr>
          <w:spacing w:val="-39"/>
          <w:w w:val="90"/>
        </w:rPr>
        <w:t> </w:t>
      </w:r>
      <w:r>
        <w:rPr>
          <w:spacing w:val="3"/>
          <w:w w:val="90"/>
        </w:rPr>
        <w:t>FY2023.</w:t>
      </w:r>
      <w:r>
        <w:rPr>
          <w:spacing w:val="8"/>
          <w:w w:val="90"/>
        </w:rPr>
        <w:t> </w:t>
      </w:r>
      <w:r>
        <w:rPr>
          <w:w w:val="90"/>
        </w:rPr>
        <w:t>Staff </w:t>
      </w:r>
      <w:r>
        <w:rPr>
          <w:w w:val="95"/>
        </w:rPr>
        <w:t>report by </w:t>
      </w:r>
      <w:r>
        <w:rPr>
          <w:spacing w:val="4"/>
          <w:w w:val="95"/>
        </w:rPr>
        <w:t>Bob</w:t>
      </w:r>
      <w:r>
        <w:rPr>
          <w:spacing w:val="-31"/>
          <w:w w:val="95"/>
        </w:rPr>
        <w:t> </w:t>
      </w:r>
      <w:r>
        <w:rPr>
          <w:w w:val="95"/>
        </w:rPr>
        <w:t>Wylie.</w:t>
      </w:r>
    </w:p>
    <w:p>
      <w:pPr>
        <w:pStyle w:val="Heading1"/>
        <w:numPr>
          <w:ilvl w:val="0"/>
          <w:numId w:val="1"/>
        </w:numPr>
        <w:tabs>
          <w:tab w:pos="1167" w:val="left" w:leader="none"/>
          <w:tab w:pos="1168" w:val="left" w:leader="none"/>
        </w:tabs>
        <w:spacing w:line="240" w:lineRule="auto" w:before="125" w:after="0"/>
        <w:ind w:left="1167" w:right="0" w:hanging="1060"/>
        <w:jc w:val="left"/>
      </w:pPr>
      <w:r>
        <w:rPr>
          <w:w w:val="95"/>
        </w:rPr>
        <w:t>Adjourn to a </w:t>
      </w:r>
      <w:r>
        <w:rPr>
          <w:spacing w:val="5"/>
          <w:w w:val="95"/>
        </w:rPr>
        <w:t>City </w:t>
      </w:r>
      <w:r>
        <w:rPr>
          <w:spacing w:val="3"/>
          <w:w w:val="95"/>
        </w:rPr>
        <w:t>Council</w:t>
      </w:r>
      <w:r>
        <w:rPr>
          <w:spacing w:val="-54"/>
          <w:w w:val="95"/>
        </w:rPr>
        <w:t> </w:t>
      </w:r>
      <w:r>
        <w:rPr>
          <w:spacing w:val="4"/>
          <w:w w:val="95"/>
        </w:rPr>
        <w:t>Meeting</w:t>
      </w:r>
    </w:p>
    <w:p>
      <w:pPr>
        <w:spacing w:before="116"/>
        <w:ind w:left="111" w:right="0" w:firstLine="0"/>
        <w:jc w:val="left"/>
        <w:rPr>
          <w:b/>
          <w:sz w:val="27"/>
        </w:rPr>
      </w:pPr>
      <w:r>
        <w:rPr>
          <w:b/>
          <w:w w:val="95"/>
          <w:sz w:val="27"/>
        </w:rPr>
        <w:t>SALT LAKE COUNTY AND UTAH COUNTY, STATE OF UTAH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line="218" w:lineRule="auto"/>
        <w:ind w:left="108" w:right="110" w:firstLine="3"/>
        <w:jc w:val="both"/>
        <w:rPr>
          <w:i/>
        </w:rPr>
      </w:pPr>
      <w:r>
        <w:rPr>
          <w:spacing w:val="4"/>
          <w:w w:val="90"/>
        </w:rPr>
        <w:t>I,</w:t>
      </w:r>
      <w:r>
        <w:rPr>
          <w:spacing w:val="-19"/>
          <w:w w:val="90"/>
        </w:rPr>
        <w:t> </w:t>
      </w:r>
      <w:r>
        <w:rPr>
          <w:w w:val="90"/>
        </w:rPr>
        <w:t>the</w:t>
      </w:r>
      <w:r>
        <w:rPr>
          <w:spacing w:val="-19"/>
          <w:w w:val="90"/>
        </w:rPr>
        <w:t> </w:t>
      </w:r>
      <w:r>
        <w:rPr>
          <w:w w:val="90"/>
        </w:rPr>
        <w:t>City</w:t>
      </w:r>
      <w:r>
        <w:rPr>
          <w:spacing w:val="-18"/>
          <w:w w:val="90"/>
        </w:rPr>
        <w:t> </w:t>
      </w:r>
      <w:r>
        <w:rPr>
          <w:w w:val="90"/>
        </w:rPr>
        <w:t>Recorder</w:t>
      </w:r>
      <w:r>
        <w:rPr>
          <w:spacing w:val="-20"/>
          <w:w w:val="90"/>
        </w:rPr>
        <w:t> </w:t>
      </w:r>
      <w:r>
        <w:rPr>
          <w:spacing w:val="3"/>
          <w:w w:val="90"/>
        </w:rPr>
        <w:t>of</w:t>
      </w:r>
      <w:r>
        <w:rPr>
          <w:spacing w:val="-13"/>
          <w:w w:val="90"/>
        </w:rPr>
        <w:t> </w:t>
      </w:r>
      <w:r>
        <w:rPr>
          <w:w w:val="90"/>
        </w:rPr>
        <w:t>Draper</w:t>
      </w:r>
      <w:r>
        <w:rPr>
          <w:spacing w:val="-17"/>
          <w:w w:val="90"/>
        </w:rPr>
        <w:t> </w:t>
      </w:r>
      <w:r>
        <w:rPr>
          <w:spacing w:val="-4"/>
          <w:w w:val="90"/>
        </w:rPr>
        <w:t>City,</w:t>
      </w:r>
      <w:r>
        <w:rPr>
          <w:spacing w:val="-19"/>
          <w:w w:val="90"/>
        </w:rPr>
        <w:t> </w:t>
      </w:r>
      <w:r>
        <w:rPr>
          <w:w w:val="90"/>
        </w:rPr>
        <w:t>certify</w:t>
      </w:r>
      <w:r>
        <w:rPr>
          <w:spacing w:val="-21"/>
          <w:w w:val="90"/>
        </w:rPr>
        <w:t> </w:t>
      </w:r>
      <w:r>
        <w:rPr>
          <w:spacing w:val="-3"/>
          <w:w w:val="90"/>
        </w:rPr>
        <w:t>that</w:t>
      </w:r>
      <w:r>
        <w:rPr>
          <w:spacing w:val="-22"/>
          <w:w w:val="90"/>
        </w:rPr>
        <w:t> </w:t>
      </w:r>
      <w:r>
        <w:rPr>
          <w:spacing w:val="2"/>
          <w:w w:val="90"/>
        </w:rPr>
        <w:t>copies</w:t>
      </w:r>
      <w:r>
        <w:rPr>
          <w:spacing w:val="-19"/>
          <w:w w:val="90"/>
        </w:rPr>
        <w:t> </w:t>
      </w:r>
      <w:r>
        <w:rPr>
          <w:spacing w:val="3"/>
          <w:w w:val="90"/>
        </w:rPr>
        <w:t>of</w:t>
      </w:r>
      <w:r>
        <w:rPr>
          <w:spacing w:val="-16"/>
          <w:w w:val="90"/>
        </w:rPr>
        <w:t> </w:t>
      </w:r>
      <w:r>
        <w:rPr>
          <w:w w:val="90"/>
        </w:rPr>
        <w:t>this</w:t>
      </w:r>
      <w:r>
        <w:rPr>
          <w:spacing w:val="-18"/>
          <w:w w:val="90"/>
        </w:rPr>
        <w:t> </w:t>
      </w:r>
      <w:r>
        <w:rPr>
          <w:w w:val="90"/>
        </w:rPr>
        <w:t>agenda</w:t>
      </w:r>
      <w:r>
        <w:rPr>
          <w:spacing w:val="-21"/>
          <w:w w:val="90"/>
        </w:rPr>
        <w:t> </w:t>
      </w:r>
      <w:r>
        <w:rPr>
          <w:w w:val="90"/>
        </w:rPr>
        <w:t>were posted </w:t>
      </w:r>
      <w:r>
        <w:rPr>
          <w:spacing w:val="3"/>
          <w:w w:val="90"/>
        </w:rPr>
        <w:t>on </w:t>
      </w:r>
      <w:r>
        <w:rPr>
          <w:w w:val="90"/>
        </w:rPr>
        <w:t>the Draper City </w:t>
      </w:r>
      <w:r>
        <w:rPr>
          <w:spacing w:val="2"/>
          <w:w w:val="90"/>
        </w:rPr>
        <w:t>Electronic </w:t>
      </w:r>
      <w:r>
        <w:rPr>
          <w:spacing w:val="3"/>
          <w:w w:val="90"/>
        </w:rPr>
        <w:t>Bulletin </w:t>
      </w:r>
      <w:r>
        <w:rPr>
          <w:w w:val="90"/>
        </w:rPr>
        <w:t>Board, Draper City</w:t>
      </w:r>
      <w:r>
        <w:rPr>
          <w:spacing w:val="-42"/>
          <w:w w:val="90"/>
        </w:rPr>
        <w:t> </w:t>
      </w:r>
      <w:r>
        <w:rPr>
          <w:w w:val="90"/>
        </w:rPr>
        <w:t>website </w:t>
      </w:r>
      <w:hyperlink r:id="rId8">
        <w:r>
          <w:rPr>
            <w:w w:val="85"/>
          </w:rPr>
          <w:t>www.draperutah.gov</w:t>
        </w:r>
      </w:hyperlink>
      <w:r>
        <w:rPr>
          <w:w w:val="85"/>
        </w:rPr>
        <w:t>, the Utah </w:t>
      </w:r>
      <w:r>
        <w:rPr>
          <w:spacing w:val="3"/>
          <w:w w:val="85"/>
        </w:rPr>
        <w:t>Public </w:t>
      </w:r>
      <w:r>
        <w:rPr>
          <w:spacing w:val="2"/>
          <w:w w:val="85"/>
        </w:rPr>
        <w:t>Notice </w:t>
      </w:r>
      <w:r>
        <w:rPr>
          <w:w w:val="85"/>
        </w:rPr>
        <w:t>website </w:t>
      </w:r>
      <w:r>
        <w:rPr>
          <w:spacing w:val="-3"/>
          <w:w w:val="85"/>
        </w:rPr>
        <w:t>at</w:t>
      </w:r>
      <w:r>
        <w:rPr>
          <w:spacing w:val="-49"/>
          <w:w w:val="85"/>
        </w:rPr>
        <w:t> </w:t>
      </w:r>
      <w:hyperlink r:id="rId9">
        <w:r>
          <w:rPr>
            <w:w w:val="85"/>
          </w:rPr>
          <w:t>www.utah.gov/pmn</w:t>
        </w:r>
      </w:hyperlink>
      <w:r>
        <w:rPr>
          <w:w w:val="85"/>
        </w:rPr>
        <w:t>, </w:t>
      </w:r>
      <w:r>
        <w:rPr>
          <w:w w:val="95"/>
        </w:rPr>
        <w:t>and</w:t>
      </w:r>
      <w:r>
        <w:rPr>
          <w:spacing w:val="-37"/>
          <w:w w:val="95"/>
        </w:rPr>
        <w:t> </w:t>
      </w:r>
      <w:r>
        <w:rPr>
          <w:w w:val="95"/>
        </w:rPr>
        <w:t>sent</w:t>
      </w:r>
      <w:r>
        <w:rPr>
          <w:spacing w:val="-42"/>
          <w:w w:val="95"/>
        </w:rPr>
        <w:t> </w:t>
      </w:r>
      <w:r>
        <w:rPr>
          <w:w w:val="95"/>
        </w:rPr>
        <w:t>by</w:t>
      </w:r>
      <w:r>
        <w:rPr>
          <w:spacing w:val="-40"/>
          <w:w w:val="95"/>
        </w:rPr>
        <w:t> </w:t>
      </w:r>
      <w:r>
        <w:rPr>
          <w:w w:val="95"/>
        </w:rPr>
        <w:t>email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to</w:t>
      </w:r>
      <w:r>
        <w:rPr>
          <w:spacing w:val="-34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i/>
          <w:w w:val="95"/>
        </w:rPr>
        <w:t>Salt</w:t>
      </w:r>
      <w:r>
        <w:rPr>
          <w:i/>
          <w:spacing w:val="-39"/>
          <w:w w:val="95"/>
        </w:rPr>
        <w:t> </w:t>
      </w:r>
      <w:r>
        <w:rPr>
          <w:i/>
          <w:w w:val="95"/>
        </w:rPr>
        <w:t>Lake</w:t>
      </w:r>
      <w:r>
        <w:rPr>
          <w:i/>
          <w:spacing w:val="-38"/>
          <w:w w:val="95"/>
        </w:rPr>
        <w:t> </w:t>
      </w:r>
      <w:r>
        <w:rPr>
          <w:i/>
          <w:w w:val="95"/>
        </w:rPr>
        <w:t>Tribune</w:t>
      </w:r>
      <w:r>
        <w:rPr>
          <w:i/>
          <w:spacing w:val="-41"/>
          <w:w w:val="95"/>
        </w:rPr>
        <w:t> </w:t>
      </w:r>
      <w:r>
        <w:rPr>
          <w:w w:val="95"/>
        </w:rPr>
        <w:t>and</w:t>
      </w:r>
      <w:r>
        <w:rPr>
          <w:spacing w:val="-36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i/>
          <w:w w:val="95"/>
        </w:rPr>
        <w:t>Deseret</w:t>
      </w:r>
      <w:r>
        <w:rPr>
          <w:i/>
          <w:spacing w:val="-39"/>
          <w:w w:val="95"/>
        </w:rPr>
        <w:t> </w:t>
      </w:r>
      <w:r>
        <w:rPr>
          <w:i/>
          <w:w w:val="95"/>
        </w:rPr>
        <w:t>News.</w:t>
      </w:r>
    </w:p>
    <w:p>
      <w:pPr>
        <w:pStyle w:val="BodyText"/>
        <w:spacing w:before="4"/>
        <w:rPr>
          <w:i/>
          <w:sz w:val="22"/>
        </w:rPr>
      </w:pPr>
    </w:p>
    <w:p>
      <w:pPr>
        <w:pStyle w:val="BodyText"/>
        <w:tabs>
          <w:tab w:pos="4559" w:val="left" w:leader="none"/>
        </w:tabs>
        <w:spacing w:before="46"/>
        <w:ind w:left="147"/>
      </w:pPr>
      <w:r>
        <w:rPr>
          <w:w w:val="90"/>
        </w:rPr>
        <w:t>Date</w:t>
      </w:r>
      <w:r>
        <w:rPr>
          <w:spacing w:val="-55"/>
          <w:w w:val="90"/>
        </w:rPr>
        <w:t> </w:t>
      </w:r>
      <w:r>
        <w:rPr>
          <w:w w:val="90"/>
        </w:rPr>
        <w:t>Posted:</w:t>
      </w:r>
      <w:r>
        <w:rPr>
          <w:spacing w:val="-51"/>
          <w:w w:val="90"/>
        </w:rPr>
        <w:t> </w:t>
      </w:r>
      <w:r>
        <w:rPr>
          <w:spacing w:val="3"/>
          <w:w w:val="90"/>
        </w:rPr>
        <w:t>June</w:t>
      </w:r>
      <w:r>
        <w:rPr>
          <w:spacing w:val="-56"/>
          <w:w w:val="90"/>
        </w:rPr>
        <w:t> </w:t>
      </w:r>
      <w:r>
        <w:rPr>
          <w:w w:val="90"/>
        </w:rPr>
        <w:t>17,</w:t>
      </w:r>
      <w:r>
        <w:rPr>
          <w:spacing w:val="-54"/>
          <w:w w:val="90"/>
        </w:rPr>
        <w:t> </w:t>
      </w:r>
      <w:r>
        <w:rPr>
          <w:w w:val="90"/>
        </w:rPr>
        <w:t>2022</w:t>
        <w:tab/>
      </w:r>
      <w:r>
        <w:rPr>
          <w:position w:val="-13"/>
        </w:rPr>
        <w:drawing>
          <wp:inline distT="0" distB="0" distL="0" distR="0">
            <wp:extent cx="1356360" cy="23622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</w:rPr>
      </w:r>
    </w:p>
    <w:p>
      <w:pPr>
        <w:pStyle w:val="BodyText"/>
        <w:spacing w:line="218" w:lineRule="auto" w:before="53"/>
        <w:ind w:left="4563"/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1082039</wp:posOffset>
            </wp:positionH>
            <wp:positionV relativeFrom="paragraph">
              <wp:posOffset>457212</wp:posOffset>
            </wp:positionV>
            <wp:extent cx="1321053" cy="1399032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053" cy="1399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Laura Oscarson, CMC, City Recorder </w:t>
      </w:r>
      <w:r>
        <w:rPr>
          <w:w w:val="95"/>
        </w:rPr>
        <w:t>Draper City, State of Utah</w:t>
      </w:r>
    </w:p>
    <w:p>
      <w:pPr>
        <w:pStyle w:val="BodyText"/>
        <w:spacing w:before="9"/>
        <w:rPr>
          <w:sz w:val="12"/>
        </w:rPr>
      </w:pPr>
    </w:p>
    <w:p>
      <w:pPr>
        <w:spacing w:line="228" w:lineRule="auto" w:before="59"/>
        <w:ind w:left="108" w:right="114" w:firstLine="3"/>
        <w:jc w:val="both"/>
        <w:rPr>
          <w:sz w:val="24"/>
        </w:rPr>
      </w:pPr>
      <w:r>
        <w:rPr>
          <w:w w:val="90"/>
          <w:sz w:val="24"/>
        </w:rPr>
        <w:t>In compliance with the Americans with Disabilities Act, any individuals needing </w:t>
      </w:r>
      <w:r>
        <w:rPr>
          <w:w w:val="85"/>
          <w:sz w:val="24"/>
        </w:rPr>
        <w:t>special accommodations or services during this meeting shall notify Laura Oscarson, </w:t>
      </w:r>
      <w:r>
        <w:rPr>
          <w:w w:val="90"/>
          <w:sz w:val="24"/>
        </w:rPr>
        <w:t>City Recorder at (801) 576-6502 or </w:t>
      </w:r>
      <w:hyperlink r:id="rId12">
        <w:r>
          <w:rPr>
            <w:w w:val="90"/>
            <w:sz w:val="24"/>
          </w:rPr>
          <w:t>laura.oscarson@draperutah.gov</w:t>
        </w:r>
      </w:hyperlink>
      <w:r>
        <w:rPr>
          <w:w w:val="90"/>
          <w:sz w:val="24"/>
        </w:rPr>
        <w:t>, at least 24 hours prior to the meeting.</w:t>
      </w:r>
    </w:p>
    <w:sectPr>
      <w:type w:val="continuous"/>
      <w:pgSz w:w="12240" w:h="15840"/>
      <w:pgMar w:top="1020" w:bottom="280" w:left="156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67" w:hanging="1060"/>
        <w:jc w:val="left"/>
      </w:pPr>
      <w:rPr>
        <w:rFonts w:hint="default" w:ascii="Verdana" w:hAnsi="Verdana" w:eastAsia="Verdana" w:cs="Verdana"/>
        <w:b/>
        <w:bCs/>
        <w:spacing w:val="0"/>
        <w:w w:val="84"/>
        <w:sz w:val="27"/>
        <w:szCs w:val="27"/>
      </w:rPr>
    </w:lvl>
    <w:lvl w:ilvl="1">
      <w:start w:val="0"/>
      <w:numFmt w:val="bullet"/>
      <w:lvlText w:val="•"/>
      <w:lvlJc w:val="left"/>
      <w:pPr>
        <w:ind w:left="1952" w:hanging="10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4" w:hanging="10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6" w:hanging="10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8" w:hanging="10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20" w:hanging="10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2" w:hanging="10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04" w:hanging="10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96" w:hanging="10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7"/>
      <w:szCs w:val="27"/>
    </w:rPr>
  </w:style>
  <w:style w:styleId="Heading1" w:type="paragraph">
    <w:name w:val="Heading 1"/>
    <w:basedOn w:val="Normal"/>
    <w:uiPriority w:val="1"/>
    <w:qFormat/>
    <w:pPr>
      <w:spacing w:before="116"/>
      <w:ind w:left="1167" w:hanging="1060"/>
      <w:outlineLvl w:val="1"/>
    </w:pPr>
    <w:rPr>
      <w:rFonts w:ascii="Verdana" w:hAnsi="Verdana" w:eastAsia="Verdana" w:cs="Verdana"/>
      <w:b/>
      <w:bCs/>
      <w:sz w:val="27"/>
      <w:szCs w:val="27"/>
    </w:rPr>
  </w:style>
  <w:style w:styleId="ListParagraph" w:type="paragraph">
    <w:name w:val="List Paragraph"/>
    <w:basedOn w:val="Normal"/>
    <w:uiPriority w:val="1"/>
    <w:qFormat/>
    <w:pPr>
      <w:ind w:left="1167" w:hanging="1060"/>
    </w:pPr>
    <w:rPr>
      <w:rFonts w:ascii="Verdana" w:hAnsi="Verdana" w:eastAsia="Verdana" w:cs="Verdana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file://localhost/C:/Windows/TEMP/CoverSheet.aspx?ItemID=4558&amp;MeetingID=1833" TargetMode="External"/><Relationship Id="rId7" Type="http://schemas.openxmlformats.org/officeDocument/2006/relationships/hyperlink" Target="file://localhost/C:/Windows/TEMP/CoverSheet.aspx?ItemID=4567&amp;MeetingID=1833" TargetMode="External"/><Relationship Id="rId8" Type="http://schemas.openxmlformats.org/officeDocument/2006/relationships/hyperlink" Target="file://localhost/C:/Windows/TEMP/www.draperutah.gov" TargetMode="External"/><Relationship Id="rId9" Type="http://schemas.openxmlformats.org/officeDocument/2006/relationships/hyperlink" Target="file://localhost/C:/Windows/TEMP/www.utah.gov/pmn" TargetMode="Externa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hyperlink" Target="mailto:laura.oscarson@draperutah.gov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2022-06-17T20:28:37Z</dcterms:created>
  <dcterms:modified xsi:type="dcterms:W3CDTF">2022-06-17T20:28:37Z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2022-06-17T00:00:00Z</vt:filetime>
  </property>
</Properties>
</file>