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073E" w14:textId="0627D41A" w:rsidR="00A6363F" w:rsidRPr="00114052" w:rsidRDefault="00BA6C49" w:rsidP="00254323">
      <w:pPr>
        <w:ind w:right="-720"/>
        <w:jc w:val="center"/>
        <w:rPr>
          <w:rFonts w:cstheme="minorHAnsi"/>
          <w:sz w:val="24"/>
          <w:szCs w:val="24"/>
        </w:rPr>
      </w:pPr>
      <w:r w:rsidRPr="00114052">
        <w:rPr>
          <w:rFonts w:cstheme="minorHAnsi"/>
          <w:noProof/>
          <w:sz w:val="24"/>
          <w:szCs w:val="24"/>
        </w:rPr>
        <w:drawing>
          <wp:anchor distT="0" distB="0" distL="114300" distR="114300" simplePos="0" relativeHeight="251658240" behindDoc="1" locked="0" layoutInCell="1" allowOverlap="1" wp14:anchorId="5EEADE24" wp14:editId="01BA6617">
            <wp:simplePos x="0" y="0"/>
            <wp:positionH relativeFrom="column">
              <wp:posOffset>-19050</wp:posOffset>
            </wp:positionH>
            <wp:positionV relativeFrom="paragraph">
              <wp:posOffset>0</wp:posOffset>
            </wp:positionV>
            <wp:extent cx="1663700" cy="1663700"/>
            <wp:effectExtent l="0" t="0" r="0" b="0"/>
            <wp:wrapTight wrapText="bothSides">
              <wp:wrapPolygon edited="0">
                <wp:start x="0" y="0"/>
                <wp:lineTo x="0" y="21270"/>
                <wp:lineTo x="21270" y="21270"/>
                <wp:lineTo x="21270" y="0"/>
                <wp:lineTo x="0" y="0"/>
              </wp:wrapPolygon>
            </wp:wrapTight>
            <wp:docPr id="2" name="Picture 2" descr="A picture containing text, shoji, build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hoji, building,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700" cy="1663700"/>
                    </a:xfrm>
                    <a:prstGeom prst="rect">
                      <a:avLst/>
                    </a:prstGeom>
                  </pic:spPr>
                </pic:pic>
              </a:graphicData>
            </a:graphic>
            <wp14:sizeRelH relativeFrom="page">
              <wp14:pctWidth>0</wp14:pctWidth>
            </wp14:sizeRelH>
            <wp14:sizeRelV relativeFrom="page">
              <wp14:pctHeight>0</wp14:pctHeight>
            </wp14:sizeRelV>
          </wp:anchor>
        </w:drawing>
      </w:r>
      <w:r w:rsidR="00A6363F" w:rsidRPr="00114052">
        <w:rPr>
          <w:rFonts w:cstheme="minorHAnsi"/>
          <w:sz w:val="24"/>
          <w:szCs w:val="24"/>
        </w:rPr>
        <w:t xml:space="preserve">Board of Trustees Meeting </w:t>
      </w:r>
      <w:r w:rsidR="00867A9D">
        <w:rPr>
          <w:rFonts w:cstheme="minorHAnsi"/>
          <w:sz w:val="24"/>
          <w:szCs w:val="24"/>
        </w:rPr>
        <w:t>Minutes</w:t>
      </w:r>
    </w:p>
    <w:p w14:paraId="7AF33E9B" w14:textId="5F96F201" w:rsidR="00BA6C49" w:rsidRPr="00114052" w:rsidRDefault="003A2C2D" w:rsidP="00254323">
      <w:pPr>
        <w:tabs>
          <w:tab w:val="left" w:pos="390"/>
          <w:tab w:val="center" w:pos="4680"/>
        </w:tabs>
        <w:ind w:right="-720"/>
        <w:jc w:val="center"/>
        <w:rPr>
          <w:rFonts w:cstheme="minorHAnsi"/>
          <w:sz w:val="24"/>
          <w:szCs w:val="24"/>
        </w:rPr>
      </w:pPr>
      <w:r>
        <w:rPr>
          <w:rFonts w:cstheme="minorHAnsi"/>
          <w:sz w:val="24"/>
          <w:szCs w:val="24"/>
        </w:rPr>
        <w:t>Thursday</w:t>
      </w:r>
      <w:r w:rsidR="00AF327D">
        <w:rPr>
          <w:rFonts w:cstheme="minorHAnsi"/>
          <w:sz w:val="24"/>
          <w:szCs w:val="24"/>
        </w:rPr>
        <w:t xml:space="preserve"> </w:t>
      </w:r>
      <w:r w:rsidR="008E6BDF">
        <w:rPr>
          <w:rFonts w:cstheme="minorHAnsi"/>
          <w:sz w:val="24"/>
          <w:szCs w:val="24"/>
        </w:rPr>
        <w:t>May</w:t>
      </w:r>
      <w:r>
        <w:rPr>
          <w:rFonts w:cstheme="minorHAnsi"/>
          <w:sz w:val="24"/>
          <w:szCs w:val="24"/>
        </w:rPr>
        <w:t xml:space="preserve"> </w:t>
      </w:r>
      <w:r w:rsidR="008E6BDF">
        <w:rPr>
          <w:rFonts w:cstheme="minorHAnsi"/>
          <w:sz w:val="24"/>
          <w:szCs w:val="24"/>
        </w:rPr>
        <w:t>19</w:t>
      </w:r>
      <w:r w:rsidR="00107DB5" w:rsidRPr="00114052">
        <w:rPr>
          <w:rFonts w:cstheme="minorHAnsi"/>
          <w:sz w:val="24"/>
          <w:szCs w:val="24"/>
        </w:rPr>
        <w:t>,</w:t>
      </w:r>
      <w:r w:rsidR="00A6363F" w:rsidRPr="00114052">
        <w:rPr>
          <w:rFonts w:cstheme="minorHAnsi"/>
          <w:sz w:val="24"/>
          <w:szCs w:val="24"/>
        </w:rPr>
        <w:t xml:space="preserve"> 202</w:t>
      </w:r>
      <w:r w:rsidR="00A1544A">
        <w:rPr>
          <w:rFonts w:cstheme="minorHAnsi"/>
          <w:sz w:val="24"/>
          <w:szCs w:val="24"/>
        </w:rPr>
        <w:t>2</w:t>
      </w:r>
    </w:p>
    <w:p w14:paraId="0207CD01" w14:textId="6B6E425E" w:rsidR="00107DB5" w:rsidRPr="00114052" w:rsidRDefault="003A2C2D" w:rsidP="00254323">
      <w:pPr>
        <w:tabs>
          <w:tab w:val="left" w:pos="390"/>
          <w:tab w:val="center" w:pos="4680"/>
        </w:tabs>
        <w:ind w:right="-720"/>
        <w:jc w:val="center"/>
        <w:rPr>
          <w:rFonts w:cstheme="minorHAnsi"/>
          <w:sz w:val="24"/>
          <w:szCs w:val="24"/>
        </w:rPr>
      </w:pPr>
      <w:r>
        <w:rPr>
          <w:rFonts w:cstheme="minorHAnsi"/>
          <w:sz w:val="24"/>
          <w:szCs w:val="24"/>
        </w:rPr>
        <w:t>9</w:t>
      </w:r>
      <w:r w:rsidR="00AF327D">
        <w:rPr>
          <w:rFonts w:cstheme="minorHAnsi"/>
          <w:sz w:val="24"/>
          <w:szCs w:val="24"/>
        </w:rPr>
        <w:t>:</w:t>
      </w:r>
      <w:r w:rsidR="008E6BDF">
        <w:rPr>
          <w:rFonts w:cstheme="minorHAnsi"/>
          <w:sz w:val="24"/>
          <w:szCs w:val="24"/>
        </w:rPr>
        <w:t>0</w:t>
      </w:r>
      <w:r w:rsidR="00F45623">
        <w:rPr>
          <w:rFonts w:cstheme="minorHAnsi"/>
          <w:sz w:val="24"/>
          <w:szCs w:val="24"/>
        </w:rPr>
        <w:t>0</w:t>
      </w:r>
      <w:r w:rsidR="00107DB5" w:rsidRPr="00114052">
        <w:rPr>
          <w:rFonts w:cstheme="minorHAnsi"/>
          <w:sz w:val="24"/>
          <w:szCs w:val="24"/>
        </w:rPr>
        <w:t xml:space="preserve"> </w:t>
      </w:r>
      <w:r>
        <w:rPr>
          <w:rFonts w:cstheme="minorHAnsi"/>
          <w:sz w:val="24"/>
          <w:szCs w:val="24"/>
        </w:rPr>
        <w:t>a</w:t>
      </w:r>
      <w:r w:rsidR="00107DB5" w:rsidRPr="00114052">
        <w:rPr>
          <w:rFonts w:cstheme="minorHAnsi"/>
          <w:sz w:val="24"/>
          <w:szCs w:val="24"/>
        </w:rPr>
        <w:t>.m.</w:t>
      </w:r>
    </w:p>
    <w:p w14:paraId="7C4EA233" w14:textId="1C0F3A06" w:rsidR="00A6363F" w:rsidRPr="00114052" w:rsidRDefault="008E6BDF" w:rsidP="00254323">
      <w:pPr>
        <w:tabs>
          <w:tab w:val="left" w:pos="390"/>
          <w:tab w:val="center" w:pos="4680"/>
        </w:tabs>
        <w:ind w:right="-720"/>
        <w:jc w:val="center"/>
        <w:rPr>
          <w:rFonts w:cstheme="minorHAnsi"/>
          <w:sz w:val="24"/>
          <w:szCs w:val="24"/>
        </w:rPr>
      </w:pPr>
      <w:r>
        <w:rPr>
          <w:rFonts w:cstheme="minorHAnsi"/>
          <w:sz w:val="24"/>
          <w:szCs w:val="24"/>
        </w:rPr>
        <w:t>675 E 500 S, SLC, Utah 84102</w:t>
      </w:r>
    </w:p>
    <w:p w14:paraId="6E08575A" w14:textId="77777777" w:rsidR="0042231E" w:rsidRDefault="0042231E" w:rsidP="00254323">
      <w:pPr>
        <w:ind w:right="-720"/>
        <w:rPr>
          <w:rFonts w:cstheme="minorHAnsi"/>
          <w:sz w:val="24"/>
          <w:szCs w:val="24"/>
        </w:rPr>
      </w:pPr>
    </w:p>
    <w:p w14:paraId="1A2B26C3" w14:textId="479303DF" w:rsidR="00AF327D" w:rsidRDefault="00107DB5" w:rsidP="00254323">
      <w:pPr>
        <w:ind w:right="-720"/>
        <w:rPr>
          <w:rFonts w:cstheme="minorHAnsi"/>
          <w:sz w:val="24"/>
          <w:szCs w:val="24"/>
        </w:rPr>
      </w:pPr>
      <w:r w:rsidRPr="00114052">
        <w:rPr>
          <w:rFonts w:cstheme="minorHAnsi"/>
          <w:sz w:val="24"/>
          <w:szCs w:val="24"/>
        </w:rPr>
        <w:tab/>
      </w:r>
    </w:p>
    <w:p w14:paraId="644E7502" w14:textId="77777777" w:rsidR="004677B6" w:rsidRDefault="004677B6" w:rsidP="00254323">
      <w:pPr>
        <w:ind w:right="-720"/>
        <w:rPr>
          <w:rFonts w:cstheme="minorHAnsi"/>
          <w:bCs/>
          <w:sz w:val="24"/>
          <w:szCs w:val="24"/>
        </w:rPr>
      </w:pPr>
    </w:p>
    <w:p w14:paraId="0F7DCDAB" w14:textId="34F2E00F" w:rsidR="00AB3039" w:rsidRPr="0076143C" w:rsidRDefault="00A13D7D" w:rsidP="00254323">
      <w:pPr>
        <w:spacing w:after="0"/>
        <w:ind w:right="-720"/>
        <w:rPr>
          <w:rFonts w:cstheme="minorHAnsi"/>
          <w:b/>
          <w:sz w:val="24"/>
          <w:szCs w:val="24"/>
        </w:rPr>
      </w:pPr>
      <w:r>
        <w:rPr>
          <w:rFonts w:cstheme="minorHAnsi"/>
          <w:b/>
          <w:sz w:val="24"/>
          <w:szCs w:val="24"/>
        </w:rPr>
        <w:t xml:space="preserve">Board </w:t>
      </w:r>
      <w:r w:rsidR="00AB3039" w:rsidRPr="00AB3039">
        <w:rPr>
          <w:rFonts w:cstheme="minorHAnsi"/>
          <w:b/>
          <w:sz w:val="24"/>
          <w:szCs w:val="24"/>
        </w:rPr>
        <w:t>Attending</w:t>
      </w:r>
      <w:r w:rsidR="0076143C">
        <w:rPr>
          <w:rFonts w:cstheme="minorHAnsi"/>
          <w:b/>
          <w:sz w:val="24"/>
          <w:szCs w:val="24"/>
        </w:rPr>
        <w:t xml:space="preserve"> Live</w:t>
      </w:r>
      <w:r w:rsidR="00AB3039" w:rsidRPr="00AB3039">
        <w:rPr>
          <w:rFonts w:cstheme="minorHAnsi"/>
          <w:b/>
          <w:sz w:val="24"/>
          <w:szCs w:val="24"/>
        </w:rPr>
        <w:tab/>
      </w:r>
      <w:r w:rsidR="00AB3039" w:rsidRPr="00AB3039">
        <w:rPr>
          <w:rFonts w:cstheme="minorHAnsi"/>
          <w:b/>
          <w:sz w:val="24"/>
          <w:szCs w:val="24"/>
        </w:rPr>
        <w:tab/>
      </w:r>
      <w:r w:rsidR="00AB3039" w:rsidRPr="00AB3039">
        <w:rPr>
          <w:rFonts w:cstheme="minorHAnsi"/>
          <w:b/>
          <w:sz w:val="24"/>
          <w:szCs w:val="24"/>
        </w:rPr>
        <w:tab/>
      </w:r>
      <w:r w:rsidR="00AB3039" w:rsidRPr="00AB3039">
        <w:rPr>
          <w:rFonts w:cstheme="minorHAnsi"/>
          <w:b/>
          <w:sz w:val="24"/>
          <w:szCs w:val="24"/>
        </w:rPr>
        <w:tab/>
      </w:r>
      <w:r w:rsidR="00AB3039" w:rsidRPr="00AB3039">
        <w:rPr>
          <w:rFonts w:cstheme="minorHAnsi"/>
          <w:b/>
          <w:sz w:val="24"/>
          <w:szCs w:val="24"/>
        </w:rPr>
        <w:tab/>
      </w:r>
      <w:r w:rsidR="00AB3039" w:rsidRPr="00AB3039">
        <w:rPr>
          <w:rFonts w:cstheme="minorHAnsi"/>
          <w:b/>
          <w:sz w:val="24"/>
          <w:szCs w:val="24"/>
        </w:rPr>
        <w:tab/>
      </w:r>
      <w:r w:rsidR="0076143C">
        <w:rPr>
          <w:rFonts w:cstheme="minorHAnsi"/>
          <w:b/>
          <w:sz w:val="24"/>
          <w:szCs w:val="24"/>
        </w:rPr>
        <w:t>Virtual</w:t>
      </w:r>
    </w:p>
    <w:p w14:paraId="1503D723" w14:textId="2048C527" w:rsidR="0076143C" w:rsidRDefault="00AB3039"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Don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sidR="008E6BDF">
        <w:rPr>
          <w:rFonts w:ascii="Calibri" w:eastAsia="Times New Roman" w:hAnsi="Calibri" w:cs="Calibri"/>
          <w:color w:val="222222"/>
          <w:sz w:val="24"/>
          <w:szCs w:val="24"/>
        </w:rPr>
        <w:tab/>
      </w:r>
      <w:r w:rsidR="008E6BDF">
        <w:rPr>
          <w:rFonts w:ascii="Calibri" w:eastAsia="Times New Roman" w:hAnsi="Calibri" w:cs="Calibri"/>
          <w:color w:val="222222"/>
          <w:sz w:val="24"/>
          <w:szCs w:val="24"/>
        </w:rPr>
        <w:tab/>
        <w:t>Bryan Harris</w:t>
      </w:r>
    </w:p>
    <w:p w14:paraId="7E6313EF" w14:textId="64C73D36" w:rsidR="003A2C2D" w:rsidRPr="008E6BDF" w:rsidRDefault="003A2C2D" w:rsidP="008E6BDF">
      <w:pPr>
        <w:tabs>
          <w:tab w:val="left" w:pos="5760"/>
        </w:tabs>
        <w:spacing w:after="0" w:line="240" w:lineRule="auto"/>
        <w:ind w:right="-720"/>
        <w:rPr>
          <w:rFonts w:ascii="Calibri" w:eastAsia="Times New Roman" w:hAnsi="Calibri" w:cs="Calibri"/>
          <w:b/>
          <w:bCs/>
          <w:color w:val="222222"/>
          <w:sz w:val="24"/>
          <w:szCs w:val="24"/>
        </w:rPr>
      </w:pPr>
      <w:r>
        <w:rPr>
          <w:rFonts w:ascii="Calibri" w:eastAsia="Times New Roman" w:hAnsi="Calibri" w:cs="Calibri"/>
          <w:color w:val="222222"/>
          <w:sz w:val="24"/>
          <w:szCs w:val="24"/>
        </w:rPr>
        <w:t>Dave Donegan</w:t>
      </w:r>
      <w:r w:rsidR="008E6BDF">
        <w:rPr>
          <w:rFonts w:ascii="Calibri" w:eastAsia="Times New Roman" w:hAnsi="Calibri" w:cs="Calibri"/>
          <w:color w:val="222222"/>
          <w:sz w:val="24"/>
          <w:szCs w:val="24"/>
        </w:rPr>
        <w:tab/>
      </w:r>
    </w:p>
    <w:p w14:paraId="4E1C0C68" w14:textId="43574C4B" w:rsidR="004E3852" w:rsidRDefault="00AB3039" w:rsidP="004E3852">
      <w:pPr>
        <w:tabs>
          <w:tab w:val="left" w:pos="5760"/>
        </w:tabs>
        <w:spacing w:after="0" w:line="240" w:lineRule="auto"/>
        <w:ind w:right="-720"/>
        <w:rPr>
          <w:rFonts w:ascii="Calibri" w:eastAsia="Times New Roman" w:hAnsi="Calibri" w:cs="Calibri"/>
          <w:b/>
          <w:bCs/>
          <w:color w:val="222222"/>
          <w:sz w:val="24"/>
          <w:szCs w:val="24"/>
        </w:rPr>
      </w:pPr>
      <w:r>
        <w:rPr>
          <w:rFonts w:ascii="Calibri" w:eastAsia="Times New Roman" w:hAnsi="Calibri" w:cs="Calibri"/>
          <w:color w:val="222222"/>
          <w:sz w:val="24"/>
          <w:szCs w:val="24"/>
        </w:rPr>
        <w:t>Tiffany James</w:t>
      </w:r>
      <w:r w:rsidR="008E6BDF">
        <w:rPr>
          <w:rFonts w:ascii="Calibri" w:eastAsia="Times New Roman" w:hAnsi="Calibri" w:cs="Calibri"/>
          <w:color w:val="222222"/>
          <w:sz w:val="24"/>
          <w:szCs w:val="24"/>
        </w:rPr>
        <w:tab/>
      </w:r>
      <w:r w:rsidR="004E3852">
        <w:rPr>
          <w:rFonts w:ascii="Calibri" w:eastAsia="Times New Roman" w:hAnsi="Calibri" w:cs="Calibri"/>
          <w:b/>
          <w:bCs/>
          <w:color w:val="222222"/>
          <w:sz w:val="24"/>
          <w:szCs w:val="24"/>
        </w:rPr>
        <w:t>Excused</w:t>
      </w:r>
    </w:p>
    <w:p w14:paraId="4413FE31" w14:textId="0AC29A45" w:rsidR="008E6BDF" w:rsidRPr="004E3852" w:rsidRDefault="008E6BDF" w:rsidP="004E3852">
      <w:pPr>
        <w:tabs>
          <w:tab w:val="left" w:pos="5760"/>
        </w:tabs>
        <w:spacing w:after="0" w:line="240" w:lineRule="auto"/>
        <w:ind w:right="-720"/>
        <w:rPr>
          <w:rFonts w:ascii="Calibri" w:eastAsia="Times New Roman" w:hAnsi="Calibri" w:cs="Calibri"/>
          <w:b/>
          <w:bCs/>
          <w:color w:val="222222"/>
          <w:sz w:val="24"/>
          <w:szCs w:val="24"/>
        </w:rPr>
      </w:pPr>
      <w:r>
        <w:rPr>
          <w:rFonts w:ascii="Calibri" w:eastAsia="Times New Roman" w:hAnsi="Calibri" w:cs="Calibri"/>
          <w:color w:val="222222"/>
          <w:sz w:val="24"/>
          <w:szCs w:val="24"/>
        </w:rPr>
        <w:t>Mike Mower</w:t>
      </w:r>
      <w:r w:rsidR="004E3852" w:rsidRPr="004E3852">
        <w:rPr>
          <w:rFonts w:ascii="Calibri" w:eastAsia="Times New Roman" w:hAnsi="Calibri" w:cs="Calibri"/>
          <w:color w:val="222222"/>
          <w:sz w:val="24"/>
          <w:szCs w:val="24"/>
        </w:rPr>
        <w:t xml:space="preserve"> </w:t>
      </w:r>
      <w:r w:rsidR="004E3852">
        <w:rPr>
          <w:rFonts w:ascii="Calibri" w:eastAsia="Times New Roman" w:hAnsi="Calibri" w:cs="Calibri"/>
          <w:color w:val="222222"/>
          <w:sz w:val="24"/>
          <w:szCs w:val="24"/>
        </w:rPr>
        <w:tab/>
        <w:t>Rick Woodbury</w:t>
      </w:r>
    </w:p>
    <w:p w14:paraId="74E74B34" w14:textId="598E41C7" w:rsidR="00AB3039" w:rsidRDefault="00AB3039"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417E6322" w14:textId="77777777" w:rsidR="00AB3039" w:rsidRPr="00AB3039" w:rsidRDefault="00AB3039" w:rsidP="00254323">
      <w:pPr>
        <w:spacing w:after="0" w:line="240" w:lineRule="auto"/>
        <w:ind w:right="-720"/>
        <w:rPr>
          <w:rFonts w:ascii="Calibri" w:eastAsia="Times New Roman" w:hAnsi="Calibri" w:cs="Calibri"/>
          <w:color w:val="222222"/>
          <w:sz w:val="24"/>
          <w:szCs w:val="24"/>
        </w:rPr>
      </w:pPr>
    </w:p>
    <w:p w14:paraId="153FF007" w14:textId="16ABE09C" w:rsidR="00AB3039" w:rsidRDefault="00AB3039" w:rsidP="00254323">
      <w:pPr>
        <w:spacing w:after="0"/>
        <w:ind w:right="-720"/>
        <w:rPr>
          <w:rFonts w:cstheme="minorHAnsi"/>
          <w:bCs/>
          <w:sz w:val="24"/>
          <w:szCs w:val="24"/>
        </w:rPr>
      </w:pPr>
      <w:r>
        <w:rPr>
          <w:rFonts w:cstheme="minorHAnsi"/>
          <w:b/>
          <w:sz w:val="24"/>
          <w:szCs w:val="24"/>
        </w:rPr>
        <w:t>Staff</w:t>
      </w:r>
      <w:r w:rsidR="0076143C">
        <w:rPr>
          <w:rFonts w:cstheme="minorHAnsi"/>
          <w:b/>
          <w:sz w:val="24"/>
          <w:szCs w:val="24"/>
        </w:rPr>
        <w:t xml:space="preserve"> &amp; Public Attending Live</w:t>
      </w:r>
      <w:r w:rsidR="0076143C">
        <w:rPr>
          <w:rFonts w:cstheme="minorHAnsi"/>
          <w:b/>
          <w:sz w:val="24"/>
          <w:szCs w:val="24"/>
        </w:rPr>
        <w:tab/>
      </w:r>
      <w:r w:rsidR="0076143C">
        <w:rPr>
          <w:rFonts w:cstheme="minorHAnsi"/>
          <w:b/>
          <w:sz w:val="24"/>
          <w:szCs w:val="24"/>
        </w:rPr>
        <w:tab/>
      </w:r>
      <w:r w:rsidR="0076143C">
        <w:rPr>
          <w:rFonts w:cstheme="minorHAnsi"/>
          <w:b/>
          <w:sz w:val="24"/>
          <w:szCs w:val="24"/>
        </w:rPr>
        <w:tab/>
      </w:r>
      <w:r w:rsidR="0076143C">
        <w:rPr>
          <w:rFonts w:cstheme="minorHAnsi"/>
          <w:b/>
          <w:sz w:val="24"/>
          <w:szCs w:val="24"/>
        </w:rPr>
        <w:tab/>
      </w:r>
      <w:r w:rsidR="0076143C">
        <w:rPr>
          <w:rFonts w:cstheme="minorHAnsi"/>
          <w:b/>
          <w:sz w:val="24"/>
          <w:szCs w:val="24"/>
        </w:rPr>
        <w:tab/>
        <w:t>Virtual</w:t>
      </w:r>
    </w:p>
    <w:p w14:paraId="3D697979" w14:textId="052A56B6" w:rsidR="00AB3039" w:rsidRDefault="00AB3039" w:rsidP="00254323">
      <w:pPr>
        <w:tabs>
          <w:tab w:val="left" w:pos="2310"/>
        </w:tabs>
        <w:spacing w:after="0"/>
        <w:ind w:right="-720"/>
        <w:rPr>
          <w:rFonts w:cstheme="minorHAnsi"/>
          <w:bCs/>
          <w:sz w:val="24"/>
          <w:szCs w:val="24"/>
        </w:rPr>
      </w:pPr>
      <w:r>
        <w:rPr>
          <w:rFonts w:cstheme="minorHAnsi"/>
          <w:bCs/>
          <w:sz w:val="24"/>
          <w:szCs w:val="24"/>
        </w:rPr>
        <w:t>Michelle McConkie</w:t>
      </w:r>
      <w:r w:rsidR="003A2C2D">
        <w:rPr>
          <w:rFonts w:cstheme="minorHAnsi"/>
          <w:bCs/>
          <w:sz w:val="24"/>
          <w:szCs w:val="24"/>
        </w:rPr>
        <w:t xml:space="preserve">, </w:t>
      </w:r>
      <w:proofErr w:type="gramStart"/>
      <w:r w:rsidR="003A2C2D">
        <w:rPr>
          <w:rFonts w:cstheme="minorHAnsi"/>
          <w:bCs/>
          <w:sz w:val="24"/>
          <w:szCs w:val="24"/>
        </w:rPr>
        <w:t xml:space="preserve">Director  </w:t>
      </w:r>
      <w:r w:rsidR="0076143C">
        <w:rPr>
          <w:rFonts w:cstheme="minorHAnsi"/>
          <w:bCs/>
          <w:sz w:val="24"/>
          <w:szCs w:val="24"/>
        </w:rPr>
        <w:tab/>
      </w:r>
      <w:proofErr w:type="gramEnd"/>
      <w:r w:rsidR="0076143C">
        <w:rPr>
          <w:rFonts w:cstheme="minorHAnsi"/>
          <w:bCs/>
          <w:sz w:val="24"/>
          <w:szCs w:val="24"/>
        </w:rPr>
        <w:tab/>
      </w:r>
      <w:r w:rsidR="0076143C">
        <w:rPr>
          <w:rFonts w:cstheme="minorHAnsi"/>
          <w:bCs/>
          <w:sz w:val="24"/>
          <w:szCs w:val="24"/>
        </w:rPr>
        <w:tab/>
      </w:r>
      <w:r w:rsidR="0076143C">
        <w:rPr>
          <w:rFonts w:cstheme="minorHAnsi"/>
          <w:bCs/>
          <w:sz w:val="24"/>
          <w:szCs w:val="24"/>
        </w:rPr>
        <w:tab/>
      </w:r>
      <w:r w:rsidR="008E6BDF">
        <w:rPr>
          <w:rFonts w:cstheme="minorHAnsi"/>
          <w:bCs/>
          <w:sz w:val="24"/>
          <w:szCs w:val="24"/>
        </w:rPr>
        <w:t>Aaron Langston, Deputy Assistant</w:t>
      </w:r>
      <w:r w:rsidR="0076143C">
        <w:rPr>
          <w:rFonts w:cstheme="minorHAnsi"/>
          <w:bCs/>
          <w:sz w:val="24"/>
          <w:szCs w:val="24"/>
        </w:rPr>
        <w:tab/>
      </w:r>
    </w:p>
    <w:p w14:paraId="5CA0A386" w14:textId="631DB357" w:rsidR="003A2C2D" w:rsidRDefault="003A2C2D" w:rsidP="00254323">
      <w:pPr>
        <w:tabs>
          <w:tab w:val="left" w:pos="2310"/>
        </w:tabs>
        <w:spacing w:after="0"/>
        <w:ind w:right="-720"/>
        <w:rPr>
          <w:rFonts w:cstheme="minorHAnsi"/>
          <w:bCs/>
          <w:sz w:val="24"/>
          <w:szCs w:val="24"/>
        </w:rPr>
      </w:pPr>
      <w:r>
        <w:rPr>
          <w:rFonts w:cstheme="minorHAnsi"/>
          <w:bCs/>
          <w:sz w:val="24"/>
          <w:szCs w:val="24"/>
        </w:rPr>
        <w:t>Scott Ruppe, Deputy Director</w:t>
      </w:r>
      <w:r w:rsidR="00BF08BC">
        <w:rPr>
          <w:rFonts w:cstheme="minorHAnsi"/>
          <w:bCs/>
          <w:sz w:val="24"/>
          <w:szCs w:val="24"/>
        </w:rPr>
        <w:tab/>
      </w:r>
      <w:r w:rsidR="00BF08BC">
        <w:rPr>
          <w:rFonts w:cstheme="minorHAnsi"/>
          <w:bCs/>
          <w:sz w:val="24"/>
          <w:szCs w:val="24"/>
        </w:rPr>
        <w:tab/>
      </w:r>
      <w:r w:rsidR="00BF08BC">
        <w:rPr>
          <w:rFonts w:cstheme="minorHAnsi"/>
          <w:bCs/>
          <w:sz w:val="24"/>
          <w:szCs w:val="24"/>
        </w:rPr>
        <w:tab/>
      </w:r>
      <w:r w:rsidR="00BF08BC">
        <w:rPr>
          <w:rFonts w:cstheme="minorHAnsi"/>
          <w:bCs/>
          <w:sz w:val="24"/>
          <w:szCs w:val="24"/>
        </w:rPr>
        <w:tab/>
      </w:r>
      <w:r w:rsidR="00BF08BC">
        <w:rPr>
          <w:rFonts w:cstheme="minorHAnsi"/>
          <w:bCs/>
          <w:sz w:val="24"/>
          <w:szCs w:val="24"/>
        </w:rPr>
        <w:tab/>
      </w:r>
      <w:r w:rsidR="008E6BDF">
        <w:rPr>
          <w:rFonts w:cstheme="minorHAnsi"/>
          <w:bCs/>
          <w:sz w:val="24"/>
          <w:szCs w:val="24"/>
        </w:rPr>
        <w:tab/>
        <w:t>Director, Real Estate</w:t>
      </w:r>
      <w:r w:rsidR="004E3852">
        <w:rPr>
          <w:rFonts w:cstheme="minorHAnsi"/>
          <w:bCs/>
          <w:sz w:val="24"/>
          <w:szCs w:val="24"/>
        </w:rPr>
        <w:t xml:space="preserve"> – St. George</w:t>
      </w:r>
    </w:p>
    <w:p w14:paraId="776C66C4" w14:textId="286D4AA4" w:rsidR="00EB57F5" w:rsidRDefault="00EB57F5" w:rsidP="00EB57F5">
      <w:pPr>
        <w:spacing w:after="0"/>
        <w:ind w:right="-720"/>
        <w:rPr>
          <w:rFonts w:cstheme="minorHAnsi"/>
          <w:bCs/>
          <w:sz w:val="24"/>
          <w:szCs w:val="24"/>
        </w:rPr>
      </w:pPr>
      <w:r>
        <w:rPr>
          <w:rFonts w:cstheme="minorHAnsi"/>
          <w:bCs/>
          <w:sz w:val="24"/>
          <w:szCs w:val="24"/>
        </w:rPr>
        <w:t>Wes Adams, Assistant Director, Oil &amp; Gas</w:t>
      </w:r>
      <w:r w:rsidR="00BE7089" w:rsidRPr="00BE7089">
        <w:rPr>
          <w:rFonts w:cstheme="minorHAnsi"/>
          <w:bCs/>
          <w:sz w:val="24"/>
          <w:szCs w:val="24"/>
        </w:rPr>
        <w:t xml:space="preserve"> </w:t>
      </w:r>
      <w:r w:rsidR="00BE7089">
        <w:rPr>
          <w:rFonts w:cstheme="minorHAnsi"/>
          <w:bCs/>
          <w:sz w:val="24"/>
          <w:szCs w:val="24"/>
        </w:rPr>
        <w:tab/>
      </w:r>
      <w:r w:rsidR="00BE7089">
        <w:rPr>
          <w:rFonts w:cstheme="minorHAnsi"/>
          <w:bCs/>
          <w:sz w:val="24"/>
          <w:szCs w:val="24"/>
        </w:rPr>
        <w:tab/>
      </w:r>
      <w:r w:rsidR="00BE7089">
        <w:rPr>
          <w:rFonts w:cstheme="minorHAnsi"/>
          <w:bCs/>
          <w:sz w:val="24"/>
          <w:szCs w:val="24"/>
        </w:rPr>
        <w:tab/>
        <w:t>Kyle Pasley, Assistant Director, Real Estate</w:t>
      </w:r>
    </w:p>
    <w:p w14:paraId="129C87A3" w14:textId="0BDD3D71" w:rsidR="00193214" w:rsidRDefault="00193214" w:rsidP="00BE7089">
      <w:pPr>
        <w:tabs>
          <w:tab w:val="left" w:pos="2310"/>
        </w:tabs>
        <w:spacing w:after="0"/>
        <w:ind w:right="-720"/>
        <w:rPr>
          <w:rFonts w:cstheme="minorHAnsi"/>
          <w:bCs/>
          <w:sz w:val="24"/>
          <w:szCs w:val="24"/>
        </w:rPr>
      </w:pPr>
      <w:r>
        <w:rPr>
          <w:rFonts w:cstheme="minorHAnsi"/>
          <w:bCs/>
          <w:sz w:val="24"/>
          <w:szCs w:val="24"/>
        </w:rPr>
        <w:t>Mark Burns, Legal Counsel, Board of Trustees</w:t>
      </w:r>
      <w:r w:rsidRPr="00193214">
        <w:rPr>
          <w:rFonts w:cstheme="minorHAnsi"/>
          <w:bCs/>
          <w:sz w:val="24"/>
          <w:szCs w:val="24"/>
        </w:rPr>
        <w:t xml:space="preserve"> </w:t>
      </w:r>
      <w:r>
        <w:rPr>
          <w:rFonts w:cstheme="minorHAnsi"/>
          <w:bCs/>
          <w:sz w:val="24"/>
          <w:szCs w:val="24"/>
        </w:rPr>
        <w:tab/>
      </w:r>
      <w:r>
        <w:rPr>
          <w:rFonts w:cstheme="minorHAnsi"/>
          <w:bCs/>
          <w:sz w:val="24"/>
          <w:szCs w:val="24"/>
        </w:rPr>
        <w:tab/>
        <w:t>Chanse Rinderknecht, Lease Manager, Oil &amp;</w:t>
      </w:r>
    </w:p>
    <w:p w14:paraId="66816C79" w14:textId="77777777" w:rsidR="00193214" w:rsidRDefault="00BE7089" w:rsidP="00193214">
      <w:pPr>
        <w:spacing w:after="0"/>
        <w:ind w:right="-720"/>
        <w:rPr>
          <w:rFonts w:cstheme="minorHAnsi"/>
          <w:bCs/>
          <w:sz w:val="24"/>
          <w:szCs w:val="24"/>
        </w:rPr>
      </w:pPr>
      <w:r>
        <w:rPr>
          <w:rFonts w:cstheme="minorHAnsi"/>
          <w:bCs/>
          <w:sz w:val="24"/>
          <w:szCs w:val="24"/>
        </w:rPr>
        <w:t>Keli Beard, Legal Counsel</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193214">
        <w:rPr>
          <w:rFonts w:cstheme="minorHAnsi"/>
          <w:bCs/>
          <w:sz w:val="24"/>
          <w:szCs w:val="24"/>
        </w:rPr>
        <w:tab/>
        <w:t xml:space="preserve">Gas – Vernal </w:t>
      </w:r>
      <w:r w:rsidR="00193214">
        <w:rPr>
          <w:rFonts w:cstheme="minorHAnsi"/>
          <w:bCs/>
          <w:sz w:val="24"/>
          <w:szCs w:val="24"/>
        </w:rPr>
        <w:tab/>
      </w:r>
      <w:r w:rsidR="00193214">
        <w:rPr>
          <w:rFonts w:cstheme="minorHAnsi"/>
          <w:bCs/>
          <w:sz w:val="24"/>
          <w:szCs w:val="24"/>
        </w:rPr>
        <w:tab/>
      </w:r>
      <w:r w:rsidR="00193214">
        <w:rPr>
          <w:rFonts w:cstheme="minorHAnsi"/>
          <w:bCs/>
          <w:sz w:val="24"/>
          <w:szCs w:val="24"/>
        </w:rPr>
        <w:tab/>
      </w:r>
    </w:p>
    <w:p w14:paraId="197F4A42" w14:textId="02E0008A" w:rsidR="00A13D7D" w:rsidRDefault="00EB57F5" w:rsidP="00EB57F5">
      <w:pPr>
        <w:spacing w:after="0"/>
        <w:ind w:right="-720"/>
        <w:rPr>
          <w:rFonts w:cstheme="minorHAnsi"/>
          <w:bCs/>
          <w:sz w:val="24"/>
          <w:szCs w:val="24"/>
        </w:rPr>
      </w:pPr>
      <w:r>
        <w:rPr>
          <w:rFonts w:cstheme="minorHAnsi"/>
          <w:bCs/>
          <w:sz w:val="24"/>
          <w:szCs w:val="24"/>
        </w:rPr>
        <w:t>Rachel Boyack, Lease Manager, Oil &amp; Gas</w:t>
      </w:r>
      <w:r w:rsidR="00BE7089">
        <w:rPr>
          <w:rFonts w:cstheme="minorHAnsi"/>
          <w:bCs/>
          <w:sz w:val="24"/>
          <w:szCs w:val="24"/>
        </w:rPr>
        <w:tab/>
      </w:r>
      <w:r w:rsidR="00BE7089">
        <w:rPr>
          <w:rFonts w:cstheme="minorHAnsi"/>
          <w:bCs/>
          <w:sz w:val="24"/>
          <w:szCs w:val="24"/>
        </w:rPr>
        <w:tab/>
      </w:r>
      <w:r w:rsidR="00BE7089">
        <w:rPr>
          <w:rFonts w:cstheme="minorHAnsi"/>
          <w:bCs/>
          <w:sz w:val="24"/>
          <w:szCs w:val="24"/>
        </w:rPr>
        <w:tab/>
      </w:r>
    </w:p>
    <w:p w14:paraId="1CDC6D45" w14:textId="28BF1445" w:rsidR="003A2C2D" w:rsidRDefault="003A2C2D" w:rsidP="00254323">
      <w:pPr>
        <w:tabs>
          <w:tab w:val="left" w:pos="2310"/>
        </w:tabs>
        <w:spacing w:after="0"/>
        <w:ind w:right="-720"/>
        <w:rPr>
          <w:rFonts w:cstheme="minorHAnsi"/>
          <w:bCs/>
          <w:sz w:val="24"/>
          <w:szCs w:val="24"/>
        </w:rPr>
      </w:pPr>
      <w:r>
        <w:rPr>
          <w:rFonts w:cstheme="minorHAnsi"/>
          <w:bCs/>
          <w:sz w:val="24"/>
          <w:szCs w:val="24"/>
        </w:rPr>
        <w:t>Andy Bedingfield, Resource Specialist, Mining</w:t>
      </w:r>
      <w:r w:rsidR="00BF08BC">
        <w:rPr>
          <w:rFonts w:cstheme="minorHAnsi"/>
          <w:bCs/>
          <w:sz w:val="24"/>
          <w:szCs w:val="24"/>
        </w:rPr>
        <w:tab/>
      </w:r>
      <w:r w:rsidR="00BF08BC">
        <w:rPr>
          <w:rFonts w:cstheme="minorHAnsi"/>
          <w:bCs/>
          <w:sz w:val="24"/>
          <w:szCs w:val="24"/>
        </w:rPr>
        <w:tab/>
      </w:r>
    </w:p>
    <w:p w14:paraId="63B1C26D" w14:textId="735D6E93" w:rsidR="00A37F60" w:rsidRDefault="008E6BDF" w:rsidP="008E6BDF">
      <w:pPr>
        <w:tabs>
          <w:tab w:val="left" w:pos="2310"/>
        </w:tabs>
        <w:spacing w:after="0"/>
        <w:ind w:right="-720"/>
        <w:rPr>
          <w:rFonts w:cstheme="minorHAnsi"/>
          <w:bCs/>
          <w:sz w:val="24"/>
          <w:szCs w:val="24"/>
        </w:rPr>
      </w:pPr>
      <w:r>
        <w:rPr>
          <w:rFonts w:cstheme="minorHAnsi"/>
          <w:bCs/>
          <w:sz w:val="24"/>
          <w:szCs w:val="24"/>
        </w:rPr>
        <w:t>Tim Donaldson, L</w:t>
      </w:r>
      <w:r w:rsidR="00BE7089">
        <w:rPr>
          <w:rFonts w:cstheme="minorHAnsi"/>
          <w:bCs/>
          <w:sz w:val="24"/>
          <w:szCs w:val="24"/>
        </w:rPr>
        <w:t>and Trusts Protection &amp; Advocacy</w:t>
      </w:r>
      <w:r w:rsidR="003C2861">
        <w:rPr>
          <w:rFonts w:cstheme="minorHAnsi"/>
          <w:bCs/>
          <w:sz w:val="24"/>
          <w:szCs w:val="24"/>
        </w:rPr>
        <w:tab/>
      </w:r>
      <w:r w:rsidR="003C2861">
        <w:rPr>
          <w:rFonts w:cstheme="minorHAnsi"/>
          <w:bCs/>
          <w:sz w:val="24"/>
          <w:szCs w:val="24"/>
        </w:rPr>
        <w:tab/>
      </w:r>
      <w:r w:rsidR="003C2861">
        <w:rPr>
          <w:rFonts w:cstheme="minorHAnsi"/>
          <w:bCs/>
          <w:sz w:val="24"/>
          <w:szCs w:val="24"/>
        </w:rPr>
        <w:tab/>
      </w:r>
      <w:r w:rsidR="003C2861">
        <w:rPr>
          <w:rFonts w:cstheme="minorHAnsi"/>
          <w:bCs/>
          <w:sz w:val="24"/>
          <w:szCs w:val="24"/>
        </w:rPr>
        <w:tab/>
      </w:r>
      <w:r w:rsidR="003C2861">
        <w:rPr>
          <w:rFonts w:cstheme="minorHAnsi"/>
          <w:bCs/>
          <w:sz w:val="24"/>
          <w:szCs w:val="24"/>
        </w:rPr>
        <w:tab/>
      </w:r>
      <w:r w:rsidR="003C2861">
        <w:rPr>
          <w:rFonts w:cstheme="minorHAnsi"/>
          <w:bCs/>
          <w:sz w:val="24"/>
          <w:szCs w:val="24"/>
        </w:rPr>
        <w:tab/>
      </w:r>
    </w:p>
    <w:p w14:paraId="3E7A96D8" w14:textId="77777777" w:rsidR="00193214" w:rsidRDefault="0076143C" w:rsidP="00254323">
      <w:pPr>
        <w:tabs>
          <w:tab w:val="left" w:pos="2310"/>
        </w:tabs>
        <w:spacing w:after="0"/>
        <w:ind w:right="-720"/>
        <w:rPr>
          <w:rFonts w:cstheme="minorHAnsi"/>
          <w:bCs/>
          <w:sz w:val="24"/>
          <w:szCs w:val="24"/>
        </w:rPr>
      </w:pPr>
      <w:r>
        <w:rPr>
          <w:rFonts w:cstheme="minorHAnsi"/>
          <w:bCs/>
          <w:sz w:val="24"/>
          <w:szCs w:val="24"/>
        </w:rPr>
        <w:t>Chris Fausett, Assistant Director, Surface</w:t>
      </w:r>
      <w:r w:rsidR="00BF08BC">
        <w:rPr>
          <w:rFonts w:cstheme="minorHAnsi"/>
          <w:bCs/>
          <w:sz w:val="24"/>
          <w:szCs w:val="24"/>
        </w:rPr>
        <w:tab/>
      </w:r>
    </w:p>
    <w:p w14:paraId="3620589C" w14:textId="48300786" w:rsidR="0076143C" w:rsidRDefault="00193214" w:rsidP="00254323">
      <w:pPr>
        <w:tabs>
          <w:tab w:val="left" w:pos="2310"/>
        </w:tabs>
        <w:spacing w:after="0"/>
        <w:ind w:right="-720"/>
        <w:rPr>
          <w:rFonts w:cstheme="minorHAnsi"/>
          <w:bCs/>
          <w:sz w:val="24"/>
          <w:szCs w:val="24"/>
        </w:rPr>
      </w:pPr>
      <w:r>
        <w:rPr>
          <w:rFonts w:cstheme="minorHAnsi"/>
          <w:bCs/>
          <w:sz w:val="24"/>
          <w:szCs w:val="24"/>
        </w:rPr>
        <w:t>Geoffrey Heath, EOG Hearing Examiner</w:t>
      </w:r>
      <w:r w:rsidR="00BF08BC">
        <w:rPr>
          <w:rFonts w:cstheme="minorHAnsi"/>
          <w:bCs/>
          <w:sz w:val="24"/>
          <w:szCs w:val="24"/>
        </w:rPr>
        <w:tab/>
      </w:r>
      <w:r w:rsidR="00BF08BC">
        <w:rPr>
          <w:rFonts w:cstheme="minorHAnsi"/>
          <w:bCs/>
          <w:sz w:val="24"/>
          <w:szCs w:val="24"/>
        </w:rPr>
        <w:tab/>
      </w:r>
    </w:p>
    <w:p w14:paraId="76519EBB" w14:textId="6F857C6A" w:rsidR="0076143C" w:rsidRDefault="0076143C" w:rsidP="00254323">
      <w:pPr>
        <w:tabs>
          <w:tab w:val="left" w:pos="2310"/>
        </w:tabs>
        <w:spacing w:after="0"/>
        <w:ind w:right="-720"/>
        <w:rPr>
          <w:rFonts w:cstheme="minorHAnsi"/>
          <w:bCs/>
          <w:sz w:val="24"/>
          <w:szCs w:val="24"/>
        </w:rPr>
      </w:pPr>
      <w:r>
        <w:rPr>
          <w:rFonts w:cstheme="minorHAnsi"/>
          <w:bCs/>
          <w:sz w:val="24"/>
          <w:szCs w:val="24"/>
        </w:rPr>
        <w:t>Troy Herold, Assistant Director, Renewables</w:t>
      </w:r>
    </w:p>
    <w:p w14:paraId="6F02CEF0" w14:textId="759D7372" w:rsidR="00305F3E" w:rsidRDefault="00305F3E" w:rsidP="00254323">
      <w:pPr>
        <w:tabs>
          <w:tab w:val="left" w:pos="2310"/>
        </w:tabs>
        <w:spacing w:after="0"/>
        <w:ind w:right="-720"/>
        <w:rPr>
          <w:rFonts w:cstheme="minorHAnsi"/>
          <w:bCs/>
          <w:sz w:val="24"/>
          <w:szCs w:val="24"/>
        </w:rPr>
      </w:pPr>
      <w:r>
        <w:rPr>
          <w:rFonts w:cstheme="minorHAnsi"/>
          <w:bCs/>
          <w:sz w:val="24"/>
          <w:szCs w:val="24"/>
        </w:rPr>
        <w:t>Mike Johnson, Chief Legal Counsel</w:t>
      </w:r>
    </w:p>
    <w:p w14:paraId="3462DF77" w14:textId="537F40D5" w:rsidR="00193214" w:rsidRPr="00AB3039" w:rsidRDefault="00193214" w:rsidP="00254323">
      <w:pPr>
        <w:tabs>
          <w:tab w:val="left" w:pos="2310"/>
        </w:tabs>
        <w:spacing w:after="0"/>
        <w:ind w:right="-720"/>
        <w:rPr>
          <w:rFonts w:cstheme="minorHAnsi"/>
          <w:bCs/>
          <w:sz w:val="24"/>
          <w:szCs w:val="24"/>
        </w:rPr>
      </w:pPr>
      <w:r>
        <w:rPr>
          <w:rFonts w:cstheme="minorHAnsi"/>
          <w:bCs/>
          <w:sz w:val="24"/>
          <w:szCs w:val="24"/>
        </w:rPr>
        <w:t>Chris LeCates, Legal Counsel, EOG</w:t>
      </w:r>
    </w:p>
    <w:p w14:paraId="245AF1A7" w14:textId="43FF1811" w:rsidR="00AB3039" w:rsidRDefault="00AB3039" w:rsidP="00254323">
      <w:pPr>
        <w:spacing w:after="0"/>
        <w:ind w:right="-720"/>
        <w:rPr>
          <w:rFonts w:cstheme="minorHAnsi"/>
          <w:bCs/>
          <w:sz w:val="24"/>
          <w:szCs w:val="24"/>
        </w:rPr>
      </w:pPr>
      <w:r>
        <w:rPr>
          <w:rFonts w:cstheme="minorHAnsi"/>
          <w:bCs/>
          <w:sz w:val="24"/>
          <w:szCs w:val="24"/>
        </w:rPr>
        <w:t>Lisa Jones</w:t>
      </w:r>
      <w:r w:rsidR="003A2C2D">
        <w:rPr>
          <w:rFonts w:cstheme="minorHAnsi"/>
          <w:bCs/>
          <w:sz w:val="24"/>
          <w:szCs w:val="24"/>
        </w:rPr>
        <w:t>, Executive Assistant to the Board of Trustees</w:t>
      </w:r>
    </w:p>
    <w:p w14:paraId="4CA6E57C" w14:textId="44C815C6" w:rsidR="00A13D7D" w:rsidRDefault="00A13D7D" w:rsidP="00254323">
      <w:pPr>
        <w:spacing w:after="0"/>
        <w:ind w:right="-720"/>
        <w:rPr>
          <w:rFonts w:cstheme="minorHAnsi"/>
          <w:bCs/>
          <w:sz w:val="24"/>
          <w:szCs w:val="24"/>
        </w:rPr>
      </w:pPr>
      <w:r>
        <w:rPr>
          <w:rFonts w:cstheme="minorHAnsi"/>
          <w:bCs/>
          <w:sz w:val="24"/>
          <w:szCs w:val="24"/>
        </w:rPr>
        <w:t>Marla Kennedy</w:t>
      </w:r>
      <w:r w:rsidR="003A2C2D">
        <w:rPr>
          <w:rFonts w:cstheme="minorHAnsi"/>
          <w:bCs/>
          <w:sz w:val="24"/>
          <w:szCs w:val="24"/>
        </w:rPr>
        <w:t>, Communications Director</w:t>
      </w:r>
    </w:p>
    <w:p w14:paraId="581B0940" w14:textId="35DE9D10" w:rsidR="003A2C2D" w:rsidRDefault="003A2C2D" w:rsidP="00254323">
      <w:pPr>
        <w:spacing w:after="0"/>
        <w:ind w:right="-720"/>
        <w:rPr>
          <w:rFonts w:cstheme="minorHAnsi"/>
          <w:bCs/>
          <w:sz w:val="24"/>
          <w:szCs w:val="24"/>
        </w:rPr>
      </w:pPr>
      <w:r>
        <w:rPr>
          <w:rFonts w:cstheme="minorHAnsi"/>
          <w:bCs/>
          <w:sz w:val="24"/>
          <w:szCs w:val="24"/>
        </w:rPr>
        <w:t>Chelsea Meacham, Administrative Support</w:t>
      </w:r>
    </w:p>
    <w:p w14:paraId="383C3C5D" w14:textId="59CC0396" w:rsidR="00EB57F5" w:rsidRDefault="00EB57F5" w:rsidP="00254323">
      <w:pPr>
        <w:spacing w:after="0"/>
        <w:ind w:right="-720"/>
        <w:rPr>
          <w:rFonts w:cstheme="minorHAnsi"/>
          <w:bCs/>
          <w:sz w:val="24"/>
          <w:szCs w:val="24"/>
        </w:rPr>
      </w:pPr>
      <w:r>
        <w:rPr>
          <w:rFonts w:cstheme="minorHAnsi"/>
          <w:bCs/>
          <w:sz w:val="24"/>
          <w:szCs w:val="24"/>
        </w:rPr>
        <w:t>Paula Plant, State Board of Education</w:t>
      </w:r>
    </w:p>
    <w:p w14:paraId="02B27FA4" w14:textId="741BF4A6" w:rsidR="00305F3E" w:rsidRDefault="00305F3E" w:rsidP="00254323">
      <w:pPr>
        <w:spacing w:after="0"/>
        <w:ind w:right="-720"/>
        <w:rPr>
          <w:rFonts w:cstheme="minorHAnsi"/>
          <w:bCs/>
          <w:sz w:val="24"/>
          <w:szCs w:val="24"/>
        </w:rPr>
      </w:pPr>
      <w:r>
        <w:rPr>
          <w:rFonts w:cstheme="minorHAnsi"/>
          <w:bCs/>
          <w:sz w:val="24"/>
          <w:szCs w:val="24"/>
        </w:rPr>
        <w:t>Chris Shiraldi, Legal Counsel</w:t>
      </w:r>
    </w:p>
    <w:p w14:paraId="7E26C128" w14:textId="641D7986" w:rsidR="00305F3E" w:rsidRDefault="00305F3E" w:rsidP="00254323">
      <w:pPr>
        <w:spacing w:after="0"/>
        <w:ind w:right="-720"/>
        <w:rPr>
          <w:rFonts w:cstheme="minorHAnsi"/>
          <w:bCs/>
          <w:sz w:val="24"/>
          <w:szCs w:val="24"/>
        </w:rPr>
      </w:pPr>
      <w:r>
        <w:rPr>
          <w:rFonts w:cstheme="minorHAnsi"/>
          <w:bCs/>
          <w:sz w:val="24"/>
          <w:szCs w:val="24"/>
        </w:rPr>
        <w:t>Kate Staley, GIS Manager</w:t>
      </w:r>
    </w:p>
    <w:p w14:paraId="35EF2F54" w14:textId="18AB62B1" w:rsidR="008E6BDF" w:rsidRDefault="008E6BDF" w:rsidP="008E6BDF">
      <w:pPr>
        <w:tabs>
          <w:tab w:val="left" w:pos="2310"/>
        </w:tabs>
        <w:spacing w:after="0"/>
        <w:ind w:right="-720"/>
        <w:rPr>
          <w:rFonts w:cstheme="minorHAnsi"/>
          <w:bCs/>
          <w:sz w:val="24"/>
          <w:szCs w:val="24"/>
        </w:rPr>
      </w:pPr>
      <w:r>
        <w:rPr>
          <w:rFonts w:cstheme="minorHAnsi"/>
          <w:bCs/>
          <w:sz w:val="24"/>
          <w:szCs w:val="24"/>
        </w:rPr>
        <w:t>Jessie Stuart, L</w:t>
      </w:r>
      <w:r w:rsidR="00BE7089">
        <w:rPr>
          <w:rFonts w:cstheme="minorHAnsi"/>
          <w:bCs/>
          <w:sz w:val="24"/>
          <w:szCs w:val="24"/>
        </w:rPr>
        <w:t>and Trusts Protection &amp; Advocacy</w:t>
      </w:r>
    </w:p>
    <w:p w14:paraId="2052ED3E" w14:textId="77F96683" w:rsidR="00EB57F5" w:rsidRDefault="00EB57F5" w:rsidP="008E6BDF">
      <w:pPr>
        <w:tabs>
          <w:tab w:val="left" w:pos="2310"/>
        </w:tabs>
        <w:spacing w:after="0"/>
        <w:ind w:right="-720"/>
        <w:rPr>
          <w:rFonts w:cstheme="minorHAnsi"/>
          <w:bCs/>
          <w:sz w:val="24"/>
          <w:szCs w:val="24"/>
        </w:rPr>
      </w:pPr>
      <w:r>
        <w:rPr>
          <w:rFonts w:cstheme="minorHAnsi"/>
          <w:bCs/>
          <w:sz w:val="24"/>
          <w:szCs w:val="24"/>
        </w:rPr>
        <w:t>Dorothy Taylor</w:t>
      </w:r>
    </w:p>
    <w:p w14:paraId="61A424D9" w14:textId="3717B5E1" w:rsidR="00A13D7D" w:rsidRDefault="00A13D7D" w:rsidP="00254323">
      <w:pPr>
        <w:spacing w:after="0"/>
        <w:ind w:right="-720"/>
        <w:rPr>
          <w:rFonts w:cstheme="minorHAnsi"/>
          <w:bCs/>
          <w:sz w:val="24"/>
          <w:szCs w:val="24"/>
        </w:rPr>
      </w:pPr>
      <w:r>
        <w:rPr>
          <w:rFonts w:cstheme="minorHAnsi"/>
          <w:bCs/>
          <w:sz w:val="24"/>
          <w:szCs w:val="24"/>
        </w:rPr>
        <w:t>Vince Wayodi</w:t>
      </w:r>
      <w:r w:rsidR="003A2C2D">
        <w:rPr>
          <w:rFonts w:cstheme="minorHAnsi"/>
          <w:bCs/>
          <w:sz w:val="24"/>
          <w:szCs w:val="24"/>
        </w:rPr>
        <w:t>, IT Support</w:t>
      </w:r>
    </w:p>
    <w:p w14:paraId="260E3392" w14:textId="1E1BB999" w:rsidR="00497D72" w:rsidRPr="00497D72" w:rsidRDefault="00497D72" w:rsidP="00254323">
      <w:pPr>
        <w:spacing w:after="0"/>
        <w:ind w:right="-720"/>
        <w:rPr>
          <w:rFonts w:cstheme="minorHAnsi"/>
          <w:bCs/>
          <w:i/>
          <w:iCs/>
          <w:sz w:val="24"/>
          <w:szCs w:val="24"/>
        </w:rPr>
      </w:pPr>
      <w:r w:rsidRPr="00497D72">
        <w:rPr>
          <w:rFonts w:cstheme="minorHAnsi"/>
          <w:bCs/>
          <w:i/>
          <w:iCs/>
          <w:sz w:val="24"/>
          <w:szCs w:val="24"/>
        </w:rPr>
        <w:lastRenderedPageBreak/>
        <w:t>(Attending live, cont.)</w:t>
      </w:r>
    </w:p>
    <w:p w14:paraId="23A94E9C" w14:textId="50354112" w:rsidR="00305F3E" w:rsidRDefault="00305F3E" w:rsidP="00254323">
      <w:pPr>
        <w:spacing w:after="0"/>
        <w:ind w:right="-720"/>
        <w:rPr>
          <w:rFonts w:cstheme="minorHAnsi"/>
          <w:bCs/>
          <w:sz w:val="24"/>
          <w:szCs w:val="24"/>
        </w:rPr>
      </w:pPr>
      <w:r>
        <w:rPr>
          <w:rFonts w:cstheme="minorHAnsi"/>
          <w:bCs/>
          <w:sz w:val="24"/>
          <w:szCs w:val="24"/>
        </w:rPr>
        <w:t xml:space="preserve">Alexa Wilson, </w:t>
      </w:r>
      <w:r w:rsidR="00BE7089">
        <w:rPr>
          <w:rFonts w:cstheme="minorHAnsi"/>
          <w:bCs/>
          <w:sz w:val="24"/>
          <w:szCs w:val="24"/>
        </w:rPr>
        <w:t>Lands Coordinator</w:t>
      </w:r>
    </w:p>
    <w:p w14:paraId="47BC3400" w14:textId="3E74A731" w:rsidR="003A2C2D" w:rsidRDefault="003A2C2D" w:rsidP="00254323">
      <w:pPr>
        <w:spacing w:after="0"/>
        <w:ind w:right="-720"/>
        <w:rPr>
          <w:rFonts w:cstheme="minorHAnsi"/>
          <w:bCs/>
          <w:sz w:val="24"/>
          <w:szCs w:val="24"/>
        </w:rPr>
      </w:pPr>
      <w:r>
        <w:rPr>
          <w:rFonts w:cstheme="minorHAnsi"/>
          <w:bCs/>
          <w:sz w:val="24"/>
          <w:szCs w:val="24"/>
        </w:rPr>
        <w:t>Tyler Wiseman, Resource Specialist, Mining</w:t>
      </w:r>
    </w:p>
    <w:p w14:paraId="25AD8251" w14:textId="77777777" w:rsidR="00EB57F5" w:rsidRDefault="00EB57F5" w:rsidP="00254323">
      <w:pPr>
        <w:ind w:right="-720"/>
        <w:rPr>
          <w:rFonts w:cstheme="minorHAnsi"/>
          <w:bCs/>
          <w:sz w:val="24"/>
          <w:szCs w:val="24"/>
        </w:rPr>
      </w:pPr>
    </w:p>
    <w:p w14:paraId="1D9B17FF" w14:textId="3FC6D96D" w:rsidR="00C55168" w:rsidRDefault="00867A9D" w:rsidP="00254323">
      <w:pPr>
        <w:ind w:right="-720"/>
        <w:rPr>
          <w:rFonts w:cstheme="minorHAnsi"/>
          <w:bCs/>
          <w:sz w:val="24"/>
          <w:szCs w:val="24"/>
        </w:rPr>
      </w:pPr>
      <w:r>
        <w:rPr>
          <w:rFonts w:cstheme="minorHAnsi"/>
          <w:bCs/>
          <w:sz w:val="24"/>
          <w:szCs w:val="24"/>
        </w:rPr>
        <w:t xml:space="preserve">At </w:t>
      </w:r>
      <w:r w:rsidR="001C0CD2">
        <w:rPr>
          <w:rFonts w:cstheme="minorHAnsi"/>
          <w:bCs/>
          <w:sz w:val="24"/>
          <w:szCs w:val="24"/>
        </w:rPr>
        <w:t>9:</w:t>
      </w:r>
      <w:r w:rsidR="00193214">
        <w:rPr>
          <w:rFonts w:cstheme="minorHAnsi"/>
          <w:bCs/>
          <w:sz w:val="24"/>
          <w:szCs w:val="24"/>
        </w:rPr>
        <w:t>03</w:t>
      </w:r>
      <w:r>
        <w:rPr>
          <w:rFonts w:cstheme="minorHAnsi"/>
          <w:bCs/>
          <w:sz w:val="24"/>
          <w:szCs w:val="24"/>
        </w:rPr>
        <w:t xml:space="preserve"> </w:t>
      </w:r>
      <w:r w:rsidR="001C0CD2">
        <w:rPr>
          <w:rFonts w:cstheme="minorHAnsi"/>
          <w:bCs/>
          <w:sz w:val="24"/>
          <w:szCs w:val="24"/>
        </w:rPr>
        <w:t>a.</w:t>
      </w:r>
      <w:r>
        <w:rPr>
          <w:rFonts w:cstheme="minorHAnsi"/>
          <w:bCs/>
          <w:sz w:val="24"/>
          <w:szCs w:val="24"/>
        </w:rPr>
        <w:t>m</w:t>
      </w:r>
      <w:r w:rsidR="001C0CD2">
        <w:rPr>
          <w:rFonts w:cstheme="minorHAnsi"/>
          <w:bCs/>
          <w:sz w:val="24"/>
          <w:szCs w:val="24"/>
        </w:rPr>
        <w:t>.</w:t>
      </w:r>
      <w:r>
        <w:rPr>
          <w:rFonts w:cstheme="minorHAnsi"/>
          <w:bCs/>
          <w:sz w:val="24"/>
          <w:szCs w:val="24"/>
        </w:rPr>
        <w:t>, Chairman Foot w</w:t>
      </w:r>
      <w:r w:rsidR="00FA11C7" w:rsidRPr="00867A9D">
        <w:rPr>
          <w:rFonts w:cstheme="minorHAnsi"/>
          <w:bCs/>
          <w:sz w:val="24"/>
          <w:szCs w:val="24"/>
        </w:rPr>
        <w:t>elcome</w:t>
      </w:r>
      <w:r>
        <w:rPr>
          <w:rFonts w:cstheme="minorHAnsi"/>
          <w:bCs/>
          <w:sz w:val="24"/>
          <w:szCs w:val="24"/>
        </w:rPr>
        <w:t>d the Board and public to the meeting</w:t>
      </w:r>
      <w:r w:rsidR="00193214">
        <w:rPr>
          <w:rFonts w:cstheme="minorHAnsi"/>
          <w:bCs/>
          <w:sz w:val="24"/>
          <w:szCs w:val="24"/>
        </w:rPr>
        <w:t xml:space="preserve"> expressing his gratitude for being in-person for the first time in 26 months</w:t>
      </w:r>
      <w:r w:rsidR="001C0CD2">
        <w:rPr>
          <w:rFonts w:cstheme="minorHAnsi"/>
          <w:bCs/>
          <w:sz w:val="24"/>
          <w:szCs w:val="24"/>
        </w:rPr>
        <w:t>.</w:t>
      </w:r>
    </w:p>
    <w:p w14:paraId="12DC3392" w14:textId="24B32E8C" w:rsidR="00E20865" w:rsidRDefault="00E20865" w:rsidP="00254323">
      <w:pPr>
        <w:spacing w:after="0" w:line="240" w:lineRule="auto"/>
        <w:ind w:right="-720"/>
        <w:rPr>
          <w:rFonts w:ascii="Calibri" w:eastAsia="Times New Roman" w:hAnsi="Calibri" w:cs="Calibri"/>
          <w:color w:val="222222"/>
          <w:sz w:val="24"/>
          <w:szCs w:val="24"/>
        </w:rPr>
      </w:pPr>
    </w:p>
    <w:p w14:paraId="25346777" w14:textId="571B799D" w:rsidR="00D22439" w:rsidRDefault="009053A0" w:rsidP="009C0AA0">
      <w:pPr>
        <w:tabs>
          <w:tab w:val="left" w:pos="360"/>
          <w:tab w:val="left" w:pos="720"/>
          <w:tab w:val="left" w:pos="1080"/>
          <w:tab w:val="left" w:pos="1350"/>
          <w:tab w:val="left" w:pos="1620"/>
          <w:tab w:val="left" w:pos="2520"/>
        </w:tabs>
        <w:spacing w:after="0"/>
        <w:ind w:right="-720"/>
        <w:rPr>
          <w:rFonts w:ascii="Calibri" w:eastAsia="Times New Roman" w:hAnsi="Calibri" w:cs="Calibri"/>
          <w:color w:val="222222"/>
          <w:sz w:val="24"/>
          <w:szCs w:val="24"/>
        </w:rPr>
      </w:pPr>
      <w:r>
        <w:rPr>
          <w:rFonts w:ascii="Calibri" w:eastAsia="Times New Roman" w:hAnsi="Calibri" w:cs="Calibri"/>
          <w:color w:val="222222"/>
          <w:sz w:val="24"/>
          <w:szCs w:val="24"/>
        </w:rPr>
        <w:t>Ms. Kennedy presented SITLA Funds in the Schools featuring</w:t>
      </w:r>
      <w:r w:rsidR="00CB4712">
        <w:rPr>
          <w:rFonts w:ascii="Calibri" w:eastAsia="Times New Roman" w:hAnsi="Calibri" w:cs="Calibri"/>
          <w:color w:val="222222"/>
          <w:sz w:val="24"/>
          <w:szCs w:val="24"/>
        </w:rPr>
        <w:t xml:space="preserve"> a new program that permits people to click on a screen and determine how much SITLA money was given to a particular school</w:t>
      </w:r>
      <w:r w:rsidR="00EB240D">
        <w:rPr>
          <w:rFonts w:ascii="Calibri" w:eastAsia="Times New Roman" w:hAnsi="Calibri" w:cs="Calibri"/>
          <w:color w:val="222222"/>
          <w:sz w:val="24"/>
          <w:szCs w:val="24"/>
        </w:rPr>
        <w:t>.</w:t>
      </w:r>
      <w:r w:rsidR="00CB4712">
        <w:rPr>
          <w:rFonts w:ascii="Calibri" w:eastAsia="Times New Roman" w:hAnsi="Calibri" w:cs="Calibri"/>
          <w:color w:val="222222"/>
          <w:sz w:val="24"/>
          <w:szCs w:val="24"/>
        </w:rPr>
        <w:t xml:space="preserve"> She thanked Ms. Staley and invited her to present the map</w:t>
      </w:r>
      <w:r w:rsidR="009C0AA0">
        <w:rPr>
          <w:rFonts w:ascii="Calibri" w:eastAsia="Times New Roman" w:hAnsi="Calibri" w:cs="Calibri"/>
          <w:color w:val="222222"/>
          <w:sz w:val="24"/>
          <w:szCs w:val="24"/>
        </w:rPr>
        <w:t xml:space="preserve"> which can be found at </w:t>
      </w:r>
      <w:hyperlink r:id="rId8" w:history="1">
        <w:r w:rsidR="009C0AA0" w:rsidRPr="00BE7E24">
          <w:rPr>
            <w:rStyle w:val="Hyperlink"/>
            <w:rFonts w:ascii="Calibri" w:eastAsia="Times New Roman" w:hAnsi="Calibri" w:cs="Calibri"/>
            <w:sz w:val="24"/>
            <w:szCs w:val="24"/>
          </w:rPr>
          <w:t>https://trustlands.utah.gov/our-agency/in-the-classroom/from-sitla-to-your-school/</w:t>
        </w:r>
      </w:hyperlink>
      <w:r w:rsidR="00CB4712">
        <w:rPr>
          <w:rFonts w:ascii="Calibri" w:eastAsia="Times New Roman" w:hAnsi="Calibri" w:cs="Calibri"/>
          <w:color w:val="222222"/>
          <w:sz w:val="24"/>
          <w:szCs w:val="24"/>
        </w:rPr>
        <w:t>.</w:t>
      </w:r>
      <w:r w:rsidR="009C0AA0">
        <w:rPr>
          <w:rFonts w:ascii="Calibri" w:eastAsia="Times New Roman" w:hAnsi="Calibri" w:cs="Calibri"/>
          <w:color w:val="222222"/>
          <w:sz w:val="24"/>
          <w:szCs w:val="24"/>
        </w:rPr>
        <w:t xml:space="preserve"> </w:t>
      </w:r>
      <w:r w:rsidR="00CB4712">
        <w:rPr>
          <w:rFonts w:ascii="Calibri" w:eastAsia="Times New Roman" w:hAnsi="Calibri" w:cs="Calibri"/>
          <w:color w:val="222222"/>
          <w:sz w:val="24"/>
          <w:szCs w:val="24"/>
        </w:rPr>
        <w:t xml:space="preserve">She thanked Nic Wilcox for his work on the project. Chairman Foot was able to locate his granddaughter’s school. Director McConkie asked that Farmington High School be </w:t>
      </w:r>
      <w:r w:rsidR="0086550A">
        <w:rPr>
          <w:rFonts w:ascii="Calibri" w:eastAsia="Times New Roman" w:hAnsi="Calibri" w:cs="Calibri"/>
          <w:color w:val="222222"/>
          <w:sz w:val="24"/>
          <w:szCs w:val="24"/>
        </w:rPr>
        <w:t>found</w:t>
      </w:r>
      <w:r w:rsidR="009C0AA0">
        <w:rPr>
          <w:rFonts w:ascii="Calibri" w:eastAsia="Times New Roman" w:hAnsi="Calibri" w:cs="Calibri"/>
          <w:color w:val="222222"/>
          <w:sz w:val="24"/>
          <w:szCs w:val="24"/>
        </w:rPr>
        <w:t>,</w:t>
      </w:r>
      <w:r w:rsidR="00CB4712">
        <w:rPr>
          <w:rFonts w:ascii="Calibri" w:eastAsia="Times New Roman" w:hAnsi="Calibri" w:cs="Calibri"/>
          <w:color w:val="222222"/>
          <w:sz w:val="24"/>
          <w:szCs w:val="24"/>
        </w:rPr>
        <w:t xml:space="preserve"> Ms. Kennedy pointed out Delta High School and Mr. Peterson zoomed in on </w:t>
      </w:r>
      <w:r w:rsidR="0086550A">
        <w:rPr>
          <w:rFonts w:ascii="Calibri" w:eastAsia="Times New Roman" w:hAnsi="Calibri" w:cs="Calibri"/>
          <w:color w:val="222222"/>
          <w:sz w:val="24"/>
          <w:szCs w:val="24"/>
        </w:rPr>
        <w:t xml:space="preserve">West </w:t>
      </w:r>
      <w:r w:rsidR="00CB4712">
        <w:rPr>
          <w:rFonts w:ascii="Calibri" w:eastAsia="Times New Roman" w:hAnsi="Calibri" w:cs="Calibri"/>
          <w:color w:val="222222"/>
          <w:sz w:val="24"/>
          <w:szCs w:val="24"/>
        </w:rPr>
        <w:t>Desert High School.</w:t>
      </w:r>
      <w:r w:rsidR="00EB240D">
        <w:rPr>
          <w:rFonts w:ascii="Calibri" w:eastAsia="Times New Roman" w:hAnsi="Calibri" w:cs="Calibri"/>
          <w:color w:val="222222"/>
          <w:sz w:val="24"/>
          <w:szCs w:val="24"/>
        </w:rPr>
        <w:t xml:space="preserve"> </w:t>
      </w:r>
    </w:p>
    <w:p w14:paraId="1B9F06DF" w14:textId="77777777" w:rsidR="009C0AA0" w:rsidRDefault="009C0AA0" w:rsidP="009C0AA0">
      <w:pPr>
        <w:spacing w:after="0"/>
        <w:ind w:right="-720"/>
        <w:rPr>
          <w:rFonts w:cstheme="minorHAnsi"/>
          <w:bCs/>
          <w:sz w:val="24"/>
          <w:szCs w:val="24"/>
        </w:rPr>
      </w:pPr>
    </w:p>
    <w:p w14:paraId="6EDC71FD" w14:textId="7AD9E023" w:rsidR="009C0AA0" w:rsidRDefault="009C0AA0" w:rsidP="009C0AA0">
      <w:pPr>
        <w:ind w:right="-720"/>
        <w:rPr>
          <w:rFonts w:ascii="Calibri" w:eastAsia="Times New Roman" w:hAnsi="Calibri" w:cs="Calibri"/>
          <w:color w:val="222222"/>
          <w:sz w:val="24"/>
          <w:szCs w:val="24"/>
        </w:rPr>
      </w:pPr>
      <w:r>
        <w:rPr>
          <w:rFonts w:cstheme="minorHAnsi"/>
          <w:bCs/>
          <w:sz w:val="24"/>
          <w:szCs w:val="24"/>
        </w:rPr>
        <w:t xml:space="preserve">Chairman Foot requested that the minutes of April 21, </w:t>
      </w:r>
      <w:proofErr w:type="gramStart"/>
      <w:r>
        <w:rPr>
          <w:rFonts w:cstheme="minorHAnsi"/>
          <w:bCs/>
          <w:sz w:val="24"/>
          <w:szCs w:val="24"/>
        </w:rPr>
        <w:t>2022</w:t>
      </w:r>
      <w:proofErr w:type="gramEnd"/>
      <w:r>
        <w:rPr>
          <w:rFonts w:cstheme="minorHAnsi"/>
          <w:bCs/>
          <w:sz w:val="24"/>
          <w:szCs w:val="24"/>
        </w:rPr>
        <w:t xml:space="preserve"> be amended to correct the spelling of Millar(d) county. Mr. Peterson then moved that the minutes be approved. Ms. James seconded the motion. The vote was unanimous in the affirmative with Mr. Mower, Mr. Woodbury, and Mr. Donegan excused.</w:t>
      </w:r>
    </w:p>
    <w:p w14:paraId="1A0DFBE9" w14:textId="77777777" w:rsidR="009C0AA0" w:rsidRPr="00C55168" w:rsidRDefault="009C0AA0" w:rsidP="009C0AA0">
      <w:pPr>
        <w:pBdr>
          <w:bottom w:val="single" w:sz="4" w:space="1" w:color="auto"/>
        </w:pBdr>
        <w:spacing w:after="0" w:line="240" w:lineRule="auto"/>
        <w:ind w:right="-720"/>
        <w:rPr>
          <w:rFonts w:ascii="Calibri" w:eastAsia="Times New Roman" w:hAnsi="Calibri" w:cs="Calibri"/>
          <w:b/>
          <w:bCs/>
          <w:color w:val="222222"/>
          <w:sz w:val="24"/>
          <w:szCs w:val="24"/>
        </w:rPr>
      </w:pPr>
      <w:r w:rsidRPr="00C55168">
        <w:rPr>
          <w:rFonts w:ascii="Calibri" w:eastAsia="Times New Roman" w:hAnsi="Calibri" w:cs="Calibri"/>
          <w:b/>
          <w:bCs/>
          <w:color w:val="222222"/>
          <w:sz w:val="24"/>
          <w:szCs w:val="24"/>
        </w:rPr>
        <w:t>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Disapprove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Excused</w:t>
      </w:r>
    </w:p>
    <w:p w14:paraId="2585DD02" w14:textId="77777777" w:rsidR="009C0AA0" w:rsidRDefault="009C0AA0" w:rsidP="009C0AA0">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Don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t>Vice-Chairman Rick Woodbury</w:t>
      </w:r>
    </w:p>
    <w:p w14:paraId="1B7C5485" w14:textId="77777777" w:rsidR="009C0AA0" w:rsidRDefault="009C0AA0" w:rsidP="009C0AA0">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Bryan Harris</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t>Dave Donegan</w:t>
      </w:r>
    </w:p>
    <w:p w14:paraId="0BC32E0A" w14:textId="77777777" w:rsidR="009C0AA0" w:rsidRDefault="009C0AA0" w:rsidP="009C0AA0">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Tiffany James</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t>Mike Mower</w:t>
      </w:r>
    </w:p>
    <w:p w14:paraId="59C9E031" w14:textId="77777777" w:rsidR="009C0AA0" w:rsidRDefault="009C0AA0" w:rsidP="009C0AA0">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38F601B2" w14:textId="50ABEEAB" w:rsidR="00EB240D" w:rsidRDefault="00EB240D"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73C3B9F8" w14:textId="1E623486" w:rsidR="003E5719" w:rsidRDefault="009C0AA0"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Mr. Peterson remarked during the Public Comments section of the meeting that he was grateful for</w:t>
      </w:r>
      <w:r w:rsidR="00236CA4">
        <w:rPr>
          <w:rFonts w:ascii="Calibri" w:eastAsia="Times New Roman" w:hAnsi="Calibri" w:cs="Calibri"/>
          <w:color w:val="222222"/>
          <w:sz w:val="24"/>
          <w:szCs w:val="24"/>
        </w:rPr>
        <w:t>,</w:t>
      </w:r>
      <w:r>
        <w:rPr>
          <w:rFonts w:ascii="Calibri" w:eastAsia="Times New Roman" w:hAnsi="Calibri" w:cs="Calibri"/>
          <w:color w:val="222222"/>
          <w:sz w:val="24"/>
          <w:szCs w:val="24"/>
        </w:rPr>
        <w:t xml:space="preserve"> and impressed by</w:t>
      </w:r>
      <w:r w:rsidR="00236CA4">
        <w:rPr>
          <w:rFonts w:ascii="Calibri" w:eastAsia="Times New Roman" w:hAnsi="Calibri" w:cs="Calibri"/>
          <w:color w:val="222222"/>
          <w:sz w:val="24"/>
          <w:szCs w:val="24"/>
        </w:rPr>
        <w:t>,</w:t>
      </w:r>
      <w:r>
        <w:rPr>
          <w:rFonts w:ascii="Calibri" w:eastAsia="Times New Roman" w:hAnsi="Calibri" w:cs="Calibri"/>
          <w:color w:val="222222"/>
          <w:sz w:val="24"/>
          <w:szCs w:val="24"/>
        </w:rPr>
        <w:t xml:space="preserve"> the board’s tour to Delta last month.</w:t>
      </w:r>
    </w:p>
    <w:p w14:paraId="2EDCC2D4" w14:textId="77777777" w:rsidR="009C0AA0" w:rsidRDefault="009C0AA0"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1813E036" w14:textId="68283AF8" w:rsidR="009C0AA0" w:rsidRDefault="009C0AA0"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 xml:space="preserve">Mr. Heath provided an overview of the status of the EOG v SITLA Adjudication. He noted that there were two major disputes remaining to be resolved. </w:t>
      </w:r>
      <w:r w:rsidR="00236CA4">
        <w:rPr>
          <w:rFonts w:ascii="Calibri" w:eastAsia="Times New Roman" w:hAnsi="Calibri" w:cs="Calibri"/>
          <w:color w:val="222222"/>
          <w:sz w:val="24"/>
          <w:szCs w:val="24"/>
        </w:rPr>
        <w:t>Mr. Johnson and Mr. LeCates spoke to the issues.</w:t>
      </w:r>
    </w:p>
    <w:p w14:paraId="3F3EC0E9" w14:textId="77777777" w:rsidR="009C0AA0" w:rsidRDefault="009C0AA0"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5A9DAF0B" w14:textId="4D8D428C" w:rsidR="003E5719" w:rsidRDefault="009C689C"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Director McConkie introduced herself and thanked the Board, the Commission, the Economic Development officer, and staff for joining the meeting. She announced that the Administrative Assistant in the St. George office would be leaving her position in May. She also informed the Board that the agency is working to redesign the SITLA website.</w:t>
      </w:r>
    </w:p>
    <w:p w14:paraId="14AB9D2A" w14:textId="16B91BBE" w:rsidR="009C689C" w:rsidRDefault="009C689C"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566A0670" w14:textId="377065E0" w:rsidR="009C689C" w:rsidRDefault="009C689C"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 xml:space="preserve">Mr. Donaldson provided an advocate report. He noted that the FY22 distribution was $100M+ and that the FY23 distribution will be more than $100M for the </w:t>
      </w:r>
      <w:r w:rsidR="00753293">
        <w:rPr>
          <w:rFonts w:ascii="Calibri" w:eastAsia="Times New Roman" w:hAnsi="Calibri" w:cs="Calibri"/>
          <w:color w:val="222222"/>
          <w:sz w:val="24"/>
          <w:szCs w:val="24"/>
        </w:rPr>
        <w:t xml:space="preserve">nearly </w:t>
      </w:r>
      <w:r w:rsidR="00155B4B">
        <w:rPr>
          <w:rFonts w:ascii="Calibri" w:eastAsia="Times New Roman" w:hAnsi="Calibri" w:cs="Calibri"/>
          <w:color w:val="222222"/>
          <w:sz w:val="24"/>
          <w:szCs w:val="24"/>
        </w:rPr>
        <w:t>1,000</w:t>
      </w:r>
      <w:r w:rsidR="00753293">
        <w:rPr>
          <w:rFonts w:ascii="Calibri" w:eastAsia="Times New Roman" w:hAnsi="Calibri" w:cs="Calibri"/>
          <w:color w:val="222222"/>
          <w:sz w:val="24"/>
          <w:szCs w:val="24"/>
        </w:rPr>
        <w:t xml:space="preserve"> </w:t>
      </w:r>
      <w:r w:rsidR="006069E1">
        <w:rPr>
          <w:rFonts w:ascii="Calibri" w:eastAsia="Times New Roman" w:hAnsi="Calibri" w:cs="Calibri"/>
          <w:color w:val="222222"/>
          <w:sz w:val="24"/>
          <w:szCs w:val="24"/>
        </w:rPr>
        <w:t>public s</w:t>
      </w:r>
      <w:r>
        <w:rPr>
          <w:rFonts w:ascii="Calibri" w:eastAsia="Times New Roman" w:hAnsi="Calibri" w:cs="Calibri"/>
          <w:color w:val="222222"/>
          <w:sz w:val="24"/>
          <w:szCs w:val="24"/>
        </w:rPr>
        <w:t>chools</w:t>
      </w:r>
      <w:r w:rsidR="00155B4B">
        <w:rPr>
          <w:rFonts w:ascii="Calibri" w:eastAsia="Times New Roman" w:hAnsi="Calibri" w:cs="Calibri"/>
          <w:color w:val="222222"/>
          <w:sz w:val="24"/>
          <w:szCs w:val="24"/>
        </w:rPr>
        <w:t xml:space="preserve"> in the state</w:t>
      </w:r>
      <w:r w:rsidR="006069E1">
        <w:rPr>
          <w:rFonts w:ascii="Calibri" w:eastAsia="Times New Roman" w:hAnsi="Calibri" w:cs="Calibri"/>
          <w:color w:val="222222"/>
          <w:sz w:val="24"/>
          <w:szCs w:val="24"/>
        </w:rPr>
        <w:t xml:space="preserve">. </w:t>
      </w:r>
      <w:r w:rsidR="00006B1C">
        <w:rPr>
          <w:rFonts w:ascii="Calibri" w:eastAsia="Times New Roman" w:hAnsi="Calibri" w:cs="Calibri"/>
          <w:color w:val="222222"/>
          <w:sz w:val="24"/>
          <w:szCs w:val="24"/>
        </w:rPr>
        <w:t xml:space="preserve">He noted that the trust is funded sufficient to maintain the current average of $100K per school in </w:t>
      </w:r>
      <w:r w:rsidR="00006B1C">
        <w:rPr>
          <w:rFonts w:ascii="Calibri" w:eastAsia="Times New Roman" w:hAnsi="Calibri" w:cs="Calibri"/>
          <w:color w:val="222222"/>
          <w:sz w:val="24"/>
          <w:szCs w:val="24"/>
        </w:rPr>
        <w:lastRenderedPageBreak/>
        <w:t xml:space="preserve">perpetuity. </w:t>
      </w:r>
      <w:r w:rsidR="006069E1">
        <w:rPr>
          <w:rFonts w:ascii="Calibri" w:eastAsia="Times New Roman" w:hAnsi="Calibri" w:cs="Calibri"/>
          <w:color w:val="222222"/>
          <w:sz w:val="24"/>
          <w:szCs w:val="24"/>
        </w:rPr>
        <w:t>He thanked the Board and staff for their work and noted that their labors are paying off in a tangible way.</w:t>
      </w:r>
    </w:p>
    <w:p w14:paraId="0B2ED090" w14:textId="1E03EE45" w:rsidR="00732FC5" w:rsidRDefault="00732FC5"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17D88B42" w14:textId="51C09DAF" w:rsidR="00732FC5" w:rsidRDefault="00732FC5"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Mr. Peterson asked that the Board recognize Mr. Manis.</w:t>
      </w:r>
    </w:p>
    <w:p w14:paraId="044B29EE" w14:textId="52944BB4" w:rsidR="006069E1" w:rsidRDefault="006069E1"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0FCC8B1A" w14:textId="77777777" w:rsidR="005534AE" w:rsidRDefault="006069E1"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 xml:space="preserve">Mr. Wiseman presented an OBA amendment to the Sage Plain Potash project (ML-53646). His slides can be viewed at </w:t>
      </w:r>
      <w:hyperlink r:id="rId9" w:history="1">
        <w:r w:rsidRPr="00D73E7A">
          <w:rPr>
            <w:rStyle w:val="Hyperlink"/>
            <w:rFonts w:ascii="Calibri" w:eastAsia="Times New Roman" w:hAnsi="Calibri" w:cs="Calibri"/>
            <w:sz w:val="24"/>
            <w:szCs w:val="24"/>
          </w:rPr>
          <w:t>https://www.utah.gov/pmn/files/839751.pdf</w:t>
        </w:r>
      </w:hyperlink>
      <w:r>
        <w:rPr>
          <w:rFonts w:ascii="Calibri" w:eastAsia="Times New Roman" w:hAnsi="Calibri" w:cs="Calibri"/>
          <w:color w:val="222222"/>
          <w:sz w:val="24"/>
          <w:szCs w:val="24"/>
        </w:rPr>
        <w:t xml:space="preserve">. Mr. </w:t>
      </w:r>
      <w:r w:rsidR="005534AE">
        <w:rPr>
          <w:rFonts w:ascii="Calibri" w:eastAsia="Times New Roman" w:hAnsi="Calibri" w:cs="Calibri"/>
          <w:color w:val="222222"/>
          <w:sz w:val="24"/>
          <w:szCs w:val="24"/>
        </w:rPr>
        <w:t>Foot and Mr. Donegan spoke to the issues. Mr. Donegan moved that the Board approve the proposed OBA. Ms. James seconded the motion. The vote was unanimous in the affirmative.</w:t>
      </w:r>
    </w:p>
    <w:p w14:paraId="06DA0095" w14:textId="77777777" w:rsidR="005534AE" w:rsidRDefault="005534AE"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657EBFFE" w14:textId="12A56677" w:rsidR="00006B1C" w:rsidRPr="00006B1C" w:rsidRDefault="00006B1C" w:rsidP="00254323">
      <w:pPr>
        <w:pBdr>
          <w:bottom w:val="single" w:sz="4" w:space="1" w:color="auto"/>
        </w:pBdr>
        <w:spacing w:after="0" w:line="240" w:lineRule="auto"/>
        <w:ind w:right="-720"/>
        <w:rPr>
          <w:rFonts w:ascii="Calibri" w:eastAsia="Times New Roman" w:hAnsi="Calibri" w:cs="Calibri"/>
          <w:color w:val="222222"/>
          <w:sz w:val="24"/>
          <w:szCs w:val="24"/>
        </w:rPr>
      </w:pPr>
      <w:r w:rsidRPr="00006B1C">
        <w:rPr>
          <w:rFonts w:ascii="Calibri" w:eastAsia="Times New Roman" w:hAnsi="Calibri" w:cs="Calibri"/>
          <w:color w:val="222222"/>
          <w:sz w:val="24"/>
          <w:szCs w:val="24"/>
        </w:rPr>
        <w:t>(</w:t>
      </w:r>
      <w:r w:rsidRPr="00006B1C">
        <w:rPr>
          <w:rFonts w:ascii="Calibri" w:eastAsia="Times New Roman" w:hAnsi="Calibri" w:cs="Calibri"/>
          <w:i/>
          <w:iCs/>
          <w:color w:val="222222"/>
          <w:sz w:val="24"/>
          <w:szCs w:val="24"/>
        </w:rPr>
        <w:t>Sage Plain Potash project approval, continued)</w:t>
      </w:r>
      <w:r w:rsidRPr="00006B1C">
        <w:rPr>
          <w:rFonts w:ascii="Calibri" w:eastAsia="Times New Roman" w:hAnsi="Calibri" w:cs="Calibri"/>
          <w:color w:val="222222"/>
          <w:sz w:val="24"/>
          <w:szCs w:val="24"/>
        </w:rPr>
        <w:br/>
      </w:r>
    </w:p>
    <w:p w14:paraId="745500DC" w14:textId="3C2B5593" w:rsidR="005534AE" w:rsidRPr="00C55168" w:rsidRDefault="005534AE" w:rsidP="00254323">
      <w:pPr>
        <w:pBdr>
          <w:bottom w:val="single" w:sz="4" w:space="1" w:color="auto"/>
        </w:pBdr>
        <w:spacing w:after="0" w:line="240" w:lineRule="auto"/>
        <w:ind w:right="-720"/>
        <w:rPr>
          <w:rFonts w:ascii="Calibri" w:eastAsia="Times New Roman" w:hAnsi="Calibri" w:cs="Calibri"/>
          <w:b/>
          <w:bCs/>
          <w:color w:val="222222"/>
          <w:sz w:val="24"/>
          <w:szCs w:val="24"/>
        </w:rPr>
      </w:pPr>
      <w:r w:rsidRPr="00C55168">
        <w:rPr>
          <w:rFonts w:ascii="Calibri" w:eastAsia="Times New Roman" w:hAnsi="Calibri" w:cs="Calibri"/>
          <w:b/>
          <w:bCs/>
          <w:color w:val="222222"/>
          <w:sz w:val="24"/>
          <w:szCs w:val="24"/>
        </w:rPr>
        <w:t>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Disapprove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Excused</w:t>
      </w:r>
    </w:p>
    <w:p w14:paraId="7C0EE29E"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p>
    <w:p w14:paraId="6218BA69"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Vice-Chairman Rick Woodbury</w:t>
      </w:r>
    </w:p>
    <w:p w14:paraId="69B44774"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Dave Donegan</w:t>
      </w:r>
    </w:p>
    <w:p w14:paraId="442609E7"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Bryan Harris</w:t>
      </w:r>
    </w:p>
    <w:p w14:paraId="0256B7D1"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Tiffany James</w:t>
      </w:r>
    </w:p>
    <w:p w14:paraId="53D678AF"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Mike Mower</w:t>
      </w:r>
    </w:p>
    <w:p w14:paraId="65E0AE69"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7138646A" w14:textId="1B71299A" w:rsidR="00155B4B" w:rsidRDefault="00155B4B"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5F55AC6B" w14:textId="4A8CF60C" w:rsidR="00155B4B" w:rsidRDefault="00155B4B"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Mr. Pasley presented a major development transaction</w:t>
      </w:r>
      <w:r w:rsidR="004636C0">
        <w:rPr>
          <w:rFonts w:ascii="Calibri" w:eastAsia="Times New Roman" w:hAnsi="Calibri" w:cs="Calibri"/>
          <w:color w:val="222222"/>
          <w:sz w:val="24"/>
          <w:szCs w:val="24"/>
        </w:rPr>
        <w:t xml:space="preserve"> – joint venture </w:t>
      </w:r>
      <w:r w:rsidR="00AA77DC">
        <w:rPr>
          <w:rFonts w:ascii="Calibri" w:eastAsia="Times New Roman" w:hAnsi="Calibri" w:cs="Calibri"/>
          <w:color w:val="222222"/>
          <w:sz w:val="24"/>
          <w:szCs w:val="24"/>
        </w:rPr>
        <w:t>–</w:t>
      </w:r>
      <w:r w:rsidR="004636C0">
        <w:rPr>
          <w:rFonts w:ascii="Calibri" w:eastAsia="Times New Roman" w:hAnsi="Calibri" w:cs="Calibri"/>
          <w:color w:val="222222"/>
          <w:sz w:val="24"/>
          <w:szCs w:val="24"/>
        </w:rPr>
        <w:t xml:space="preserve"> </w:t>
      </w:r>
      <w:r w:rsidR="00AA77DC">
        <w:rPr>
          <w:rFonts w:ascii="Calibri" w:eastAsia="Times New Roman" w:hAnsi="Calibri" w:cs="Calibri"/>
          <w:color w:val="222222"/>
          <w:sz w:val="24"/>
          <w:szCs w:val="24"/>
        </w:rPr>
        <w:t>in Tooele</w:t>
      </w:r>
      <w:r w:rsidR="00732FC5">
        <w:rPr>
          <w:rFonts w:ascii="Calibri" w:eastAsia="Times New Roman" w:hAnsi="Calibri" w:cs="Calibri"/>
          <w:color w:val="222222"/>
          <w:sz w:val="24"/>
          <w:szCs w:val="24"/>
        </w:rPr>
        <w:t xml:space="preserve"> County. Mr. Donegan and Mr. Woodbury spoke to the issues. Mr. Woodbury moved that the </w:t>
      </w:r>
      <w:r w:rsidR="00FB0D99">
        <w:rPr>
          <w:rFonts w:ascii="Calibri" w:eastAsia="Times New Roman" w:hAnsi="Calibri" w:cs="Calibri"/>
          <w:color w:val="222222"/>
          <w:sz w:val="24"/>
          <w:szCs w:val="24"/>
        </w:rPr>
        <w:t>staf</w:t>
      </w:r>
      <w:r w:rsidR="00006B1C">
        <w:rPr>
          <w:rFonts w:ascii="Calibri" w:eastAsia="Times New Roman" w:hAnsi="Calibri" w:cs="Calibri"/>
          <w:color w:val="222222"/>
          <w:sz w:val="24"/>
          <w:szCs w:val="24"/>
        </w:rPr>
        <w:t xml:space="preserve">f </w:t>
      </w:r>
      <w:proofErr w:type="gramStart"/>
      <w:r w:rsidR="00006B1C">
        <w:rPr>
          <w:rFonts w:ascii="Calibri" w:eastAsia="Times New Roman" w:hAnsi="Calibri" w:cs="Calibri"/>
          <w:color w:val="222222"/>
          <w:sz w:val="24"/>
          <w:szCs w:val="24"/>
        </w:rPr>
        <w:t>enter into</w:t>
      </w:r>
      <w:proofErr w:type="gramEnd"/>
      <w:r w:rsidR="00FB0D99">
        <w:rPr>
          <w:rFonts w:ascii="Calibri" w:eastAsia="Times New Roman" w:hAnsi="Calibri" w:cs="Calibri"/>
          <w:color w:val="222222"/>
          <w:sz w:val="24"/>
          <w:szCs w:val="24"/>
        </w:rPr>
        <w:t xml:space="preserve"> negotiations</w:t>
      </w:r>
      <w:r w:rsidR="00732FC5">
        <w:rPr>
          <w:rFonts w:ascii="Calibri" w:eastAsia="Times New Roman" w:hAnsi="Calibri" w:cs="Calibri"/>
          <w:color w:val="222222"/>
          <w:sz w:val="24"/>
          <w:szCs w:val="24"/>
        </w:rPr>
        <w:t xml:space="preserve">. Mr. Peterson seconded the motion. The vote was unanimous in the affirmative. </w:t>
      </w:r>
    </w:p>
    <w:p w14:paraId="2E03B03B" w14:textId="5E8C8F84" w:rsidR="00732FC5" w:rsidRDefault="00732FC5"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02CC4B0C" w14:textId="77777777" w:rsidR="00732FC5" w:rsidRPr="00C55168" w:rsidRDefault="00732FC5" w:rsidP="00254323">
      <w:pPr>
        <w:pBdr>
          <w:bottom w:val="single" w:sz="4" w:space="1" w:color="auto"/>
        </w:pBdr>
        <w:spacing w:after="0" w:line="240" w:lineRule="auto"/>
        <w:ind w:right="-720"/>
        <w:rPr>
          <w:rFonts w:ascii="Calibri" w:eastAsia="Times New Roman" w:hAnsi="Calibri" w:cs="Calibri"/>
          <w:b/>
          <w:bCs/>
          <w:color w:val="222222"/>
          <w:sz w:val="24"/>
          <w:szCs w:val="24"/>
        </w:rPr>
      </w:pPr>
      <w:r w:rsidRPr="00C55168">
        <w:rPr>
          <w:rFonts w:ascii="Calibri" w:eastAsia="Times New Roman" w:hAnsi="Calibri" w:cs="Calibri"/>
          <w:b/>
          <w:bCs/>
          <w:color w:val="222222"/>
          <w:sz w:val="24"/>
          <w:szCs w:val="24"/>
        </w:rPr>
        <w:t>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Disapprove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Excused</w:t>
      </w:r>
    </w:p>
    <w:p w14:paraId="7267CE58" w14:textId="77777777" w:rsidR="00732FC5" w:rsidRDefault="00732FC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p>
    <w:p w14:paraId="1363EEA6" w14:textId="77777777" w:rsidR="00732FC5" w:rsidRDefault="00732FC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Vice-Chairman Rick Woodbury</w:t>
      </w:r>
    </w:p>
    <w:p w14:paraId="7BC71744" w14:textId="77777777" w:rsidR="00732FC5" w:rsidRDefault="00732FC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Dave Donegan</w:t>
      </w:r>
    </w:p>
    <w:p w14:paraId="1FD4780D" w14:textId="77777777" w:rsidR="00732FC5" w:rsidRDefault="00732FC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Bryan Harris</w:t>
      </w:r>
    </w:p>
    <w:p w14:paraId="350E5760" w14:textId="77777777" w:rsidR="00732FC5" w:rsidRDefault="00732FC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Tiffany James</w:t>
      </w:r>
    </w:p>
    <w:p w14:paraId="023AD0C0" w14:textId="77777777" w:rsidR="00732FC5" w:rsidRDefault="00732FC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Mike Mower</w:t>
      </w:r>
    </w:p>
    <w:p w14:paraId="2567052E" w14:textId="77777777" w:rsidR="00732FC5" w:rsidRDefault="00732FC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516AA1C1" w14:textId="7C3E8EBA" w:rsidR="00732FC5" w:rsidRDefault="00732FC5"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06F65E53" w14:textId="453514CF" w:rsidR="00732FC5" w:rsidRDefault="00732FC5"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 xml:space="preserve">Mr. Pasley presented a major development transaction – proposed sale/lease – in Kane County. Mr. Donegan, Mr. Woodbury, and Mr. Peterson spoke to the issues. Mr. Harris moved that the staff </w:t>
      </w:r>
      <w:proofErr w:type="gramStart"/>
      <w:r>
        <w:rPr>
          <w:rFonts w:ascii="Calibri" w:eastAsia="Times New Roman" w:hAnsi="Calibri" w:cs="Calibri"/>
          <w:color w:val="222222"/>
          <w:sz w:val="24"/>
          <w:szCs w:val="24"/>
        </w:rPr>
        <w:t>enter into</w:t>
      </w:r>
      <w:proofErr w:type="gramEnd"/>
      <w:r>
        <w:rPr>
          <w:rFonts w:ascii="Calibri" w:eastAsia="Times New Roman" w:hAnsi="Calibri" w:cs="Calibri"/>
          <w:color w:val="222222"/>
          <w:sz w:val="24"/>
          <w:szCs w:val="24"/>
        </w:rPr>
        <w:t xml:space="preserve"> negotiations. Mr. Woodbury seconded the motion. The vote was unanimous in the affirmative. </w:t>
      </w:r>
    </w:p>
    <w:p w14:paraId="0D61F08C" w14:textId="0155E994" w:rsidR="005534AE" w:rsidRDefault="005534AE"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74D1A7FF" w14:textId="77777777" w:rsidR="005534AE" w:rsidRPr="00C55168" w:rsidRDefault="005534AE" w:rsidP="00254323">
      <w:pPr>
        <w:pBdr>
          <w:bottom w:val="single" w:sz="4" w:space="1" w:color="auto"/>
        </w:pBdr>
        <w:spacing w:after="0" w:line="240" w:lineRule="auto"/>
        <w:ind w:right="-720"/>
        <w:rPr>
          <w:rFonts w:ascii="Calibri" w:eastAsia="Times New Roman" w:hAnsi="Calibri" w:cs="Calibri"/>
          <w:b/>
          <w:bCs/>
          <w:color w:val="222222"/>
          <w:sz w:val="24"/>
          <w:szCs w:val="24"/>
        </w:rPr>
      </w:pPr>
      <w:r w:rsidRPr="00C55168">
        <w:rPr>
          <w:rFonts w:ascii="Calibri" w:eastAsia="Times New Roman" w:hAnsi="Calibri" w:cs="Calibri"/>
          <w:b/>
          <w:bCs/>
          <w:color w:val="222222"/>
          <w:sz w:val="24"/>
          <w:szCs w:val="24"/>
        </w:rPr>
        <w:t>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Disapprove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Excused</w:t>
      </w:r>
    </w:p>
    <w:p w14:paraId="2A26CD29"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p>
    <w:p w14:paraId="2D996A8C"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Vice-Chairman Rick Woodbury</w:t>
      </w:r>
    </w:p>
    <w:p w14:paraId="71994FBA"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Dave Donegan</w:t>
      </w:r>
    </w:p>
    <w:p w14:paraId="21948EBB"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lastRenderedPageBreak/>
        <w:t>Bryan Harris</w:t>
      </w:r>
    </w:p>
    <w:p w14:paraId="5B344EA9"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Tiffany James</w:t>
      </w:r>
    </w:p>
    <w:p w14:paraId="00BA821D" w14:textId="77777777"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Mike Mower</w:t>
      </w:r>
    </w:p>
    <w:p w14:paraId="0E1E4869" w14:textId="7A2EE5FC" w:rsidR="005534AE" w:rsidRDefault="005534AE"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7439DAE5" w14:textId="6A8F8830" w:rsidR="00771605" w:rsidRDefault="00771605" w:rsidP="00254323">
      <w:pPr>
        <w:spacing w:after="0" w:line="240" w:lineRule="auto"/>
        <w:ind w:right="-720"/>
        <w:rPr>
          <w:rFonts w:ascii="Calibri" w:eastAsia="Times New Roman" w:hAnsi="Calibri" w:cs="Calibri"/>
          <w:color w:val="222222"/>
          <w:sz w:val="24"/>
          <w:szCs w:val="24"/>
        </w:rPr>
      </w:pPr>
    </w:p>
    <w:p w14:paraId="1F68832A" w14:textId="5BFCC0A7" w:rsidR="00771605" w:rsidRDefault="00771605"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Mr. Pasley presented notification of a minor development transaction – sale of parcel – in Carbon County.</w:t>
      </w:r>
    </w:p>
    <w:p w14:paraId="72B7184C" w14:textId="752C05EE" w:rsidR="00B268BF" w:rsidRDefault="00B268BF"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34EC7213" w14:textId="650180B4" w:rsidR="00B268BF" w:rsidRDefault="00B268BF" w:rsidP="00254323">
      <w:pPr>
        <w:tabs>
          <w:tab w:val="left" w:pos="720"/>
          <w:tab w:val="left" w:pos="1440"/>
        </w:tabs>
        <w:ind w:right="-720"/>
        <w:contextualSpacing/>
        <w:rPr>
          <w:rFonts w:ascii="Calibri" w:eastAsia="Times New Roman" w:hAnsi="Calibri" w:cs="Calibri"/>
          <w:color w:val="222222"/>
          <w:sz w:val="24"/>
          <w:szCs w:val="24"/>
        </w:rPr>
      </w:pPr>
      <w:r>
        <w:rPr>
          <w:rFonts w:ascii="Calibri" w:eastAsia="Times New Roman" w:hAnsi="Calibri" w:cs="Calibri"/>
          <w:color w:val="222222"/>
          <w:sz w:val="24"/>
          <w:szCs w:val="24"/>
        </w:rPr>
        <w:t>At 11:00 a.m., Mr. Peterson moved that the Board move into a closed executive session</w:t>
      </w:r>
      <w:r w:rsidR="00C611A8">
        <w:rPr>
          <w:rFonts w:ascii="Calibri" w:eastAsia="Times New Roman" w:hAnsi="Calibri" w:cs="Calibri"/>
          <w:color w:val="222222"/>
          <w:sz w:val="24"/>
          <w:szCs w:val="24"/>
        </w:rPr>
        <w:t xml:space="preserve"> p</w:t>
      </w:r>
      <w:r w:rsidR="00C611A8" w:rsidRPr="00B04B93">
        <w:rPr>
          <w:rFonts w:ascii="Calibri" w:eastAsia="Times New Roman" w:hAnsi="Calibri" w:cs="Calibri"/>
          <w:color w:val="222222"/>
          <w:sz w:val="24"/>
          <w:szCs w:val="24"/>
        </w:rPr>
        <w:t>ursuant to Utah Code</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§52-4-205(1)</w:t>
      </w:r>
      <w:r w:rsidR="00C611A8">
        <w:rPr>
          <w:rFonts w:ascii="Calibri" w:eastAsia="Times New Roman" w:hAnsi="Calibri" w:cs="Calibri"/>
          <w:color w:val="222222"/>
          <w:sz w:val="24"/>
          <w:szCs w:val="24"/>
        </w:rPr>
        <w:t>(d)</w:t>
      </w:r>
      <w:r w:rsidR="00254323">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a closed meeting held for the</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following</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purpose</w:t>
      </w:r>
      <w:r w:rsidR="00C611A8">
        <w:rPr>
          <w:rFonts w:ascii="Calibri" w:eastAsia="Times New Roman" w:hAnsi="Calibri" w:cs="Calibri"/>
          <w:color w:val="222222"/>
          <w:sz w:val="24"/>
          <w:szCs w:val="24"/>
        </w:rPr>
        <w:t>: a s</w:t>
      </w:r>
      <w:r w:rsidR="00C611A8" w:rsidRPr="00F265E6">
        <w:rPr>
          <w:rFonts w:ascii="Calibri" w:eastAsia="Times New Roman" w:hAnsi="Calibri" w:cs="Calibri"/>
          <w:color w:val="222222"/>
          <w:sz w:val="24"/>
          <w:szCs w:val="24"/>
        </w:rPr>
        <w:t>trategy session to discuss the purchase, exchange, or lease of real</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property, including any form of a</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 xml:space="preserve">water right or water shares, </w:t>
      </w:r>
      <w:r w:rsidR="00C611A8">
        <w:rPr>
          <w:rFonts w:ascii="Calibri" w:eastAsia="Times New Roman" w:hAnsi="Calibri" w:cs="Calibri"/>
          <w:color w:val="222222"/>
          <w:sz w:val="24"/>
          <w:szCs w:val="24"/>
        </w:rPr>
        <w:t>because</w:t>
      </w:r>
      <w:r w:rsidR="00C611A8" w:rsidRPr="00F265E6">
        <w:rPr>
          <w:rFonts w:ascii="Calibri" w:eastAsia="Times New Roman" w:hAnsi="Calibri" w:cs="Calibri"/>
          <w:color w:val="222222"/>
          <w:sz w:val="24"/>
          <w:szCs w:val="24"/>
        </w:rPr>
        <w:t xml:space="preserve"> public discussion of the</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transaction would:</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w:t>
      </w:r>
      <w:proofErr w:type="spellStart"/>
      <w:r w:rsidR="00C611A8" w:rsidRPr="00F265E6">
        <w:rPr>
          <w:rFonts w:ascii="Calibri" w:eastAsia="Times New Roman" w:hAnsi="Calibri" w:cs="Calibri"/>
          <w:color w:val="222222"/>
          <w:sz w:val="24"/>
          <w:szCs w:val="24"/>
        </w:rPr>
        <w:t>i</w:t>
      </w:r>
      <w:proofErr w:type="spellEnd"/>
      <w:r w:rsidR="00C611A8" w:rsidRPr="00F265E6">
        <w:rPr>
          <w:rFonts w:ascii="Calibri" w:eastAsia="Times New Roman" w:hAnsi="Calibri" w:cs="Calibri"/>
          <w:color w:val="222222"/>
          <w:sz w:val="24"/>
          <w:szCs w:val="24"/>
        </w:rPr>
        <w:t>) Disclose the appraisal or estimated</w:t>
      </w:r>
      <w:r w:rsidR="00254323">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value of the property under consideration; or</w:t>
      </w:r>
      <w:r w:rsidR="00C611A8">
        <w:rPr>
          <w:rFonts w:ascii="Calibri" w:eastAsia="Times New Roman" w:hAnsi="Calibri" w:cs="Calibri"/>
          <w:color w:val="222222"/>
          <w:sz w:val="24"/>
          <w:szCs w:val="24"/>
        </w:rPr>
        <w:t xml:space="preserve"> </w:t>
      </w:r>
      <w:r w:rsidR="00C611A8" w:rsidRPr="00F265E6">
        <w:rPr>
          <w:rFonts w:ascii="Calibri" w:eastAsia="Times New Roman" w:hAnsi="Calibri" w:cs="Calibri"/>
          <w:color w:val="222222"/>
          <w:sz w:val="24"/>
          <w:szCs w:val="24"/>
        </w:rPr>
        <w:t xml:space="preserve">(ii) Prevent the public body from completing the </w:t>
      </w:r>
      <w:r w:rsidR="00C611A8">
        <w:rPr>
          <w:rFonts w:ascii="Calibri" w:eastAsia="Times New Roman" w:hAnsi="Calibri" w:cs="Calibri"/>
          <w:color w:val="222222"/>
          <w:sz w:val="24"/>
          <w:szCs w:val="24"/>
        </w:rPr>
        <w:t>t</w:t>
      </w:r>
      <w:r w:rsidR="00C611A8" w:rsidRPr="00F265E6">
        <w:rPr>
          <w:rFonts w:ascii="Calibri" w:eastAsia="Times New Roman" w:hAnsi="Calibri" w:cs="Calibri"/>
          <w:color w:val="222222"/>
          <w:sz w:val="24"/>
          <w:szCs w:val="24"/>
        </w:rPr>
        <w:t>ransaction on the best possible terms</w:t>
      </w:r>
      <w:r w:rsidR="00C611A8">
        <w:rPr>
          <w:rFonts w:ascii="Calibri" w:eastAsia="Times New Roman" w:hAnsi="Calibri" w:cs="Calibri"/>
          <w:color w:val="222222"/>
          <w:sz w:val="24"/>
          <w:szCs w:val="24"/>
        </w:rPr>
        <w:t xml:space="preserve"> regarding the IPP Block in</w:t>
      </w:r>
      <w:r w:rsidR="00254323">
        <w:rPr>
          <w:rFonts w:ascii="Calibri" w:eastAsia="Times New Roman" w:hAnsi="Calibri" w:cs="Calibri"/>
          <w:color w:val="222222"/>
          <w:sz w:val="24"/>
          <w:szCs w:val="24"/>
        </w:rPr>
        <w:t xml:space="preserve"> </w:t>
      </w:r>
      <w:r w:rsidR="00C611A8">
        <w:rPr>
          <w:rFonts w:ascii="Calibri" w:eastAsia="Times New Roman" w:hAnsi="Calibri" w:cs="Calibri"/>
          <w:color w:val="222222"/>
          <w:sz w:val="24"/>
          <w:szCs w:val="24"/>
        </w:rPr>
        <w:t>Millard County</w:t>
      </w:r>
      <w:r>
        <w:rPr>
          <w:rFonts w:ascii="Calibri" w:eastAsia="Times New Roman" w:hAnsi="Calibri" w:cs="Calibri"/>
          <w:color w:val="222222"/>
          <w:sz w:val="24"/>
          <w:szCs w:val="24"/>
        </w:rPr>
        <w:t>. Ms. James seconded the motion. The vote was unanimous in the affirmative.</w:t>
      </w:r>
    </w:p>
    <w:p w14:paraId="3D747FD4" w14:textId="3958C84D" w:rsidR="00B268BF" w:rsidRDefault="00B268BF"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10B00A77" w14:textId="77777777" w:rsidR="00B268BF" w:rsidRPr="00C55168" w:rsidRDefault="00B268BF" w:rsidP="00254323">
      <w:pPr>
        <w:pBdr>
          <w:bottom w:val="single" w:sz="4" w:space="1" w:color="auto"/>
        </w:pBdr>
        <w:spacing w:after="0" w:line="240" w:lineRule="auto"/>
        <w:ind w:right="-720"/>
        <w:rPr>
          <w:rFonts w:ascii="Calibri" w:eastAsia="Times New Roman" w:hAnsi="Calibri" w:cs="Calibri"/>
          <w:b/>
          <w:bCs/>
          <w:color w:val="222222"/>
          <w:sz w:val="24"/>
          <w:szCs w:val="24"/>
        </w:rPr>
      </w:pPr>
      <w:r w:rsidRPr="00C55168">
        <w:rPr>
          <w:rFonts w:ascii="Calibri" w:eastAsia="Times New Roman" w:hAnsi="Calibri" w:cs="Calibri"/>
          <w:b/>
          <w:bCs/>
          <w:color w:val="222222"/>
          <w:sz w:val="24"/>
          <w:szCs w:val="24"/>
        </w:rPr>
        <w:t>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Disapprove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Excused</w:t>
      </w:r>
    </w:p>
    <w:p w14:paraId="4C8E3139" w14:textId="77777777" w:rsidR="00B268BF" w:rsidRDefault="00B268B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p>
    <w:p w14:paraId="0603482E" w14:textId="77777777" w:rsidR="00B268BF" w:rsidRDefault="00B268B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Vice-Chairman Rick Woodbury</w:t>
      </w:r>
    </w:p>
    <w:p w14:paraId="46F4B27A" w14:textId="77777777" w:rsidR="00B268BF" w:rsidRDefault="00B268B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Dave Donegan</w:t>
      </w:r>
    </w:p>
    <w:p w14:paraId="346FBAC7" w14:textId="77777777" w:rsidR="00B268BF" w:rsidRDefault="00B268B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Bryan Harris</w:t>
      </w:r>
    </w:p>
    <w:p w14:paraId="3D5D3092" w14:textId="77777777" w:rsidR="00B268BF" w:rsidRDefault="00B268B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Tiffany James</w:t>
      </w:r>
    </w:p>
    <w:p w14:paraId="3B1D276F" w14:textId="77777777" w:rsidR="00B268BF" w:rsidRDefault="00B268B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Mike Mower</w:t>
      </w:r>
    </w:p>
    <w:p w14:paraId="687E915B" w14:textId="17E513D7" w:rsidR="00B268BF" w:rsidRDefault="00B268B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4A36D2CE" w14:textId="34420F6A" w:rsidR="00C611A8" w:rsidRDefault="00C611A8" w:rsidP="00254323">
      <w:pPr>
        <w:spacing w:after="0" w:line="240" w:lineRule="auto"/>
        <w:ind w:right="-720"/>
        <w:rPr>
          <w:rFonts w:ascii="Calibri" w:eastAsia="Times New Roman" w:hAnsi="Calibri" w:cs="Calibri"/>
          <w:color w:val="222222"/>
          <w:sz w:val="24"/>
          <w:szCs w:val="24"/>
        </w:rPr>
      </w:pPr>
    </w:p>
    <w:p w14:paraId="65562288" w14:textId="76491838"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At 12:22 p.m., Mr. Peterson moved that the Board return to an open session. Mr. Woodbury seconded the motion. The vote was unanimous in the affirmative.</w:t>
      </w:r>
    </w:p>
    <w:p w14:paraId="6D331DE4" w14:textId="5D0EB647" w:rsidR="00C611A8" w:rsidRDefault="00C611A8" w:rsidP="00254323">
      <w:pPr>
        <w:spacing w:after="0" w:line="240" w:lineRule="auto"/>
        <w:ind w:right="-720"/>
        <w:rPr>
          <w:rFonts w:ascii="Calibri" w:eastAsia="Times New Roman" w:hAnsi="Calibri" w:cs="Calibri"/>
          <w:color w:val="222222"/>
          <w:sz w:val="24"/>
          <w:szCs w:val="24"/>
        </w:rPr>
      </w:pPr>
    </w:p>
    <w:p w14:paraId="0420D32C" w14:textId="77777777" w:rsidR="00C611A8" w:rsidRPr="00C55168" w:rsidRDefault="00C611A8" w:rsidP="00254323">
      <w:pPr>
        <w:pBdr>
          <w:bottom w:val="single" w:sz="4" w:space="1" w:color="auto"/>
        </w:pBdr>
        <w:spacing w:after="0" w:line="240" w:lineRule="auto"/>
        <w:ind w:right="-720"/>
        <w:rPr>
          <w:rFonts w:ascii="Calibri" w:eastAsia="Times New Roman" w:hAnsi="Calibri" w:cs="Calibri"/>
          <w:b/>
          <w:bCs/>
          <w:color w:val="222222"/>
          <w:sz w:val="24"/>
          <w:szCs w:val="24"/>
        </w:rPr>
      </w:pPr>
      <w:r w:rsidRPr="00C55168">
        <w:rPr>
          <w:rFonts w:ascii="Calibri" w:eastAsia="Times New Roman" w:hAnsi="Calibri" w:cs="Calibri"/>
          <w:b/>
          <w:bCs/>
          <w:color w:val="222222"/>
          <w:sz w:val="24"/>
          <w:szCs w:val="24"/>
        </w:rPr>
        <w:t>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Disapprove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Excused</w:t>
      </w:r>
    </w:p>
    <w:p w14:paraId="7A51FCCC" w14:textId="77777777"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p>
    <w:p w14:paraId="365C18B1" w14:textId="77777777"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Vice-Chairman Rick Woodbury</w:t>
      </w:r>
    </w:p>
    <w:p w14:paraId="062C1E70" w14:textId="77777777"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Dave Donegan</w:t>
      </w:r>
    </w:p>
    <w:p w14:paraId="659863E2" w14:textId="77777777"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Bryan Harris</w:t>
      </w:r>
    </w:p>
    <w:p w14:paraId="223CD3F5" w14:textId="77777777"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Tiffany James</w:t>
      </w:r>
    </w:p>
    <w:p w14:paraId="129C2557" w14:textId="77777777"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Mike Mower</w:t>
      </w:r>
    </w:p>
    <w:p w14:paraId="0B512B16" w14:textId="77777777" w:rsidR="00C611A8" w:rsidRDefault="00C611A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1E08F51C" w14:textId="77777777" w:rsidR="00B268BF" w:rsidRDefault="00B268BF" w:rsidP="00254323">
      <w:pPr>
        <w:tabs>
          <w:tab w:val="left" w:pos="360"/>
          <w:tab w:val="left" w:pos="720"/>
          <w:tab w:val="left" w:pos="1080"/>
          <w:tab w:val="left" w:pos="1350"/>
          <w:tab w:val="left" w:pos="1620"/>
          <w:tab w:val="left" w:pos="2520"/>
        </w:tabs>
        <w:ind w:right="-720"/>
        <w:contextualSpacing/>
        <w:rPr>
          <w:rFonts w:ascii="Calibri" w:eastAsia="Times New Roman" w:hAnsi="Calibri" w:cs="Calibri"/>
          <w:color w:val="222222"/>
          <w:sz w:val="24"/>
          <w:szCs w:val="24"/>
        </w:rPr>
      </w:pPr>
    </w:p>
    <w:p w14:paraId="634476EB" w14:textId="3E13AB96" w:rsidR="00F17382" w:rsidRDefault="00C55168" w:rsidP="00254323">
      <w:pPr>
        <w:ind w:right="-720"/>
        <w:rPr>
          <w:rFonts w:cstheme="minorHAnsi"/>
          <w:sz w:val="24"/>
          <w:szCs w:val="24"/>
        </w:rPr>
      </w:pPr>
      <w:r>
        <w:rPr>
          <w:rFonts w:cstheme="minorHAnsi"/>
          <w:sz w:val="24"/>
          <w:szCs w:val="24"/>
        </w:rPr>
        <w:t xml:space="preserve">At </w:t>
      </w:r>
      <w:r w:rsidR="009053A0">
        <w:rPr>
          <w:rFonts w:cstheme="minorHAnsi"/>
          <w:sz w:val="24"/>
          <w:szCs w:val="24"/>
        </w:rPr>
        <w:t>12:23</w:t>
      </w:r>
      <w:r w:rsidR="00A13D7D">
        <w:rPr>
          <w:rFonts w:cstheme="minorHAnsi"/>
          <w:sz w:val="24"/>
          <w:szCs w:val="24"/>
        </w:rPr>
        <w:t xml:space="preserve"> p</w:t>
      </w:r>
      <w:r w:rsidR="009053A0">
        <w:rPr>
          <w:rFonts w:cstheme="minorHAnsi"/>
          <w:sz w:val="24"/>
          <w:szCs w:val="24"/>
        </w:rPr>
        <w:t>.</w:t>
      </w:r>
      <w:r w:rsidR="00A13D7D">
        <w:rPr>
          <w:rFonts w:cstheme="minorHAnsi"/>
          <w:sz w:val="24"/>
          <w:szCs w:val="24"/>
        </w:rPr>
        <w:t>m</w:t>
      </w:r>
      <w:r w:rsidR="009053A0">
        <w:rPr>
          <w:rFonts w:cstheme="minorHAnsi"/>
          <w:sz w:val="24"/>
          <w:szCs w:val="24"/>
        </w:rPr>
        <w:t>.</w:t>
      </w:r>
      <w:r w:rsidR="0042231E">
        <w:rPr>
          <w:rFonts w:cstheme="minorHAnsi"/>
          <w:sz w:val="24"/>
          <w:szCs w:val="24"/>
        </w:rPr>
        <w:t xml:space="preserve">, </w:t>
      </w:r>
      <w:r w:rsidR="00D45AB7">
        <w:rPr>
          <w:rFonts w:cstheme="minorHAnsi"/>
          <w:sz w:val="24"/>
          <w:szCs w:val="24"/>
        </w:rPr>
        <w:t xml:space="preserve">Mr. Mower </w:t>
      </w:r>
      <w:r>
        <w:rPr>
          <w:rFonts w:cstheme="minorHAnsi"/>
          <w:sz w:val="24"/>
          <w:szCs w:val="24"/>
        </w:rPr>
        <w:t>moved to a</w:t>
      </w:r>
      <w:r w:rsidR="00B37694" w:rsidRPr="00C55168">
        <w:rPr>
          <w:rFonts w:cstheme="minorHAnsi"/>
          <w:sz w:val="24"/>
          <w:szCs w:val="24"/>
        </w:rPr>
        <w:t>djourn</w:t>
      </w:r>
      <w:r>
        <w:rPr>
          <w:rFonts w:cstheme="minorHAnsi"/>
          <w:sz w:val="24"/>
          <w:szCs w:val="24"/>
        </w:rPr>
        <w:t xml:space="preserve">. </w:t>
      </w:r>
      <w:r w:rsidR="00E12BEF">
        <w:rPr>
          <w:rFonts w:cstheme="minorHAnsi"/>
          <w:sz w:val="24"/>
          <w:szCs w:val="24"/>
        </w:rPr>
        <w:t>Mr. Peterson</w:t>
      </w:r>
      <w:r w:rsidR="0042231E">
        <w:rPr>
          <w:rFonts w:cstheme="minorHAnsi"/>
          <w:sz w:val="24"/>
          <w:szCs w:val="24"/>
        </w:rPr>
        <w:t xml:space="preserve"> seconded the motion. </w:t>
      </w:r>
      <w:r>
        <w:rPr>
          <w:rFonts w:cstheme="minorHAnsi"/>
          <w:sz w:val="24"/>
          <w:szCs w:val="24"/>
        </w:rPr>
        <w:t>The vote was unanimous in the affirmative</w:t>
      </w:r>
      <w:r w:rsidR="00E12BEF">
        <w:rPr>
          <w:rFonts w:cstheme="minorHAnsi"/>
          <w:sz w:val="24"/>
          <w:szCs w:val="24"/>
        </w:rPr>
        <w:t>.</w:t>
      </w:r>
    </w:p>
    <w:p w14:paraId="6E01864E" w14:textId="77777777" w:rsidR="00C55168" w:rsidRPr="00C55168" w:rsidRDefault="00C55168" w:rsidP="00254323">
      <w:pPr>
        <w:pBdr>
          <w:bottom w:val="single" w:sz="4" w:space="1" w:color="auto"/>
        </w:pBdr>
        <w:spacing w:after="0" w:line="240" w:lineRule="auto"/>
        <w:ind w:right="-720"/>
        <w:rPr>
          <w:rFonts w:ascii="Calibri" w:eastAsia="Times New Roman" w:hAnsi="Calibri" w:cs="Calibri"/>
          <w:b/>
          <w:bCs/>
          <w:color w:val="222222"/>
          <w:sz w:val="24"/>
          <w:szCs w:val="24"/>
        </w:rPr>
      </w:pPr>
      <w:r w:rsidRPr="00C55168">
        <w:rPr>
          <w:rFonts w:ascii="Calibri" w:eastAsia="Times New Roman" w:hAnsi="Calibri" w:cs="Calibri"/>
          <w:b/>
          <w:bCs/>
          <w:color w:val="222222"/>
          <w:sz w:val="24"/>
          <w:szCs w:val="24"/>
        </w:rPr>
        <w:t>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Disapprove</w:t>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r>
      <w:r w:rsidRPr="00C55168">
        <w:rPr>
          <w:rFonts w:ascii="Calibri" w:eastAsia="Times New Roman" w:hAnsi="Calibri" w:cs="Calibri"/>
          <w:b/>
          <w:bCs/>
          <w:color w:val="222222"/>
          <w:sz w:val="24"/>
          <w:szCs w:val="24"/>
        </w:rPr>
        <w:tab/>
        <w:t>Excused</w:t>
      </w:r>
    </w:p>
    <w:p w14:paraId="31E1CF47" w14:textId="5C05C905" w:rsidR="0042231E" w:rsidRDefault="00C5516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Chairman Foot</w:t>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p>
    <w:p w14:paraId="4B8A46C9" w14:textId="64FD9BE2" w:rsidR="00C55168" w:rsidRDefault="004677B6"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Vice-Chairman Rick Woodbury</w:t>
      </w:r>
    </w:p>
    <w:p w14:paraId="7052097C" w14:textId="1642D8D4" w:rsidR="00E12BEF" w:rsidRDefault="00E12BEF"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lastRenderedPageBreak/>
        <w:t>Dave Donegan</w:t>
      </w:r>
    </w:p>
    <w:p w14:paraId="7B0F49A0" w14:textId="77777777" w:rsidR="00C55168" w:rsidRDefault="00C5516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Bryan Harris</w:t>
      </w:r>
    </w:p>
    <w:p w14:paraId="148867CE" w14:textId="77777777" w:rsidR="00C55168" w:rsidRDefault="00C5516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Tiffany James</w:t>
      </w:r>
    </w:p>
    <w:p w14:paraId="5002F3DF" w14:textId="77777777" w:rsidR="00C55168" w:rsidRDefault="00C5516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Mike Mower</w:t>
      </w:r>
    </w:p>
    <w:p w14:paraId="1C528808" w14:textId="7C3249DA" w:rsidR="00C55168" w:rsidRDefault="00C55168"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Warren Peterson</w:t>
      </w:r>
    </w:p>
    <w:p w14:paraId="297767F6" w14:textId="64DC0B5A" w:rsidR="00A13D7D" w:rsidRDefault="00A13D7D" w:rsidP="00254323">
      <w:pPr>
        <w:spacing w:after="0" w:line="240" w:lineRule="auto"/>
        <w:ind w:right="-720"/>
        <w:rPr>
          <w:rFonts w:ascii="Calibri" w:eastAsia="Times New Roman" w:hAnsi="Calibri" w:cs="Calibri"/>
          <w:color w:val="222222"/>
          <w:sz w:val="24"/>
          <w:szCs w:val="24"/>
        </w:rPr>
      </w:pPr>
    </w:p>
    <w:p w14:paraId="20DF35BD" w14:textId="77777777" w:rsidR="00A13D7D" w:rsidRDefault="00A13D7D" w:rsidP="00254323">
      <w:pPr>
        <w:spacing w:after="0" w:line="240" w:lineRule="auto"/>
        <w:ind w:right="-720"/>
        <w:rPr>
          <w:rFonts w:ascii="Calibri" w:eastAsia="Times New Roman" w:hAnsi="Calibri" w:cs="Calibri"/>
          <w:color w:val="222222"/>
          <w:sz w:val="24"/>
          <w:szCs w:val="24"/>
        </w:rPr>
      </w:pPr>
    </w:p>
    <w:p w14:paraId="52A6E663" w14:textId="65CF941C" w:rsidR="00C55168" w:rsidRDefault="00254323"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sidR="000B64A8">
        <w:rPr>
          <w:rFonts w:ascii="Calibri" w:eastAsia="Times New Roman" w:hAnsi="Calibri" w:cs="Calibri"/>
          <w:color w:val="222222"/>
          <w:sz w:val="24"/>
          <w:szCs w:val="24"/>
        </w:rPr>
        <w:t>Respectfully s</w:t>
      </w:r>
      <w:r w:rsidR="00C55168">
        <w:rPr>
          <w:rFonts w:ascii="Calibri" w:eastAsia="Times New Roman" w:hAnsi="Calibri" w:cs="Calibri"/>
          <w:color w:val="222222"/>
          <w:sz w:val="24"/>
          <w:szCs w:val="24"/>
        </w:rPr>
        <w:t>ubmitted</w:t>
      </w:r>
      <w:r w:rsidR="000B64A8">
        <w:rPr>
          <w:rFonts w:ascii="Calibri" w:eastAsia="Times New Roman" w:hAnsi="Calibri" w:cs="Calibri"/>
          <w:color w:val="222222"/>
          <w:sz w:val="24"/>
          <w:szCs w:val="24"/>
        </w:rPr>
        <w:t>,</w:t>
      </w:r>
    </w:p>
    <w:p w14:paraId="24A4981C" w14:textId="3CD25B4E" w:rsidR="00C55168" w:rsidRDefault="00254323"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sidR="00C55168">
        <w:rPr>
          <w:rFonts w:ascii="Calibri" w:eastAsia="Times New Roman" w:hAnsi="Calibri" w:cs="Calibri"/>
          <w:color w:val="222222"/>
          <w:sz w:val="24"/>
          <w:szCs w:val="24"/>
        </w:rPr>
        <w:t>Lisa S. Jones</w:t>
      </w:r>
    </w:p>
    <w:p w14:paraId="79E30079" w14:textId="7776B519" w:rsidR="00C55168" w:rsidRDefault="00254323" w:rsidP="00254323">
      <w:pPr>
        <w:spacing w:after="0" w:line="240" w:lineRule="auto"/>
        <w:ind w:right="-720"/>
        <w:rPr>
          <w:rFonts w:ascii="Calibri" w:eastAsia="Times New Roman" w:hAnsi="Calibri" w:cs="Calibri"/>
          <w:color w:val="222222"/>
          <w:sz w:val="24"/>
          <w:szCs w:val="24"/>
        </w:rPr>
      </w:pP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Pr>
          <w:rFonts w:ascii="Calibri" w:eastAsia="Times New Roman" w:hAnsi="Calibri" w:cs="Calibri"/>
          <w:color w:val="222222"/>
          <w:sz w:val="24"/>
          <w:szCs w:val="24"/>
        </w:rPr>
        <w:tab/>
      </w:r>
      <w:r w:rsidR="00B268BF">
        <w:rPr>
          <w:rFonts w:ascii="Calibri" w:eastAsia="Times New Roman" w:hAnsi="Calibri" w:cs="Calibri"/>
          <w:color w:val="222222"/>
          <w:sz w:val="24"/>
          <w:szCs w:val="24"/>
        </w:rPr>
        <w:t>May</w:t>
      </w:r>
      <w:r w:rsidR="00E20865">
        <w:rPr>
          <w:rFonts w:ascii="Calibri" w:eastAsia="Times New Roman" w:hAnsi="Calibri" w:cs="Calibri"/>
          <w:color w:val="222222"/>
          <w:sz w:val="24"/>
          <w:szCs w:val="24"/>
        </w:rPr>
        <w:t xml:space="preserve"> </w:t>
      </w:r>
      <w:r w:rsidR="00B268BF">
        <w:rPr>
          <w:rFonts w:ascii="Calibri" w:eastAsia="Times New Roman" w:hAnsi="Calibri" w:cs="Calibri"/>
          <w:color w:val="222222"/>
          <w:sz w:val="24"/>
          <w:szCs w:val="24"/>
        </w:rPr>
        <w:t>19</w:t>
      </w:r>
      <w:r w:rsidR="00C55168">
        <w:rPr>
          <w:rFonts w:ascii="Calibri" w:eastAsia="Times New Roman" w:hAnsi="Calibri" w:cs="Calibri"/>
          <w:color w:val="222222"/>
          <w:sz w:val="24"/>
          <w:szCs w:val="24"/>
        </w:rPr>
        <w:t>, 2022</w:t>
      </w:r>
    </w:p>
    <w:sectPr w:rsidR="00C551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EBF6" w14:textId="77777777" w:rsidR="00344AEE" w:rsidRDefault="00344AEE" w:rsidP="00890277">
      <w:pPr>
        <w:spacing w:after="0" w:line="240" w:lineRule="auto"/>
      </w:pPr>
      <w:r>
        <w:separator/>
      </w:r>
    </w:p>
  </w:endnote>
  <w:endnote w:type="continuationSeparator" w:id="0">
    <w:p w14:paraId="5F3BD5AC" w14:textId="77777777" w:rsidR="00344AEE" w:rsidRDefault="00344AEE" w:rsidP="0089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8FA2" w14:textId="77777777" w:rsidR="00D76716" w:rsidRDefault="00D76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5692" w14:textId="77777777" w:rsidR="00890277" w:rsidRDefault="00890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74BC" w14:textId="77777777" w:rsidR="00D76716" w:rsidRDefault="00D7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0FF5" w14:textId="77777777" w:rsidR="00344AEE" w:rsidRDefault="00344AEE" w:rsidP="00890277">
      <w:pPr>
        <w:spacing w:after="0" w:line="240" w:lineRule="auto"/>
      </w:pPr>
      <w:r>
        <w:separator/>
      </w:r>
    </w:p>
  </w:footnote>
  <w:footnote w:type="continuationSeparator" w:id="0">
    <w:p w14:paraId="33F4F32B" w14:textId="77777777" w:rsidR="00344AEE" w:rsidRDefault="00344AEE" w:rsidP="0089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431D" w14:textId="77777777" w:rsidR="00D76716" w:rsidRDefault="00D76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337D" w14:textId="440F122C" w:rsidR="00D76716" w:rsidRDefault="00D76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8CCC" w14:textId="77777777" w:rsidR="00D76716" w:rsidRDefault="00D76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C41"/>
    <w:multiLevelType w:val="multilevel"/>
    <w:tmpl w:val="680283A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FB053B"/>
    <w:multiLevelType w:val="hybridMultilevel"/>
    <w:tmpl w:val="DEE219E4"/>
    <w:lvl w:ilvl="0" w:tplc="AA0871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CF59F9"/>
    <w:multiLevelType w:val="multilevel"/>
    <w:tmpl w:val="680283A8"/>
    <w:numStyleLink w:val="Style1"/>
  </w:abstractNum>
  <w:abstractNum w:abstractNumId="3" w15:restartNumberingAfterBreak="0">
    <w:nsid w:val="53105ED2"/>
    <w:multiLevelType w:val="hybridMultilevel"/>
    <w:tmpl w:val="C0CC0E64"/>
    <w:lvl w:ilvl="0" w:tplc="68C255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226155">
    <w:abstractNumId w:val="1"/>
  </w:num>
  <w:num w:numId="2" w16cid:durableId="1509976957">
    <w:abstractNumId w:val="2"/>
    <w:lvlOverride w:ilvl="0">
      <w:lvl w:ilvl="0">
        <w:start w:val="1"/>
        <w:numFmt w:val="decimal"/>
        <w:lvlText w:val="%1."/>
        <w:lvlJc w:val="left"/>
        <w:pPr>
          <w:ind w:left="360" w:hanging="360"/>
        </w:pPr>
        <w:rPr>
          <w:rFonts w:hint="default"/>
          <w:b/>
          <w:bCs/>
        </w:rPr>
      </w:lvl>
    </w:lvlOverride>
  </w:num>
  <w:num w:numId="3" w16cid:durableId="326439933">
    <w:abstractNumId w:val="0"/>
  </w:num>
  <w:num w:numId="4" w16cid:durableId="1106925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95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3F"/>
    <w:rsid w:val="00006B1C"/>
    <w:rsid w:val="000146A7"/>
    <w:rsid w:val="00050818"/>
    <w:rsid w:val="00077A61"/>
    <w:rsid w:val="00086C89"/>
    <w:rsid w:val="000B64A8"/>
    <w:rsid w:val="000C13A0"/>
    <w:rsid w:val="000E154C"/>
    <w:rsid w:val="000E6C78"/>
    <w:rsid w:val="0010070C"/>
    <w:rsid w:val="00107DB5"/>
    <w:rsid w:val="00114052"/>
    <w:rsid w:val="00117890"/>
    <w:rsid w:val="001457CB"/>
    <w:rsid w:val="00155B4B"/>
    <w:rsid w:val="001679E5"/>
    <w:rsid w:val="00172A6C"/>
    <w:rsid w:val="00193214"/>
    <w:rsid w:val="00193333"/>
    <w:rsid w:val="001B3945"/>
    <w:rsid w:val="001C0CD2"/>
    <w:rsid w:val="001D2761"/>
    <w:rsid w:val="001E0AB8"/>
    <w:rsid w:val="00203578"/>
    <w:rsid w:val="00212C9E"/>
    <w:rsid w:val="00216B65"/>
    <w:rsid w:val="0023126F"/>
    <w:rsid w:val="00236232"/>
    <w:rsid w:val="00236CA4"/>
    <w:rsid w:val="00242C79"/>
    <w:rsid w:val="002436B6"/>
    <w:rsid w:val="00243C87"/>
    <w:rsid w:val="002462B8"/>
    <w:rsid w:val="00254323"/>
    <w:rsid w:val="00257CCE"/>
    <w:rsid w:val="00260088"/>
    <w:rsid w:val="002710F8"/>
    <w:rsid w:val="00284D71"/>
    <w:rsid w:val="002867C5"/>
    <w:rsid w:val="00290BC9"/>
    <w:rsid w:val="002A056B"/>
    <w:rsid w:val="002B2CBE"/>
    <w:rsid w:val="002B4797"/>
    <w:rsid w:val="002B511B"/>
    <w:rsid w:val="00305F3E"/>
    <w:rsid w:val="00344AEE"/>
    <w:rsid w:val="00346E43"/>
    <w:rsid w:val="00371C0B"/>
    <w:rsid w:val="00382FAA"/>
    <w:rsid w:val="00392103"/>
    <w:rsid w:val="003967B0"/>
    <w:rsid w:val="003A2C2D"/>
    <w:rsid w:val="003B268E"/>
    <w:rsid w:val="003C209F"/>
    <w:rsid w:val="003C2861"/>
    <w:rsid w:val="003D0676"/>
    <w:rsid w:val="003D0E33"/>
    <w:rsid w:val="003E43A8"/>
    <w:rsid w:val="003E5719"/>
    <w:rsid w:val="003F1ABC"/>
    <w:rsid w:val="0041061F"/>
    <w:rsid w:val="00410ED4"/>
    <w:rsid w:val="00415937"/>
    <w:rsid w:val="0042231E"/>
    <w:rsid w:val="00427D9A"/>
    <w:rsid w:val="0043115D"/>
    <w:rsid w:val="0045062B"/>
    <w:rsid w:val="004549A6"/>
    <w:rsid w:val="00461AD0"/>
    <w:rsid w:val="004636C0"/>
    <w:rsid w:val="00465ED3"/>
    <w:rsid w:val="004672E5"/>
    <w:rsid w:val="004677B6"/>
    <w:rsid w:val="0048058C"/>
    <w:rsid w:val="00483728"/>
    <w:rsid w:val="00497D72"/>
    <w:rsid w:val="004A0ED1"/>
    <w:rsid w:val="004A6B82"/>
    <w:rsid w:val="004B2054"/>
    <w:rsid w:val="004C2273"/>
    <w:rsid w:val="004D0D30"/>
    <w:rsid w:val="004D2F83"/>
    <w:rsid w:val="004D2FA3"/>
    <w:rsid w:val="004E12F9"/>
    <w:rsid w:val="004E3852"/>
    <w:rsid w:val="004F3C03"/>
    <w:rsid w:val="0052565A"/>
    <w:rsid w:val="00527228"/>
    <w:rsid w:val="005534AE"/>
    <w:rsid w:val="00556209"/>
    <w:rsid w:val="005903A6"/>
    <w:rsid w:val="0059461A"/>
    <w:rsid w:val="005A5443"/>
    <w:rsid w:val="005B38D4"/>
    <w:rsid w:val="005C4AA6"/>
    <w:rsid w:val="005D1045"/>
    <w:rsid w:val="005E44B7"/>
    <w:rsid w:val="005F0721"/>
    <w:rsid w:val="00602A0B"/>
    <w:rsid w:val="006069E1"/>
    <w:rsid w:val="00616210"/>
    <w:rsid w:val="006234D4"/>
    <w:rsid w:val="00644821"/>
    <w:rsid w:val="00645F91"/>
    <w:rsid w:val="00672E24"/>
    <w:rsid w:val="00675A96"/>
    <w:rsid w:val="00690FC9"/>
    <w:rsid w:val="00691788"/>
    <w:rsid w:val="006B19D3"/>
    <w:rsid w:val="006B3A48"/>
    <w:rsid w:val="006B70B6"/>
    <w:rsid w:val="006C70B7"/>
    <w:rsid w:val="006F0550"/>
    <w:rsid w:val="00707DAE"/>
    <w:rsid w:val="0072563F"/>
    <w:rsid w:val="007278E4"/>
    <w:rsid w:val="00730592"/>
    <w:rsid w:val="00732FC5"/>
    <w:rsid w:val="00753293"/>
    <w:rsid w:val="007553F7"/>
    <w:rsid w:val="00756C75"/>
    <w:rsid w:val="00756E84"/>
    <w:rsid w:val="0076143C"/>
    <w:rsid w:val="00762AA0"/>
    <w:rsid w:val="00771605"/>
    <w:rsid w:val="00780F0C"/>
    <w:rsid w:val="00782792"/>
    <w:rsid w:val="007A2AA7"/>
    <w:rsid w:val="007B04F6"/>
    <w:rsid w:val="007B74AE"/>
    <w:rsid w:val="007C109D"/>
    <w:rsid w:val="007E6EE0"/>
    <w:rsid w:val="007E7AC6"/>
    <w:rsid w:val="007F5AC9"/>
    <w:rsid w:val="008009A8"/>
    <w:rsid w:val="00811B11"/>
    <w:rsid w:val="0081485D"/>
    <w:rsid w:val="00822516"/>
    <w:rsid w:val="00832CBC"/>
    <w:rsid w:val="0083717C"/>
    <w:rsid w:val="00840451"/>
    <w:rsid w:val="00840AE7"/>
    <w:rsid w:val="008436B9"/>
    <w:rsid w:val="0086550A"/>
    <w:rsid w:val="00867A9D"/>
    <w:rsid w:val="00873AEA"/>
    <w:rsid w:val="008813CC"/>
    <w:rsid w:val="00882FEC"/>
    <w:rsid w:val="0088305E"/>
    <w:rsid w:val="00885B20"/>
    <w:rsid w:val="00890277"/>
    <w:rsid w:val="00897106"/>
    <w:rsid w:val="008B5EAA"/>
    <w:rsid w:val="008E6BDF"/>
    <w:rsid w:val="009053A0"/>
    <w:rsid w:val="009257D9"/>
    <w:rsid w:val="009276DA"/>
    <w:rsid w:val="009442EB"/>
    <w:rsid w:val="00944F95"/>
    <w:rsid w:val="00946540"/>
    <w:rsid w:val="009521C8"/>
    <w:rsid w:val="009B0545"/>
    <w:rsid w:val="009C0AA0"/>
    <w:rsid w:val="009C689C"/>
    <w:rsid w:val="009D12D0"/>
    <w:rsid w:val="009D5B24"/>
    <w:rsid w:val="009F6FAB"/>
    <w:rsid w:val="00A13D7D"/>
    <w:rsid w:val="00A1544A"/>
    <w:rsid w:val="00A37F60"/>
    <w:rsid w:val="00A50D16"/>
    <w:rsid w:val="00A5623A"/>
    <w:rsid w:val="00A61DBD"/>
    <w:rsid w:val="00A6363F"/>
    <w:rsid w:val="00A638DD"/>
    <w:rsid w:val="00A64F9A"/>
    <w:rsid w:val="00A83AB1"/>
    <w:rsid w:val="00A91BE6"/>
    <w:rsid w:val="00AA77DC"/>
    <w:rsid w:val="00AB3039"/>
    <w:rsid w:val="00AD2497"/>
    <w:rsid w:val="00AD2F9C"/>
    <w:rsid w:val="00AD6528"/>
    <w:rsid w:val="00AE69DF"/>
    <w:rsid w:val="00AF327D"/>
    <w:rsid w:val="00AF7C82"/>
    <w:rsid w:val="00B01D1B"/>
    <w:rsid w:val="00B268BF"/>
    <w:rsid w:val="00B275FF"/>
    <w:rsid w:val="00B3196B"/>
    <w:rsid w:val="00B3561D"/>
    <w:rsid w:val="00B37694"/>
    <w:rsid w:val="00B529B0"/>
    <w:rsid w:val="00B5622A"/>
    <w:rsid w:val="00B665D2"/>
    <w:rsid w:val="00B76578"/>
    <w:rsid w:val="00B85623"/>
    <w:rsid w:val="00BA6C49"/>
    <w:rsid w:val="00BA7F41"/>
    <w:rsid w:val="00BB3EEC"/>
    <w:rsid w:val="00BE7089"/>
    <w:rsid w:val="00BF08BC"/>
    <w:rsid w:val="00BF7A5D"/>
    <w:rsid w:val="00C00293"/>
    <w:rsid w:val="00C520AF"/>
    <w:rsid w:val="00C538C6"/>
    <w:rsid w:val="00C55168"/>
    <w:rsid w:val="00C60632"/>
    <w:rsid w:val="00C611A8"/>
    <w:rsid w:val="00C61D8A"/>
    <w:rsid w:val="00C81570"/>
    <w:rsid w:val="00C81A7D"/>
    <w:rsid w:val="00C922CF"/>
    <w:rsid w:val="00CA1E68"/>
    <w:rsid w:val="00CB4712"/>
    <w:rsid w:val="00CC58B3"/>
    <w:rsid w:val="00D1526C"/>
    <w:rsid w:val="00D16FF9"/>
    <w:rsid w:val="00D209DC"/>
    <w:rsid w:val="00D21E61"/>
    <w:rsid w:val="00D22439"/>
    <w:rsid w:val="00D362B8"/>
    <w:rsid w:val="00D45AB7"/>
    <w:rsid w:val="00D51043"/>
    <w:rsid w:val="00D61860"/>
    <w:rsid w:val="00D72373"/>
    <w:rsid w:val="00D76716"/>
    <w:rsid w:val="00D80693"/>
    <w:rsid w:val="00DA4432"/>
    <w:rsid w:val="00DB3018"/>
    <w:rsid w:val="00DB5A4C"/>
    <w:rsid w:val="00DC26BC"/>
    <w:rsid w:val="00DC54D3"/>
    <w:rsid w:val="00DD5D1F"/>
    <w:rsid w:val="00DD7A7A"/>
    <w:rsid w:val="00E04849"/>
    <w:rsid w:val="00E12BEF"/>
    <w:rsid w:val="00E20865"/>
    <w:rsid w:val="00E45E63"/>
    <w:rsid w:val="00E63A45"/>
    <w:rsid w:val="00E661EA"/>
    <w:rsid w:val="00E66D5C"/>
    <w:rsid w:val="00E7002E"/>
    <w:rsid w:val="00E74AA5"/>
    <w:rsid w:val="00E90D70"/>
    <w:rsid w:val="00E94D61"/>
    <w:rsid w:val="00EB240D"/>
    <w:rsid w:val="00EB57F5"/>
    <w:rsid w:val="00EF3BCE"/>
    <w:rsid w:val="00F17382"/>
    <w:rsid w:val="00F17E46"/>
    <w:rsid w:val="00F42B16"/>
    <w:rsid w:val="00F45623"/>
    <w:rsid w:val="00F5500B"/>
    <w:rsid w:val="00F61C8B"/>
    <w:rsid w:val="00F67A52"/>
    <w:rsid w:val="00F80190"/>
    <w:rsid w:val="00FA11C7"/>
    <w:rsid w:val="00FA2300"/>
    <w:rsid w:val="00FB0D99"/>
    <w:rsid w:val="00FB1902"/>
    <w:rsid w:val="00FB4079"/>
    <w:rsid w:val="00FB4C3C"/>
    <w:rsid w:val="00FD16D9"/>
    <w:rsid w:val="00FD1EE2"/>
    <w:rsid w:val="00FF5380"/>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14:docId w14:val="241ADA5A"/>
  <w15:chartTrackingRefBased/>
  <w15:docId w15:val="{5E1BF784-B082-4105-9262-D2F04F9B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BCE"/>
    <w:rPr>
      <w:color w:val="0563C1" w:themeColor="hyperlink"/>
      <w:u w:val="single"/>
    </w:rPr>
  </w:style>
  <w:style w:type="character" w:styleId="UnresolvedMention">
    <w:name w:val="Unresolved Mention"/>
    <w:basedOn w:val="DefaultParagraphFont"/>
    <w:uiPriority w:val="99"/>
    <w:semiHidden/>
    <w:unhideWhenUsed/>
    <w:rsid w:val="00EF3BCE"/>
    <w:rPr>
      <w:color w:val="605E5C"/>
      <w:shd w:val="clear" w:color="auto" w:fill="E1DFDD"/>
    </w:rPr>
  </w:style>
  <w:style w:type="paragraph" w:styleId="Header">
    <w:name w:val="header"/>
    <w:basedOn w:val="Normal"/>
    <w:link w:val="HeaderChar"/>
    <w:uiPriority w:val="99"/>
    <w:unhideWhenUsed/>
    <w:rsid w:val="0089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77"/>
  </w:style>
  <w:style w:type="paragraph" w:styleId="Footer">
    <w:name w:val="footer"/>
    <w:basedOn w:val="Normal"/>
    <w:link w:val="FooterChar"/>
    <w:uiPriority w:val="99"/>
    <w:unhideWhenUsed/>
    <w:rsid w:val="0089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77"/>
  </w:style>
  <w:style w:type="paragraph" w:styleId="ListParagraph">
    <w:name w:val="List Paragraph"/>
    <w:basedOn w:val="Normal"/>
    <w:uiPriority w:val="34"/>
    <w:qFormat/>
    <w:rsid w:val="003E43A8"/>
    <w:pPr>
      <w:ind w:left="720"/>
      <w:contextualSpacing/>
    </w:pPr>
  </w:style>
  <w:style w:type="paragraph" w:customStyle="1" w:styleId="Default">
    <w:name w:val="Default"/>
    <w:rsid w:val="0083717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FA11C7"/>
    <w:pPr>
      <w:numPr>
        <w:numId w:val="3"/>
      </w:numPr>
    </w:pPr>
  </w:style>
  <w:style w:type="character" w:styleId="FollowedHyperlink">
    <w:name w:val="FollowedHyperlink"/>
    <w:basedOn w:val="DefaultParagraphFont"/>
    <w:uiPriority w:val="99"/>
    <w:semiHidden/>
    <w:unhideWhenUsed/>
    <w:rsid w:val="00006B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2381">
      <w:bodyDiv w:val="1"/>
      <w:marLeft w:val="0"/>
      <w:marRight w:val="0"/>
      <w:marTop w:val="0"/>
      <w:marBottom w:val="0"/>
      <w:divBdr>
        <w:top w:val="none" w:sz="0" w:space="0" w:color="auto"/>
        <w:left w:val="none" w:sz="0" w:space="0" w:color="auto"/>
        <w:bottom w:val="none" w:sz="0" w:space="0" w:color="auto"/>
        <w:right w:val="none" w:sz="0" w:space="0" w:color="auto"/>
      </w:divBdr>
    </w:div>
    <w:div w:id="552010854">
      <w:bodyDiv w:val="1"/>
      <w:marLeft w:val="0"/>
      <w:marRight w:val="0"/>
      <w:marTop w:val="0"/>
      <w:marBottom w:val="0"/>
      <w:divBdr>
        <w:top w:val="none" w:sz="0" w:space="0" w:color="auto"/>
        <w:left w:val="none" w:sz="0" w:space="0" w:color="auto"/>
        <w:bottom w:val="none" w:sz="0" w:space="0" w:color="auto"/>
        <w:right w:val="none" w:sz="0" w:space="0" w:color="auto"/>
      </w:divBdr>
      <w:divsChild>
        <w:div w:id="1240747392">
          <w:marLeft w:val="0"/>
          <w:marRight w:val="0"/>
          <w:marTop w:val="0"/>
          <w:marBottom w:val="0"/>
          <w:divBdr>
            <w:top w:val="none" w:sz="0" w:space="0" w:color="auto"/>
            <w:left w:val="none" w:sz="0" w:space="0" w:color="auto"/>
            <w:bottom w:val="none" w:sz="0" w:space="0" w:color="auto"/>
            <w:right w:val="none" w:sz="0" w:space="0" w:color="auto"/>
          </w:divBdr>
        </w:div>
      </w:divsChild>
    </w:div>
    <w:div w:id="768621014">
      <w:bodyDiv w:val="1"/>
      <w:marLeft w:val="0"/>
      <w:marRight w:val="0"/>
      <w:marTop w:val="0"/>
      <w:marBottom w:val="0"/>
      <w:divBdr>
        <w:top w:val="none" w:sz="0" w:space="0" w:color="auto"/>
        <w:left w:val="none" w:sz="0" w:space="0" w:color="auto"/>
        <w:bottom w:val="none" w:sz="0" w:space="0" w:color="auto"/>
        <w:right w:val="none" w:sz="0" w:space="0" w:color="auto"/>
      </w:divBdr>
      <w:divsChild>
        <w:div w:id="57636941">
          <w:marLeft w:val="0"/>
          <w:marRight w:val="0"/>
          <w:marTop w:val="0"/>
          <w:marBottom w:val="0"/>
          <w:divBdr>
            <w:top w:val="none" w:sz="0" w:space="0" w:color="auto"/>
            <w:left w:val="none" w:sz="0" w:space="0" w:color="auto"/>
            <w:bottom w:val="none" w:sz="0" w:space="0" w:color="auto"/>
            <w:right w:val="none" w:sz="0" w:space="0" w:color="auto"/>
          </w:divBdr>
        </w:div>
        <w:div w:id="1007949885">
          <w:marLeft w:val="0"/>
          <w:marRight w:val="0"/>
          <w:marTop w:val="0"/>
          <w:marBottom w:val="0"/>
          <w:divBdr>
            <w:top w:val="none" w:sz="0" w:space="0" w:color="auto"/>
            <w:left w:val="none" w:sz="0" w:space="0" w:color="auto"/>
            <w:bottom w:val="none" w:sz="0" w:space="0" w:color="auto"/>
            <w:right w:val="none" w:sz="0" w:space="0" w:color="auto"/>
          </w:divBdr>
        </w:div>
        <w:div w:id="1876455907">
          <w:marLeft w:val="0"/>
          <w:marRight w:val="0"/>
          <w:marTop w:val="0"/>
          <w:marBottom w:val="0"/>
          <w:divBdr>
            <w:top w:val="none" w:sz="0" w:space="0" w:color="auto"/>
            <w:left w:val="none" w:sz="0" w:space="0" w:color="auto"/>
            <w:bottom w:val="none" w:sz="0" w:space="0" w:color="auto"/>
            <w:right w:val="none" w:sz="0" w:space="0" w:color="auto"/>
          </w:divBdr>
        </w:div>
      </w:divsChild>
    </w:div>
    <w:div w:id="782454315">
      <w:bodyDiv w:val="1"/>
      <w:marLeft w:val="0"/>
      <w:marRight w:val="0"/>
      <w:marTop w:val="0"/>
      <w:marBottom w:val="0"/>
      <w:divBdr>
        <w:top w:val="none" w:sz="0" w:space="0" w:color="auto"/>
        <w:left w:val="none" w:sz="0" w:space="0" w:color="auto"/>
        <w:bottom w:val="none" w:sz="0" w:space="0" w:color="auto"/>
        <w:right w:val="none" w:sz="0" w:space="0" w:color="auto"/>
      </w:divBdr>
    </w:div>
    <w:div w:id="853155121">
      <w:bodyDiv w:val="1"/>
      <w:marLeft w:val="0"/>
      <w:marRight w:val="0"/>
      <w:marTop w:val="0"/>
      <w:marBottom w:val="0"/>
      <w:divBdr>
        <w:top w:val="none" w:sz="0" w:space="0" w:color="auto"/>
        <w:left w:val="none" w:sz="0" w:space="0" w:color="auto"/>
        <w:bottom w:val="none" w:sz="0" w:space="0" w:color="auto"/>
        <w:right w:val="none" w:sz="0" w:space="0" w:color="auto"/>
      </w:divBdr>
      <w:divsChild>
        <w:div w:id="1515149596">
          <w:marLeft w:val="0"/>
          <w:marRight w:val="0"/>
          <w:marTop w:val="0"/>
          <w:marBottom w:val="0"/>
          <w:divBdr>
            <w:top w:val="none" w:sz="0" w:space="0" w:color="auto"/>
            <w:left w:val="none" w:sz="0" w:space="0" w:color="auto"/>
            <w:bottom w:val="none" w:sz="0" w:space="0" w:color="auto"/>
            <w:right w:val="none" w:sz="0" w:space="0" w:color="auto"/>
          </w:divBdr>
        </w:div>
      </w:divsChild>
    </w:div>
    <w:div w:id="879629752">
      <w:bodyDiv w:val="1"/>
      <w:marLeft w:val="0"/>
      <w:marRight w:val="0"/>
      <w:marTop w:val="0"/>
      <w:marBottom w:val="0"/>
      <w:divBdr>
        <w:top w:val="none" w:sz="0" w:space="0" w:color="auto"/>
        <w:left w:val="none" w:sz="0" w:space="0" w:color="auto"/>
        <w:bottom w:val="none" w:sz="0" w:space="0" w:color="auto"/>
        <w:right w:val="none" w:sz="0" w:space="0" w:color="auto"/>
      </w:divBdr>
    </w:div>
    <w:div w:id="1903178803">
      <w:bodyDiv w:val="1"/>
      <w:marLeft w:val="0"/>
      <w:marRight w:val="0"/>
      <w:marTop w:val="0"/>
      <w:marBottom w:val="0"/>
      <w:divBdr>
        <w:top w:val="none" w:sz="0" w:space="0" w:color="auto"/>
        <w:left w:val="none" w:sz="0" w:space="0" w:color="auto"/>
        <w:bottom w:val="none" w:sz="0" w:space="0" w:color="auto"/>
        <w:right w:val="none" w:sz="0" w:space="0" w:color="auto"/>
      </w:divBdr>
      <w:divsChild>
        <w:div w:id="748307974">
          <w:marLeft w:val="0"/>
          <w:marRight w:val="0"/>
          <w:marTop w:val="0"/>
          <w:marBottom w:val="0"/>
          <w:divBdr>
            <w:top w:val="none" w:sz="0" w:space="0" w:color="auto"/>
            <w:left w:val="none" w:sz="0" w:space="0" w:color="auto"/>
            <w:bottom w:val="none" w:sz="0" w:space="0" w:color="auto"/>
            <w:right w:val="none" w:sz="0" w:space="0" w:color="auto"/>
          </w:divBdr>
        </w:div>
        <w:div w:id="167086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stlands.utah.gov/our-agency/in-the-classroom/from-sitla-to-your-schoo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tah.gov/pmn/files/83975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Jones</dc:creator>
  <cp:keywords/>
  <dc:description/>
  <cp:lastModifiedBy>Lisa Jones</cp:lastModifiedBy>
  <cp:revision>2</cp:revision>
  <cp:lastPrinted>2022-03-03T18:56:00Z</cp:lastPrinted>
  <dcterms:created xsi:type="dcterms:W3CDTF">2022-06-16T18:03:00Z</dcterms:created>
  <dcterms:modified xsi:type="dcterms:W3CDTF">2022-06-16T18:03:00Z</dcterms:modified>
</cp:coreProperties>
</file>