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QuickMark_1"/>
    <w:bookmarkEnd w:id="0"/>
    <w:p w14:paraId="38307F7C" w14:textId="1437D57A" w:rsidR="00E0795B" w:rsidRDefault="006C63DA" w:rsidP="00E0795B">
      <w:pPr>
        <w:widowControl w:val="0"/>
        <w:tabs>
          <w:tab w:val="center" w:pos="4680"/>
        </w:tabs>
        <w:jc w:val="both"/>
        <w:rPr>
          <w:highlight w:val="white"/>
        </w:rPr>
      </w:pPr>
      <w:r>
        <w:fldChar w:fldCharType="begin"/>
      </w:r>
      <w:r w:rsidR="0096297E">
        <w:instrText xml:space="preserve"> SEQ CHAPTER \h \r 1</w:instrText>
      </w:r>
      <w:r>
        <w:fldChar w:fldCharType="end"/>
      </w:r>
      <w:r w:rsidR="0096297E">
        <w:rPr>
          <w:highlight w:val="white"/>
        </w:rPr>
        <w:tab/>
      </w:r>
      <w:r w:rsidR="00E0795B">
        <w:rPr>
          <w:b/>
          <w:sz w:val="28"/>
          <w:highlight w:val="white"/>
        </w:rPr>
        <w:t xml:space="preserve">RESOLUTION NO. </w:t>
      </w:r>
      <w:r w:rsidR="00456948">
        <w:rPr>
          <w:b/>
          <w:sz w:val="28"/>
          <w:highlight w:val="white"/>
        </w:rPr>
        <w:t>2022-</w:t>
      </w:r>
      <w:r w:rsidR="00FC0D15">
        <w:rPr>
          <w:b/>
          <w:sz w:val="28"/>
          <w:highlight w:val="white"/>
        </w:rPr>
        <w:t>1</w:t>
      </w:r>
    </w:p>
    <w:p w14:paraId="379783E0" w14:textId="77777777" w:rsidR="00E0795B" w:rsidRDefault="00E0795B" w:rsidP="00E0795B">
      <w:pPr>
        <w:widowControl w:val="0"/>
        <w:rPr>
          <w:highlight w:val="white"/>
        </w:rPr>
      </w:pPr>
    </w:p>
    <w:p w14:paraId="4AAAFB52" w14:textId="77777777" w:rsidR="00E0795B" w:rsidRDefault="00E0795B" w:rsidP="00E0795B">
      <w:pPr>
        <w:widowControl w:val="0"/>
        <w:rPr>
          <w:highlight w:val="white"/>
        </w:rPr>
      </w:pPr>
    </w:p>
    <w:p w14:paraId="1C78558E" w14:textId="77777777" w:rsidR="00E0795B" w:rsidRDefault="00E0795B" w:rsidP="00E0795B">
      <w:pPr>
        <w:widowControl w:val="0"/>
        <w:tabs>
          <w:tab w:val="center" w:pos="4680"/>
        </w:tabs>
        <w:rPr>
          <w:highlight w:val="white"/>
        </w:rPr>
      </w:pPr>
      <w:r>
        <w:rPr>
          <w:highlight w:val="white"/>
        </w:rPr>
        <w:tab/>
      </w:r>
      <w:r>
        <w:rPr>
          <w:b/>
          <w:highlight w:val="white"/>
        </w:rPr>
        <w:t>A Resolution Adjusting Revenues Budgeted in the District’s 20</w:t>
      </w:r>
      <w:r w:rsidR="005F4E25">
        <w:rPr>
          <w:b/>
          <w:highlight w:val="white"/>
        </w:rPr>
        <w:t>2</w:t>
      </w:r>
      <w:r w:rsidR="00456948">
        <w:rPr>
          <w:b/>
          <w:highlight w:val="white"/>
        </w:rPr>
        <w:t>2</w:t>
      </w:r>
      <w:r>
        <w:rPr>
          <w:b/>
          <w:highlight w:val="white"/>
        </w:rPr>
        <w:t xml:space="preserve"> Budget</w:t>
      </w:r>
    </w:p>
    <w:p w14:paraId="4F76D71E" w14:textId="77777777" w:rsidR="00E0795B" w:rsidRDefault="00E0795B" w:rsidP="00E0795B">
      <w:pPr>
        <w:widowControl w:val="0"/>
        <w:rPr>
          <w:highlight w:val="white"/>
        </w:rPr>
      </w:pPr>
    </w:p>
    <w:p w14:paraId="1D276C06" w14:textId="77777777" w:rsidR="00E0795B" w:rsidRDefault="00E0795B" w:rsidP="00E0795B">
      <w:pPr>
        <w:widowControl w:val="0"/>
        <w:rPr>
          <w:highlight w:val="white"/>
        </w:rPr>
      </w:pPr>
    </w:p>
    <w:p w14:paraId="0C67D8A8" w14:textId="77777777" w:rsidR="00E0795B" w:rsidRDefault="00E0795B" w:rsidP="00693EB9">
      <w:pPr>
        <w:widowControl w:val="0"/>
        <w:jc w:val="both"/>
        <w:rPr>
          <w:highlight w:val="white"/>
        </w:rPr>
      </w:pPr>
      <w:r>
        <w:rPr>
          <w:highlight w:val="white"/>
        </w:rPr>
        <w:tab/>
        <w:t xml:space="preserve">WHEREAS, </w:t>
      </w:r>
      <w:proofErr w:type="spellStart"/>
      <w:r>
        <w:rPr>
          <w:highlight w:val="white"/>
        </w:rPr>
        <w:t>Copperton</w:t>
      </w:r>
      <w:proofErr w:type="spellEnd"/>
      <w:r>
        <w:rPr>
          <w:highlight w:val="white"/>
        </w:rPr>
        <w:t xml:space="preserve"> Improvement District adopted its 20</w:t>
      </w:r>
      <w:r w:rsidR="006454A2">
        <w:rPr>
          <w:highlight w:val="white"/>
        </w:rPr>
        <w:t>2</w:t>
      </w:r>
      <w:r w:rsidR="00456948">
        <w:rPr>
          <w:highlight w:val="white"/>
        </w:rPr>
        <w:t>2</w:t>
      </w:r>
      <w:r>
        <w:rPr>
          <w:highlight w:val="white"/>
        </w:rPr>
        <w:t xml:space="preserve"> calendar year Budget on December </w:t>
      </w:r>
      <w:r w:rsidR="00456948">
        <w:rPr>
          <w:highlight w:val="white"/>
        </w:rPr>
        <w:t>2</w:t>
      </w:r>
      <w:r>
        <w:rPr>
          <w:highlight w:val="white"/>
        </w:rPr>
        <w:t xml:space="preserve">, </w:t>
      </w:r>
      <w:proofErr w:type="gramStart"/>
      <w:r>
        <w:rPr>
          <w:highlight w:val="white"/>
        </w:rPr>
        <w:t>20</w:t>
      </w:r>
      <w:r w:rsidR="00302CAB">
        <w:rPr>
          <w:highlight w:val="white"/>
        </w:rPr>
        <w:t>21</w:t>
      </w:r>
      <w:r>
        <w:rPr>
          <w:highlight w:val="white"/>
        </w:rPr>
        <w:t>;</w:t>
      </w:r>
      <w:proofErr w:type="gramEnd"/>
      <w:r>
        <w:rPr>
          <w:highlight w:val="white"/>
        </w:rPr>
        <w:t xml:space="preserve"> and</w:t>
      </w:r>
    </w:p>
    <w:p w14:paraId="06EF5A89" w14:textId="77777777" w:rsidR="00E0795B" w:rsidRDefault="00E0795B" w:rsidP="00693EB9">
      <w:pPr>
        <w:widowControl w:val="0"/>
        <w:jc w:val="both"/>
        <w:rPr>
          <w:highlight w:val="white"/>
        </w:rPr>
      </w:pPr>
    </w:p>
    <w:p w14:paraId="2770E169" w14:textId="77777777" w:rsidR="00E0795B" w:rsidRDefault="00E0795B" w:rsidP="00693EB9">
      <w:pPr>
        <w:widowControl w:val="0"/>
        <w:jc w:val="both"/>
        <w:rPr>
          <w:highlight w:val="white"/>
        </w:rPr>
      </w:pPr>
      <w:r>
        <w:rPr>
          <w:highlight w:val="white"/>
        </w:rPr>
        <w:tab/>
      </w:r>
      <w:proofErr w:type="gramStart"/>
      <w:r>
        <w:rPr>
          <w:highlight w:val="white"/>
        </w:rPr>
        <w:t>WHEREAS,</w:t>
      </w:r>
      <w:proofErr w:type="gramEnd"/>
      <w:r>
        <w:rPr>
          <w:highlight w:val="white"/>
        </w:rPr>
        <w:t xml:space="preserve"> the property tax revenue for maintenance and operation of the District’s water system was estimated to be $</w:t>
      </w:r>
      <w:r w:rsidR="00644EEB">
        <w:rPr>
          <w:highlight w:val="white"/>
        </w:rPr>
        <w:t xml:space="preserve"> 80,000</w:t>
      </w:r>
      <w:r>
        <w:rPr>
          <w:highlight w:val="white"/>
        </w:rPr>
        <w:t xml:space="preserve"> in the District's original 20</w:t>
      </w:r>
      <w:r w:rsidR="00302CAB">
        <w:rPr>
          <w:highlight w:val="white"/>
        </w:rPr>
        <w:t>2</w:t>
      </w:r>
      <w:r w:rsidR="00456948">
        <w:rPr>
          <w:highlight w:val="white"/>
        </w:rPr>
        <w:t>2</w:t>
      </w:r>
      <w:r>
        <w:rPr>
          <w:highlight w:val="white"/>
        </w:rPr>
        <w:t xml:space="preserve"> budget; and</w:t>
      </w:r>
    </w:p>
    <w:p w14:paraId="30842FFE" w14:textId="77777777" w:rsidR="00E0795B" w:rsidRDefault="00E0795B" w:rsidP="00693EB9">
      <w:pPr>
        <w:widowControl w:val="0"/>
        <w:jc w:val="both"/>
        <w:rPr>
          <w:highlight w:val="white"/>
        </w:rPr>
      </w:pPr>
    </w:p>
    <w:p w14:paraId="5A31FB9D" w14:textId="77777777" w:rsidR="00E0795B" w:rsidRDefault="00E0795B" w:rsidP="00693EB9">
      <w:pPr>
        <w:widowControl w:val="0"/>
        <w:jc w:val="both"/>
        <w:rPr>
          <w:highlight w:val="white"/>
        </w:rPr>
      </w:pPr>
      <w:r>
        <w:rPr>
          <w:highlight w:val="white"/>
        </w:rPr>
        <w:tab/>
      </w:r>
      <w:proofErr w:type="gramStart"/>
      <w:r>
        <w:rPr>
          <w:highlight w:val="white"/>
        </w:rPr>
        <w:t>WHEREAS,</w:t>
      </w:r>
      <w:proofErr w:type="gramEnd"/>
      <w:r>
        <w:rPr>
          <w:highlight w:val="white"/>
        </w:rPr>
        <w:t xml:space="preserve"> the said property tax revenue is now more accurately projected </w:t>
      </w:r>
      <w:r w:rsidR="00226DF7">
        <w:rPr>
          <w:highlight w:val="white"/>
        </w:rPr>
        <w:t xml:space="preserve">by the County Assessor </w:t>
      </w:r>
      <w:r>
        <w:rPr>
          <w:highlight w:val="white"/>
        </w:rPr>
        <w:t>to be $</w:t>
      </w:r>
      <w:r w:rsidR="00644EEB">
        <w:rPr>
          <w:highlight w:val="white"/>
        </w:rPr>
        <w:t>74,534</w:t>
      </w:r>
      <w:r w:rsidR="00111F00">
        <w:rPr>
          <w:highlight w:val="white"/>
        </w:rPr>
        <w:t>;</w:t>
      </w:r>
      <w:r>
        <w:rPr>
          <w:highlight w:val="white"/>
        </w:rPr>
        <w:t xml:space="preserve"> and</w:t>
      </w:r>
    </w:p>
    <w:p w14:paraId="4A8E95CB" w14:textId="77777777" w:rsidR="00E0795B" w:rsidRDefault="00E0795B" w:rsidP="00693EB9">
      <w:pPr>
        <w:widowControl w:val="0"/>
        <w:jc w:val="both"/>
        <w:rPr>
          <w:highlight w:val="white"/>
        </w:rPr>
      </w:pPr>
    </w:p>
    <w:p w14:paraId="5B156BD4" w14:textId="77777777" w:rsidR="00E0795B" w:rsidRDefault="00E0795B" w:rsidP="00693EB9">
      <w:pPr>
        <w:widowControl w:val="0"/>
        <w:jc w:val="both"/>
        <w:rPr>
          <w:highlight w:val="white"/>
        </w:rPr>
      </w:pPr>
      <w:r>
        <w:rPr>
          <w:highlight w:val="white"/>
        </w:rPr>
        <w:tab/>
      </w:r>
      <w:proofErr w:type="gramStart"/>
      <w:r>
        <w:rPr>
          <w:highlight w:val="white"/>
        </w:rPr>
        <w:t>WHEREAS,</w:t>
      </w:r>
      <w:proofErr w:type="gramEnd"/>
      <w:r>
        <w:rPr>
          <w:highlight w:val="white"/>
        </w:rPr>
        <w:t xml:space="preserve"> this $</w:t>
      </w:r>
      <w:r w:rsidR="00644EEB">
        <w:rPr>
          <w:highlight w:val="white"/>
        </w:rPr>
        <w:t>5,</w:t>
      </w:r>
      <w:r w:rsidR="00644EEB" w:rsidRPr="00644EEB">
        <w:t xml:space="preserve">466 </w:t>
      </w:r>
      <w:r w:rsidR="009E3F0E" w:rsidRPr="00644EEB">
        <w:t>decrease</w:t>
      </w:r>
      <w:r w:rsidR="00644EEB" w:rsidRPr="00644EEB">
        <w:t xml:space="preserve"> </w:t>
      </w:r>
      <w:r w:rsidRPr="00644EEB">
        <w:t xml:space="preserve">in </w:t>
      </w:r>
      <w:r>
        <w:rPr>
          <w:highlight w:val="white"/>
        </w:rPr>
        <w:t>anticipated property tax revenue requires an amendment of the 20</w:t>
      </w:r>
      <w:r w:rsidR="009E3F0E">
        <w:rPr>
          <w:highlight w:val="white"/>
        </w:rPr>
        <w:t>2</w:t>
      </w:r>
      <w:r w:rsidR="00456948">
        <w:rPr>
          <w:highlight w:val="white"/>
        </w:rPr>
        <w:t>2</w:t>
      </w:r>
      <w:r>
        <w:rPr>
          <w:highlight w:val="white"/>
        </w:rPr>
        <w:t xml:space="preserve"> Budget; and</w:t>
      </w:r>
    </w:p>
    <w:p w14:paraId="5FD6911C" w14:textId="77777777" w:rsidR="006E3345" w:rsidRDefault="006E3345" w:rsidP="00693EB9">
      <w:pPr>
        <w:widowControl w:val="0"/>
        <w:jc w:val="both"/>
        <w:rPr>
          <w:highlight w:val="white"/>
        </w:rPr>
      </w:pPr>
    </w:p>
    <w:p w14:paraId="4589CAFE" w14:textId="77777777" w:rsidR="006E3345" w:rsidRDefault="006E3345" w:rsidP="00693EB9">
      <w:pPr>
        <w:widowControl w:val="0"/>
        <w:jc w:val="both"/>
        <w:rPr>
          <w:highlight w:val="white"/>
        </w:rPr>
      </w:pPr>
      <w:bookmarkStart w:id="1" w:name="_Hlk104310657"/>
      <w:r>
        <w:rPr>
          <w:highlight w:val="white"/>
        </w:rPr>
        <w:tab/>
      </w:r>
      <w:proofErr w:type="gramStart"/>
      <w:r>
        <w:rPr>
          <w:highlight w:val="white"/>
        </w:rPr>
        <w:t>WHEREAS,</w:t>
      </w:r>
      <w:proofErr w:type="gramEnd"/>
      <w:r>
        <w:rPr>
          <w:highlight w:val="white"/>
        </w:rPr>
        <w:t xml:space="preserve"> the District held a public hearing to solicit public comment on the necessary revenue adjustments to its 2022 budget pursuant to U.C.A. §§ 17B-1-621 and 17B-1-622; and </w:t>
      </w:r>
    </w:p>
    <w:bookmarkEnd w:id="1"/>
    <w:p w14:paraId="523D5AB9" w14:textId="77777777" w:rsidR="00E0795B" w:rsidRDefault="00E0795B" w:rsidP="00693EB9">
      <w:pPr>
        <w:widowControl w:val="0"/>
        <w:jc w:val="both"/>
        <w:rPr>
          <w:highlight w:val="white"/>
        </w:rPr>
      </w:pPr>
    </w:p>
    <w:p w14:paraId="16CE4CFE" w14:textId="77777777" w:rsidR="00E0795B" w:rsidRDefault="00E0795B" w:rsidP="00693EB9">
      <w:pPr>
        <w:widowControl w:val="0"/>
        <w:jc w:val="both"/>
        <w:rPr>
          <w:highlight w:val="white"/>
        </w:rPr>
      </w:pPr>
      <w:r>
        <w:rPr>
          <w:highlight w:val="white"/>
        </w:rPr>
        <w:tab/>
      </w:r>
      <w:bookmarkStart w:id="2" w:name="_Hlk104310640"/>
      <w:r>
        <w:rPr>
          <w:highlight w:val="white"/>
        </w:rPr>
        <w:t xml:space="preserve">WHEREAS, </w:t>
      </w:r>
      <w:r w:rsidR="006E3345">
        <w:rPr>
          <w:highlight w:val="white"/>
        </w:rPr>
        <w:t xml:space="preserve">after taking public comment, </w:t>
      </w:r>
      <w:r>
        <w:rPr>
          <w:highlight w:val="white"/>
        </w:rPr>
        <w:t xml:space="preserve">the Board of Trustees has determined that it is in the best interests of the </w:t>
      </w:r>
      <w:proofErr w:type="gramStart"/>
      <w:r>
        <w:rPr>
          <w:highlight w:val="white"/>
        </w:rPr>
        <w:t>District</w:t>
      </w:r>
      <w:proofErr w:type="gramEnd"/>
      <w:r>
        <w:rPr>
          <w:highlight w:val="white"/>
        </w:rPr>
        <w:t xml:space="preserve"> to make the</w:t>
      </w:r>
      <w:r w:rsidR="00D06F13">
        <w:rPr>
          <w:highlight w:val="white"/>
        </w:rPr>
        <w:t xml:space="preserve"> necessary</w:t>
      </w:r>
      <w:r>
        <w:rPr>
          <w:highlight w:val="white"/>
        </w:rPr>
        <w:t xml:space="preserve"> revenue adjustments in the District’s 20</w:t>
      </w:r>
      <w:r w:rsidR="009E3F0E">
        <w:rPr>
          <w:highlight w:val="white"/>
        </w:rPr>
        <w:t>2</w:t>
      </w:r>
      <w:r w:rsidR="00456948">
        <w:rPr>
          <w:highlight w:val="white"/>
        </w:rPr>
        <w:t>2</w:t>
      </w:r>
      <w:r>
        <w:rPr>
          <w:highlight w:val="white"/>
        </w:rPr>
        <w:t xml:space="preserve"> Budget.</w:t>
      </w:r>
      <w:bookmarkEnd w:id="2"/>
    </w:p>
    <w:p w14:paraId="036C6154" w14:textId="77777777" w:rsidR="00E0795B" w:rsidRDefault="00E0795B" w:rsidP="00693EB9">
      <w:pPr>
        <w:widowControl w:val="0"/>
        <w:jc w:val="both"/>
        <w:rPr>
          <w:highlight w:val="white"/>
        </w:rPr>
      </w:pPr>
    </w:p>
    <w:p w14:paraId="6FDE77B4" w14:textId="77777777" w:rsidR="00E0795B" w:rsidRDefault="00E0795B" w:rsidP="00693EB9">
      <w:pPr>
        <w:widowControl w:val="0"/>
        <w:jc w:val="both"/>
        <w:rPr>
          <w:highlight w:val="white"/>
        </w:rPr>
      </w:pPr>
      <w:r>
        <w:rPr>
          <w:highlight w:val="white"/>
        </w:rPr>
        <w:tab/>
        <w:t xml:space="preserve">NOW, THEREFORE, BE IT RESOLVED by the Board of Trustees of </w:t>
      </w:r>
      <w:proofErr w:type="spellStart"/>
      <w:r>
        <w:rPr>
          <w:highlight w:val="white"/>
        </w:rPr>
        <w:t>Copperton</w:t>
      </w:r>
      <w:proofErr w:type="spellEnd"/>
      <w:r>
        <w:rPr>
          <w:highlight w:val="white"/>
        </w:rPr>
        <w:t xml:space="preserve"> Improvement District, that, in accordance with U.C.A. §17B-1-622, the </w:t>
      </w:r>
      <w:proofErr w:type="gramStart"/>
      <w:r>
        <w:rPr>
          <w:highlight w:val="white"/>
        </w:rPr>
        <w:t>District</w:t>
      </w:r>
      <w:proofErr w:type="gramEnd"/>
      <w:r>
        <w:rPr>
          <w:highlight w:val="white"/>
        </w:rPr>
        <w:t xml:space="preserve"> hereby adjusts the District’s 20</w:t>
      </w:r>
      <w:r w:rsidR="00302CAB">
        <w:rPr>
          <w:highlight w:val="white"/>
        </w:rPr>
        <w:t>2</w:t>
      </w:r>
      <w:r w:rsidR="00456948">
        <w:rPr>
          <w:highlight w:val="white"/>
        </w:rPr>
        <w:t>2</w:t>
      </w:r>
      <w:r>
        <w:rPr>
          <w:highlight w:val="white"/>
        </w:rPr>
        <w:t xml:space="preserve"> Budget by </w:t>
      </w:r>
      <w:r w:rsidR="003934FA" w:rsidRPr="00644EEB">
        <w:t>de</w:t>
      </w:r>
      <w:r w:rsidRPr="00644EEB">
        <w:t xml:space="preserve">creasing </w:t>
      </w:r>
      <w:r>
        <w:rPr>
          <w:highlight w:val="white"/>
        </w:rPr>
        <w:t xml:space="preserve">revenues projected from property taxes by </w:t>
      </w:r>
      <w:r w:rsidR="00302CAB">
        <w:rPr>
          <w:highlight w:val="white"/>
        </w:rPr>
        <w:t>$</w:t>
      </w:r>
      <w:r w:rsidR="00644EEB">
        <w:rPr>
          <w:highlight w:val="white"/>
        </w:rPr>
        <w:t>5,466</w:t>
      </w:r>
      <w:r>
        <w:rPr>
          <w:highlight w:val="white"/>
        </w:rPr>
        <w:t xml:space="preserve"> to </w:t>
      </w:r>
      <w:r w:rsidR="00644EEB">
        <w:rPr>
          <w:highlight w:val="white"/>
        </w:rPr>
        <w:t xml:space="preserve">  </w:t>
      </w:r>
      <w:r>
        <w:rPr>
          <w:highlight w:val="white"/>
        </w:rPr>
        <w:t>$</w:t>
      </w:r>
      <w:r w:rsidR="00644EEB">
        <w:rPr>
          <w:highlight w:val="white"/>
        </w:rPr>
        <w:t>74,534</w:t>
      </w:r>
      <w:r>
        <w:rPr>
          <w:highlight w:val="white"/>
        </w:rPr>
        <w:t xml:space="preserve"> and making a corresponding </w:t>
      </w:r>
      <w:r w:rsidR="003934FA">
        <w:rPr>
          <w:highlight w:val="white"/>
        </w:rPr>
        <w:t>increase</w:t>
      </w:r>
      <w:r w:rsidR="002A55A9">
        <w:rPr>
          <w:highlight w:val="white"/>
        </w:rPr>
        <w:t xml:space="preserve"> in</w:t>
      </w:r>
      <w:r>
        <w:rPr>
          <w:highlight w:val="white"/>
        </w:rPr>
        <w:t xml:space="preserve"> the </w:t>
      </w:r>
      <w:r w:rsidR="00806F8D">
        <w:rPr>
          <w:highlight w:val="white"/>
        </w:rPr>
        <w:t>A</w:t>
      </w:r>
      <w:r>
        <w:rPr>
          <w:highlight w:val="white"/>
        </w:rPr>
        <w:t xml:space="preserve">ppropriate </w:t>
      </w:r>
      <w:r w:rsidR="00806F8D">
        <w:rPr>
          <w:highlight w:val="white"/>
        </w:rPr>
        <w:t>F</w:t>
      </w:r>
      <w:r>
        <w:rPr>
          <w:highlight w:val="white"/>
        </w:rPr>
        <w:t xml:space="preserve">und </w:t>
      </w:r>
      <w:r w:rsidR="00806F8D">
        <w:rPr>
          <w:highlight w:val="white"/>
        </w:rPr>
        <w:t>B</w:t>
      </w:r>
      <w:r>
        <w:rPr>
          <w:highlight w:val="white"/>
        </w:rPr>
        <w:t xml:space="preserve">alance </w:t>
      </w:r>
      <w:r w:rsidR="00AD0397">
        <w:rPr>
          <w:highlight w:val="white"/>
        </w:rPr>
        <w:t xml:space="preserve">account </w:t>
      </w:r>
      <w:r w:rsidR="002A55A9">
        <w:rPr>
          <w:highlight w:val="white"/>
        </w:rPr>
        <w:t>to $</w:t>
      </w:r>
      <w:r w:rsidR="00644EEB">
        <w:rPr>
          <w:highlight w:val="white"/>
        </w:rPr>
        <w:t xml:space="preserve">5,466 </w:t>
      </w:r>
      <w:r>
        <w:rPr>
          <w:highlight w:val="white"/>
        </w:rPr>
        <w:t xml:space="preserve">as shown on the attached </w:t>
      </w:r>
      <w:r w:rsidR="00806F8D">
        <w:rPr>
          <w:highlight w:val="white"/>
        </w:rPr>
        <w:t xml:space="preserve">amended </w:t>
      </w:r>
      <w:r>
        <w:rPr>
          <w:highlight w:val="white"/>
        </w:rPr>
        <w:t>budget form.</w:t>
      </w:r>
    </w:p>
    <w:p w14:paraId="44A32A54" w14:textId="77777777" w:rsidR="00E0795B" w:rsidRDefault="00E0795B" w:rsidP="00693EB9">
      <w:pPr>
        <w:widowControl w:val="0"/>
        <w:jc w:val="both"/>
        <w:rPr>
          <w:highlight w:val="white"/>
        </w:rPr>
      </w:pPr>
    </w:p>
    <w:p w14:paraId="429BAEC2" w14:textId="77777777" w:rsidR="00E0795B" w:rsidRDefault="00E0795B" w:rsidP="00693EB9">
      <w:pPr>
        <w:widowControl w:val="0"/>
        <w:jc w:val="both"/>
        <w:rPr>
          <w:highlight w:val="white"/>
        </w:rPr>
      </w:pPr>
      <w:r>
        <w:rPr>
          <w:highlight w:val="white"/>
        </w:rPr>
        <w:tab/>
        <w:t xml:space="preserve">ADOPTED AND APPROVED on this </w:t>
      </w:r>
      <w:r w:rsidR="00644EEB">
        <w:rPr>
          <w:highlight w:val="white"/>
        </w:rPr>
        <w:t>20</w:t>
      </w:r>
      <w:r w:rsidR="00644EEB" w:rsidRPr="00644EEB">
        <w:rPr>
          <w:highlight w:val="white"/>
          <w:vertAlign w:val="superscript"/>
        </w:rPr>
        <w:t>th</w:t>
      </w:r>
      <w:r w:rsidR="00644EEB">
        <w:rPr>
          <w:highlight w:val="white"/>
        </w:rPr>
        <w:t xml:space="preserve"> </w:t>
      </w:r>
      <w:r>
        <w:rPr>
          <w:highlight w:val="white"/>
        </w:rPr>
        <w:t xml:space="preserve">day of </w:t>
      </w:r>
      <w:proofErr w:type="gramStart"/>
      <w:r>
        <w:rPr>
          <w:highlight w:val="white"/>
        </w:rPr>
        <w:t>June,</w:t>
      </w:r>
      <w:proofErr w:type="gramEnd"/>
      <w:r>
        <w:rPr>
          <w:highlight w:val="white"/>
        </w:rPr>
        <w:t xml:space="preserve"> 20</w:t>
      </w:r>
      <w:r w:rsidR="005F4E25">
        <w:rPr>
          <w:highlight w:val="white"/>
        </w:rPr>
        <w:t>2</w:t>
      </w:r>
      <w:r w:rsidR="00456948">
        <w:rPr>
          <w:highlight w:val="white"/>
        </w:rPr>
        <w:t>2</w:t>
      </w:r>
      <w:r>
        <w:rPr>
          <w:highlight w:val="white"/>
        </w:rPr>
        <w:t>.</w:t>
      </w:r>
    </w:p>
    <w:p w14:paraId="698C24F0" w14:textId="77777777" w:rsidR="00E0795B" w:rsidRDefault="00E0795B" w:rsidP="00E0795B">
      <w:pPr>
        <w:widowControl w:val="0"/>
        <w:rPr>
          <w:highlight w:val="white"/>
        </w:rPr>
      </w:pPr>
    </w:p>
    <w:p w14:paraId="4071EA92" w14:textId="77777777" w:rsidR="00E0795B" w:rsidRDefault="00E0795B" w:rsidP="00E0795B">
      <w:pPr>
        <w:widowControl w:val="0"/>
        <w:rPr>
          <w:highlight w:val="white"/>
        </w:rPr>
      </w:pPr>
    </w:p>
    <w:p w14:paraId="6D40C5A4" w14:textId="77777777" w:rsidR="00E0795B" w:rsidRDefault="00E0795B" w:rsidP="00E0795B">
      <w:pPr>
        <w:widowControl w:val="0"/>
        <w:rPr>
          <w:highlight w:val="white"/>
        </w:rPr>
      </w:pP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</w:r>
      <w:proofErr w:type="spellStart"/>
      <w:r>
        <w:rPr>
          <w:b/>
          <w:highlight w:val="white"/>
        </w:rPr>
        <w:t>Copperton</w:t>
      </w:r>
      <w:proofErr w:type="spellEnd"/>
      <w:r>
        <w:rPr>
          <w:b/>
          <w:highlight w:val="white"/>
        </w:rPr>
        <w:t xml:space="preserve"> Improvement District</w:t>
      </w:r>
    </w:p>
    <w:p w14:paraId="68EB2647" w14:textId="77777777" w:rsidR="00E0795B" w:rsidRDefault="00E0795B" w:rsidP="00E0795B">
      <w:pPr>
        <w:widowControl w:val="0"/>
        <w:rPr>
          <w:highlight w:val="white"/>
        </w:rPr>
      </w:pPr>
    </w:p>
    <w:p w14:paraId="20285BD2" w14:textId="77777777" w:rsidR="00E0795B" w:rsidRDefault="00E0795B" w:rsidP="00E0795B">
      <w:pPr>
        <w:widowControl w:val="0"/>
        <w:rPr>
          <w:highlight w:val="white"/>
        </w:rPr>
      </w:pPr>
    </w:p>
    <w:p w14:paraId="47573B97" w14:textId="77777777" w:rsidR="00E0795B" w:rsidRDefault="00E0795B" w:rsidP="00E0795B">
      <w:pPr>
        <w:widowControl w:val="0"/>
        <w:rPr>
          <w:highlight w:val="white"/>
        </w:rPr>
      </w:pP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  <w:t>By: ________________________________</w:t>
      </w:r>
    </w:p>
    <w:p w14:paraId="7895E173" w14:textId="77777777" w:rsidR="00E0795B" w:rsidRDefault="00E0795B" w:rsidP="00E0795B">
      <w:pPr>
        <w:widowControl w:val="0"/>
        <w:rPr>
          <w:highlight w:val="white"/>
        </w:rPr>
      </w:pP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</w:r>
      <w:r>
        <w:rPr>
          <w:sz w:val="22"/>
          <w:highlight w:val="white"/>
        </w:rPr>
        <w:t>Harvey Seal,</w:t>
      </w:r>
      <w:r>
        <w:rPr>
          <w:highlight w:val="white"/>
        </w:rPr>
        <w:t xml:space="preserve"> Chairman</w:t>
      </w:r>
    </w:p>
    <w:p w14:paraId="28F6F190" w14:textId="77777777" w:rsidR="00E0795B" w:rsidRDefault="00E0795B" w:rsidP="00E0795B">
      <w:pPr>
        <w:widowControl w:val="0"/>
        <w:rPr>
          <w:highlight w:val="white"/>
        </w:rPr>
      </w:pPr>
      <w:r>
        <w:rPr>
          <w:highlight w:val="white"/>
        </w:rPr>
        <w:t xml:space="preserve">ATTEST: </w:t>
      </w: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  <w:t>Board of Trustees</w:t>
      </w:r>
    </w:p>
    <w:p w14:paraId="249DF3A9" w14:textId="77777777" w:rsidR="00E0795B" w:rsidRDefault="00E0795B" w:rsidP="00E0795B">
      <w:pPr>
        <w:widowControl w:val="0"/>
        <w:rPr>
          <w:highlight w:val="white"/>
        </w:rPr>
      </w:pPr>
    </w:p>
    <w:p w14:paraId="5A9965C5" w14:textId="77777777" w:rsidR="00E0795B" w:rsidRDefault="00E0795B" w:rsidP="00E0795B">
      <w:pPr>
        <w:widowControl w:val="0"/>
        <w:rPr>
          <w:highlight w:val="white"/>
        </w:rPr>
      </w:pPr>
    </w:p>
    <w:p w14:paraId="49E22C6E" w14:textId="77777777" w:rsidR="00E0795B" w:rsidRDefault="00E0795B" w:rsidP="00E0795B">
      <w:pPr>
        <w:widowControl w:val="0"/>
        <w:rPr>
          <w:highlight w:val="white"/>
        </w:rPr>
      </w:pPr>
      <w:r>
        <w:rPr>
          <w:highlight w:val="white"/>
        </w:rPr>
        <w:t>___________________________</w:t>
      </w:r>
    </w:p>
    <w:p w14:paraId="04CF4717" w14:textId="77777777" w:rsidR="00A670B6" w:rsidRDefault="00E0795B" w:rsidP="00280ABE">
      <w:pPr>
        <w:rPr>
          <w:highlight w:val="white"/>
        </w:rPr>
      </w:pPr>
      <w:r>
        <w:rPr>
          <w:highlight w:val="white"/>
        </w:rPr>
        <w:t>Tena DeCol, Board Clerk</w:t>
      </w:r>
    </w:p>
    <w:sectPr w:rsidR="00A670B6" w:rsidSect="008E61B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39"/>
      <w:pgMar w:top="1980" w:right="1440" w:bottom="1632" w:left="1440" w:header="1440" w:footer="115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51CD49" w14:textId="77777777" w:rsidR="00B44C75" w:rsidRDefault="00B44C75">
      <w:r>
        <w:separator/>
      </w:r>
    </w:p>
  </w:endnote>
  <w:endnote w:type="continuationSeparator" w:id="0">
    <w:p w14:paraId="1906C35F" w14:textId="77777777" w:rsidR="00B44C75" w:rsidRDefault="00B44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swiss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2BE69" w14:textId="77777777" w:rsidR="0096297E" w:rsidRDefault="0096297E">
    <w:pPr>
      <w:widowControl w:val="0"/>
      <w:tabs>
        <w:tab w:val="center" w:leader="dot" w:pos="-52"/>
        <w:tab w:val="center" w:pos="-52"/>
        <w:tab w:val="left" w:pos="-52"/>
        <w:tab w:val="decimal" w:pos="-52"/>
        <w:tab w:val="left" w:pos="-52"/>
        <w:tab w:val="left" w:pos="-52"/>
        <w:tab w:val="left" w:pos="-52"/>
        <w:tab w:val="left" w:pos="-52"/>
        <w:tab w:val="left" w:pos="-52"/>
        <w:tab w:val="left" w:pos="-52"/>
        <w:tab w:val="left" w:pos="-52"/>
        <w:tab w:val="left" w:pos="9020"/>
        <w:tab w:val="left" w:pos="-52"/>
        <w:tab w:val="center" w:pos="24624"/>
        <w:tab w:val="left" w:pos="27073"/>
        <w:tab w:val="left" w:pos="-50"/>
        <w:tab w:val="left" w:pos="-52"/>
        <w:tab w:val="center" w:pos="9020"/>
        <w:tab w:val="left" w:pos="-52"/>
        <w:tab w:val="left" w:pos="16295"/>
        <w:tab w:val="right" w:pos="8"/>
        <w:tab w:val="decimal" w:pos="-52"/>
        <w:tab w:val="left" w:pos="-52"/>
        <w:tab w:val="left" w:pos="-52"/>
        <w:tab w:val="right" w:pos="-52"/>
        <w:tab w:val="right" w:pos="-52"/>
        <w:tab w:val="left" w:pos="-52"/>
        <w:tab w:val="right" w:pos="20627"/>
        <w:tab w:val="right" w:pos="27073"/>
        <w:tab w:val="decimal" w:pos="40"/>
        <w:tab w:val="left" w:pos="-52"/>
        <w:tab w:val="left" w:pos="-52"/>
        <w:tab w:val="right" w:pos="-52"/>
        <w:tab w:val="decimal" w:pos="-52"/>
        <w:tab w:val="left" w:pos="-52"/>
        <w:tab w:val="left" w:pos="-52"/>
        <w:tab w:val="right" w:pos="-52"/>
        <w:tab w:val="decimal" w:pos="-52"/>
        <w:tab w:val="left" w:pos="-52"/>
        <w:tab w:val="left" w:pos="169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184DD" w14:textId="77777777" w:rsidR="0096297E" w:rsidRDefault="0096297E">
    <w:pPr>
      <w:widowControl w:val="0"/>
      <w:tabs>
        <w:tab w:val="center" w:leader="dot" w:pos="-52"/>
        <w:tab w:val="center" w:pos="-52"/>
        <w:tab w:val="left" w:pos="-52"/>
        <w:tab w:val="decimal" w:pos="-52"/>
        <w:tab w:val="left" w:pos="-52"/>
        <w:tab w:val="left" w:pos="-52"/>
        <w:tab w:val="left" w:pos="-52"/>
        <w:tab w:val="left" w:pos="-52"/>
        <w:tab w:val="left" w:pos="-52"/>
        <w:tab w:val="left" w:pos="-52"/>
        <w:tab w:val="left" w:pos="-52"/>
        <w:tab w:val="left" w:pos="9020"/>
        <w:tab w:val="left" w:pos="-52"/>
        <w:tab w:val="center" w:pos="24624"/>
        <w:tab w:val="left" w:pos="27073"/>
        <w:tab w:val="left" w:pos="-50"/>
        <w:tab w:val="left" w:pos="-52"/>
        <w:tab w:val="center" w:pos="9020"/>
        <w:tab w:val="left" w:pos="-52"/>
        <w:tab w:val="left" w:pos="16295"/>
        <w:tab w:val="right" w:pos="8"/>
        <w:tab w:val="decimal" w:pos="-52"/>
        <w:tab w:val="left" w:pos="-52"/>
        <w:tab w:val="left" w:pos="-52"/>
        <w:tab w:val="right" w:pos="-52"/>
        <w:tab w:val="right" w:pos="-52"/>
        <w:tab w:val="left" w:pos="-52"/>
        <w:tab w:val="right" w:pos="20627"/>
        <w:tab w:val="right" w:pos="27073"/>
        <w:tab w:val="decimal" w:pos="40"/>
        <w:tab w:val="left" w:pos="-52"/>
        <w:tab w:val="left" w:pos="-52"/>
        <w:tab w:val="right" w:pos="-52"/>
        <w:tab w:val="decimal" w:pos="-52"/>
        <w:tab w:val="left" w:pos="-52"/>
        <w:tab w:val="left" w:pos="-52"/>
        <w:tab w:val="right" w:pos="-52"/>
        <w:tab w:val="decimal" w:pos="-52"/>
        <w:tab w:val="left" w:pos="-52"/>
        <w:tab w:val="left" w:pos="169"/>
      </w:tabs>
      <w:spacing w:line="0" w:lineRule="atLea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51EC4" w14:textId="77777777" w:rsidR="00E0795B" w:rsidRDefault="00E079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F16BA1" w14:textId="77777777" w:rsidR="00B44C75" w:rsidRDefault="00B44C75">
      <w:r>
        <w:separator/>
      </w:r>
    </w:p>
  </w:footnote>
  <w:footnote w:type="continuationSeparator" w:id="0">
    <w:p w14:paraId="495B5B3F" w14:textId="77777777" w:rsidR="00B44C75" w:rsidRDefault="00B44C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2C5CB" w14:textId="77777777" w:rsidR="0096297E" w:rsidRDefault="0096297E">
    <w:pPr>
      <w:widowControl w:val="0"/>
      <w:tabs>
        <w:tab w:val="center" w:leader="dot" w:pos="-52"/>
        <w:tab w:val="center" w:pos="-52"/>
        <w:tab w:val="left" w:pos="-52"/>
        <w:tab w:val="decimal" w:pos="-52"/>
        <w:tab w:val="left" w:pos="-52"/>
        <w:tab w:val="left" w:pos="-52"/>
        <w:tab w:val="left" w:pos="-52"/>
        <w:tab w:val="left" w:pos="-52"/>
        <w:tab w:val="left" w:pos="-52"/>
        <w:tab w:val="left" w:pos="-52"/>
        <w:tab w:val="left" w:pos="-52"/>
        <w:tab w:val="left" w:pos="9020"/>
        <w:tab w:val="left" w:pos="-52"/>
        <w:tab w:val="center" w:pos="24624"/>
        <w:tab w:val="left" w:pos="27073"/>
        <w:tab w:val="left" w:pos="-50"/>
        <w:tab w:val="left" w:pos="-52"/>
        <w:tab w:val="center" w:pos="9020"/>
        <w:tab w:val="left" w:pos="-52"/>
        <w:tab w:val="left" w:pos="16295"/>
        <w:tab w:val="right" w:pos="8"/>
        <w:tab w:val="decimal" w:pos="-52"/>
        <w:tab w:val="left" w:pos="-52"/>
        <w:tab w:val="left" w:pos="-52"/>
        <w:tab w:val="right" w:pos="-52"/>
        <w:tab w:val="right" w:pos="-52"/>
        <w:tab w:val="left" w:pos="-52"/>
        <w:tab w:val="right" w:pos="20627"/>
        <w:tab w:val="right" w:pos="27073"/>
        <w:tab w:val="decimal" w:pos="40"/>
        <w:tab w:val="left" w:pos="-52"/>
        <w:tab w:val="left" w:pos="-52"/>
        <w:tab w:val="right" w:pos="-52"/>
        <w:tab w:val="decimal" w:pos="-52"/>
        <w:tab w:val="left" w:pos="-52"/>
        <w:tab w:val="left" w:pos="-52"/>
        <w:tab w:val="right" w:pos="-52"/>
        <w:tab w:val="decimal" w:pos="-52"/>
        <w:tab w:val="left" w:pos="-52"/>
        <w:tab w:val="left" w:pos="169"/>
      </w:tabs>
      <w:spacing w:line="0" w:lineRule="atLeast"/>
      <w:jc w:val="both"/>
      <w:rPr>
        <w:rFonts w:ascii="CG Times" w:hAnsi="CG Times"/>
      </w:rPr>
    </w:pPr>
    <w:r>
      <w:rPr>
        <w:rFonts w:ascii="CG Times" w:hAnsi="CG Times"/>
      </w:rPr>
      <w:t xml:space="preserve">Resolution - </w:t>
    </w:r>
  </w:p>
  <w:p w14:paraId="575AB70A" w14:textId="77777777" w:rsidR="0096297E" w:rsidRDefault="0096297E">
    <w:pPr>
      <w:widowControl w:val="0"/>
      <w:tabs>
        <w:tab w:val="center" w:leader="dot" w:pos="-52"/>
        <w:tab w:val="center" w:pos="-52"/>
        <w:tab w:val="left" w:pos="-52"/>
        <w:tab w:val="decimal" w:pos="-52"/>
        <w:tab w:val="left" w:pos="-52"/>
        <w:tab w:val="left" w:pos="-52"/>
        <w:tab w:val="left" w:pos="-52"/>
        <w:tab w:val="left" w:pos="-52"/>
        <w:tab w:val="left" w:pos="-52"/>
        <w:tab w:val="left" w:pos="-52"/>
        <w:tab w:val="left" w:pos="-52"/>
        <w:tab w:val="left" w:pos="9020"/>
        <w:tab w:val="left" w:pos="-52"/>
        <w:tab w:val="center" w:pos="24624"/>
        <w:tab w:val="left" w:pos="27073"/>
        <w:tab w:val="left" w:pos="-50"/>
        <w:tab w:val="left" w:pos="-52"/>
        <w:tab w:val="center" w:pos="9020"/>
        <w:tab w:val="left" w:pos="-52"/>
        <w:tab w:val="left" w:pos="16295"/>
        <w:tab w:val="right" w:pos="8"/>
        <w:tab w:val="decimal" w:pos="-52"/>
        <w:tab w:val="left" w:pos="-52"/>
        <w:tab w:val="left" w:pos="-52"/>
        <w:tab w:val="right" w:pos="-52"/>
        <w:tab w:val="right" w:pos="-52"/>
        <w:tab w:val="left" w:pos="-52"/>
        <w:tab w:val="right" w:pos="20627"/>
        <w:tab w:val="right" w:pos="27073"/>
        <w:tab w:val="decimal" w:pos="40"/>
        <w:tab w:val="left" w:pos="-52"/>
        <w:tab w:val="left" w:pos="-52"/>
        <w:tab w:val="right" w:pos="-52"/>
        <w:tab w:val="decimal" w:pos="-52"/>
        <w:tab w:val="left" w:pos="-52"/>
        <w:tab w:val="left" w:pos="-52"/>
        <w:tab w:val="right" w:pos="-52"/>
        <w:tab w:val="decimal" w:pos="-52"/>
        <w:tab w:val="left" w:pos="-52"/>
        <w:tab w:val="left" w:pos="169"/>
      </w:tabs>
      <w:jc w:val="both"/>
      <w:rPr>
        <w:rFonts w:ascii="CG Times" w:hAnsi="CG Times"/>
      </w:rPr>
    </w:pPr>
    <w:r>
      <w:rPr>
        <w:rFonts w:ascii="CG Times" w:hAnsi="CG Times"/>
      </w:rPr>
      <w:t>Page -</w:t>
    </w:r>
    <w:r>
      <w:rPr>
        <w:rFonts w:ascii="CG Times" w:hAnsi="CG Times"/>
      </w:rPr>
      <w:pgNum/>
    </w:r>
    <w:r>
      <w:rPr>
        <w:rFonts w:ascii="CG Times" w:hAnsi="CG Times"/>
      </w:rPr>
      <w:t>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1A2AE" w14:textId="77777777" w:rsidR="0096297E" w:rsidRDefault="0042604C">
    <w:pPr>
      <w:widowControl w:val="0"/>
      <w:tabs>
        <w:tab w:val="center" w:leader="dot" w:pos="-52"/>
        <w:tab w:val="center" w:pos="-52"/>
        <w:tab w:val="left" w:pos="-52"/>
        <w:tab w:val="decimal" w:pos="-52"/>
        <w:tab w:val="left" w:pos="-52"/>
        <w:tab w:val="left" w:pos="-52"/>
        <w:tab w:val="left" w:pos="-52"/>
        <w:tab w:val="left" w:pos="-52"/>
        <w:tab w:val="left" w:pos="-52"/>
        <w:tab w:val="left" w:pos="-52"/>
        <w:tab w:val="left" w:pos="-52"/>
        <w:tab w:val="left" w:pos="9020"/>
        <w:tab w:val="left" w:pos="-52"/>
        <w:tab w:val="center" w:pos="24624"/>
        <w:tab w:val="left" w:pos="27073"/>
        <w:tab w:val="left" w:pos="-50"/>
        <w:tab w:val="left" w:pos="-52"/>
        <w:tab w:val="center" w:pos="9020"/>
        <w:tab w:val="left" w:pos="-52"/>
        <w:tab w:val="left" w:pos="16295"/>
        <w:tab w:val="right" w:pos="8"/>
        <w:tab w:val="decimal" w:pos="-52"/>
        <w:tab w:val="left" w:pos="-52"/>
        <w:tab w:val="left" w:pos="-52"/>
        <w:tab w:val="right" w:pos="-52"/>
        <w:tab w:val="right" w:pos="-52"/>
        <w:tab w:val="left" w:pos="-52"/>
        <w:tab w:val="right" w:pos="20627"/>
        <w:tab w:val="right" w:pos="27073"/>
        <w:tab w:val="decimal" w:pos="40"/>
        <w:tab w:val="left" w:pos="-52"/>
        <w:tab w:val="left" w:pos="-52"/>
        <w:tab w:val="right" w:pos="-52"/>
        <w:tab w:val="decimal" w:pos="-52"/>
        <w:tab w:val="left" w:pos="-52"/>
        <w:tab w:val="left" w:pos="-52"/>
        <w:tab w:val="right" w:pos="-52"/>
        <w:tab w:val="decimal" w:pos="-52"/>
        <w:tab w:val="left" w:pos="-52"/>
        <w:tab w:val="left" w:pos="169"/>
      </w:tabs>
      <w:spacing w:line="0" w:lineRule="atLeast"/>
      <w:jc w:val="both"/>
      <w:rPr>
        <w:rFonts w:ascii="CG Times" w:hAnsi="CG Times"/>
      </w:rPr>
    </w:pPr>
    <w:r>
      <w:rPr>
        <w:rFonts w:ascii="CG Times" w:hAnsi="CG Times"/>
      </w:rPr>
      <w:t>Ordinance</w:t>
    </w:r>
    <w:r w:rsidR="0096297E">
      <w:rPr>
        <w:rFonts w:ascii="CG Times" w:hAnsi="CG Times"/>
      </w:rPr>
      <w:t xml:space="preserve"> - </w:t>
    </w:r>
  </w:p>
  <w:p w14:paraId="7BBAB729" w14:textId="77777777" w:rsidR="0096297E" w:rsidRDefault="0096297E">
    <w:pPr>
      <w:widowControl w:val="0"/>
      <w:tabs>
        <w:tab w:val="center" w:leader="dot" w:pos="-52"/>
        <w:tab w:val="center" w:pos="-52"/>
        <w:tab w:val="left" w:pos="-52"/>
        <w:tab w:val="decimal" w:pos="-52"/>
        <w:tab w:val="left" w:pos="-52"/>
        <w:tab w:val="left" w:pos="-52"/>
        <w:tab w:val="left" w:pos="-52"/>
        <w:tab w:val="left" w:pos="-52"/>
        <w:tab w:val="left" w:pos="-52"/>
        <w:tab w:val="left" w:pos="-52"/>
        <w:tab w:val="left" w:pos="-52"/>
        <w:tab w:val="left" w:pos="9020"/>
        <w:tab w:val="left" w:pos="-52"/>
        <w:tab w:val="center" w:pos="24624"/>
        <w:tab w:val="left" w:pos="27073"/>
        <w:tab w:val="left" w:pos="-50"/>
        <w:tab w:val="left" w:pos="-52"/>
        <w:tab w:val="center" w:pos="9020"/>
        <w:tab w:val="left" w:pos="-52"/>
        <w:tab w:val="left" w:pos="16295"/>
        <w:tab w:val="right" w:pos="8"/>
        <w:tab w:val="decimal" w:pos="-52"/>
        <w:tab w:val="left" w:pos="-52"/>
        <w:tab w:val="left" w:pos="-52"/>
        <w:tab w:val="right" w:pos="-52"/>
        <w:tab w:val="right" w:pos="-52"/>
        <w:tab w:val="left" w:pos="-52"/>
        <w:tab w:val="right" w:pos="20627"/>
        <w:tab w:val="right" w:pos="27073"/>
        <w:tab w:val="decimal" w:pos="40"/>
        <w:tab w:val="left" w:pos="-52"/>
        <w:tab w:val="left" w:pos="-52"/>
        <w:tab w:val="right" w:pos="-52"/>
        <w:tab w:val="decimal" w:pos="-52"/>
        <w:tab w:val="left" w:pos="-52"/>
        <w:tab w:val="left" w:pos="-52"/>
        <w:tab w:val="right" w:pos="-52"/>
        <w:tab w:val="decimal" w:pos="-52"/>
        <w:tab w:val="left" w:pos="-52"/>
        <w:tab w:val="left" w:pos="169"/>
      </w:tabs>
      <w:jc w:val="both"/>
      <w:rPr>
        <w:rFonts w:ascii="CG Times" w:hAnsi="CG Times"/>
      </w:rPr>
    </w:pPr>
    <w:r>
      <w:rPr>
        <w:rFonts w:ascii="CG Times" w:hAnsi="CG Times"/>
      </w:rPr>
      <w:t>Page -</w:t>
    </w:r>
    <w:r>
      <w:rPr>
        <w:rFonts w:ascii="CG Times" w:hAnsi="CG Times"/>
      </w:rPr>
      <w:pgNum/>
    </w:r>
    <w:r>
      <w:rPr>
        <w:rFonts w:ascii="CG Times" w:hAnsi="CG Times"/>
      </w:rPr>
      <w:t>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E9682" w14:textId="77777777" w:rsidR="00E0795B" w:rsidRDefault="00E0795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ndGeneratedStamp" w:val="4828-2048-7578, v. 1"/>
    <w:docVar w:name="ndGeneratedStampLocation" w:val="LastPage"/>
  </w:docVars>
  <w:rsids>
    <w:rsidRoot w:val="00725EE7"/>
    <w:rsid w:val="000738EE"/>
    <w:rsid w:val="00085382"/>
    <w:rsid w:val="001109FE"/>
    <w:rsid w:val="00111F00"/>
    <w:rsid w:val="00226DF7"/>
    <w:rsid w:val="00235B85"/>
    <w:rsid w:val="00280ABE"/>
    <w:rsid w:val="00283150"/>
    <w:rsid w:val="002A55A9"/>
    <w:rsid w:val="002D47DC"/>
    <w:rsid w:val="00302CAB"/>
    <w:rsid w:val="0035167E"/>
    <w:rsid w:val="003934FA"/>
    <w:rsid w:val="003C1593"/>
    <w:rsid w:val="0042604C"/>
    <w:rsid w:val="00456948"/>
    <w:rsid w:val="0046493B"/>
    <w:rsid w:val="004A419D"/>
    <w:rsid w:val="004C6868"/>
    <w:rsid w:val="00557E34"/>
    <w:rsid w:val="00567836"/>
    <w:rsid w:val="00577FBB"/>
    <w:rsid w:val="005F4E25"/>
    <w:rsid w:val="00611D31"/>
    <w:rsid w:val="00625509"/>
    <w:rsid w:val="00644EEB"/>
    <w:rsid w:val="006454A2"/>
    <w:rsid w:val="00651B30"/>
    <w:rsid w:val="00693EB9"/>
    <w:rsid w:val="006A57CB"/>
    <w:rsid w:val="006C63DA"/>
    <w:rsid w:val="006E3345"/>
    <w:rsid w:val="006F359F"/>
    <w:rsid w:val="00725EE7"/>
    <w:rsid w:val="007748B1"/>
    <w:rsid w:val="007A31EE"/>
    <w:rsid w:val="00806F8D"/>
    <w:rsid w:val="008E61BF"/>
    <w:rsid w:val="0096297E"/>
    <w:rsid w:val="00991369"/>
    <w:rsid w:val="009D0603"/>
    <w:rsid w:val="009E3F0E"/>
    <w:rsid w:val="00A670B6"/>
    <w:rsid w:val="00A67C8E"/>
    <w:rsid w:val="00A757D7"/>
    <w:rsid w:val="00AA6863"/>
    <w:rsid w:val="00AD0397"/>
    <w:rsid w:val="00B44C75"/>
    <w:rsid w:val="00BA5C22"/>
    <w:rsid w:val="00BD6AD9"/>
    <w:rsid w:val="00C16313"/>
    <w:rsid w:val="00C20080"/>
    <w:rsid w:val="00C771FF"/>
    <w:rsid w:val="00C86C18"/>
    <w:rsid w:val="00C9202F"/>
    <w:rsid w:val="00D06F13"/>
    <w:rsid w:val="00D6726C"/>
    <w:rsid w:val="00D97BB2"/>
    <w:rsid w:val="00E0795B"/>
    <w:rsid w:val="00EA7DCB"/>
    <w:rsid w:val="00FC0D15"/>
    <w:rsid w:val="00FD2D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742059"/>
  <w15:docId w15:val="{1B3F0DCC-A08D-4D2D-A2D5-DCE79478F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63DA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1D3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11D31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611D3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11D3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Hartvigsen</dc:creator>
  <cp:keywords/>
  <cp:lastModifiedBy>Tena DeCol</cp:lastModifiedBy>
  <cp:revision>2</cp:revision>
  <cp:lastPrinted>2016-06-20T16:28:00Z</cp:lastPrinted>
  <dcterms:created xsi:type="dcterms:W3CDTF">2022-06-16T14:32:00Z</dcterms:created>
  <dcterms:modified xsi:type="dcterms:W3CDTF">2022-06-16T14:32:00Z</dcterms:modified>
</cp:coreProperties>
</file>