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46883" w14:textId="77777777" w:rsidR="00DA705A" w:rsidRPr="00DA705A" w:rsidRDefault="00DA705A" w:rsidP="00DA705A">
      <w:pPr>
        <w:spacing w:after="0" w:line="240" w:lineRule="auto"/>
        <w:rPr>
          <w:rFonts w:ascii="Arial Black" w:eastAsia="Arial Black" w:hAnsi="Arial Black" w:cs="Arial Black"/>
          <w:sz w:val="32"/>
          <w:szCs w:val="32"/>
        </w:rPr>
      </w:pPr>
      <w:r w:rsidRPr="00DA705A">
        <w:rPr>
          <w:rFonts w:ascii="Comic Sans MS" w:eastAsia="Comic Sans MS" w:hAnsi="Comic Sans MS" w:cs="Comic Sans MS"/>
          <w:sz w:val="32"/>
          <w:szCs w:val="32"/>
        </w:rPr>
        <w:tab/>
      </w:r>
      <w:r w:rsidRPr="00DA705A">
        <w:rPr>
          <w:rFonts w:ascii="Arial Black" w:eastAsia="Arial Black" w:hAnsi="Arial Black" w:cs="Arial Black"/>
          <w:sz w:val="32"/>
          <w:szCs w:val="32"/>
        </w:rPr>
        <w:t>WOODLAND HILLS PLANNING COMMISSION</w:t>
      </w:r>
    </w:p>
    <w:p w14:paraId="6E9C1D0B" w14:textId="3AB2843C" w:rsidR="00B0551E" w:rsidRDefault="00DA705A" w:rsidP="00DA705A">
      <w:pPr>
        <w:spacing w:after="0" w:line="240" w:lineRule="auto"/>
        <w:rPr>
          <w:rFonts w:ascii="Arial Black" w:eastAsia="Arial Black" w:hAnsi="Arial Black" w:cs="Arial Black"/>
          <w:sz w:val="32"/>
          <w:szCs w:val="32"/>
        </w:rPr>
      </w:pPr>
      <w:r w:rsidRPr="00DA705A">
        <w:rPr>
          <w:rFonts w:ascii="Arial Black" w:eastAsia="Arial Black" w:hAnsi="Arial Black" w:cs="Arial Black"/>
          <w:sz w:val="32"/>
          <w:szCs w:val="32"/>
        </w:rPr>
        <w:t xml:space="preserve">     </w:t>
      </w:r>
      <w:r w:rsidR="00BB7D64">
        <w:rPr>
          <w:rFonts w:ascii="Arial Black" w:eastAsia="Arial Black" w:hAnsi="Arial Black" w:cs="Arial Black"/>
          <w:sz w:val="32"/>
          <w:szCs w:val="32"/>
        </w:rPr>
        <w:tab/>
      </w:r>
      <w:r w:rsidR="00BB7D64">
        <w:rPr>
          <w:rFonts w:ascii="Arial Black" w:eastAsia="Arial Black" w:hAnsi="Arial Black" w:cs="Arial Black"/>
          <w:sz w:val="32"/>
          <w:szCs w:val="32"/>
        </w:rPr>
        <w:tab/>
      </w:r>
      <w:r w:rsidR="00BB7D64">
        <w:rPr>
          <w:rFonts w:ascii="Arial Black" w:eastAsia="Arial Black" w:hAnsi="Arial Black" w:cs="Arial Black"/>
          <w:sz w:val="32"/>
          <w:szCs w:val="32"/>
        </w:rPr>
        <w:tab/>
      </w:r>
      <w:r w:rsidR="00BB7D64">
        <w:rPr>
          <w:rFonts w:ascii="Arial Black" w:eastAsia="Arial Black" w:hAnsi="Arial Black" w:cs="Arial Black"/>
          <w:sz w:val="32"/>
          <w:szCs w:val="32"/>
        </w:rPr>
        <w:tab/>
      </w:r>
      <w:r w:rsidRPr="00DA705A">
        <w:rPr>
          <w:rFonts w:ascii="Arial Black" w:eastAsia="Arial Black" w:hAnsi="Arial Black" w:cs="Arial Black"/>
          <w:sz w:val="32"/>
          <w:szCs w:val="32"/>
        </w:rPr>
        <w:t xml:space="preserve">MINUTES OF MEETING </w:t>
      </w:r>
    </w:p>
    <w:p w14:paraId="6744E80D" w14:textId="6D87BD2C" w:rsidR="00DA705A" w:rsidRPr="00DA705A" w:rsidRDefault="00DA705A" w:rsidP="00DA705A">
      <w:pPr>
        <w:spacing w:after="0" w:line="240" w:lineRule="auto"/>
        <w:rPr>
          <w:rFonts w:ascii="Arial Black" w:eastAsia="Arial Black" w:hAnsi="Arial Black" w:cs="Arial Black"/>
          <w:sz w:val="32"/>
          <w:szCs w:val="32"/>
        </w:rPr>
      </w:pPr>
      <w:r w:rsidRPr="00DA705A">
        <w:rPr>
          <w:rFonts w:ascii="Arial Black" w:eastAsia="Arial Black" w:hAnsi="Arial Black" w:cs="Arial Black"/>
          <w:sz w:val="32"/>
          <w:szCs w:val="32"/>
        </w:rPr>
        <w:tab/>
      </w:r>
      <w:r w:rsidRPr="00DA705A">
        <w:rPr>
          <w:rFonts w:ascii="Arial Black" w:eastAsia="Arial Black" w:hAnsi="Arial Black" w:cs="Arial Black"/>
          <w:sz w:val="32"/>
          <w:szCs w:val="32"/>
        </w:rPr>
        <w:tab/>
      </w:r>
      <w:r w:rsidRPr="00DA705A">
        <w:rPr>
          <w:rFonts w:ascii="Arial Black" w:eastAsia="Arial Black" w:hAnsi="Arial Black" w:cs="Arial Black"/>
          <w:sz w:val="32"/>
          <w:szCs w:val="32"/>
        </w:rPr>
        <w:tab/>
        <w:t xml:space="preserve">       </w:t>
      </w:r>
      <w:r w:rsidR="00BB7D64">
        <w:rPr>
          <w:rFonts w:ascii="Arial Black" w:eastAsia="Arial Black" w:hAnsi="Arial Black" w:cs="Arial Black"/>
          <w:sz w:val="32"/>
          <w:szCs w:val="32"/>
        </w:rPr>
        <w:tab/>
      </w:r>
      <w:r w:rsidR="00B0551E">
        <w:rPr>
          <w:rFonts w:ascii="Arial Black" w:eastAsia="Arial Black" w:hAnsi="Arial Black" w:cs="Arial Black"/>
          <w:sz w:val="32"/>
          <w:szCs w:val="32"/>
        </w:rPr>
        <w:t>MAY 18</w:t>
      </w:r>
      <w:r>
        <w:rPr>
          <w:rFonts w:ascii="Arial Black" w:eastAsia="Arial Black" w:hAnsi="Arial Black" w:cs="Arial Black"/>
          <w:sz w:val="32"/>
          <w:szCs w:val="32"/>
        </w:rPr>
        <w:t>, 2</w:t>
      </w:r>
      <w:r w:rsidRPr="00DA705A">
        <w:rPr>
          <w:rFonts w:ascii="Arial Black" w:eastAsia="Arial Black" w:hAnsi="Arial Black" w:cs="Arial Black"/>
          <w:sz w:val="32"/>
          <w:szCs w:val="32"/>
        </w:rPr>
        <w:t>022</w:t>
      </w:r>
    </w:p>
    <w:p w14:paraId="59871E14" w14:textId="77777777" w:rsidR="00DA705A" w:rsidRPr="00DA705A" w:rsidRDefault="00DA705A" w:rsidP="00DA705A">
      <w:pPr>
        <w:spacing w:after="0" w:line="240" w:lineRule="auto"/>
        <w:rPr>
          <w:rFonts w:ascii="Calibri" w:eastAsia="Calibri" w:hAnsi="Calibri" w:cs="Calibri"/>
          <w:color w:val="000000"/>
          <w:sz w:val="24"/>
          <w:szCs w:val="24"/>
        </w:rPr>
      </w:pPr>
    </w:p>
    <w:p w14:paraId="2F99B990" w14:textId="1A70B80A" w:rsidR="00DA705A" w:rsidRPr="00BB7D64" w:rsidRDefault="00BB7D64" w:rsidP="00BB7D64">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1., 2, &amp;</w:t>
      </w:r>
      <w:r w:rsidR="005800DE">
        <w:rPr>
          <w:rFonts w:ascii="Calibri" w:eastAsia="Calibri" w:hAnsi="Calibri" w:cs="Calibri"/>
          <w:color w:val="000000"/>
          <w:sz w:val="24"/>
          <w:szCs w:val="24"/>
        </w:rPr>
        <w:t xml:space="preserve"> </w:t>
      </w:r>
      <w:proofErr w:type="gramStart"/>
      <w:r>
        <w:rPr>
          <w:rFonts w:ascii="Calibri" w:eastAsia="Calibri" w:hAnsi="Calibri" w:cs="Calibri"/>
          <w:color w:val="000000"/>
          <w:sz w:val="24"/>
          <w:szCs w:val="24"/>
        </w:rPr>
        <w:t>3 :</w:t>
      </w:r>
      <w:r w:rsidR="00DA705A" w:rsidRPr="00BB7D64">
        <w:rPr>
          <w:rFonts w:ascii="Calibri" w:eastAsia="Calibri" w:hAnsi="Calibri" w:cs="Calibri"/>
          <w:color w:val="000000"/>
          <w:sz w:val="24"/>
          <w:szCs w:val="24"/>
        </w:rPr>
        <w:t>The</w:t>
      </w:r>
      <w:proofErr w:type="gramEnd"/>
      <w:r w:rsidR="00DA705A" w:rsidRPr="00BB7D64">
        <w:rPr>
          <w:rFonts w:ascii="Calibri" w:eastAsia="Calibri" w:hAnsi="Calibri" w:cs="Calibri"/>
          <w:color w:val="000000"/>
          <w:sz w:val="24"/>
          <w:szCs w:val="24"/>
        </w:rPr>
        <w:t xml:space="preserve"> planning commission </w:t>
      </w:r>
      <w:r w:rsidR="005800DE">
        <w:rPr>
          <w:rFonts w:ascii="Calibri" w:eastAsia="Calibri" w:hAnsi="Calibri" w:cs="Calibri"/>
          <w:color w:val="000000"/>
          <w:sz w:val="24"/>
          <w:szCs w:val="24"/>
        </w:rPr>
        <w:t>C</w:t>
      </w:r>
      <w:r w:rsidR="00DA705A" w:rsidRPr="00BB7D64">
        <w:rPr>
          <w:rFonts w:ascii="Calibri" w:eastAsia="Calibri" w:hAnsi="Calibri" w:cs="Calibri"/>
          <w:color w:val="000000"/>
          <w:sz w:val="24"/>
          <w:szCs w:val="24"/>
        </w:rPr>
        <w:t xml:space="preserve">hairman, Wayne Frandsen, convened the </w:t>
      </w:r>
      <w:r w:rsidR="00B0551E" w:rsidRPr="00BB7D64">
        <w:rPr>
          <w:rFonts w:ascii="Calibri" w:eastAsia="Calibri" w:hAnsi="Calibri" w:cs="Calibri"/>
          <w:color w:val="000000"/>
          <w:sz w:val="24"/>
          <w:szCs w:val="24"/>
        </w:rPr>
        <w:t>planning commission meeting</w:t>
      </w:r>
      <w:r w:rsidR="00DA705A" w:rsidRPr="00BB7D64">
        <w:rPr>
          <w:rFonts w:ascii="Calibri" w:eastAsia="Calibri" w:hAnsi="Calibri" w:cs="Calibri"/>
          <w:color w:val="000000"/>
          <w:sz w:val="24"/>
          <w:szCs w:val="24"/>
        </w:rPr>
        <w:t xml:space="preserve"> on </w:t>
      </w:r>
      <w:r w:rsidR="00B0551E" w:rsidRPr="00BB7D64">
        <w:rPr>
          <w:rFonts w:ascii="Calibri" w:eastAsia="Calibri" w:hAnsi="Calibri" w:cs="Calibri"/>
          <w:color w:val="000000"/>
          <w:sz w:val="24"/>
          <w:szCs w:val="24"/>
        </w:rPr>
        <w:t>May 18</w:t>
      </w:r>
      <w:r w:rsidR="00DA705A" w:rsidRPr="00BB7D64">
        <w:rPr>
          <w:rFonts w:ascii="Calibri" w:eastAsia="Calibri" w:hAnsi="Calibri" w:cs="Calibri"/>
          <w:color w:val="000000"/>
          <w:sz w:val="24"/>
          <w:szCs w:val="24"/>
        </w:rPr>
        <w:t>, 2022</w:t>
      </w:r>
      <w:r w:rsidR="00B0551E" w:rsidRPr="00BB7D64">
        <w:rPr>
          <w:rFonts w:ascii="Calibri" w:eastAsia="Calibri" w:hAnsi="Calibri" w:cs="Calibri"/>
          <w:color w:val="000000"/>
          <w:sz w:val="24"/>
          <w:szCs w:val="24"/>
        </w:rPr>
        <w:t xml:space="preserve">, at 7pm.  </w:t>
      </w:r>
      <w:r w:rsidR="00DA705A" w:rsidRPr="00BB7D64">
        <w:rPr>
          <w:rFonts w:ascii="Calibri" w:eastAsia="Calibri" w:hAnsi="Calibri" w:cs="Calibri"/>
          <w:color w:val="000000"/>
          <w:sz w:val="24"/>
          <w:szCs w:val="24"/>
        </w:rPr>
        <w:t xml:space="preserve"> Commissioners present for the </w:t>
      </w:r>
      <w:r w:rsidR="00B0551E" w:rsidRPr="00BB7D64">
        <w:rPr>
          <w:rFonts w:ascii="Calibri" w:eastAsia="Calibri" w:hAnsi="Calibri" w:cs="Calibri"/>
          <w:color w:val="000000"/>
          <w:sz w:val="24"/>
          <w:szCs w:val="24"/>
        </w:rPr>
        <w:t>meeting</w:t>
      </w:r>
      <w:r w:rsidR="00DA705A" w:rsidRPr="00BB7D64">
        <w:rPr>
          <w:rFonts w:ascii="Calibri" w:eastAsia="Calibri" w:hAnsi="Calibri" w:cs="Calibri"/>
          <w:color w:val="000000"/>
          <w:sz w:val="24"/>
          <w:szCs w:val="24"/>
        </w:rPr>
        <w:t xml:space="preserve"> </w:t>
      </w:r>
      <w:proofErr w:type="gramStart"/>
      <w:r w:rsidR="00DA705A" w:rsidRPr="00BB7D64">
        <w:rPr>
          <w:rFonts w:ascii="Calibri" w:eastAsia="Calibri" w:hAnsi="Calibri" w:cs="Calibri"/>
          <w:color w:val="000000"/>
          <w:sz w:val="24"/>
          <w:szCs w:val="24"/>
        </w:rPr>
        <w:t>included  Commissioners</w:t>
      </w:r>
      <w:proofErr w:type="gramEnd"/>
      <w:r w:rsidR="00DA705A" w:rsidRPr="00BB7D64">
        <w:rPr>
          <w:rFonts w:ascii="Calibri" w:eastAsia="Calibri" w:hAnsi="Calibri" w:cs="Calibri"/>
          <w:color w:val="000000"/>
          <w:sz w:val="24"/>
          <w:szCs w:val="24"/>
        </w:rPr>
        <w:t xml:space="preserve"> Severin Johnson, Larry Henry, Lori Thomas, John Wallace and Chairman Wayne Frandsen.  </w:t>
      </w:r>
      <w:r w:rsidR="00B0551E" w:rsidRPr="00BB7D64">
        <w:rPr>
          <w:rFonts w:ascii="Calibri" w:eastAsia="Calibri" w:hAnsi="Calibri" w:cs="Calibri"/>
          <w:color w:val="000000"/>
          <w:sz w:val="24"/>
          <w:szCs w:val="24"/>
        </w:rPr>
        <w:t xml:space="preserve">Commissioner Ted Michelsen was excused.  </w:t>
      </w:r>
      <w:r w:rsidR="00DA705A" w:rsidRPr="00BB7D64">
        <w:rPr>
          <w:rFonts w:ascii="Calibri" w:eastAsia="Calibri" w:hAnsi="Calibri" w:cs="Calibri"/>
          <w:color w:val="000000"/>
          <w:sz w:val="24"/>
          <w:szCs w:val="24"/>
        </w:rPr>
        <w:t>Commissioner John Wallace attended as an alternate and participated in the discussion</w:t>
      </w:r>
      <w:r w:rsidR="00B0551E" w:rsidRPr="00BB7D64">
        <w:rPr>
          <w:rFonts w:ascii="Calibri" w:eastAsia="Calibri" w:hAnsi="Calibri" w:cs="Calibri"/>
          <w:color w:val="000000"/>
          <w:sz w:val="24"/>
          <w:szCs w:val="24"/>
        </w:rPr>
        <w:t>s and</w:t>
      </w:r>
      <w:r w:rsidR="00DA705A" w:rsidRPr="00BB7D64">
        <w:rPr>
          <w:rFonts w:ascii="Calibri" w:eastAsia="Calibri" w:hAnsi="Calibri" w:cs="Calibri"/>
          <w:color w:val="000000"/>
          <w:sz w:val="24"/>
          <w:szCs w:val="24"/>
        </w:rPr>
        <w:t xml:space="preserve"> vot</w:t>
      </w:r>
      <w:r w:rsidR="005800DE">
        <w:rPr>
          <w:rFonts w:ascii="Calibri" w:eastAsia="Calibri" w:hAnsi="Calibri" w:cs="Calibri"/>
          <w:color w:val="000000"/>
          <w:sz w:val="24"/>
          <w:szCs w:val="24"/>
        </w:rPr>
        <w:t>ing</w:t>
      </w:r>
      <w:r w:rsidR="00DA705A" w:rsidRPr="00BB7D64">
        <w:rPr>
          <w:rFonts w:ascii="Calibri" w:eastAsia="Calibri" w:hAnsi="Calibri" w:cs="Calibri"/>
          <w:color w:val="000000"/>
          <w:sz w:val="24"/>
          <w:szCs w:val="24"/>
        </w:rPr>
        <w:t xml:space="preserve">.    The meeting was a zoomed meeting for video only as the zoomed audio was not working. </w:t>
      </w:r>
      <w:r w:rsidR="00B0551E" w:rsidRPr="00BB7D64">
        <w:rPr>
          <w:rFonts w:ascii="Calibri" w:eastAsia="Calibri" w:hAnsi="Calibri" w:cs="Calibri"/>
          <w:color w:val="000000"/>
          <w:sz w:val="24"/>
          <w:szCs w:val="24"/>
        </w:rPr>
        <w:t xml:space="preserve">  Commissioner Johnson led in the pledge of allegiance and Commissioner John Wallace offered the in</w:t>
      </w:r>
      <w:r w:rsidR="00EF7460" w:rsidRPr="00BB7D64">
        <w:rPr>
          <w:rFonts w:ascii="Calibri" w:eastAsia="Calibri" w:hAnsi="Calibri" w:cs="Calibri"/>
          <w:color w:val="000000"/>
          <w:sz w:val="24"/>
          <w:szCs w:val="24"/>
        </w:rPr>
        <w:t>vocation.</w:t>
      </w:r>
    </w:p>
    <w:p w14:paraId="5065E8C0" w14:textId="709EDDB2" w:rsidR="00EF7460" w:rsidRDefault="00EF7460" w:rsidP="00DA705A">
      <w:pPr>
        <w:spacing w:after="0" w:line="240" w:lineRule="auto"/>
        <w:rPr>
          <w:rFonts w:ascii="Calibri" w:eastAsia="Calibri" w:hAnsi="Calibri" w:cs="Calibri"/>
          <w:color w:val="000000"/>
          <w:sz w:val="24"/>
          <w:szCs w:val="24"/>
        </w:rPr>
      </w:pPr>
    </w:p>
    <w:p w14:paraId="19ABEE9A" w14:textId="4D4717DB" w:rsidR="00EF7460" w:rsidRDefault="00EF7460" w:rsidP="00DA705A">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4. The public was offered an opportunity for public comment and there was none.</w:t>
      </w:r>
    </w:p>
    <w:p w14:paraId="3B6B0294" w14:textId="134EAF53" w:rsidR="00EF7460" w:rsidRDefault="00EF7460" w:rsidP="00DA705A">
      <w:pPr>
        <w:spacing w:after="0" w:line="240" w:lineRule="auto"/>
        <w:rPr>
          <w:rFonts w:ascii="Calibri" w:eastAsia="Calibri" w:hAnsi="Calibri" w:cs="Calibri"/>
          <w:color w:val="000000"/>
          <w:sz w:val="24"/>
          <w:szCs w:val="24"/>
        </w:rPr>
      </w:pPr>
    </w:p>
    <w:p w14:paraId="4DBE5E19" w14:textId="17DC53BC" w:rsidR="00EF7460" w:rsidRDefault="00EF7460" w:rsidP="00EF7460">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5. The minutes of the planning commission meeting of April 20, 2022, were offered by Chairman Frandsen for approval.  Commissioner Thomas made a motion to approve the minutes and Commissioner Johnson made a second to the motion.  All voted in favor of approval.</w:t>
      </w:r>
    </w:p>
    <w:p w14:paraId="2117D937" w14:textId="77777777" w:rsidR="00EF7460" w:rsidRDefault="00EF7460" w:rsidP="00EF7460">
      <w:pPr>
        <w:spacing w:after="0" w:line="240" w:lineRule="auto"/>
        <w:rPr>
          <w:rFonts w:ascii="Calibri" w:eastAsia="Calibri" w:hAnsi="Calibri" w:cs="Calibri"/>
          <w:color w:val="000000"/>
          <w:sz w:val="24"/>
          <w:szCs w:val="24"/>
        </w:rPr>
      </w:pPr>
    </w:p>
    <w:p w14:paraId="0EB5A26A" w14:textId="4A115B98" w:rsidR="00EF7460" w:rsidRDefault="00EF7460" w:rsidP="00EF7460">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6. </w:t>
      </w:r>
      <w:r w:rsidR="005800DE">
        <w:rPr>
          <w:rFonts w:ascii="Calibri" w:eastAsia="Calibri" w:hAnsi="Calibri" w:cs="Calibri"/>
          <w:color w:val="000000"/>
          <w:sz w:val="24"/>
          <w:szCs w:val="24"/>
        </w:rPr>
        <w:t xml:space="preserve">Fencing Ordinance: </w:t>
      </w:r>
      <w:r>
        <w:rPr>
          <w:rFonts w:ascii="Calibri" w:eastAsia="Calibri" w:hAnsi="Calibri" w:cs="Calibri"/>
          <w:color w:val="000000"/>
          <w:sz w:val="24"/>
          <w:szCs w:val="24"/>
        </w:rPr>
        <w:t xml:space="preserve">There was a discussion of a proposed modification to the city’s fencing ordinance.  There have been two past recommendations to the city council for amendments, and each was rejected for one reason or another.  Chairman Frandsen explained that he had made a brief presentation to the city council during a working group meeting and </w:t>
      </w:r>
      <w:proofErr w:type="gramStart"/>
      <w:r>
        <w:rPr>
          <w:rFonts w:ascii="Calibri" w:eastAsia="Calibri" w:hAnsi="Calibri" w:cs="Calibri"/>
          <w:color w:val="000000"/>
          <w:sz w:val="24"/>
          <w:szCs w:val="24"/>
        </w:rPr>
        <w:t>all</w:t>
      </w:r>
      <w:proofErr w:type="gramEnd"/>
      <w:r>
        <w:rPr>
          <w:rFonts w:ascii="Calibri" w:eastAsia="Calibri" w:hAnsi="Calibri" w:cs="Calibri"/>
          <w:color w:val="000000"/>
          <w:sz w:val="24"/>
          <w:szCs w:val="24"/>
        </w:rPr>
        <w:t xml:space="preserve"> but one council member was favorable to some changes, but were very particular as to what changes they would consider.  </w:t>
      </w:r>
      <w:r w:rsidR="00E87E0F">
        <w:rPr>
          <w:rFonts w:ascii="Calibri" w:eastAsia="Calibri" w:hAnsi="Calibri" w:cs="Calibri"/>
          <w:color w:val="000000"/>
          <w:sz w:val="24"/>
          <w:szCs w:val="24"/>
        </w:rPr>
        <w:t>One of the hang ups appears to be in the wording when a fence is placed on a street side of a corner lot and how the word changes would adequately address the traffic visibility at the intersection.  The Commission suggested incorporating a visibility triangle</w:t>
      </w:r>
      <w:r w:rsidR="003263F6">
        <w:rPr>
          <w:rFonts w:ascii="Calibri" w:eastAsia="Calibri" w:hAnsi="Calibri" w:cs="Calibri"/>
          <w:color w:val="000000"/>
          <w:sz w:val="24"/>
          <w:szCs w:val="24"/>
        </w:rPr>
        <w:t xml:space="preserve">, called a Sight Distance </w:t>
      </w:r>
      <w:proofErr w:type="gramStart"/>
      <w:r w:rsidR="003263F6">
        <w:rPr>
          <w:rFonts w:ascii="Calibri" w:eastAsia="Calibri" w:hAnsi="Calibri" w:cs="Calibri"/>
          <w:color w:val="000000"/>
          <w:sz w:val="24"/>
          <w:szCs w:val="24"/>
        </w:rPr>
        <w:t xml:space="preserve">Triangle, </w:t>
      </w:r>
      <w:r w:rsidR="00E87E0F">
        <w:rPr>
          <w:rFonts w:ascii="Calibri" w:eastAsia="Calibri" w:hAnsi="Calibri" w:cs="Calibri"/>
          <w:color w:val="000000"/>
          <w:sz w:val="24"/>
          <w:szCs w:val="24"/>
        </w:rPr>
        <w:t xml:space="preserve"> and</w:t>
      </w:r>
      <w:proofErr w:type="gramEnd"/>
      <w:r w:rsidR="00E87E0F">
        <w:rPr>
          <w:rFonts w:ascii="Calibri" w:eastAsia="Calibri" w:hAnsi="Calibri" w:cs="Calibri"/>
          <w:color w:val="000000"/>
          <w:sz w:val="24"/>
          <w:szCs w:val="24"/>
        </w:rPr>
        <w:t xml:space="preserve"> related wording</w:t>
      </w:r>
      <w:r w:rsidR="005800DE">
        <w:rPr>
          <w:rFonts w:ascii="Calibri" w:eastAsia="Calibri" w:hAnsi="Calibri" w:cs="Calibri"/>
          <w:color w:val="000000"/>
          <w:sz w:val="24"/>
          <w:szCs w:val="24"/>
        </w:rPr>
        <w:t xml:space="preserve"> in the ordinance</w:t>
      </w:r>
      <w:r w:rsidR="00E87E0F">
        <w:rPr>
          <w:rFonts w:ascii="Calibri" w:eastAsia="Calibri" w:hAnsi="Calibri" w:cs="Calibri"/>
          <w:color w:val="000000"/>
          <w:sz w:val="24"/>
          <w:szCs w:val="24"/>
        </w:rPr>
        <w:t xml:space="preserve"> to ensure there was adequate visibility</w:t>
      </w:r>
      <w:r w:rsidR="003263F6">
        <w:rPr>
          <w:rFonts w:ascii="Calibri" w:eastAsia="Calibri" w:hAnsi="Calibri" w:cs="Calibri"/>
          <w:color w:val="000000"/>
          <w:sz w:val="24"/>
          <w:szCs w:val="24"/>
        </w:rPr>
        <w:t xml:space="preserve">, not adversely impacted by a fence, </w:t>
      </w:r>
      <w:r w:rsidR="00E87E0F">
        <w:rPr>
          <w:rFonts w:ascii="Calibri" w:eastAsia="Calibri" w:hAnsi="Calibri" w:cs="Calibri"/>
          <w:color w:val="000000"/>
          <w:sz w:val="24"/>
          <w:szCs w:val="24"/>
        </w:rPr>
        <w:t xml:space="preserve"> to </w:t>
      </w:r>
      <w:r w:rsidR="003263F6">
        <w:rPr>
          <w:rFonts w:ascii="Calibri" w:eastAsia="Calibri" w:hAnsi="Calibri" w:cs="Calibri"/>
          <w:color w:val="000000"/>
          <w:sz w:val="24"/>
          <w:szCs w:val="24"/>
        </w:rPr>
        <w:t xml:space="preserve">see </w:t>
      </w:r>
      <w:r w:rsidR="00E87E0F">
        <w:rPr>
          <w:rFonts w:ascii="Calibri" w:eastAsia="Calibri" w:hAnsi="Calibri" w:cs="Calibri"/>
          <w:color w:val="000000"/>
          <w:sz w:val="24"/>
          <w:szCs w:val="24"/>
        </w:rPr>
        <w:t xml:space="preserve">approaching traffic at the intersection.  A motion was made by Commissioner Wallace and seconded by Commissioner Thomas to move forward in that direction.  Chairman Frandsen will draft some language to that affect and sent it out for comment </w:t>
      </w:r>
      <w:r w:rsidR="005800DE">
        <w:rPr>
          <w:rFonts w:ascii="Calibri" w:eastAsia="Calibri" w:hAnsi="Calibri" w:cs="Calibri"/>
          <w:color w:val="000000"/>
          <w:sz w:val="24"/>
          <w:szCs w:val="24"/>
        </w:rPr>
        <w:t>to</w:t>
      </w:r>
      <w:r w:rsidR="00E87E0F">
        <w:rPr>
          <w:rFonts w:ascii="Calibri" w:eastAsia="Calibri" w:hAnsi="Calibri" w:cs="Calibri"/>
          <w:color w:val="000000"/>
          <w:sz w:val="24"/>
          <w:szCs w:val="24"/>
        </w:rPr>
        <w:t xml:space="preserve"> the Commission</w:t>
      </w:r>
      <w:r w:rsidR="005800DE">
        <w:rPr>
          <w:rFonts w:ascii="Calibri" w:eastAsia="Calibri" w:hAnsi="Calibri" w:cs="Calibri"/>
          <w:color w:val="000000"/>
          <w:sz w:val="24"/>
          <w:szCs w:val="24"/>
        </w:rPr>
        <w:t>s for</w:t>
      </w:r>
      <w:r w:rsidR="00E87E0F">
        <w:rPr>
          <w:rFonts w:ascii="Calibri" w:eastAsia="Calibri" w:hAnsi="Calibri" w:cs="Calibri"/>
          <w:color w:val="000000"/>
          <w:sz w:val="24"/>
          <w:szCs w:val="24"/>
        </w:rPr>
        <w:t xml:space="preserve"> further consideration to this proposal.  </w:t>
      </w:r>
    </w:p>
    <w:p w14:paraId="78916747" w14:textId="7D340CD2" w:rsidR="00BC0C2A" w:rsidRDefault="00BC0C2A" w:rsidP="00EF7460">
      <w:pPr>
        <w:spacing w:after="0" w:line="240" w:lineRule="auto"/>
        <w:rPr>
          <w:rFonts w:ascii="Calibri" w:eastAsia="Calibri" w:hAnsi="Calibri" w:cs="Calibri"/>
          <w:color w:val="000000"/>
          <w:sz w:val="24"/>
          <w:szCs w:val="24"/>
        </w:rPr>
      </w:pPr>
    </w:p>
    <w:p w14:paraId="50DCC235" w14:textId="141EAE42" w:rsidR="00BC0C2A" w:rsidRDefault="00BC0C2A" w:rsidP="00EF7460">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7.  Development Agreement:  Next, Chairman Frandsen had provided a draft copy of the proposed Development Agreement which the city is working on with the Summit Creek development.  When a final draft is completed, Chairman Frandsen will provide each commissioner with a copy for further discussion at an upcoming meeting.  Much work has been done on this and it is getting close to being finalized for a vote and recommendation to the city council.  </w:t>
      </w:r>
    </w:p>
    <w:p w14:paraId="5D3D0435" w14:textId="08D75919" w:rsidR="00BC0C2A" w:rsidRDefault="00BC0C2A" w:rsidP="00EF7460">
      <w:pPr>
        <w:spacing w:after="0" w:line="240" w:lineRule="auto"/>
        <w:rPr>
          <w:rFonts w:ascii="Calibri" w:eastAsia="Calibri" w:hAnsi="Calibri" w:cs="Calibri"/>
          <w:color w:val="000000"/>
          <w:sz w:val="24"/>
          <w:szCs w:val="24"/>
        </w:rPr>
      </w:pPr>
    </w:p>
    <w:p w14:paraId="4881C084" w14:textId="17668F21" w:rsidR="00BC0C2A" w:rsidRDefault="00BC0C2A" w:rsidP="00EF7460">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8.  General Plan: Chairman Frandsen asked each commissioner to start making some draft changes to their assigned section of the General Plan.   Further, there may be some grant </w:t>
      </w:r>
      <w:r>
        <w:rPr>
          <w:rFonts w:ascii="Calibri" w:eastAsia="Calibri" w:hAnsi="Calibri" w:cs="Calibri"/>
          <w:color w:val="000000"/>
          <w:sz w:val="24"/>
          <w:szCs w:val="24"/>
        </w:rPr>
        <w:lastRenderedPageBreak/>
        <w:t>money that would be available to help the city in updating the general plan and some of the sections involved with transportation matters.</w:t>
      </w:r>
    </w:p>
    <w:p w14:paraId="548D9145" w14:textId="560AEB51" w:rsidR="00BC0C2A" w:rsidRDefault="00BC0C2A" w:rsidP="00EF7460">
      <w:pPr>
        <w:spacing w:after="0" w:line="240" w:lineRule="auto"/>
        <w:rPr>
          <w:rFonts w:ascii="Calibri" w:eastAsia="Calibri" w:hAnsi="Calibri" w:cs="Calibri"/>
          <w:color w:val="000000"/>
          <w:sz w:val="24"/>
          <w:szCs w:val="24"/>
        </w:rPr>
      </w:pPr>
    </w:p>
    <w:p w14:paraId="7BF267CD" w14:textId="2077E5C9" w:rsidR="00BC0C2A" w:rsidRDefault="00BC0C2A" w:rsidP="00EF7460">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9. Referendum filed with the city:  </w:t>
      </w:r>
      <w:r w:rsidR="00265DDC">
        <w:rPr>
          <w:rFonts w:ascii="Calibri" w:eastAsia="Calibri" w:hAnsi="Calibri" w:cs="Calibri"/>
          <w:color w:val="000000"/>
          <w:sz w:val="24"/>
          <w:szCs w:val="24"/>
        </w:rPr>
        <w:t xml:space="preserve">Chairman Frandsen advised that a referendum has been filed with the city, the </w:t>
      </w:r>
      <w:r w:rsidR="0063203A">
        <w:rPr>
          <w:rFonts w:ascii="Calibri" w:eastAsia="Calibri" w:hAnsi="Calibri" w:cs="Calibri"/>
          <w:color w:val="000000"/>
          <w:sz w:val="24"/>
          <w:szCs w:val="24"/>
        </w:rPr>
        <w:t>sponsors</w:t>
      </w:r>
      <w:r w:rsidR="00265DDC">
        <w:rPr>
          <w:rFonts w:ascii="Calibri" w:eastAsia="Calibri" w:hAnsi="Calibri" w:cs="Calibri"/>
          <w:color w:val="000000"/>
          <w:sz w:val="24"/>
          <w:szCs w:val="24"/>
        </w:rPr>
        <w:t xml:space="preserve"> being the Wrights, the </w:t>
      </w:r>
      <w:proofErr w:type="spellStart"/>
      <w:r w:rsidR="00265DDC">
        <w:rPr>
          <w:rFonts w:ascii="Calibri" w:eastAsia="Calibri" w:hAnsi="Calibri" w:cs="Calibri"/>
          <w:color w:val="000000"/>
          <w:sz w:val="24"/>
          <w:szCs w:val="24"/>
        </w:rPr>
        <w:t>Hendricksens</w:t>
      </w:r>
      <w:proofErr w:type="spellEnd"/>
      <w:r w:rsidR="00265DDC">
        <w:rPr>
          <w:rFonts w:ascii="Calibri" w:eastAsia="Calibri" w:hAnsi="Calibri" w:cs="Calibri"/>
          <w:color w:val="000000"/>
          <w:sz w:val="24"/>
          <w:szCs w:val="24"/>
        </w:rPr>
        <w:t xml:space="preserve">, the </w:t>
      </w:r>
      <w:proofErr w:type="spellStart"/>
      <w:r w:rsidR="00265DDC">
        <w:rPr>
          <w:rFonts w:ascii="Calibri" w:eastAsia="Calibri" w:hAnsi="Calibri" w:cs="Calibri"/>
          <w:color w:val="000000"/>
          <w:sz w:val="24"/>
          <w:szCs w:val="24"/>
        </w:rPr>
        <w:t>Fujas</w:t>
      </w:r>
      <w:proofErr w:type="spellEnd"/>
      <w:r w:rsidR="00265DDC">
        <w:rPr>
          <w:rFonts w:ascii="Calibri" w:eastAsia="Calibri" w:hAnsi="Calibri" w:cs="Calibri"/>
          <w:color w:val="000000"/>
          <w:sz w:val="24"/>
          <w:szCs w:val="24"/>
        </w:rPr>
        <w:t>, and Rod Sager.  The referendum pertains to actions which the planning commission and the city council took in approving a recent amendment to one of our city ordinances pertaining to open space.  These two words are used in four of our definitions in title 10.  One to define what open space is in a general definition of</w:t>
      </w:r>
      <w:r w:rsidR="00E9726B">
        <w:rPr>
          <w:rFonts w:ascii="Calibri" w:eastAsia="Calibri" w:hAnsi="Calibri" w:cs="Calibri"/>
          <w:color w:val="000000"/>
          <w:sz w:val="24"/>
          <w:szCs w:val="24"/>
        </w:rPr>
        <w:t xml:space="preserve"> the words Open Space.  Secondly, where the two words have been used for many years to give a general definition to the side, rear, and front yard of a home.  The </w:t>
      </w:r>
      <w:proofErr w:type="spellStart"/>
      <w:r w:rsidR="00E9726B">
        <w:rPr>
          <w:rFonts w:ascii="Calibri" w:eastAsia="Calibri" w:hAnsi="Calibri" w:cs="Calibri"/>
          <w:color w:val="000000"/>
          <w:sz w:val="24"/>
          <w:szCs w:val="24"/>
        </w:rPr>
        <w:t>Fujas</w:t>
      </w:r>
      <w:proofErr w:type="spellEnd"/>
      <w:r w:rsidR="00E9726B">
        <w:rPr>
          <w:rFonts w:ascii="Calibri" w:eastAsia="Calibri" w:hAnsi="Calibri" w:cs="Calibri"/>
          <w:color w:val="000000"/>
          <w:sz w:val="24"/>
          <w:szCs w:val="24"/>
        </w:rPr>
        <w:t xml:space="preserve"> have attempted to apply the words open space to be the same open space as used in the general definition of side, front and rear space of a home and </w:t>
      </w:r>
      <w:proofErr w:type="gramStart"/>
      <w:r w:rsidR="00E9726B">
        <w:rPr>
          <w:rFonts w:ascii="Calibri" w:eastAsia="Calibri" w:hAnsi="Calibri" w:cs="Calibri"/>
          <w:color w:val="000000"/>
          <w:sz w:val="24"/>
          <w:szCs w:val="24"/>
        </w:rPr>
        <w:t>it’s</w:t>
      </w:r>
      <w:proofErr w:type="gramEnd"/>
      <w:r w:rsidR="00E9726B">
        <w:rPr>
          <w:rFonts w:ascii="Calibri" w:eastAsia="Calibri" w:hAnsi="Calibri" w:cs="Calibri"/>
          <w:color w:val="000000"/>
          <w:sz w:val="24"/>
          <w:szCs w:val="24"/>
        </w:rPr>
        <w:t xml:space="preserve"> surrounds.  The amended definitions include removal of the words “open space” used as adjective to help describe the side, rear and front yards of a home and substituted the words “an area”.   Only time will tell whether the referendum gets any traction.  </w:t>
      </w:r>
    </w:p>
    <w:p w14:paraId="32B72344" w14:textId="7CB4B048" w:rsidR="00E370E4" w:rsidRDefault="00E370E4" w:rsidP="00EF7460">
      <w:pPr>
        <w:spacing w:after="0" w:line="240" w:lineRule="auto"/>
        <w:rPr>
          <w:rFonts w:ascii="Calibri" w:eastAsia="Calibri" w:hAnsi="Calibri" w:cs="Calibri"/>
          <w:color w:val="000000"/>
          <w:sz w:val="24"/>
          <w:szCs w:val="24"/>
        </w:rPr>
      </w:pPr>
    </w:p>
    <w:p w14:paraId="3ADBAF6B" w14:textId="1EC0E13A" w:rsidR="00BB7D64" w:rsidRDefault="00BB7D64" w:rsidP="00EF7460">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Commissioner John Wallace </w:t>
      </w:r>
      <w:proofErr w:type="gramStart"/>
      <w:r>
        <w:rPr>
          <w:rFonts w:ascii="Calibri" w:eastAsia="Calibri" w:hAnsi="Calibri" w:cs="Calibri"/>
          <w:color w:val="000000"/>
          <w:sz w:val="24"/>
          <w:szCs w:val="24"/>
        </w:rPr>
        <w:t>made a suggestion</w:t>
      </w:r>
      <w:proofErr w:type="gramEnd"/>
      <w:r>
        <w:rPr>
          <w:rFonts w:ascii="Calibri" w:eastAsia="Calibri" w:hAnsi="Calibri" w:cs="Calibri"/>
          <w:color w:val="000000"/>
          <w:sz w:val="24"/>
          <w:szCs w:val="24"/>
        </w:rPr>
        <w:t xml:space="preserve"> for the city to include a line item in our individual property tax notices, to reflect the money that h</w:t>
      </w:r>
      <w:r w:rsidR="003263F6">
        <w:rPr>
          <w:rFonts w:ascii="Calibri" w:eastAsia="Calibri" w:hAnsi="Calibri" w:cs="Calibri"/>
          <w:color w:val="000000"/>
          <w:sz w:val="24"/>
          <w:szCs w:val="24"/>
        </w:rPr>
        <w:t>is being</w:t>
      </w:r>
      <w:r>
        <w:rPr>
          <w:rFonts w:ascii="Calibri" w:eastAsia="Calibri" w:hAnsi="Calibri" w:cs="Calibri"/>
          <w:color w:val="000000"/>
          <w:sz w:val="24"/>
          <w:szCs w:val="24"/>
        </w:rPr>
        <w:t xml:space="preserve"> set aside </w:t>
      </w:r>
      <w:r w:rsidR="003263F6">
        <w:rPr>
          <w:rFonts w:ascii="Calibri" w:eastAsia="Calibri" w:hAnsi="Calibri" w:cs="Calibri"/>
          <w:color w:val="000000"/>
          <w:sz w:val="24"/>
          <w:szCs w:val="24"/>
        </w:rPr>
        <w:t xml:space="preserve">for LEGAL - </w:t>
      </w:r>
      <w:r>
        <w:rPr>
          <w:rFonts w:ascii="Calibri" w:eastAsia="Calibri" w:hAnsi="Calibri" w:cs="Calibri"/>
          <w:color w:val="000000"/>
          <w:sz w:val="24"/>
          <w:szCs w:val="24"/>
        </w:rPr>
        <w:t>FUJA CASE so that residents would better know the cost of this to the city.</w:t>
      </w:r>
      <w:r w:rsidR="003263F6">
        <w:rPr>
          <w:rFonts w:ascii="Calibri" w:eastAsia="Calibri" w:hAnsi="Calibri" w:cs="Calibri"/>
          <w:color w:val="000000"/>
          <w:sz w:val="24"/>
          <w:szCs w:val="24"/>
        </w:rPr>
        <w:t xml:space="preserve">  Further, that our city budget should show this, not just legal fees, but FUGA – LEGAL FEES, to better show this in our budget.</w:t>
      </w:r>
      <w:r w:rsidR="005800DE">
        <w:rPr>
          <w:rFonts w:ascii="Calibri" w:eastAsia="Calibri" w:hAnsi="Calibri" w:cs="Calibri"/>
          <w:color w:val="000000"/>
          <w:sz w:val="24"/>
          <w:szCs w:val="24"/>
        </w:rPr>
        <w:t xml:space="preserve"> This will be conveyed to the city Mayor as well as the Finance Director.</w:t>
      </w:r>
    </w:p>
    <w:p w14:paraId="7C43ED27" w14:textId="77777777" w:rsidR="00BB7D64" w:rsidRDefault="00BB7D64" w:rsidP="00EF7460">
      <w:pPr>
        <w:spacing w:after="0" w:line="240" w:lineRule="auto"/>
        <w:rPr>
          <w:rFonts w:ascii="Calibri" w:eastAsia="Calibri" w:hAnsi="Calibri" w:cs="Calibri"/>
          <w:color w:val="000000"/>
          <w:sz w:val="24"/>
          <w:szCs w:val="24"/>
        </w:rPr>
      </w:pPr>
    </w:p>
    <w:p w14:paraId="007B703C" w14:textId="6429D704" w:rsidR="00E370E4" w:rsidRDefault="00E370E4" w:rsidP="00EF7460">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10. Container Accessory Buildings under Miscellaneous:  Chairman Frandsen reported an update that he had received an amended ordinance draft back from the city attorney’s who have reviewed the proposed changes being made to the ordinance to implement the approval to have shipping containers and </w:t>
      </w:r>
      <w:proofErr w:type="spellStart"/>
      <w:r>
        <w:rPr>
          <w:rFonts w:ascii="Calibri" w:eastAsia="Calibri" w:hAnsi="Calibri" w:cs="Calibri"/>
          <w:color w:val="000000"/>
          <w:sz w:val="24"/>
          <w:szCs w:val="24"/>
        </w:rPr>
        <w:t>semi trailers</w:t>
      </w:r>
      <w:proofErr w:type="spellEnd"/>
      <w:r>
        <w:rPr>
          <w:rFonts w:ascii="Calibri" w:eastAsia="Calibri" w:hAnsi="Calibri" w:cs="Calibri"/>
          <w:color w:val="000000"/>
          <w:sz w:val="24"/>
          <w:szCs w:val="24"/>
        </w:rPr>
        <w:t xml:space="preserve"> used as accessory buildings in the city.   This will be included on a future agenda for further discussion. </w:t>
      </w:r>
    </w:p>
    <w:p w14:paraId="397AFF18" w14:textId="3CA0F362" w:rsidR="00EF7460" w:rsidRDefault="00EF7460" w:rsidP="00EF7460">
      <w:pPr>
        <w:spacing w:after="0" w:line="240" w:lineRule="auto"/>
        <w:rPr>
          <w:rFonts w:ascii="Calibri" w:eastAsia="Calibri" w:hAnsi="Calibri" w:cs="Calibri"/>
          <w:color w:val="000000"/>
          <w:sz w:val="24"/>
          <w:szCs w:val="24"/>
        </w:rPr>
      </w:pPr>
    </w:p>
    <w:p w14:paraId="05A5BE50" w14:textId="5305BCE2" w:rsidR="003263F6" w:rsidRDefault="003263F6" w:rsidP="00EF7460">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At approximately 8:30pm a motion was made and seconded to adjourn.  All voted in favor of this motion.</w:t>
      </w:r>
    </w:p>
    <w:p w14:paraId="1E2BF93A" w14:textId="77777777" w:rsidR="003263F6" w:rsidRDefault="003263F6" w:rsidP="00EF7460">
      <w:pPr>
        <w:spacing w:after="0" w:line="240" w:lineRule="auto"/>
        <w:rPr>
          <w:rFonts w:ascii="Calibri" w:eastAsia="Calibri" w:hAnsi="Calibri" w:cs="Calibri"/>
          <w:color w:val="000000"/>
          <w:sz w:val="24"/>
          <w:szCs w:val="24"/>
        </w:rPr>
      </w:pPr>
    </w:p>
    <w:p w14:paraId="51FFEE5C" w14:textId="72090458" w:rsidR="00E370E4" w:rsidRDefault="00E370E4" w:rsidP="00EF7460">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Wayne B. Frandsen, Chairman</w:t>
      </w:r>
    </w:p>
    <w:sectPr w:rsidR="00E370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8C6EC9"/>
    <w:multiLevelType w:val="hybridMultilevel"/>
    <w:tmpl w:val="1D444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B234DA"/>
    <w:multiLevelType w:val="hybridMultilevel"/>
    <w:tmpl w:val="1BD4F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4941A5"/>
    <w:multiLevelType w:val="hybridMultilevel"/>
    <w:tmpl w:val="1BD4F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843890"/>
    <w:multiLevelType w:val="hybridMultilevel"/>
    <w:tmpl w:val="97A89460"/>
    <w:lvl w:ilvl="0" w:tplc="E8081B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477A8D"/>
    <w:multiLevelType w:val="hybridMultilevel"/>
    <w:tmpl w:val="623295A6"/>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EB6302"/>
    <w:multiLevelType w:val="hybridMultilevel"/>
    <w:tmpl w:val="29F4C04C"/>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C93D0D"/>
    <w:multiLevelType w:val="hybridMultilevel"/>
    <w:tmpl w:val="022C8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E76F57"/>
    <w:multiLevelType w:val="hybridMultilevel"/>
    <w:tmpl w:val="6FBAD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515BBC"/>
    <w:multiLevelType w:val="hybridMultilevel"/>
    <w:tmpl w:val="BB54285A"/>
    <w:lvl w:ilvl="0" w:tplc="BE66F384">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87492117">
    <w:abstractNumId w:val="0"/>
  </w:num>
  <w:num w:numId="2" w16cid:durableId="1475684830">
    <w:abstractNumId w:val="6"/>
  </w:num>
  <w:num w:numId="3" w16cid:durableId="1256012739">
    <w:abstractNumId w:val="2"/>
  </w:num>
  <w:num w:numId="4" w16cid:durableId="1844277750">
    <w:abstractNumId w:val="7"/>
  </w:num>
  <w:num w:numId="5" w16cid:durableId="616060682">
    <w:abstractNumId w:val="8"/>
  </w:num>
  <w:num w:numId="6" w16cid:durableId="566378004">
    <w:abstractNumId w:val="1"/>
  </w:num>
  <w:num w:numId="7" w16cid:durableId="762335542">
    <w:abstractNumId w:val="4"/>
  </w:num>
  <w:num w:numId="8" w16cid:durableId="1775711922">
    <w:abstractNumId w:val="5"/>
  </w:num>
  <w:num w:numId="9" w16cid:durableId="13332160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67B"/>
    <w:rsid w:val="000648A1"/>
    <w:rsid w:val="000E286A"/>
    <w:rsid w:val="0019410F"/>
    <w:rsid w:val="00216F82"/>
    <w:rsid w:val="00265DDC"/>
    <w:rsid w:val="002A4031"/>
    <w:rsid w:val="00316195"/>
    <w:rsid w:val="003263F6"/>
    <w:rsid w:val="0038662C"/>
    <w:rsid w:val="00406CC9"/>
    <w:rsid w:val="00450D58"/>
    <w:rsid w:val="00494A68"/>
    <w:rsid w:val="004A0794"/>
    <w:rsid w:val="004A3A6B"/>
    <w:rsid w:val="004E7C8C"/>
    <w:rsid w:val="005126CE"/>
    <w:rsid w:val="0053667B"/>
    <w:rsid w:val="00564E55"/>
    <w:rsid w:val="005800DE"/>
    <w:rsid w:val="00587879"/>
    <w:rsid w:val="00611046"/>
    <w:rsid w:val="00624957"/>
    <w:rsid w:val="0063203A"/>
    <w:rsid w:val="00663187"/>
    <w:rsid w:val="006A26D4"/>
    <w:rsid w:val="006A5D23"/>
    <w:rsid w:val="0079308A"/>
    <w:rsid w:val="00875EE2"/>
    <w:rsid w:val="008807CB"/>
    <w:rsid w:val="00887EDF"/>
    <w:rsid w:val="008D2C93"/>
    <w:rsid w:val="008D301D"/>
    <w:rsid w:val="00930B32"/>
    <w:rsid w:val="00985152"/>
    <w:rsid w:val="00A21630"/>
    <w:rsid w:val="00B0551E"/>
    <w:rsid w:val="00B13821"/>
    <w:rsid w:val="00B24562"/>
    <w:rsid w:val="00B84091"/>
    <w:rsid w:val="00B91BAD"/>
    <w:rsid w:val="00BB7D64"/>
    <w:rsid w:val="00BC0C2A"/>
    <w:rsid w:val="00D55BC3"/>
    <w:rsid w:val="00DA705A"/>
    <w:rsid w:val="00DC7385"/>
    <w:rsid w:val="00E01B95"/>
    <w:rsid w:val="00E370E4"/>
    <w:rsid w:val="00E645DB"/>
    <w:rsid w:val="00E87E0F"/>
    <w:rsid w:val="00E967F8"/>
    <w:rsid w:val="00E9726B"/>
    <w:rsid w:val="00EF7460"/>
    <w:rsid w:val="00F15571"/>
    <w:rsid w:val="00FA0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0C690"/>
  <w15:chartTrackingRefBased/>
  <w15:docId w15:val="{E5790488-AA4B-4969-A6D8-B26DFFF86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66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761</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Wayne Frandsen Woodland Hills Planning Commission Chair</cp:lastModifiedBy>
  <cp:revision>2</cp:revision>
  <cp:lastPrinted>2022-05-28T16:08:00Z</cp:lastPrinted>
  <dcterms:created xsi:type="dcterms:W3CDTF">2022-05-28T16:10:00Z</dcterms:created>
  <dcterms:modified xsi:type="dcterms:W3CDTF">2022-05-28T16:10:00Z</dcterms:modified>
</cp:coreProperties>
</file>