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REGULAR MEETING</w:t>
      </w:r>
      <w:r w:rsidDel="00000000" w:rsidR="00000000" w:rsidRPr="00000000">
        <w:drawing>
          <wp:anchor allowOverlap="1" behindDoc="0" distB="0" distT="0" distL="114300" distR="114300" hidden="0" layoutInCell="1" locked="0" relativeHeight="0" simplePos="0">
            <wp:simplePos x="0" y="0"/>
            <wp:positionH relativeFrom="column">
              <wp:posOffset>-428619</wp:posOffset>
            </wp:positionH>
            <wp:positionV relativeFrom="paragraph">
              <wp:posOffset>0</wp:posOffset>
            </wp:positionV>
            <wp:extent cx="1169206" cy="1024348"/>
            <wp:effectExtent b="0" l="0" r="0" t="0"/>
            <wp:wrapNone/>
            <wp:docPr id="7" name="image1.jpg"/>
            <a:graphic>
              <a:graphicData uri="http://schemas.openxmlformats.org/drawingml/2006/picture">
                <pic:pic>
                  <pic:nvPicPr>
                    <pic:cNvPr id="0" name="image1.jpg"/>
                    <pic:cNvPicPr preferRelativeResize="0"/>
                  </pic:nvPicPr>
                  <pic:blipFill>
                    <a:blip r:embed="rId7"/>
                    <a:srcRect b="0" l="5484" r="5484" t="0"/>
                    <a:stretch>
                      <a:fillRect/>
                    </a:stretch>
                  </pic:blipFill>
                  <pic:spPr>
                    <a:xfrm>
                      <a:off x="0" y="0"/>
                      <a:ext cx="1169206" cy="1024348"/>
                    </a:xfrm>
                    <a:prstGeom prst="rect"/>
                    <a:ln/>
                  </pic:spPr>
                </pic:pic>
              </a:graphicData>
            </a:graphic>
          </wp:anchor>
        </w:drawing>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ECONOMIC DIVERSIFICATION</w:t>
        <w:br w:type="textWrapping"/>
        <w:t xml:space="preserve">ADVISORY COUNCIL (EDAC)</w:t>
      </w:r>
    </w:p>
    <w:p w:rsidR="00000000" w:rsidDel="00000000" w:rsidP="00000000" w:rsidRDefault="00000000" w:rsidRPr="00000000" w14:paraId="00000003">
      <w:pPr>
        <w:jc w:val="center"/>
        <w:rPr/>
      </w:pPr>
      <w:r w:rsidDel="00000000" w:rsidR="00000000" w:rsidRPr="00000000">
        <w:rPr>
          <w:rtl w:val="0"/>
        </w:rPr>
        <w:t xml:space="preserve">Held at the Grand County Commission Chambers</w:t>
      </w:r>
    </w:p>
    <w:p w:rsidR="00000000" w:rsidDel="00000000" w:rsidP="00000000" w:rsidRDefault="00000000" w:rsidRPr="00000000" w14:paraId="00000004">
      <w:pPr>
        <w:jc w:val="center"/>
        <w:rPr/>
      </w:pPr>
      <w:r w:rsidDel="00000000" w:rsidR="00000000" w:rsidRPr="00000000">
        <w:rPr>
          <w:color w:val="202124"/>
          <w:highlight w:val="white"/>
          <w:rtl w:val="0"/>
        </w:rPr>
        <w:t xml:space="preserve">125 E Center Street</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Moab, Utah 84532</w:t>
        <w:br w:type="textWrapping"/>
      </w:r>
    </w:p>
    <w:p w:rsidR="00000000" w:rsidDel="00000000" w:rsidP="00000000" w:rsidRDefault="00000000" w:rsidRPr="00000000" w14:paraId="00000006">
      <w:pPr>
        <w:rPr/>
      </w:pPr>
      <w:r w:rsidDel="00000000" w:rsidR="00000000" w:rsidRPr="00000000">
        <w:rPr>
          <w:rtl w:val="0"/>
        </w:rPr>
        <w:t xml:space="preserve">Remote attendance option available on Zoom:</w:t>
      </w:r>
    </w:p>
    <w:p w:rsidR="00000000" w:rsidDel="00000000" w:rsidP="00000000" w:rsidRDefault="00000000" w:rsidRPr="00000000" w14:paraId="00000007">
      <w:pPr>
        <w:rPr/>
      </w:pPr>
      <w:bookmarkStart w:colFirst="0" w:colLast="0" w:name="_heading=h.gjdgxs" w:id="0"/>
      <w:bookmarkEnd w:id="0"/>
      <w:r w:rsidDel="00000000" w:rsidR="00000000" w:rsidRPr="00000000">
        <w:rPr>
          <w:rtl w:val="0"/>
        </w:rPr>
        <w:t xml:space="preserve">See below for instructions to give public comment</w:t>
      </w:r>
      <w:r w:rsidDel="00000000" w:rsidR="00000000" w:rsidRPr="00000000">
        <w:rPr>
          <w:rFonts w:ascii="Helvetica Neue" w:cs="Helvetica Neue" w:eastAsia="Helvetica Neue" w:hAnsi="Helvetica Neue"/>
          <w:color w:val="3c4043"/>
          <w:sz w:val="21"/>
          <w:szCs w:val="21"/>
          <w:rtl w:val="0"/>
        </w:rPr>
        <w:br w:type="textWrapping"/>
      </w:r>
      <w:r w:rsidDel="00000000" w:rsidR="00000000" w:rsidRPr="00000000">
        <w:rPr>
          <w:rFonts w:ascii="Helvetica Neue" w:cs="Helvetica Neue" w:eastAsia="Helvetica Neue" w:hAnsi="Helvetica Neue"/>
          <w:b w:val="1"/>
          <w:color w:val="3c4043"/>
          <w:sz w:val="21"/>
          <w:szCs w:val="21"/>
          <w:rtl w:val="0"/>
        </w:rPr>
        <w:t xml:space="preserve">Zoom Meeting Info</w:t>
      </w:r>
      <w:r w:rsidDel="00000000" w:rsidR="00000000" w:rsidRPr="00000000">
        <w:rPr>
          <w:rFonts w:ascii="Helvetica Neue" w:cs="Helvetica Neue" w:eastAsia="Helvetica Neue" w:hAnsi="Helvetica Neue"/>
          <w:color w:val="3c4043"/>
          <w:sz w:val="21"/>
          <w:szCs w:val="21"/>
          <w:rtl w:val="0"/>
        </w:rPr>
        <w:br w:type="textWrapping"/>
      </w:r>
      <w:hyperlink r:id="rId8">
        <w:r w:rsidDel="00000000" w:rsidR="00000000" w:rsidRPr="00000000">
          <w:rPr>
            <w:rFonts w:ascii="Helvetica Neue" w:cs="Helvetica Neue" w:eastAsia="Helvetica Neue" w:hAnsi="Helvetica Neue"/>
            <w:color w:val="1155cc"/>
            <w:sz w:val="21"/>
            <w:szCs w:val="21"/>
            <w:u w:val="single"/>
            <w:rtl w:val="0"/>
          </w:rPr>
          <w:t xml:space="preserve">https://us02web.zoom.us/j/89142083605?pwd=YXRSRTB1MnBxV253NFBwc0lndVZOdz09</w:t>
        </w:r>
      </w:hyperlink>
      <w:r w:rsidDel="00000000" w:rsidR="00000000" w:rsidRPr="00000000">
        <w:rPr>
          <w:rFonts w:ascii="Helvetica Neue" w:cs="Helvetica Neue" w:eastAsia="Helvetica Neue" w:hAnsi="Helvetica Neue"/>
          <w:color w:val="3c4043"/>
          <w:sz w:val="21"/>
          <w:szCs w:val="21"/>
          <w:rtl w:val="0"/>
        </w:rPr>
        <w:t xml:space="preserve">  </w:t>
        <w:br w:type="textWrapping"/>
        <w:br w:type="textWrapping"/>
        <w:t xml:space="preserve">Call-in: 669-900-6833</w:t>
        <w:br w:type="textWrapping"/>
        <w:t xml:space="preserve">Meeting ID: 891 4208 3605</w:t>
        <w:br w:type="textWrapping"/>
        <w:t xml:space="preserve">Passcode: 550191</w:t>
      </w:r>
      <w:r w:rsidDel="00000000" w:rsidR="00000000" w:rsidRPr="00000000">
        <w:rPr>
          <w:rtl w:val="0"/>
        </w:rPr>
      </w:r>
    </w:p>
    <w:p w:rsidR="00000000" w:rsidDel="00000000" w:rsidP="00000000" w:rsidRDefault="00000000" w:rsidRPr="00000000" w14:paraId="00000008">
      <w:pPr>
        <w:rPr>
          <w:b w:val="1"/>
        </w:rPr>
      </w:pPr>
      <w:r w:rsidDel="00000000" w:rsidR="00000000" w:rsidRPr="00000000">
        <w:rPr>
          <w:rtl w:val="0"/>
        </w:rPr>
        <w:t xml:space="preserve">                                                                                     </w:t>
      </w:r>
      <w:r w:rsidDel="00000000" w:rsidR="00000000" w:rsidRPr="00000000">
        <w:rPr>
          <w:b w:val="1"/>
          <w:rtl w:val="0"/>
        </w:rPr>
        <w:t xml:space="preserve">AGENDA</w:t>
      </w:r>
    </w:p>
    <w:p w:rsidR="00000000" w:rsidDel="00000000" w:rsidP="00000000" w:rsidRDefault="00000000" w:rsidRPr="00000000" w14:paraId="00000009">
      <w:pPr>
        <w:jc w:val="center"/>
        <w:rPr>
          <w:b w:val="1"/>
        </w:rPr>
      </w:pPr>
      <w:r w:rsidDel="00000000" w:rsidR="00000000" w:rsidRPr="00000000">
        <w:rPr>
          <w:b w:val="1"/>
          <w:rtl w:val="0"/>
        </w:rPr>
        <w:t xml:space="preserve">April 13th, 2022</w:t>
      </w:r>
    </w:p>
    <w:p w:rsidR="00000000" w:rsidDel="00000000" w:rsidP="00000000" w:rsidRDefault="00000000" w:rsidRPr="00000000" w14:paraId="0000000A">
      <w:pPr>
        <w:spacing w:after="0" w:line="24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3:00 pm </w:t>
      </w:r>
      <w:r w:rsidDel="00000000" w:rsidR="00000000" w:rsidRPr="00000000">
        <w:rPr>
          <w:rtl w:val="0"/>
        </w:rPr>
      </w:r>
    </w:p>
    <w:p w:rsidR="00000000" w:rsidDel="00000000" w:rsidP="00000000" w:rsidRDefault="00000000" w:rsidRPr="00000000" w14:paraId="0000000B">
      <w:pPr>
        <w:numPr>
          <w:ilvl w:val="0"/>
          <w:numId w:val="1"/>
        </w:numPr>
        <w:spacing w:after="0" w:line="24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Welcome</w:t>
      </w: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Conflicts of Interest, disclosures, ex-parte communication</w:t>
      </w: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Citizens to -be- heard</w:t>
      </w: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Introductions</w:t>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Presentations, if any</w:t>
      </w:r>
      <w:r w:rsidDel="00000000" w:rsidR="00000000" w:rsidRPr="00000000">
        <w:rPr>
          <w:rtl w:val="0"/>
        </w:rPr>
      </w:r>
    </w:p>
    <w:p w:rsidR="00000000" w:rsidDel="00000000" w:rsidP="00000000" w:rsidRDefault="00000000" w:rsidRPr="00000000" w14:paraId="00000010">
      <w:pPr>
        <w:spacing w:after="0" w:line="240" w:lineRule="auto"/>
        <w:ind w:left="0" w:firstLine="0"/>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Discussion and Action Items:</w:t>
      </w:r>
      <w:r w:rsidDel="00000000" w:rsidR="00000000" w:rsidRPr="00000000">
        <w:rPr>
          <w:rtl w:val="0"/>
        </w:rPr>
      </w:r>
    </w:p>
    <w:p w:rsidR="00000000" w:rsidDel="00000000" w:rsidP="00000000" w:rsidRDefault="00000000" w:rsidRPr="00000000" w14:paraId="00000012">
      <w:pPr>
        <w:numPr>
          <w:ilvl w:val="0"/>
          <w:numId w:val="2"/>
        </w:numPr>
        <w:spacing w:after="0" w:line="24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Approval of January 11th, 2022 Meeting Minutes</w:t>
      </w:r>
    </w:p>
    <w:p w:rsidR="00000000" w:rsidDel="00000000" w:rsidP="00000000" w:rsidRDefault="00000000" w:rsidRPr="00000000" w14:paraId="00000013">
      <w:pPr>
        <w:numPr>
          <w:ilvl w:val="0"/>
          <w:numId w:val="2"/>
        </w:numPr>
        <w:spacing w:after="0" w:line="240" w:lineRule="auto"/>
        <w:ind w:left="720" w:hanging="360"/>
        <w:rPr>
          <w:rFonts w:ascii="Times New Roman" w:cs="Times New Roman" w:eastAsia="Times New Roman" w:hAnsi="Times New Roman"/>
          <w:color w:val="0e101a"/>
          <w:sz w:val="24"/>
          <w:szCs w:val="24"/>
          <w:u w:val="none"/>
        </w:rPr>
      </w:pPr>
      <w:r w:rsidDel="00000000" w:rsidR="00000000" w:rsidRPr="00000000">
        <w:rPr>
          <w:rFonts w:ascii="Times New Roman" w:cs="Times New Roman" w:eastAsia="Times New Roman" w:hAnsi="Times New Roman"/>
          <w:color w:val="0e101a"/>
          <w:sz w:val="24"/>
          <w:szCs w:val="24"/>
          <w:rtl w:val="0"/>
        </w:rPr>
        <w:t xml:space="preserve">Approval of February 8th, 2022 Meeting Minutes</w:t>
      </w:r>
    </w:p>
    <w:p w:rsidR="00000000" w:rsidDel="00000000" w:rsidP="00000000" w:rsidRDefault="00000000" w:rsidRPr="00000000" w14:paraId="00000014">
      <w:pPr>
        <w:numPr>
          <w:ilvl w:val="0"/>
          <w:numId w:val="2"/>
        </w:numPr>
        <w:spacing w:after="0" w:line="24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Review of local business grant workshops and final grant program proposal (handout)</w:t>
      </w:r>
    </w:p>
    <w:p w:rsidR="00000000" w:rsidDel="00000000" w:rsidP="00000000" w:rsidRDefault="00000000" w:rsidRPr="00000000" w14:paraId="00000015">
      <w:pPr>
        <w:numPr>
          <w:ilvl w:val="0"/>
          <w:numId w:val="2"/>
        </w:numPr>
        <w:spacing w:after="0" w:line="240" w:lineRule="auto"/>
        <w:ind w:left="720" w:hanging="36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Discussion and prioritization of $100,000 workforce development budget line item</w:t>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rtl w:val="0"/>
        </w:rPr>
      </w:r>
    </w:p>
    <w:p w:rsidR="00000000" w:rsidDel="00000000" w:rsidP="00000000" w:rsidRDefault="00000000" w:rsidRPr="00000000" w14:paraId="00000018">
      <w:pPr>
        <w:jc w:val="both"/>
        <w:rPr>
          <w:sz w:val="14"/>
          <w:szCs w:val="14"/>
        </w:rPr>
      </w:pPr>
      <w:r w:rsidDel="00000000" w:rsidR="00000000" w:rsidRPr="00000000">
        <w:rPr>
          <w:sz w:val="14"/>
          <w:szCs w:val="14"/>
          <w:rtl w:val="0"/>
        </w:rPr>
        <w:t xml:space="preserve">NOTICE OF SPECIAL ACCOMMODATION DURING PUBLIC MEETINGS. In compliance with the Americans with Disabilities Act, individuals with special needs requests wishing to attend County Council meetings are encouraged to contact the County two (2) business days in advance of these events. Specific accommodations necessary to allow participation of disabled persons will be provided to the maximum extent possible. T.D.D. (Telecommunication Device for the Deaf) calls can be answered at: (435) 259-1346. </w:t>
      </w:r>
    </w:p>
    <w:p w:rsidR="00000000" w:rsidDel="00000000" w:rsidP="00000000" w:rsidRDefault="00000000" w:rsidRPr="00000000" w14:paraId="00000019">
      <w:pPr>
        <w:jc w:val="both"/>
        <w:rPr>
          <w:sz w:val="14"/>
          <w:szCs w:val="14"/>
        </w:rPr>
      </w:pPr>
      <w:r w:rsidDel="00000000" w:rsidR="00000000" w:rsidRPr="00000000">
        <w:rPr>
          <w:sz w:val="14"/>
          <w:szCs w:val="14"/>
          <w:rtl w:val="0"/>
        </w:rPr>
        <w:t xml:space="preserve">Individuals with speech and/or hearing impairments may also call the Relay Utah by dialing 711. Spanish Relay Utah: 1 (888) 346-3162 It is hereby the policy of Grand County that elected and appointed representatives, staff and members of Grand County Council may participate in meetings through electronic means. Any form of telecommunication may be used, as long as it allows for real time interaction in the way of discussions, questions and answers, and voting.</w:t>
      </w:r>
    </w:p>
    <w:p w:rsidR="00000000" w:rsidDel="00000000" w:rsidP="00000000" w:rsidRDefault="00000000" w:rsidRPr="00000000" w14:paraId="0000001A">
      <w:pPr>
        <w:jc w:val="both"/>
        <w:rPr>
          <w:sz w:val="14"/>
          <w:szCs w:val="14"/>
        </w:rPr>
      </w:pPr>
      <w:r w:rsidDel="00000000" w:rsidR="00000000" w:rsidRPr="00000000">
        <w:rPr>
          <w:sz w:val="14"/>
          <w:szCs w:val="14"/>
          <w:rtl w:val="0"/>
        </w:rPr>
        <w:t xml:space="preserve"> At the Grand County Council meetings/hearings any citizen, property owner, or public official may be heard on any agenda subject. The number of persons heard and the time allowed for each individual may be limited at the sole discretion of the Chair. On matters set for public hearings there is a three-minute time limit per person to allow maximum public participation. Upon being recognized by the Chair, please advance to the microphone, state your full name and address, whom you represent, and the subject matter. No person shall interrupt legislative proceedings. Page 2 of 2 Requests for inclusion on an agenda and supporting documentation must be received by 5:00 pm on the Wednesday prior to a regular Council Meeting and forty-eight (48) hours prior to any Special Council Meeting. Information relative to these meetings/hearings may be obtained at the Grand County Council’s Office, 125 East Center Street, Moab, Utah; (435) 259-1346. </w:t>
      </w:r>
    </w:p>
    <w:sectPr>
      <w:pgSz w:h="15840" w:w="12240" w:orient="portrait"/>
      <w:pgMar w:bottom="36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AB3687"/>
    <w:rPr>
      <w:color w:val="0000ff"/>
      <w:u w:val="single"/>
    </w:rPr>
  </w:style>
  <w:style w:type="paragraph" w:styleId="ListParagraph">
    <w:name w:val="List Paragraph"/>
    <w:basedOn w:val="Normal"/>
    <w:uiPriority w:val="34"/>
    <w:qFormat w:val="1"/>
    <w:rsid w:val="00F51CB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us02web.zoom.us/j/89142083605?pwd=YXRSRTB1MnBxV253NFBwc0lndVZOdz0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EToTqc1h2QWNC6O6mtnDk6EuOg==">AMUW2mVtQoogvYOm9A5P/ER3jdNRK7r9191zC3K37wGXKqe2KzSOXRIQv/3Wn3nPuOeTc2uNrz26xBujJVV+nYorBVZKGRFqtbICgiAp7+rAPPWTbWK3VlXbW0mfkvgKtBMDE++NKAfk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2021-12-13T16:42:00Z</dcterms:created>
  <dc:creator>Melissa Stocks</dc:creator>
</cp:coreProperties>
</file>