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D3335" w14:textId="084C4587" w:rsidR="00B3074C" w:rsidRDefault="00B3074C" w:rsidP="00B3074C">
      <w:pPr>
        <w:pStyle w:val="xxmsotitle"/>
        <w:jc w:val="left"/>
        <w:sectPr w:rsidR="00B3074C" w:rsidSect="00B05FA0">
          <w:headerReference w:type="default" r:id="rId9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bookmarkStart w:id="0" w:name="x_x__Hlk520369158"/>
      <w:r w:rsidRPr="00532154">
        <w:rPr>
          <w:noProof/>
          <w:sz w:val="24"/>
          <w:szCs w:val="24"/>
        </w:rPr>
        <w:drawing>
          <wp:anchor distT="0" distB="0" distL="0" distR="0" simplePos="0" relativeHeight="251660800" behindDoc="0" locked="0" layoutInCell="1" allowOverlap="1" wp14:anchorId="7B552405" wp14:editId="4B56D94D">
            <wp:simplePos x="0" y="0"/>
            <wp:positionH relativeFrom="margin">
              <wp:align>left</wp:align>
            </wp:positionH>
            <wp:positionV relativeFrom="paragraph">
              <wp:posOffset>-205740</wp:posOffset>
            </wp:positionV>
            <wp:extent cx="1440180" cy="1219200"/>
            <wp:effectExtent l="0" t="0" r="7620" b="0"/>
            <wp:wrapNone/>
            <wp:docPr id="5" name="image3.jpeg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 descr="Logo&#10;&#10;Description automatically generated with medium confidence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355" cy="12193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5FA0">
        <w:tab/>
      </w:r>
      <w:r w:rsidR="00B05FA0">
        <w:tab/>
      </w:r>
      <w:r w:rsidR="00B05FA0">
        <w:tab/>
      </w:r>
      <w:r w:rsidR="00B05FA0">
        <w:tab/>
      </w:r>
      <w:r w:rsidR="00B05FA0">
        <w:tab/>
      </w:r>
      <w:r w:rsidR="00B05FA0">
        <w:tab/>
        <w:t xml:space="preserve"> </w:t>
      </w:r>
    </w:p>
    <w:p w14:paraId="25FE565B" w14:textId="6DBCE876" w:rsidR="00B05FA0" w:rsidRDefault="00B672EF" w:rsidP="00B05FA0">
      <w:pPr>
        <w:pStyle w:val="xxmsotitle"/>
        <w:rPr>
          <w:sz w:val="24"/>
          <w:szCs w:val="24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05FA0" w:rsidRPr="00B672EF">
        <w:rPr>
          <w:sz w:val="24"/>
          <w:szCs w:val="24"/>
        </w:rPr>
        <w:t>Notice of Public Hearing</w:t>
      </w:r>
    </w:p>
    <w:p w14:paraId="067202B0" w14:textId="33D751B8" w:rsidR="00B05FA0" w:rsidRPr="00B672EF" w:rsidRDefault="002226F4" w:rsidP="00B05FA0">
      <w:pPr>
        <w:pStyle w:val="xxmsotitle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56245">
        <w:rPr>
          <w:sz w:val="24"/>
          <w:szCs w:val="24"/>
        </w:rPr>
        <w:t>Planning Commission</w:t>
      </w:r>
    </w:p>
    <w:p w14:paraId="5F0A2947" w14:textId="5EF58E88" w:rsidR="00B05FA0" w:rsidRPr="00B672EF" w:rsidRDefault="00B672EF" w:rsidP="00B672EF">
      <w:pPr>
        <w:pStyle w:val="xxmsotitle"/>
        <w:rPr>
          <w:sz w:val="24"/>
          <w:szCs w:val="24"/>
        </w:rPr>
      </w:pP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Pr="00B672EF">
        <w:rPr>
          <w:sz w:val="24"/>
          <w:szCs w:val="24"/>
        </w:rPr>
        <w:tab/>
      </w:r>
      <w:r w:rsidR="0038637F">
        <w:rPr>
          <w:sz w:val="24"/>
          <w:szCs w:val="24"/>
        </w:rPr>
        <w:t>Wed</w:t>
      </w:r>
      <w:r w:rsidR="00B0102A">
        <w:rPr>
          <w:sz w:val="24"/>
          <w:szCs w:val="24"/>
        </w:rPr>
        <w:t xml:space="preserve">., </w:t>
      </w:r>
      <w:r w:rsidR="00A360EA">
        <w:rPr>
          <w:sz w:val="24"/>
          <w:szCs w:val="24"/>
        </w:rPr>
        <w:t>April 20</w:t>
      </w:r>
      <w:r w:rsidR="00B05FA0" w:rsidRPr="00B672EF">
        <w:rPr>
          <w:sz w:val="24"/>
          <w:szCs w:val="24"/>
        </w:rPr>
        <w:t>, 2022</w:t>
      </w:r>
    </w:p>
    <w:p w14:paraId="330DE15D" w14:textId="01C281E0" w:rsidR="00B05FA0" w:rsidRDefault="00B05FA0" w:rsidP="00B3074C">
      <w:pPr>
        <w:pStyle w:val="xxmsotitle"/>
        <w:jc w:val="lef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633ECEC" w14:textId="51F30829" w:rsidR="00B3074C" w:rsidRDefault="00B05FA0" w:rsidP="00B05FA0">
      <w:pPr>
        <w:pStyle w:val="xxmsotitle"/>
        <w:jc w:val="left"/>
        <w:rPr>
          <w:sz w:val="48"/>
          <w:szCs w:val="4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bookmarkEnd w:id="0"/>
    <w:p w14:paraId="13F4BE4C" w14:textId="78170549" w:rsidR="004454FB" w:rsidRPr="00B672EF" w:rsidRDefault="005F1B93" w:rsidP="004454FB">
      <w:pPr>
        <w:pStyle w:val="xmsonormal"/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  <w:r w:rsidRPr="00B672EF">
        <w:rPr>
          <w:rFonts w:ascii="Times New Roman" w:hAnsi="Times New Roman" w:cs="Times New Roman"/>
          <w:b/>
          <w:bCs/>
          <w:sz w:val="24"/>
          <w:szCs w:val="24"/>
        </w:rPr>
        <w:t>NOTICE IS HEREBY GIVEN</w:t>
      </w:r>
      <w:r w:rsidRPr="00B672EF">
        <w:rPr>
          <w:rFonts w:ascii="Times New Roman" w:hAnsi="Times New Roman" w:cs="Times New Roman"/>
          <w:sz w:val="24"/>
          <w:szCs w:val="24"/>
        </w:rPr>
        <w:t xml:space="preserve"> that the </w:t>
      </w:r>
      <w:r w:rsidR="0038637F">
        <w:rPr>
          <w:rFonts w:ascii="Times New Roman" w:hAnsi="Times New Roman" w:cs="Times New Roman"/>
          <w:sz w:val="24"/>
          <w:szCs w:val="24"/>
        </w:rPr>
        <w:t xml:space="preserve">Planning Commission </w:t>
      </w:r>
      <w:r w:rsidRPr="00B672EF">
        <w:rPr>
          <w:rFonts w:ascii="Times New Roman" w:hAnsi="Times New Roman" w:cs="Times New Roman"/>
          <w:sz w:val="24"/>
          <w:szCs w:val="24"/>
        </w:rPr>
        <w:t xml:space="preserve">will hold a Public Hearing on </w:t>
      </w:r>
      <w:r w:rsidR="00190B6B">
        <w:rPr>
          <w:rFonts w:ascii="Times New Roman" w:hAnsi="Times New Roman" w:cs="Times New Roman"/>
          <w:sz w:val="24"/>
          <w:szCs w:val="24"/>
        </w:rPr>
        <w:t>April</w:t>
      </w:r>
      <w:r w:rsidR="00A360EA">
        <w:rPr>
          <w:rFonts w:ascii="Times New Roman" w:hAnsi="Times New Roman" w:cs="Times New Roman"/>
          <w:sz w:val="24"/>
          <w:szCs w:val="24"/>
        </w:rPr>
        <w:t xml:space="preserve"> 20</w:t>
      </w:r>
      <w:r w:rsidRPr="00B672EF">
        <w:rPr>
          <w:rFonts w:ascii="Times New Roman" w:hAnsi="Times New Roman" w:cs="Times New Roman"/>
          <w:sz w:val="24"/>
          <w:szCs w:val="24"/>
        </w:rPr>
        <w:t>, 202</w:t>
      </w:r>
      <w:r w:rsidR="004454FB" w:rsidRPr="00B672EF">
        <w:rPr>
          <w:rFonts w:ascii="Times New Roman" w:hAnsi="Times New Roman" w:cs="Times New Roman"/>
          <w:sz w:val="24"/>
          <w:szCs w:val="24"/>
        </w:rPr>
        <w:t>2</w:t>
      </w:r>
      <w:r w:rsidRPr="00B672EF">
        <w:rPr>
          <w:rFonts w:ascii="Times New Roman" w:hAnsi="Times New Roman" w:cs="Times New Roman"/>
          <w:sz w:val="24"/>
          <w:szCs w:val="24"/>
        </w:rPr>
        <w:t xml:space="preserve">.  The hearing will be held at </w:t>
      </w:r>
      <w:r w:rsidR="00D01698">
        <w:rPr>
          <w:rFonts w:ascii="Times New Roman" w:hAnsi="Times New Roman" w:cs="Times New Roman"/>
          <w:sz w:val="24"/>
          <w:szCs w:val="24"/>
        </w:rPr>
        <w:t>7</w:t>
      </w:r>
      <w:r w:rsidRPr="00B672EF">
        <w:rPr>
          <w:rFonts w:ascii="Times New Roman" w:hAnsi="Times New Roman" w:cs="Times New Roman"/>
          <w:sz w:val="24"/>
          <w:szCs w:val="24"/>
        </w:rPr>
        <w:t>:00 pm</w:t>
      </w:r>
      <w:r w:rsidR="004454FB" w:rsidRPr="00B672EF">
        <w:rPr>
          <w:rFonts w:ascii="Times New Roman" w:hAnsi="Times New Roman" w:cs="Times New Roman"/>
          <w:sz w:val="24"/>
          <w:szCs w:val="24"/>
        </w:rPr>
        <w:t xml:space="preserve"> at the City of Woodland Hills City Center, 690 South Woodland Hills Dr., Woodland Hills, UT 84653. </w:t>
      </w:r>
    </w:p>
    <w:p w14:paraId="49D59AD2" w14:textId="77777777" w:rsidR="00B672EF" w:rsidRPr="00B672EF" w:rsidRDefault="00B672EF" w:rsidP="004454FB">
      <w:pPr>
        <w:pStyle w:val="xmsonormal"/>
        <w:shd w:val="clear" w:color="auto" w:fill="FFFFFF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CA9A2E2" w14:textId="77777777" w:rsidR="00B6372A" w:rsidRDefault="001A5448" w:rsidP="00D0169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</w:rPr>
      </w:pPr>
      <w:r w:rsidRPr="00DC64C6">
        <w:rPr>
          <w:rFonts w:ascii="Calibri" w:eastAsia="Times New Roman" w:hAnsi="Calibri" w:cs="Calibri"/>
          <w:color w:val="000000"/>
        </w:rPr>
        <w:t xml:space="preserve">1.  </w:t>
      </w:r>
      <w:r w:rsidR="00B6372A">
        <w:rPr>
          <w:rFonts w:ascii="Calibri" w:eastAsia="Times New Roman" w:hAnsi="Calibri" w:cs="Calibri"/>
          <w:color w:val="000000"/>
        </w:rPr>
        <w:t>Amendments to City Code Title 11</w:t>
      </w:r>
    </w:p>
    <w:p w14:paraId="2478E281" w14:textId="77777777" w:rsidR="006865C7" w:rsidRDefault="00B6372A" w:rsidP="00D0169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ab/>
        <w:t xml:space="preserve">a.  Title 11-2-1:  Adding a definition </w:t>
      </w:r>
      <w:r w:rsidR="006865C7">
        <w:rPr>
          <w:rFonts w:ascii="Calibri" w:eastAsia="Times New Roman" w:hAnsi="Calibri" w:cs="Calibri"/>
          <w:color w:val="000000"/>
        </w:rPr>
        <w:t>for Open Space.</w:t>
      </w:r>
    </w:p>
    <w:p w14:paraId="00B960C7" w14:textId="26CE338E" w:rsidR="001A5448" w:rsidRDefault="006865C7" w:rsidP="00D0169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 xml:space="preserve">Open Space:  An area generally set aside in a subdivision for public use, including but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 xml:space="preserve">not limited to parks, recreation, hiking and bicycle trails, ponds, or other non-residential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 xml:space="preserve">facilities to enhance the community and provide an open space living environment in </w:t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 xml:space="preserve">the surrounding areas. </w:t>
      </w:r>
      <w:r w:rsidR="00AE638D">
        <w:rPr>
          <w:rFonts w:ascii="Calibri" w:eastAsia="Times New Roman" w:hAnsi="Calibri" w:cs="Calibri"/>
          <w:color w:val="000000"/>
        </w:rPr>
        <w:t xml:space="preserve">  </w:t>
      </w:r>
    </w:p>
    <w:p w14:paraId="4F9C8E46" w14:textId="290CCCD1" w:rsidR="006865C7" w:rsidRDefault="006865C7" w:rsidP="00D0169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ab/>
        <w:t xml:space="preserve">b.  Title 11-4-9:  Adding a </w:t>
      </w:r>
      <w:r w:rsidR="00F629E9">
        <w:rPr>
          <w:rFonts w:ascii="Calibri" w:eastAsia="Times New Roman" w:hAnsi="Calibri" w:cs="Calibri"/>
          <w:color w:val="000000"/>
        </w:rPr>
        <w:t xml:space="preserve">paragraph requiring </w:t>
      </w:r>
      <w:r>
        <w:rPr>
          <w:rFonts w:ascii="Calibri" w:eastAsia="Times New Roman" w:hAnsi="Calibri" w:cs="Calibri"/>
          <w:color w:val="000000"/>
        </w:rPr>
        <w:t xml:space="preserve"> “As Built” </w:t>
      </w:r>
      <w:r w:rsidR="00F629E9">
        <w:rPr>
          <w:rFonts w:ascii="Calibri" w:eastAsia="Times New Roman" w:hAnsi="Calibri" w:cs="Calibri"/>
          <w:color w:val="000000"/>
        </w:rPr>
        <w:t>construction.</w:t>
      </w:r>
    </w:p>
    <w:p w14:paraId="6B1A29B7" w14:textId="5F5A5DF8" w:rsidR="00F629E9" w:rsidRDefault="00F629E9" w:rsidP="00D0169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  <w:t xml:space="preserve">Proposed change would read: </w:t>
      </w:r>
    </w:p>
    <w:p w14:paraId="728DBE31" w14:textId="77777777" w:rsidR="00A06842" w:rsidRDefault="00F629E9" w:rsidP="00F629E9">
      <w:pPr>
        <w:spacing w:after="0" w:line="240" w:lineRule="auto"/>
      </w:pPr>
      <w:r>
        <w:rPr>
          <w:rFonts w:ascii="Calibri" w:eastAsia="Times New Roman" w:hAnsi="Calibri" w:cs="Calibri"/>
          <w:color w:val="000000"/>
        </w:rPr>
        <w:tab/>
      </w:r>
      <w:r>
        <w:rPr>
          <w:rFonts w:ascii="Calibri" w:eastAsia="Times New Roman" w:hAnsi="Calibri" w:cs="Calibri"/>
          <w:color w:val="000000"/>
        </w:rPr>
        <w:tab/>
      </w:r>
      <w:r w:rsidRPr="00F629E9">
        <w:rPr>
          <w:rFonts w:ascii="CGTimes" w:hAnsi="CGTimes" w:cs="CGTimes"/>
          <w:b/>
          <w:bCs/>
        </w:rPr>
        <w:t xml:space="preserve">11-4-9: </w:t>
      </w:r>
      <w:r w:rsidRPr="00F629E9">
        <w:rPr>
          <w:b/>
          <w:bCs/>
        </w:rPr>
        <w:t>CONDITIONS FOR ISSUANCE OF BUILDING PERMIT</w:t>
      </w:r>
      <w:r w:rsidRPr="00F629E9">
        <w:t>:</w:t>
      </w:r>
      <w:r>
        <w:t xml:space="preserve">  </w:t>
      </w:r>
    </w:p>
    <w:p w14:paraId="281ADB3A" w14:textId="57748F29" w:rsidR="00F629E9" w:rsidRPr="00F629E9" w:rsidRDefault="00A06842" w:rsidP="00777480">
      <w:pPr>
        <w:spacing w:after="0" w:line="240" w:lineRule="auto"/>
      </w:pPr>
      <w:r>
        <w:tab/>
      </w:r>
      <w:r>
        <w:tab/>
      </w:r>
      <w:r w:rsidRPr="00A06842">
        <w:rPr>
          <w:b/>
          <w:bCs/>
        </w:rPr>
        <w:t>A</w:t>
      </w:r>
      <w:r>
        <w:t xml:space="preserve">.  </w:t>
      </w:r>
      <w:r w:rsidR="00F629E9" w:rsidRPr="00F629E9">
        <w:t xml:space="preserve">No building permit shall be issued for any lot in the subdivision by the building </w:t>
      </w:r>
      <w:r>
        <w:tab/>
      </w:r>
      <w:r>
        <w:tab/>
      </w:r>
      <w:r>
        <w:tab/>
      </w:r>
      <w:r w:rsidR="00F629E9" w:rsidRPr="00777480">
        <w:rPr>
          <w:strike/>
        </w:rPr>
        <w:t>inspector</w:t>
      </w:r>
      <w:r w:rsidR="00F629E9" w:rsidRPr="00F629E9">
        <w:t xml:space="preserve"> </w:t>
      </w:r>
      <w:r w:rsidR="00777480">
        <w:rPr>
          <w:color w:val="FF0000"/>
        </w:rPr>
        <w:t xml:space="preserve">official </w:t>
      </w:r>
      <w:r w:rsidR="00F629E9" w:rsidRPr="00F629E9">
        <w:t>prior to</w:t>
      </w:r>
      <w:r w:rsidR="00F629E9">
        <w:t xml:space="preserve"> </w:t>
      </w:r>
      <w:r w:rsidR="00F629E9" w:rsidRPr="00F629E9">
        <w:t xml:space="preserve">recording of the final plat and the completion of </w:t>
      </w:r>
      <w:r>
        <w:tab/>
      </w:r>
      <w:r>
        <w:tab/>
      </w:r>
      <w:r>
        <w:tab/>
      </w:r>
      <w:r>
        <w:tab/>
      </w:r>
      <w:r w:rsidR="00F629E9" w:rsidRPr="00F629E9">
        <w:t>all the improvements required by and as specified in</w:t>
      </w:r>
      <w:r w:rsidR="00F629E9">
        <w:t xml:space="preserve"> </w:t>
      </w:r>
      <w:r w:rsidR="00F629E9" w:rsidRPr="00F629E9">
        <w:t>section 11-4-1 or 11-</w:t>
      </w:r>
      <w:r>
        <w:tab/>
      </w:r>
      <w:r>
        <w:tab/>
      </w:r>
      <w:r>
        <w:tab/>
      </w:r>
      <w:r>
        <w:tab/>
      </w:r>
      <w:r w:rsidR="00F629E9" w:rsidRPr="00F629E9">
        <w:t xml:space="preserve">4-3 of this chapter. Exceptions to this rule shall be in compliance </w:t>
      </w:r>
      <w:r w:rsidR="00F629E9">
        <w:tab/>
      </w:r>
      <w:r>
        <w:tab/>
      </w:r>
      <w:r>
        <w:tab/>
      </w:r>
      <w:r>
        <w:tab/>
      </w:r>
      <w:r>
        <w:tab/>
      </w:r>
      <w:r w:rsidR="00F629E9" w:rsidRPr="00F629E9">
        <w:t>with Section</w:t>
      </w:r>
      <w:r w:rsidR="00F629E9">
        <w:t xml:space="preserve"> </w:t>
      </w:r>
      <w:r w:rsidR="00F629E9" w:rsidRPr="00F629E9">
        <w:t>11-4-4 of this chapter.</w:t>
      </w:r>
    </w:p>
    <w:p w14:paraId="28D3E882" w14:textId="3A688091" w:rsidR="00F629E9" w:rsidRDefault="00F629E9" w:rsidP="00F629E9">
      <w:pPr>
        <w:spacing w:after="0" w:line="240" w:lineRule="auto"/>
      </w:pPr>
      <w:r>
        <w:tab/>
      </w:r>
      <w:r>
        <w:tab/>
      </w:r>
      <w:r w:rsidRPr="00F629E9">
        <w:t>(Ord., 8-17-1994)</w:t>
      </w:r>
    </w:p>
    <w:p w14:paraId="5618FE09" w14:textId="5AB58C00" w:rsidR="00F629E9" w:rsidRPr="00F629E9" w:rsidRDefault="00F629E9" w:rsidP="00F629E9">
      <w:pPr>
        <w:spacing w:after="0" w:line="240" w:lineRule="auto"/>
      </w:pPr>
      <w:r>
        <w:tab/>
      </w:r>
      <w:r>
        <w:tab/>
      </w:r>
      <w:r w:rsidRPr="00A06842">
        <w:rPr>
          <w:b/>
          <w:bCs/>
        </w:rPr>
        <w:t>B.</w:t>
      </w:r>
      <w:r>
        <w:t xml:space="preserve">  </w:t>
      </w:r>
      <w:r w:rsidR="00A06842" w:rsidRPr="00AA47F9">
        <w:rPr>
          <w:color w:val="FF0000"/>
        </w:rPr>
        <w:t xml:space="preserve">As part of the final subdivision inspection process by the city engineers, any “As </w:t>
      </w:r>
      <w:r w:rsidR="00A06842" w:rsidRPr="00AA47F9">
        <w:rPr>
          <w:color w:val="FF0000"/>
        </w:rPr>
        <w:tab/>
      </w:r>
      <w:r w:rsidR="00A06842" w:rsidRPr="00AA47F9">
        <w:rPr>
          <w:color w:val="FF0000"/>
        </w:rPr>
        <w:tab/>
      </w:r>
      <w:r w:rsidR="00A06842" w:rsidRPr="00AA47F9">
        <w:rPr>
          <w:color w:val="FF0000"/>
        </w:rPr>
        <w:tab/>
        <w:t xml:space="preserve">Built” construction details must be provided to the city by the way of drawings or final </w:t>
      </w:r>
      <w:r w:rsidR="00A06842" w:rsidRPr="00AA47F9">
        <w:rPr>
          <w:color w:val="FF0000"/>
        </w:rPr>
        <w:tab/>
      </w:r>
      <w:r w:rsidR="00A06842" w:rsidRPr="00AA47F9">
        <w:rPr>
          <w:color w:val="FF0000"/>
        </w:rPr>
        <w:tab/>
      </w:r>
      <w:r w:rsidR="00A06842" w:rsidRPr="00AA47F9">
        <w:rPr>
          <w:color w:val="FF0000"/>
        </w:rPr>
        <w:tab/>
        <w:t xml:space="preserve">plat amendments, or engineer’s drawings, or otherwise as may be specified by the City </w:t>
      </w:r>
      <w:r w:rsidR="00A06842" w:rsidRPr="00AA47F9">
        <w:rPr>
          <w:color w:val="FF0000"/>
        </w:rPr>
        <w:tab/>
      </w:r>
      <w:r w:rsidR="00A06842" w:rsidRPr="00AA47F9">
        <w:rPr>
          <w:color w:val="FF0000"/>
        </w:rPr>
        <w:tab/>
      </w:r>
      <w:r w:rsidR="00A06842" w:rsidRPr="00AA47F9">
        <w:rPr>
          <w:color w:val="FF0000"/>
        </w:rPr>
        <w:tab/>
        <w:t xml:space="preserve">Building Official. </w:t>
      </w:r>
    </w:p>
    <w:p w14:paraId="260C3FF5" w14:textId="2437DB16" w:rsidR="00604491" w:rsidRDefault="00AA47F9" w:rsidP="001A544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dr w:val="none" w:sz="0" w:space="0" w:color="auto" w:frame="1"/>
        </w:rPr>
      </w:pPr>
      <w:r>
        <w:rPr>
          <w:rFonts w:ascii="Calibri" w:eastAsia="Times New Roman" w:hAnsi="Calibri" w:cs="Calibri"/>
          <w:color w:val="C82613"/>
          <w:bdr w:val="none" w:sz="0" w:space="0" w:color="auto" w:frame="1"/>
        </w:rPr>
        <w:tab/>
      </w:r>
      <w:r w:rsidRPr="00AA47F9">
        <w:rPr>
          <w:rFonts w:ascii="Calibri" w:eastAsia="Times New Roman" w:hAnsi="Calibri" w:cs="Calibri"/>
          <w:bdr w:val="none" w:sz="0" w:space="0" w:color="auto" w:frame="1"/>
        </w:rPr>
        <w:t xml:space="preserve">c.  Title </w:t>
      </w:r>
      <w:r>
        <w:rPr>
          <w:rFonts w:ascii="Calibri" w:eastAsia="Times New Roman" w:hAnsi="Calibri" w:cs="Calibri"/>
          <w:bdr w:val="none" w:sz="0" w:space="0" w:color="auto" w:frame="1"/>
        </w:rPr>
        <w:t>11-5-10 Hillside Development</w:t>
      </w:r>
      <w:r w:rsidR="00743647">
        <w:rPr>
          <w:rFonts w:ascii="Calibri" w:eastAsia="Times New Roman" w:hAnsi="Calibri" w:cs="Calibri"/>
          <w:bdr w:val="none" w:sz="0" w:space="0" w:color="auto" w:frame="1"/>
        </w:rPr>
        <w:t xml:space="preserve">- Remove City Code </w:t>
      </w:r>
      <w:r w:rsidR="00190B6B">
        <w:rPr>
          <w:rFonts w:ascii="Calibri" w:eastAsia="Times New Roman" w:hAnsi="Calibri" w:cs="Calibri"/>
          <w:bdr w:val="none" w:sz="0" w:space="0" w:color="auto" w:frame="1"/>
        </w:rPr>
        <w:t xml:space="preserve">11-5-10 from the City Code and </w:t>
      </w:r>
      <w:r w:rsidR="00190B6B">
        <w:rPr>
          <w:rFonts w:ascii="Calibri" w:eastAsia="Times New Roman" w:hAnsi="Calibri" w:cs="Calibri"/>
          <w:bdr w:val="none" w:sz="0" w:space="0" w:color="auto" w:frame="1"/>
        </w:rPr>
        <w:tab/>
      </w:r>
      <w:r w:rsidR="00743647">
        <w:rPr>
          <w:rFonts w:ascii="Calibri" w:eastAsia="Times New Roman" w:hAnsi="Calibri" w:cs="Calibri"/>
          <w:bdr w:val="none" w:sz="0" w:space="0" w:color="auto" w:frame="1"/>
        </w:rPr>
        <w:t xml:space="preserve">maintain in “2.14 Hillside Development” of the </w:t>
      </w:r>
      <w:r w:rsidR="00190B6B">
        <w:rPr>
          <w:rFonts w:ascii="Calibri" w:eastAsia="Times New Roman" w:hAnsi="Calibri" w:cs="Calibri"/>
          <w:bdr w:val="none" w:sz="0" w:space="0" w:color="auto" w:frame="1"/>
        </w:rPr>
        <w:t>“</w:t>
      </w:r>
      <w:r w:rsidR="00743647">
        <w:rPr>
          <w:rFonts w:ascii="Calibri" w:eastAsia="Times New Roman" w:hAnsi="Calibri" w:cs="Calibri"/>
          <w:bdr w:val="none" w:sz="0" w:space="0" w:color="auto" w:frame="1"/>
        </w:rPr>
        <w:t xml:space="preserve">Development and Construction Standards for </w:t>
      </w:r>
      <w:r w:rsidR="00190B6B">
        <w:rPr>
          <w:rFonts w:ascii="Calibri" w:eastAsia="Times New Roman" w:hAnsi="Calibri" w:cs="Calibri"/>
          <w:bdr w:val="none" w:sz="0" w:space="0" w:color="auto" w:frame="1"/>
        </w:rPr>
        <w:tab/>
      </w:r>
      <w:r w:rsidR="00743647">
        <w:rPr>
          <w:rFonts w:ascii="Calibri" w:eastAsia="Times New Roman" w:hAnsi="Calibri" w:cs="Calibri"/>
          <w:bdr w:val="none" w:sz="0" w:space="0" w:color="auto" w:frame="1"/>
        </w:rPr>
        <w:t>Subdivisions</w:t>
      </w:r>
      <w:r w:rsidR="00190B6B">
        <w:rPr>
          <w:rFonts w:ascii="Calibri" w:eastAsia="Times New Roman" w:hAnsi="Calibri" w:cs="Calibri"/>
          <w:bdr w:val="none" w:sz="0" w:space="0" w:color="auto" w:frame="1"/>
        </w:rPr>
        <w:t>”.</w:t>
      </w:r>
    </w:p>
    <w:p w14:paraId="4508D11A" w14:textId="77777777" w:rsidR="00743647" w:rsidRPr="00DC64C6" w:rsidRDefault="00743647" w:rsidP="001A544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C82613"/>
          <w:bdr w:val="none" w:sz="0" w:space="0" w:color="auto" w:frame="1"/>
        </w:rPr>
      </w:pPr>
    </w:p>
    <w:p w14:paraId="35D9433E" w14:textId="77777777" w:rsidR="00743647" w:rsidRDefault="00604491" w:rsidP="001A5448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bdr w:val="none" w:sz="0" w:space="0" w:color="auto" w:frame="1"/>
        </w:rPr>
      </w:pPr>
      <w:r w:rsidRPr="00DC64C6">
        <w:rPr>
          <w:rFonts w:ascii="Calibri" w:eastAsia="Times New Roman" w:hAnsi="Calibri" w:cs="Calibri"/>
          <w:bdr w:val="none" w:sz="0" w:space="0" w:color="auto" w:frame="1"/>
        </w:rPr>
        <w:t xml:space="preserve">2.  </w:t>
      </w:r>
      <w:r w:rsidR="00743647">
        <w:rPr>
          <w:rFonts w:ascii="Calibri" w:eastAsia="Times New Roman" w:hAnsi="Calibri" w:cs="Calibri"/>
          <w:bdr w:val="none" w:sz="0" w:space="0" w:color="auto" w:frame="1"/>
        </w:rPr>
        <w:t xml:space="preserve">Amend Following Definitions in City Code 10-2-1: </w:t>
      </w:r>
    </w:p>
    <w:p w14:paraId="420B1E83" w14:textId="44A21A84" w:rsidR="00604491" w:rsidRDefault="00743647" w:rsidP="002F45F8">
      <w:pPr>
        <w:spacing w:after="0" w:line="240" w:lineRule="auto"/>
      </w:pPr>
      <w:r>
        <w:rPr>
          <w:rFonts w:ascii="Calibri" w:eastAsia="Times New Roman" w:hAnsi="Calibri" w:cs="Calibri"/>
          <w:bdr w:val="none" w:sz="0" w:space="0" w:color="auto" w:frame="1"/>
        </w:rPr>
        <w:tab/>
        <w:t xml:space="preserve">a.  Yard, Front: Current Definition: </w:t>
      </w:r>
      <w:r w:rsidR="002F45F8" w:rsidRPr="002F45F8">
        <w:t xml:space="preserve">An open space extending the full width of the lot between a </w:t>
      </w:r>
      <w:r w:rsidR="002F45F8">
        <w:tab/>
      </w:r>
      <w:r w:rsidR="002F45F8" w:rsidRPr="002F45F8">
        <w:t>building and the front lot</w:t>
      </w:r>
      <w:r w:rsidR="002F45F8">
        <w:t xml:space="preserve"> </w:t>
      </w:r>
      <w:r w:rsidR="002F45F8" w:rsidRPr="002F45F8">
        <w:t xml:space="preserve">line, unoccupied and unobstructed from the ground upward except as </w:t>
      </w:r>
      <w:r w:rsidR="002F45F8">
        <w:tab/>
      </w:r>
      <w:r w:rsidR="002F45F8" w:rsidRPr="002F45F8">
        <w:t>hereinafter specified.</w:t>
      </w:r>
      <w:r w:rsidRPr="002F45F8">
        <w:t xml:space="preserve"> </w:t>
      </w:r>
    </w:p>
    <w:p w14:paraId="19E01D89" w14:textId="34DBB45E" w:rsidR="002F45F8" w:rsidRPr="002F45F8" w:rsidRDefault="002F45F8" w:rsidP="002F45F8">
      <w:pPr>
        <w:spacing w:after="0" w:line="240" w:lineRule="auto"/>
        <w:rPr>
          <w:color w:val="FF0000"/>
        </w:rPr>
      </w:pPr>
      <w:r>
        <w:tab/>
      </w:r>
      <w:r w:rsidRPr="002F45F8">
        <w:rPr>
          <w:color w:val="FF0000"/>
        </w:rPr>
        <w:t xml:space="preserve">Proposed Definition: Yard, Front: An area extending the full width of the lot between a building </w:t>
      </w:r>
      <w:r w:rsidRPr="002F45F8">
        <w:rPr>
          <w:color w:val="FF0000"/>
        </w:rPr>
        <w:tab/>
        <w:t xml:space="preserve">and the front lot line, unoccupied and unobstructed from the ground upward </w:t>
      </w:r>
      <w:r w:rsidR="004E277C">
        <w:rPr>
          <w:color w:val="FF0000"/>
        </w:rPr>
        <w:t xml:space="preserve">except </w:t>
      </w:r>
      <w:r w:rsidRPr="002F45F8">
        <w:rPr>
          <w:color w:val="FF0000"/>
        </w:rPr>
        <w:t xml:space="preserve">as </w:t>
      </w:r>
      <w:r w:rsidR="004E277C">
        <w:rPr>
          <w:color w:val="FF0000"/>
        </w:rPr>
        <w:tab/>
      </w:r>
      <w:r w:rsidRPr="002F45F8">
        <w:rPr>
          <w:color w:val="FF0000"/>
        </w:rPr>
        <w:t xml:space="preserve">hereinafter specified. </w:t>
      </w:r>
    </w:p>
    <w:p w14:paraId="45DC6690" w14:textId="1F9A7CB6" w:rsidR="00B143A6" w:rsidRDefault="002F45F8" w:rsidP="002F45F8">
      <w:pPr>
        <w:spacing w:after="0" w:line="240" w:lineRule="auto"/>
      </w:pPr>
      <w:r>
        <w:tab/>
        <w:t xml:space="preserve">b.  Yard, Rear: An open space extending the full width of the lot between a building and rear lot </w:t>
      </w:r>
      <w:r>
        <w:tab/>
        <w:t xml:space="preserve">line, unoccupied and unobstructed from the ground upward, except as hereinafter specified. </w:t>
      </w:r>
    </w:p>
    <w:p w14:paraId="04AF284A" w14:textId="57C2B626" w:rsidR="009B51FA" w:rsidRDefault="009B51FA" w:rsidP="002F45F8">
      <w:pPr>
        <w:spacing w:after="0" w:line="240" w:lineRule="auto"/>
        <w:rPr>
          <w:color w:val="FF0000"/>
        </w:rPr>
      </w:pPr>
      <w:r>
        <w:tab/>
      </w:r>
      <w:r w:rsidRPr="002F45F8">
        <w:rPr>
          <w:color w:val="FF0000"/>
        </w:rPr>
        <w:t xml:space="preserve">Proposed Definition: Yard, </w:t>
      </w:r>
      <w:r>
        <w:rPr>
          <w:color w:val="FF0000"/>
        </w:rPr>
        <w:t>Rear</w:t>
      </w:r>
      <w:r w:rsidRPr="002F45F8">
        <w:rPr>
          <w:color w:val="FF0000"/>
        </w:rPr>
        <w:t xml:space="preserve">: An area extending the full width of the lot between a building </w:t>
      </w:r>
      <w:r w:rsidRPr="002F45F8">
        <w:rPr>
          <w:color w:val="FF0000"/>
        </w:rPr>
        <w:tab/>
        <w:t xml:space="preserve">and </w:t>
      </w:r>
      <w:r>
        <w:rPr>
          <w:color w:val="FF0000"/>
        </w:rPr>
        <w:t>rear</w:t>
      </w:r>
      <w:r w:rsidRPr="002F45F8">
        <w:rPr>
          <w:color w:val="FF0000"/>
        </w:rPr>
        <w:t xml:space="preserve"> lot line, unoccupied and unobstructed from the ground upward </w:t>
      </w:r>
      <w:r w:rsidR="004E277C">
        <w:rPr>
          <w:color w:val="FF0000"/>
        </w:rPr>
        <w:t xml:space="preserve">except </w:t>
      </w:r>
      <w:r w:rsidRPr="002F45F8">
        <w:rPr>
          <w:color w:val="FF0000"/>
        </w:rPr>
        <w:t xml:space="preserve">as hereinafter </w:t>
      </w:r>
      <w:r w:rsidRPr="002F45F8">
        <w:rPr>
          <w:color w:val="FF0000"/>
        </w:rPr>
        <w:tab/>
        <w:t>specified.</w:t>
      </w:r>
    </w:p>
    <w:p w14:paraId="0B63EC88" w14:textId="3D48C3FE" w:rsidR="009B51FA" w:rsidRDefault="009B51FA" w:rsidP="009B51FA">
      <w:pPr>
        <w:spacing w:after="0" w:line="240" w:lineRule="auto"/>
      </w:pPr>
      <w:r>
        <w:rPr>
          <w:color w:val="FF0000"/>
        </w:rPr>
        <w:lastRenderedPageBreak/>
        <w:tab/>
      </w:r>
      <w:r>
        <w:t xml:space="preserve">c. Yard, Side: An open space extending from the front yard to the rear yard between a building </w:t>
      </w:r>
      <w:r>
        <w:tab/>
        <w:t xml:space="preserve">and the nearest side lot line, unoccupied and unobstructed from the ground upward, except as </w:t>
      </w:r>
      <w:r>
        <w:tab/>
        <w:t xml:space="preserve">hereinafter specified. </w:t>
      </w:r>
    </w:p>
    <w:p w14:paraId="1375CA71" w14:textId="79C9CB56" w:rsidR="009B51FA" w:rsidRDefault="009B51FA" w:rsidP="009B51FA">
      <w:pPr>
        <w:spacing w:after="0" w:line="240" w:lineRule="auto"/>
        <w:rPr>
          <w:color w:val="FF0000"/>
        </w:rPr>
      </w:pPr>
      <w:r>
        <w:tab/>
      </w:r>
      <w:r w:rsidRPr="002F45F8">
        <w:rPr>
          <w:color w:val="FF0000"/>
        </w:rPr>
        <w:t xml:space="preserve">Proposed Definition: Yard, </w:t>
      </w:r>
      <w:r>
        <w:rPr>
          <w:color w:val="FF0000"/>
        </w:rPr>
        <w:t>Side</w:t>
      </w:r>
      <w:r w:rsidRPr="002F45F8">
        <w:rPr>
          <w:color w:val="FF0000"/>
        </w:rPr>
        <w:t xml:space="preserve">: An area extending </w:t>
      </w:r>
      <w:r w:rsidRPr="009B51FA">
        <w:rPr>
          <w:color w:val="FF0000"/>
        </w:rPr>
        <w:t xml:space="preserve">from the front yard to the rear yard between </w:t>
      </w:r>
      <w:r>
        <w:rPr>
          <w:color w:val="FF0000"/>
        </w:rPr>
        <w:tab/>
      </w:r>
      <w:r w:rsidRPr="009B51FA">
        <w:rPr>
          <w:color w:val="FF0000"/>
        </w:rPr>
        <w:t>a building and the nearest side lot line</w:t>
      </w:r>
      <w:r>
        <w:rPr>
          <w:color w:val="FF0000"/>
        </w:rPr>
        <w:t xml:space="preserve">, </w:t>
      </w:r>
      <w:r w:rsidRPr="002F45F8">
        <w:rPr>
          <w:color w:val="FF0000"/>
        </w:rPr>
        <w:t xml:space="preserve">unoccupied and unobstructed from the ground upward </w:t>
      </w:r>
      <w:r>
        <w:rPr>
          <w:color w:val="FF0000"/>
        </w:rPr>
        <w:tab/>
      </w:r>
      <w:r w:rsidR="004E277C">
        <w:rPr>
          <w:color w:val="FF0000"/>
        </w:rPr>
        <w:t xml:space="preserve">except </w:t>
      </w:r>
      <w:r w:rsidRPr="002F45F8">
        <w:rPr>
          <w:color w:val="FF0000"/>
        </w:rPr>
        <w:t>as hereinafter specified.</w:t>
      </w:r>
    </w:p>
    <w:p w14:paraId="1E5E35F3" w14:textId="28E40AE6" w:rsidR="009B51FA" w:rsidRPr="009B51FA" w:rsidRDefault="009B51FA" w:rsidP="002F45F8">
      <w:pPr>
        <w:spacing w:after="0" w:line="240" w:lineRule="auto"/>
      </w:pPr>
    </w:p>
    <w:p w14:paraId="69188384" w14:textId="664502F8" w:rsidR="00D86032" w:rsidRDefault="00D86032" w:rsidP="005F1B93">
      <w:pPr>
        <w:pStyle w:val="xxmsonormal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4.  City Development and Construction Standards changed to “City Development and Construction Standards for Subdivisions”.  </w:t>
      </w:r>
    </w:p>
    <w:p w14:paraId="008FCCEC" w14:textId="27B531A2" w:rsidR="00D86032" w:rsidRDefault="00D86032" w:rsidP="005F1B93">
      <w:pPr>
        <w:pStyle w:val="xxmsonormal"/>
        <w:rPr>
          <w:rFonts w:asciiTheme="minorHAnsi" w:hAnsiTheme="minorHAnsi" w:cstheme="minorHAnsi"/>
        </w:rPr>
      </w:pPr>
    </w:p>
    <w:p w14:paraId="6D3DDAA8" w14:textId="77777777" w:rsidR="00D86032" w:rsidRPr="00D86032" w:rsidRDefault="00D86032" w:rsidP="005F1B93">
      <w:pPr>
        <w:pStyle w:val="xxmsonormal"/>
        <w:rPr>
          <w:rFonts w:asciiTheme="minorHAnsi" w:hAnsiTheme="minorHAnsi" w:cstheme="minorHAnsi"/>
        </w:rPr>
      </w:pPr>
    </w:p>
    <w:p w14:paraId="53A514B2" w14:textId="45030DB9" w:rsidR="00B672EF" w:rsidRPr="00190B6B" w:rsidRDefault="00B672EF" w:rsidP="005F1B93">
      <w:pPr>
        <w:pStyle w:val="xxmsonormal"/>
        <w:rPr>
          <w:rFonts w:asciiTheme="minorHAnsi" w:hAnsiTheme="minorHAnsi" w:cstheme="minorHAnsi"/>
          <w:b/>
          <w:bCs/>
        </w:rPr>
      </w:pPr>
      <w:r w:rsidRPr="00190B6B">
        <w:rPr>
          <w:rFonts w:asciiTheme="minorHAnsi" w:hAnsiTheme="minorHAnsi" w:cstheme="minorHAnsi"/>
          <w:b/>
          <w:bCs/>
        </w:rPr>
        <w:t xml:space="preserve">For more information, please contact the city offices.   </w:t>
      </w:r>
    </w:p>
    <w:p w14:paraId="578EB29E" w14:textId="3BBD7037" w:rsidR="00B672EF" w:rsidRPr="00190B6B" w:rsidRDefault="00B672EF" w:rsidP="00B672EF">
      <w:pPr>
        <w:spacing w:after="0" w:line="240" w:lineRule="auto"/>
        <w:rPr>
          <w:rFonts w:cstheme="minorHAnsi"/>
        </w:rPr>
      </w:pPr>
      <w:r w:rsidRPr="00190B6B">
        <w:rPr>
          <w:rFonts w:cstheme="minorHAnsi"/>
        </w:rPr>
        <w:t xml:space="preserve">Posted </w:t>
      </w:r>
      <w:r w:rsidR="00190B6B" w:rsidRPr="00190B6B">
        <w:rPr>
          <w:rFonts w:cstheme="minorHAnsi"/>
        </w:rPr>
        <w:t xml:space="preserve">April </w:t>
      </w:r>
      <w:r w:rsidR="00D35719">
        <w:rPr>
          <w:rFonts w:cstheme="minorHAnsi"/>
        </w:rPr>
        <w:t>6</w:t>
      </w:r>
      <w:r w:rsidR="00190B6B" w:rsidRPr="00190B6B">
        <w:rPr>
          <w:rFonts w:cstheme="minorHAnsi"/>
        </w:rPr>
        <w:t>, 2022</w:t>
      </w:r>
    </w:p>
    <w:p w14:paraId="12F17C65" w14:textId="1A5FE01F" w:rsidR="00B672EF" w:rsidRPr="00190B6B" w:rsidRDefault="00B672EF" w:rsidP="00B672EF">
      <w:pPr>
        <w:spacing w:after="0" w:line="240" w:lineRule="auto"/>
        <w:rPr>
          <w:rFonts w:cstheme="minorHAnsi"/>
        </w:rPr>
      </w:pPr>
      <w:r w:rsidRPr="00190B6B">
        <w:rPr>
          <w:rFonts w:cstheme="minorHAnsi"/>
        </w:rPr>
        <w:t xml:space="preserve">Jody Stones, City Recorder </w:t>
      </w:r>
    </w:p>
    <w:p w14:paraId="6B25C6AC" w14:textId="1F2403EE" w:rsidR="006102A8" w:rsidRDefault="006102A8" w:rsidP="00B672EF">
      <w:pPr>
        <w:spacing w:after="0" w:line="240" w:lineRule="auto"/>
        <w:rPr>
          <w:rFonts w:cstheme="minorHAnsi"/>
        </w:rPr>
      </w:pPr>
    </w:p>
    <w:p w14:paraId="43B7796F" w14:textId="77777777" w:rsidR="00190B6B" w:rsidRPr="00190B6B" w:rsidRDefault="00190B6B" w:rsidP="00B672EF">
      <w:pPr>
        <w:spacing w:after="0" w:line="240" w:lineRule="auto"/>
        <w:rPr>
          <w:rFonts w:cstheme="minorHAnsi"/>
        </w:rPr>
      </w:pPr>
    </w:p>
    <w:p w14:paraId="6C4625AE" w14:textId="793270F3" w:rsidR="00C8126D" w:rsidRPr="00190B6B" w:rsidRDefault="00190B6B" w:rsidP="00C8126D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To Watch Live:</w:t>
      </w:r>
    </w:p>
    <w:p w14:paraId="168FB81E" w14:textId="77777777" w:rsidR="00DA4DF1" w:rsidRPr="00190B6B" w:rsidRDefault="00DA4DF1" w:rsidP="00DA4DF1">
      <w:pPr>
        <w:spacing w:after="0" w:line="240" w:lineRule="auto"/>
        <w:rPr>
          <w:rFonts w:cstheme="minorHAnsi"/>
        </w:rPr>
      </w:pPr>
      <w:r w:rsidRPr="00190B6B">
        <w:rPr>
          <w:rFonts w:cstheme="minorHAnsi"/>
        </w:rPr>
        <w:t>https://zoom.us/j/4186586561?pwd=c2ZmelpjelIxSDA0ZXNKaVEyTHNxUT09</w:t>
      </w:r>
    </w:p>
    <w:p w14:paraId="22970B33" w14:textId="77777777" w:rsidR="00DA4DF1" w:rsidRPr="00190B6B" w:rsidRDefault="00DA4DF1" w:rsidP="00DA4DF1">
      <w:pPr>
        <w:spacing w:after="0" w:line="240" w:lineRule="auto"/>
        <w:rPr>
          <w:rFonts w:cstheme="minorHAnsi"/>
        </w:rPr>
      </w:pPr>
    </w:p>
    <w:p w14:paraId="17957521" w14:textId="77777777" w:rsidR="00DA4DF1" w:rsidRPr="00190B6B" w:rsidRDefault="00DA4DF1" w:rsidP="00DA4DF1">
      <w:pPr>
        <w:spacing w:after="0" w:line="240" w:lineRule="auto"/>
        <w:rPr>
          <w:rFonts w:cstheme="minorHAnsi"/>
        </w:rPr>
      </w:pPr>
      <w:r w:rsidRPr="00190B6B">
        <w:rPr>
          <w:rFonts w:cstheme="minorHAnsi"/>
        </w:rPr>
        <w:t>Meeting ID: 418 658 6561</w:t>
      </w:r>
    </w:p>
    <w:p w14:paraId="5BBB1F0B" w14:textId="77777777" w:rsidR="00DA4DF1" w:rsidRPr="00190B6B" w:rsidRDefault="00DA4DF1" w:rsidP="00DA4DF1">
      <w:pPr>
        <w:spacing w:after="0" w:line="240" w:lineRule="auto"/>
        <w:rPr>
          <w:rFonts w:cstheme="minorHAnsi"/>
        </w:rPr>
      </w:pPr>
      <w:r w:rsidRPr="00190B6B">
        <w:rPr>
          <w:rFonts w:cstheme="minorHAnsi"/>
        </w:rPr>
        <w:t>Passcode: WH2022</w:t>
      </w:r>
    </w:p>
    <w:p w14:paraId="34A2E1B5" w14:textId="77777777" w:rsidR="00DA4DF1" w:rsidRPr="00190B6B" w:rsidRDefault="00DA4DF1" w:rsidP="00DA4DF1">
      <w:pPr>
        <w:spacing w:after="0" w:line="240" w:lineRule="auto"/>
        <w:rPr>
          <w:rFonts w:cstheme="minorHAnsi"/>
        </w:rPr>
      </w:pPr>
      <w:r w:rsidRPr="00190B6B">
        <w:rPr>
          <w:rFonts w:cstheme="minorHAnsi"/>
        </w:rPr>
        <w:t>One tap mobile</w:t>
      </w:r>
    </w:p>
    <w:p w14:paraId="67B9A821" w14:textId="77777777" w:rsidR="00DA4DF1" w:rsidRPr="00190B6B" w:rsidRDefault="00DA4DF1" w:rsidP="00DA4DF1">
      <w:pPr>
        <w:spacing w:after="0" w:line="240" w:lineRule="auto"/>
        <w:rPr>
          <w:rFonts w:cstheme="minorHAnsi"/>
        </w:rPr>
      </w:pPr>
      <w:r w:rsidRPr="00190B6B">
        <w:rPr>
          <w:rFonts w:cstheme="minorHAnsi"/>
        </w:rPr>
        <w:t>+13462487799,,4186586561#,,,,*056452# US (Houston)</w:t>
      </w:r>
    </w:p>
    <w:p w14:paraId="5873EFD9" w14:textId="77777777" w:rsidR="00DA4DF1" w:rsidRPr="00190B6B" w:rsidRDefault="00DA4DF1" w:rsidP="00DA4DF1">
      <w:pPr>
        <w:spacing w:after="0" w:line="240" w:lineRule="auto"/>
        <w:rPr>
          <w:rFonts w:cstheme="minorHAnsi"/>
        </w:rPr>
      </w:pPr>
      <w:r w:rsidRPr="00190B6B">
        <w:rPr>
          <w:rFonts w:cstheme="minorHAnsi"/>
        </w:rPr>
        <w:t>+16699006833,,4186586561#,,,,*056452# US (San Jose)</w:t>
      </w:r>
    </w:p>
    <w:p w14:paraId="72C54D51" w14:textId="77777777" w:rsidR="00DA4DF1" w:rsidRPr="00190B6B" w:rsidRDefault="00DA4DF1" w:rsidP="00DA4DF1">
      <w:pPr>
        <w:spacing w:after="0" w:line="240" w:lineRule="auto"/>
        <w:rPr>
          <w:rFonts w:cstheme="minorHAnsi"/>
        </w:rPr>
      </w:pPr>
    </w:p>
    <w:p w14:paraId="16341570" w14:textId="77777777" w:rsidR="00DA4DF1" w:rsidRPr="00190B6B" w:rsidRDefault="00DA4DF1" w:rsidP="00DA4DF1">
      <w:pPr>
        <w:spacing w:after="0" w:line="240" w:lineRule="auto"/>
        <w:rPr>
          <w:rFonts w:cstheme="minorHAnsi"/>
        </w:rPr>
      </w:pPr>
      <w:r w:rsidRPr="00190B6B">
        <w:rPr>
          <w:rFonts w:cstheme="minorHAnsi"/>
        </w:rPr>
        <w:t>Dial by your location</w:t>
      </w:r>
    </w:p>
    <w:p w14:paraId="67272AA6" w14:textId="77777777" w:rsidR="00DA4DF1" w:rsidRPr="00190B6B" w:rsidRDefault="00DA4DF1" w:rsidP="00DA4DF1">
      <w:pPr>
        <w:spacing w:after="0" w:line="240" w:lineRule="auto"/>
        <w:rPr>
          <w:rFonts w:cstheme="minorHAnsi"/>
        </w:rPr>
      </w:pPr>
      <w:r w:rsidRPr="00190B6B">
        <w:rPr>
          <w:rFonts w:cstheme="minorHAnsi"/>
        </w:rPr>
        <w:t xml:space="preserve">        +1 346 248 7799 US (Houston)</w:t>
      </w:r>
    </w:p>
    <w:p w14:paraId="649C0EA6" w14:textId="77777777" w:rsidR="00DA4DF1" w:rsidRPr="00190B6B" w:rsidRDefault="00DA4DF1" w:rsidP="00DA4DF1">
      <w:pPr>
        <w:spacing w:after="0" w:line="240" w:lineRule="auto"/>
        <w:rPr>
          <w:rFonts w:cstheme="minorHAnsi"/>
        </w:rPr>
      </w:pPr>
      <w:r w:rsidRPr="00190B6B">
        <w:rPr>
          <w:rFonts w:cstheme="minorHAnsi"/>
        </w:rPr>
        <w:t xml:space="preserve">        +1 669 900 6833 US (San Jose)</w:t>
      </w:r>
    </w:p>
    <w:p w14:paraId="51EAE92B" w14:textId="77777777" w:rsidR="00DA4DF1" w:rsidRPr="00190B6B" w:rsidRDefault="00DA4DF1" w:rsidP="00DA4DF1">
      <w:pPr>
        <w:spacing w:after="0" w:line="240" w:lineRule="auto"/>
        <w:rPr>
          <w:rFonts w:cstheme="minorHAnsi"/>
        </w:rPr>
      </w:pPr>
      <w:r w:rsidRPr="00190B6B">
        <w:rPr>
          <w:rFonts w:cstheme="minorHAnsi"/>
        </w:rPr>
        <w:t xml:space="preserve">        +1 253 215 8782 US (Tacoma)</w:t>
      </w:r>
    </w:p>
    <w:p w14:paraId="3C0001EB" w14:textId="77777777" w:rsidR="00DA4DF1" w:rsidRPr="00190B6B" w:rsidRDefault="00DA4DF1" w:rsidP="00DA4DF1">
      <w:pPr>
        <w:spacing w:after="0" w:line="240" w:lineRule="auto"/>
        <w:rPr>
          <w:rFonts w:cstheme="minorHAnsi"/>
        </w:rPr>
      </w:pPr>
      <w:r w:rsidRPr="00190B6B">
        <w:rPr>
          <w:rFonts w:cstheme="minorHAnsi"/>
        </w:rPr>
        <w:t xml:space="preserve">        +1 312 626 6799 US (Chicago)</w:t>
      </w:r>
    </w:p>
    <w:p w14:paraId="67567267" w14:textId="77777777" w:rsidR="00DA4DF1" w:rsidRPr="00190B6B" w:rsidRDefault="00DA4DF1" w:rsidP="00DA4DF1">
      <w:pPr>
        <w:spacing w:after="0" w:line="240" w:lineRule="auto"/>
        <w:rPr>
          <w:rFonts w:cstheme="minorHAnsi"/>
        </w:rPr>
      </w:pPr>
      <w:r w:rsidRPr="00190B6B">
        <w:rPr>
          <w:rFonts w:cstheme="minorHAnsi"/>
        </w:rPr>
        <w:t xml:space="preserve">        +1 929 436 2866 US (New York)</w:t>
      </w:r>
    </w:p>
    <w:p w14:paraId="7A6FD80B" w14:textId="77777777" w:rsidR="00DA4DF1" w:rsidRPr="00190B6B" w:rsidRDefault="00DA4DF1" w:rsidP="00DA4DF1">
      <w:pPr>
        <w:spacing w:after="0" w:line="240" w:lineRule="auto"/>
        <w:rPr>
          <w:rFonts w:cstheme="minorHAnsi"/>
        </w:rPr>
      </w:pPr>
      <w:r w:rsidRPr="00190B6B">
        <w:rPr>
          <w:rFonts w:cstheme="minorHAnsi"/>
        </w:rPr>
        <w:t xml:space="preserve">        +1 301 715 8592 US (Washington DC)</w:t>
      </w:r>
    </w:p>
    <w:p w14:paraId="2FC01D27" w14:textId="77777777" w:rsidR="00DA4DF1" w:rsidRPr="00190B6B" w:rsidRDefault="00DA4DF1" w:rsidP="00DA4DF1">
      <w:pPr>
        <w:spacing w:after="0" w:line="240" w:lineRule="auto"/>
        <w:rPr>
          <w:rFonts w:cstheme="minorHAnsi"/>
        </w:rPr>
      </w:pPr>
      <w:r w:rsidRPr="00190B6B">
        <w:rPr>
          <w:rFonts w:cstheme="minorHAnsi"/>
        </w:rPr>
        <w:t>Meeting ID: 418 658 6561</w:t>
      </w:r>
    </w:p>
    <w:p w14:paraId="782B1E15" w14:textId="77777777" w:rsidR="00DA4DF1" w:rsidRPr="00190B6B" w:rsidRDefault="00DA4DF1" w:rsidP="00DA4DF1">
      <w:pPr>
        <w:spacing w:after="0" w:line="240" w:lineRule="auto"/>
        <w:rPr>
          <w:rFonts w:cstheme="minorHAnsi"/>
        </w:rPr>
      </w:pPr>
      <w:r w:rsidRPr="00190B6B">
        <w:rPr>
          <w:rFonts w:cstheme="minorHAnsi"/>
        </w:rPr>
        <w:t>Passcode: 056452</w:t>
      </w:r>
    </w:p>
    <w:p w14:paraId="4670A6C8" w14:textId="576369F4" w:rsidR="006102A8" w:rsidRPr="00190B6B" w:rsidRDefault="006102A8" w:rsidP="00DA4DF1">
      <w:pPr>
        <w:spacing w:after="0" w:line="240" w:lineRule="auto"/>
        <w:rPr>
          <w:rFonts w:cstheme="minorHAnsi"/>
        </w:rPr>
      </w:pPr>
    </w:p>
    <w:sectPr w:rsidR="006102A8" w:rsidRPr="00190B6B" w:rsidSect="00B3074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4E2F5" w14:textId="77777777" w:rsidR="00117CB9" w:rsidRDefault="00117CB9" w:rsidP="00B3074C">
      <w:pPr>
        <w:spacing w:after="0" w:line="240" w:lineRule="auto"/>
      </w:pPr>
      <w:r>
        <w:separator/>
      </w:r>
    </w:p>
  </w:endnote>
  <w:endnote w:type="continuationSeparator" w:id="0">
    <w:p w14:paraId="228CCDE0" w14:textId="77777777" w:rsidR="00117CB9" w:rsidRDefault="00117CB9" w:rsidP="00B30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Time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B8B52" w14:textId="77777777" w:rsidR="00117CB9" w:rsidRDefault="00117CB9" w:rsidP="00B3074C">
      <w:pPr>
        <w:spacing w:after="0" w:line="240" w:lineRule="auto"/>
      </w:pPr>
      <w:r>
        <w:separator/>
      </w:r>
    </w:p>
  </w:footnote>
  <w:footnote w:type="continuationSeparator" w:id="0">
    <w:p w14:paraId="7237FDD2" w14:textId="77777777" w:rsidR="00117CB9" w:rsidRDefault="00117CB9" w:rsidP="00B30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D6D18" w14:textId="1E947C76" w:rsidR="00B3074C" w:rsidRDefault="00B307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B93"/>
    <w:rsid w:val="00027501"/>
    <w:rsid w:val="000C4D5A"/>
    <w:rsid w:val="000D412D"/>
    <w:rsid w:val="00110C3D"/>
    <w:rsid w:val="00117CB9"/>
    <w:rsid w:val="0016210E"/>
    <w:rsid w:val="00177A85"/>
    <w:rsid w:val="00190B6B"/>
    <w:rsid w:val="001A5448"/>
    <w:rsid w:val="001E5710"/>
    <w:rsid w:val="002226F4"/>
    <w:rsid w:val="00260E9C"/>
    <w:rsid w:val="002943EA"/>
    <w:rsid w:val="002C096D"/>
    <w:rsid w:val="002C4147"/>
    <w:rsid w:val="002F45F8"/>
    <w:rsid w:val="00351F25"/>
    <w:rsid w:val="0038637F"/>
    <w:rsid w:val="00436D7A"/>
    <w:rsid w:val="004454FB"/>
    <w:rsid w:val="004E277C"/>
    <w:rsid w:val="004E4407"/>
    <w:rsid w:val="005A7649"/>
    <w:rsid w:val="005F1B93"/>
    <w:rsid w:val="00604491"/>
    <w:rsid w:val="006102A8"/>
    <w:rsid w:val="00614521"/>
    <w:rsid w:val="00623B91"/>
    <w:rsid w:val="00627C4F"/>
    <w:rsid w:val="00682D1C"/>
    <w:rsid w:val="006865C7"/>
    <w:rsid w:val="00743647"/>
    <w:rsid w:val="00777480"/>
    <w:rsid w:val="007800CB"/>
    <w:rsid w:val="00795587"/>
    <w:rsid w:val="0081366F"/>
    <w:rsid w:val="00860DCE"/>
    <w:rsid w:val="008A5834"/>
    <w:rsid w:val="008F7047"/>
    <w:rsid w:val="009462FE"/>
    <w:rsid w:val="00956245"/>
    <w:rsid w:val="00991832"/>
    <w:rsid w:val="009B232F"/>
    <w:rsid w:val="009B250D"/>
    <w:rsid w:val="009B51FA"/>
    <w:rsid w:val="00A06842"/>
    <w:rsid w:val="00A11605"/>
    <w:rsid w:val="00A23E8D"/>
    <w:rsid w:val="00A30108"/>
    <w:rsid w:val="00A360EA"/>
    <w:rsid w:val="00A3660A"/>
    <w:rsid w:val="00A5774C"/>
    <w:rsid w:val="00A776F9"/>
    <w:rsid w:val="00AA47F9"/>
    <w:rsid w:val="00AB7E87"/>
    <w:rsid w:val="00AE638D"/>
    <w:rsid w:val="00B0102A"/>
    <w:rsid w:val="00B05FA0"/>
    <w:rsid w:val="00B143A6"/>
    <w:rsid w:val="00B3074C"/>
    <w:rsid w:val="00B6372A"/>
    <w:rsid w:val="00B672EF"/>
    <w:rsid w:val="00B677FD"/>
    <w:rsid w:val="00C630C1"/>
    <w:rsid w:val="00C8126D"/>
    <w:rsid w:val="00C90887"/>
    <w:rsid w:val="00D01698"/>
    <w:rsid w:val="00D266B6"/>
    <w:rsid w:val="00D35719"/>
    <w:rsid w:val="00D41A28"/>
    <w:rsid w:val="00D86032"/>
    <w:rsid w:val="00D95DC3"/>
    <w:rsid w:val="00DA4DF1"/>
    <w:rsid w:val="00DC64C6"/>
    <w:rsid w:val="00EF57B0"/>
    <w:rsid w:val="00F03E41"/>
    <w:rsid w:val="00F629E9"/>
    <w:rsid w:val="00FE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CEC68"/>
  <w15:chartTrackingRefBased/>
  <w15:docId w15:val="{A79E4CE3-0472-4C4F-8EE3-6CD653A6D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B9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5F1B93"/>
    <w:pPr>
      <w:spacing w:after="0" w:line="240" w:lineRule="auto"/>
    </w:pPr>
    <w:rPr>
      <w:rFonts w:ascii="Calibri" w:hAnsi="Calibri" w:cs="Calibri"/>
    </w:rPr>
  </w:style>
  <w:style w:type="paragraph" w:customStyle="1" w:styleId="xxmsonormal">
    <w:name w:val="x_xmsonormal"/>
    <w:basedOn w:val="Normal"/>
    <w:rsid w:val="005F1B93"/>
    <w:pPr>
      <w:spacing w:after="0" w:line="240" w:lineRule="auto"/>
    </w:pPr>
    <w:rPr>
      <w:rFonts w:ascii="Calibri" w:hAnsi="Calibri" w:cs="Calibri"/>
    </w:rPr>
  </w:style>
  <w:style w:type="paragraph" w:customStyle="1" w:styleId="xxmsotitle">
    <w:name w:val="x_xmsotitle"/>
    <w:basedOn w:val="Normal"/>
    <w:rsid w:val="005F1B93"/>
    <w:pPr>
      <w:autoSpaceDE w:val="0"/>
      <w:autoSpaceDN w:val="0"/>
      <w:spacing w:after="0" w:line="240" w:lineRule="auto"/>
      <w:jc w:val="center"/>
    </w:pPr>
    <w:rPr>
      <w:rFonts w:ascii="Times New Roman" w:hAnsi="Times New Roman" w:cs="Times New Roman"/>
      <w:b/>
      <w:bCs/>
      <w:sz w:val="36"/>
      <w:szCs w:val="36"/>
    </w:rPr>
  </w:style>
  <w:style w:type="character" w:customStyle="1" w:styleId="mark6dootw7ap">
    <w:name w:val="mark6dootw7ap"/>
    <w:basedOn w:val="DefaultParagraphFont"/>
    <w:rsid w:val="004454FB"/>
  </w:style>
  <w:style w:type="character" w:customStyle="1" w:styleId="mark7pv12o69m">
    <w:name w:val="mark7pv12o69m"/>
    <w:basedOn w:val="DefaultParagraphFont"/>
    <w:rsid w:val="004454FB"/>
  </w:style>
  <w:style w:type="paragraph" w:styleId="Header">
    <w:name w:val="header"/>
    <w:basedOn w:val="Normal"/>
    <w:link w:val="HeaderChar"/>
    <w:uiPriority w:val="99"/>
    <w:unhideWhenUsed/>
    <w:rsid w:val="00B30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74C"/>
  </w:style>
  <w:style w:type="paragraph" w:styleId="Footer">
    <w:name w:val="footer"/>
    <w:basedOn w:val="Normal"/>
    <w:link w:val="FooterChar"/>
    <w:uiPriority w:val="99"/>
    <w:unhideWhenUsed/>
    <w:rsid w:val="00B307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7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7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6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DFF8215E0554C808033D22FA676B5" ma:contentTypeVersion="13" ma:contentTypeDescription="Create a new document." ma:contentTypeScope="" ma:versionID="fe30c00564f5801abc2d00c080702b2f">
  <xsd:schema xmlns:xsd="http://www.w3.org/2001/XMLSchema" xmlns:xs="http://www.w3.org/2001/XMLSchema" xmlns:p="http://schemas.microsoft.com/office/2006/metadata/properties" xmlns:ns3="ebf5eef8-0e98-4fde-9711-a887c87a220d" xmlns:ns4="7a1b27b4-af8c-44df-936b-a6a230fffe5f" targetNamespace="http://schemas.microsoft.com/office/2006/metadata/properties" ma:root="true" ma:fieldsID="803c541bc3a19fec165ce3e66fd2211c" ns3:_="" ns4:_="">
    <xsd:import namespace="ebf5eef8-0e98-4fde-9711-a887c87a220d"/>
    <xsd:import namespace="7a1b27b4-af8c-44df-936b-a6a230fffe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5eef8-0e98-4fde-9711-a887c87a22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b27b4-af8c-44df-936b-a6a230fffe5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7B7FF4-8060-44A1-9838-ADA0FD0574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f5eef8-0e98-4fde-9711-a887c87a220d"/>
    <ds:schemaRef ds:uri="7a1b27b4-af8c-44df-936b-a6a230fffe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7C3A9D-FB94-451C-B6D1-0C021EBC32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C068B2-90FD-434D-9782-2039852F7C9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684</Words>
  <Characters>3176</Characters>
  <Application>Microsoft Office Word</Application>
  <DocSecurity>0</DocSecurity>
  <Lines>42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Stones</dc:creator>
  <cp:keywords/>
  <dc:description/>
  <cp:lastModifiedBy>Jody Stones</cp:lastModifiedBy>
  <cp:revision>6</cp:revision>
  <cp:lastPrinted>2022-03-02T22:15:00Z</cp:lastPrinted>
  <dcterms:created xsi:type="dcterms:W3CDTF">2022-04-04T21:40:00Z</dcterms:created>
  <dcterms:modified xsi:type="dcterms:W3CDTF">2022-04-06T18:58:00Z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0x0101003B8DFF8215E0554C808033D22FA676B5</vt:lpwstr>
  </property>
</Properties>
</file>