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A98" w14:textId="77777777" w:rsidR="004B36DB" w:rsidRDefault="00EB22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noProof/>
          <w:color w:val="000000"/>
          <w:sz w:val="24"/>
          <w:szCs w:val="24"/>
        </w:rPr>
        <w:drawing>
          <wp:inline distT="0" distB="0" distL="0" distR="0" wp14:anchorId="40B7F90A" wp14:editId="6CD9C195">
            <wp:extent cx="5911933" cy="1220914"/>
            <wp:effectExtent l="0" t="0" r="0" b="0"/>
            <wp:docPr id="2" name="image1.jpg" descr="Graphical user interface, text, application, email  Description automatically generated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aphical user interface, text, application, email  Description automatically generated 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933" cy="1220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C0D41" w14:textId="77777777" w:rsidR="004B36DB" w:rsidRDefault="004B36DB">
      <w:pPr>
        <w:ind w:right="40"/>
        <w:rPr>
          <w:sz w:val="24"/>
          <w:szCs w:val="24"/>
        </w:rPr>
      </w:pPr>
    </w:p>
    <w:p w14:paraId="17954DC2" w14:textId="7B276FF5" w:rsidR="004B36DB" w:rsidRDefault="00EB2225">
      <w:pPr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MIDA Board Meeting </w:t>
      </w:r>
      <w:r>
        <w:rPr>
          <w:b/>
          <w:sz w:val="24"/>
          <w:szCs w:val="24"/>
        </w:rPr>
        <w:t xml:space="preserve">Pending </w:t>
      </w:r>
      <w:r>
        <w:rPr>
          <w:sz w:val="24"/>
          <w:szCs w:val="24"/>
        </w:rPr>
        <w:t>Minutes April 5, 2022 @ 9:00 a.m.</w:t>
      </w:r>
    </w:p>
    <w:p w14:paraId="55D4C878" w14:textId="77777777" w:rsidR="004B36DB" w:rsidRDefault="00EB2225">
      <w:pPr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Teleconference </w:t>
      </w:r>
    </w:p>
    <w:p w14:paraId="5F1B77E3" w14:textId="5981E945" w:rsidR="004B36DB" w:rsidRDefault="00EB2225">
      <w:pPr>
        <w:ind w:right="40"/>
        <w:jc w:val="center"/>
        <w:rPr>
          <w:sz w:val="24"/>
          <w:szCs w:val="24"/>
        </w:rPr>
      </w:pPr>
      <w:r w:rsidRPr="00FC6378">
        <w:rPr>
          <w:sz w:val="24"/>
          <w:szCs w:val="24"/>
        </w:rPr>
        <w:t>To hear the audio recording of this meeting please go to:</w:t>
      </w:r>
      <w:r>
        <w:rPr>
          <w:sz w:val="24"/>
          <w:szCs w:val="24"/>
        </w:rPr>
        <w:t xml:space="preserve"> </w:t>
      </w:r>
      <w:hyperlink r:id="rId6" w:history="1">
        <w:r w:rsidR="00FC6378" w:rsidRPr="007F2C5A">
          <w:rPr>
            <w:rStyle w:val="Hyperlink"/>
            <w:sz w:val="24"/>
            <w:szCs w:val="24"/>
          </w:rPr>
          <w:t>https://www.utah.gov/pmn/sitemap/notice/745495.html</w:t>
        </w:r>
      </w:hyperlink>
      <w:r w:rsidR="00FC6378">
        <w:rPr>
          <w:sz w:val="24"/>
          <w:szCs w:val="24"/>
        </w:rPr>
        <w:t xml:space="preserve"> </w:t>
      </w:r>
    </w:p>
    <w:p w14:paraId="2E7B601E" w14:textId="7CDE48EE" w:rsidR="004B36DB" w:rsidRDefault="004B36DB">
      <w:pPr>
        <w:ind w:right="40"/>
        <w:jc w:val="center"/>
      </w:pPr>
    </w:p>
    <w:p w14:paraId="4E2337C3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1F1E04" w14:textId="3D05D935" w:rsidR="004B36DB" w:rsidRDefault="00EB2225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Present: Jerry Stevenson, </w:t>
      </w:r>
      <w:r w:rsidRPr="00FC6378">
        <w:rPr>
          <w:b/>
          <w:color w:val="000000"/>
          <w:sz w:val="24"/>
          <w:szCs w:val="24"/>
        </w:rPr>
        <w:t>Gary Harter</w:t>
      </w:r>
      <w:r w:rsidRPr="00EB2225">
        <w:rPr>
          <w:b/>
          <w:i/>
          <w:iCs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Steve Farrell, Mark Shepherd, Gage Froerer</w:t>
      </w:r>
      <w:r w:rsidR="00FC6378">
        <w:rPr>
          <w:b/>
          <w:color w:val="000000"/>
          <w:sz w:val="24"/>
          <w:szCs w:val="24"/>
        </w:rPr>
        <w:t xml:space="preserve">, </w:t>
      </w:r>
      <w:r w:rsidR="00FC6378">
        <w:rPr>
          <w:b/>
          <w:color w:val="000000"/>
          <w:sz w:val="24"/>
          <w:szCs w:val="24"/>
        </w:rPr>
        <w:t>Ben Hart^</w:t>
      </w:r>
    </w:p>
    <w:p w14:paraId="1CCF41B1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i/>
          <w:color w:val="000000"/>
          <w:sz w:val="24"/>
          <w:szCs w:val="24"/>
        </w:rPr>
      </w:pPr>
    </w:p>
    <w:p w14:paraId="5617ECA8" w14:textId="43F6F4B2" w:rsidR="004B36DB" w:rsidRDefault="00EB2225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  <w:r w:rsidRPr="00FC6378">
        <w:rPr>
          <w:b/>
          <w:iCs/>
          <w:color w:val="000000"/>
          <w:sz w:val="24"/>
          <w:szCs w:val="24"/>
        </w:rPr>
        <w:t>Board Members Excused:</w:t>
      </w:r>
      <w:r>
        <w:rPr>
          <w:b/>
          <w:color w:val="000000"/>
          <w:sz w:val="24"/>
          <w:szCs w:val="24"/>
        </w:rPr>
        <w:t xml:space="preserve"> Mike Ostermiller, Stuart Adams, </w:t>
      </w:r>
    </w:p>
    <w:p w14:paraId="27A6C040" w14:textId="77777777" w:rsidR="00FC6378" w:rsidRDefault="00FC6378">
      <w:pPr>
        <w:rPr>
          <w:b/>
          <w:color w:val="000000"/>
          <w:sz w:val="24"/>
          <w:szCs w:val="24"/>
        </w:rPr>
      </w:pPr>
    </w:p>
    <w:p w14:paraId="71E6E231" w14:textId="246A936F" w:rsidR="004B36DB" w:rsidRDefault="00EB2225">
      <w:pPr>
        <w:rPr>
          <w:sz w:val="24"/>
          <w:szCs w:val="24"/>
        </w:rPr>
      </w:pPr>
      <w:r>
        <w:rPr>
          <w:sz w:val="24"/>
          <w:szCs w:val="24"/>
        </w:rPr>
        <w:t>^</w:t>
      </w:r>
      <w:proofErr w:type="gramStart"/>
      <w:r>
        <w:rPr>
          <w:sz w:val="24"/>
          <w:szCs w:val="24"/>
        </w:rPr>
        <w:t>Non-voting</w:t>
      </w:r>
      <w:proofErr w:type="gramEnd"/>
      <w:r>
        <w:rPr>
          <w:sz w:val="24"/>
          <w:szCs w:val="24"/>
        </w:rPr>
        <w:t xml:space="preserve"> board member</w:t>
      </w:r>
    </w:p>
    <w:p w14:paraId="418060C5" w14:textId="77777777" w:rsidR="004B36DB" w:rsidRDefault="004B36DB">
      <w:pPr>
        <w:rPr>
          <w:sz w:val="24"/>
          <w:szCs w:val="24"/>
        </w:rPr>
      </w:pPr>
    </w:p>
    <w:p w14:paraId="750D3FDA" w14:textId="653442CC" w:rsidR="004B36DB" w:rsidRDefault="00EB22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item (1) Welcome: </w:t>
      </w:r>
      <w:r w:rsidR="00FC6378">
        <w:rPr>
          <w:b/>
          <w:color w:val="000000"/>
          <w:sz w:val="24"/>
          <w:szCs w:val="24"/>
        </w:rPr>
        <w:t xml:space="preserve">Mark Shepherd </w:t>
      </w:r>
    </w:p>
    <w:p w14:paraId="364E29E4" w14:textId="77777777" w:rsidR="00FC6378" w:rsidRDefault="00FC6378" w:rsidP="00FC6378">
      <w:pPr>
        <w:rPr>
          <w:b/>
          <w:sz w:val="24"/>
          <w:szCs w:val="24"/>
        </w:rPr>
      </w:pPr>
    </w:p>
    <w:p w14:paraId="3C2D63B7" w14:textId="77777777" w:rsidR="00FC6378" w:rsidRDefault="00FC6378" w:rsidP="00FC6378">
      <w:pPr>
        <w:rPr>
          <w:b/>
          <w:sz w:val="24"/>
          <w:szCs w:val="24"/>
        </w:rPr>
      </w:pPr>
      <w:r w:rsidRPr="00FC6378">
        <w:rPr>
          <w:b/>
          <w:sz w:val="24"/>
          <w:szCs w:val="24"/>
        </w:rPr>
        <w:t>Agenda item (4</w:t>
      </w:r>
      <w:r>
        <w:rPr>
          <w:b/>
          <w:sz w:val="24"/>
          <w:szCs w:val="24"/>
        </w:rPr>
        <w:t>)a</w:t>
      </w:r>
      <w:r w:rsidRPr="00FC6378">
        <w:rPr>
          <w:b/>
          <w:sz w:val="24"/>
          <w:szCs w:val="24"/>
        </w:rPr>
        <w:t xml:space="preserve"> Military Recreation Facility Project Area Update</w:t>
      </w:r>
      <w:r>
        <w:rPr>
          <w:b/>
          <w:sz w:val="24"/>
          <w:szCs w:val="24"/>
        </w:rPr>
        <w:tab/>
      </w:r>
    </w:p>
    <w:p w14:paraId="100F3907" w14:textId="77777777" w:rsidR="00FC6378" w:rsidRDefault="00FC6378" w:rsidP="00FC6378">
      <w:pPr>
        <w:rPr>
          <w:b/>
          <w:sz w:val="24"/>
          <w:szCs w:val="24"/>
        </w:rPr>
      </w:pPr>
    </w:p>
    <w:p w14:paraId="20F38472" w14:textId="2DD4A84A" w:rsidR="00FC6378" w:rsidRPr="00FC6378" w:rsidRDefault="00FC6378" w:rsidP="00FC6378">
      <w:pPr>
        <w:ind w:firstLine="720"/>
        <w:rPr>
          <w:bCs/>
          <w:sz w:val="24"/>
          <w:szCs w:val="24"/>
        </w:rPr>
      </w:pPr>
      <w:r w:rsidRPr="00FC6378">
        <w:rPr>
          <w:bCs/>
          <w:sz w:val="24"/>
          <w:szCs w:val="24"/>
        </w:rPr>
        <w:t>Kurt Krieg</w:t>
      </w:r>
      <w:r w:rsidRPr="00FC6378">
        <w:rPr>
          <w:bCs/>
          <w:sz w:val="24"/>
          <w:szCs w:val="24"/>
        </w:rPr>
        <w:t xml:space="preserve">: </w:t>
      </w:r>
      <w:r w:rsidRPr="00FC6378">
        <w:rPr>
          <w:bCs/>
          <w:sz w:val="24"/>
          <w:szCs w:val="24"/>
        </w:rPr>
        <w:t>Extell</w:t>
      </w:r>
      <w:r w:rsidRPr="00FC6378">
        <w:rPr>
          <w:bCs/>
          <w:sz w:val="24"/>
          <w:szCs w:val="24"/>
        </w:rPr>
        <w:t xml:space="preserve"> update (3:02 – 14:40)</w:t>
      </w:r>
    </w:p>
    <w:p w14:paraId="185789AE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14998DF" w14:textId="3CF53ACB" w:rsidR="004B36DB" w:rsidRDefault="00EB2225">
      <w:pPr>
        <w:pBdr>
          <w:top w:val="nil"/>
          <w:left w:val="nil"/>
          <w:bottom w:val="nil"/>
          <w:right w:val="nil"/>
          <w:between w:val="nil"/>
        </w:pBdr>
        <w:ind w:right="40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Agenda item (2) Approval of Minutes for January 11, 2022.</w:t>
      </w:r>
    </w:p>
    <w:p w14:paraId="26DD5590" w14:textId="14284AA9" w:rsidR="00FC6378" w:rsidRDefault="00FC6378">
      <w:pPr>
        <w:pBdr>
          <w:top w:val="nil"/>
          <w:left w:val="nil"/>
          <w:bottom w:val="nil"/>
          <w:right w:val="nil"/>
          <w:between w:val="nil"/>
        </w:pBdr>
        <w:ind w:right="402"/>
        <w:rPr>
          <w:b/>
          <w:color w:val="000000"/>
          <w:sz w:val="24"/>
          <w:szCs w:val="24"/>
        </w:rPr>
      </w:pPr>
    </w:p>
    <w:p w14:paraId="6482AC0E" w14:textId="5F05734C" w:rsidR="00FC6378" w:rsidRDefault="00FC6378" w:rsidP="00FC6378">
      <w:pPr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>Steve Farrell</w:t>
      </w:r>
      <w:r>
        <w:rPr>
          <w:b/>
          <w:sz w:val="24"/>
          <w:szCs w:val="24"/>
        </w:rPr>
        <w:t xml:space="preserve">: Motion to Approve </w:t>
      </w:r>
      <w:r>
        <w:rPr>
          <w:b/>
          <w:sz w:val="24"/>
          <w:szCs w:val="24"/>
        </w:rPr>
        <w:t xml:space="preserve">January 11, </w:t>
      </w:r>
      <w:proofErr w:type="gramStart"/>
      <w:r>
        <w:rPr>
          <w:b/>
          <w:sz w:val="24"/>
          <w:szCs w:val="24"/>
        </w:rPr>
        <w:t>2022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minutes </w:t>
      </w:r>
    </w:p>
    <w:p w14:paraId="040F7333" w14:textId="77777777" w:rsidR="00FC6378" w:rsidRDefault="00FC6378" w:rsidP="00FC6378">
      <w:pPr>
        <w:ind w:right="40"/>
        <w:rPr>
          <w:b/>
          <w:sz w:val="24"/>
          <w:szCs w:val="24"/>
        </w:rPr>
      </w:pPr>
    </w:p>
    <w:p w14:paraId="5FC32465" w14:textId="4825C2F7" w:rsidR="00FC6378" w:rsidRDefault="00FC6378" w:rsidP="00FC6378">
      <w:pPr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>Gage Froerer</w:t>
      </w:r>
      <w:r>
        <w:rPr>
          <w:b/>
          <w:sz w:val="24"/>
          <w:szCs w:val="24"/>
        </w:rPr>
        <w:t>: Second</w:t>
      </w:r>
    </w:p>
    <w:p w14:paraId="5C5831B9" w14:textId="77777777" w:rsidR="00FC6378" w:rsidRDefault="00FC6378" w:rsidP="00FC6378">
      <w:pPr>
        <w:ind w:right="40"/>
        <w:rPr>
          <w:b/>
          <w:sz w:val="24"/>
          <w:szCs w:val="24"/>
        </w:rPr>
      </w:pPr>
    </w:p>
    <w:p w14:paraId="68C4E499" w14:textId="5D07348C" w:rsid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Jerry Stevenson, </w:t>
      </w:r>
      <w:r w:rsidRPr="00FC6378">
        <w:rPr>
          <w:b/>
          <w:color w:val="000000"/>
          <w:sz w:val="24"/>
          <w:szCs w:val="24"/>
        </w:rPr>
        <w:t>Gary Harter</w:t>
      </w:r>
      <w:r w:rsidRPr="00EB2225">
        <w:rPr>
          <w:b/>
          <w:i/>
          <w:iCs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Steve Farrell, Mark Shepherd, Gage Froerer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vote “aye” in favor of approving minutes from </w:t>
      </w:r>
      <w:r>
        <w:rPr>
          <w:b/>
          <w:color w:val="000000"/>
          <w:sz w:val="24"/>
          <w:szCs w:val="24"/>
        </w:rPr>
        <w:t>January 11, 2022</w:t>
      </w:r>
      <w:r>
        <w:rPr>
          <w:b/>
          <w:color w:val="000000"/>
          <w:sz w:val="24"/>
          <w:szCs w:val="24"/>
        </w:rPr>
        <w:t>. None are opposed. The motion passes.</w:t>
      </w:r>
    </w:p>
    <w:p w14:paraId="2F7A99D9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ind w:right="402"/>
        <w:rPr>
          <w:b/>
          <w:color w:val="000000"/>
          <w:sz w:val="24"/>
          <w:szCs w:val="24"/>
        </w:rPr>
      </w:pPr>
    </w:p>
    <w:p w14:paraId="284B5978" w14:textId="252D77D3" w:rsidR="004B36DB" w:rsidRDefault="00EB2225" w:rsidP="00FC63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item (3) </w:t>
      </w:r>
      <w:r w:rsidR="00FC6378" w:rsidRPr="00FC6378">
        <w:rPr>
          <w:b/>
          <w:color w:val="000000"/>
          <w:sz w:val="24"/>
          <w:szCs w:val="24"/>
        </w:rPr>
        <w:t>Consideration of Resolution 2022-04 Approving a Ground Lease Agreement with</w:t>
      </w:r>
      <w:r w:rsidR="00FC6378">
        <w:rPr>
          <w:b/>
          <w:color w:val="000000"/>
          <w:sz w:val="24"/>
          <w:szCs w:val="24"/>
        </w:rPr>
        <w:t xml:space="preserve"> </w:t>
      </w:r>
      <w:r w:rsidR="00FC6378" w:rsidRPr="00FC6378">
        <w:rPr>
          <w:b/>
          <w:color w:val="000000"/>
          <w:sz w:val="24"/>
          <w:szCs w:val="24"/>
        </w:rPr>
        <w:t>BLX Warehouse LLC for Lot 20 in the Military Recreation Facility Project Area</w:t>
      </w:r>
    </w:p>
    <w:p w14:paraId="5C5A8F99" w14:textId="1943D865" w:rsid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AD15F2D" w14:textId="2F34F093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Cs/>
          <w:color w:val="000000"/>
          <w:sz w:val="24"/>
          <w:szCs w:val="24"/>
        </w:rPr>
      </w:pPr>
      <w:r w:rsidRPr="00FC6378">
        <w:rPr>
          <w:bCs/>
          <w:color w:val="000000"/>
          <w:sz w:val="24"/>
          <w:szCs w:val="24"/>
        </w:rPr>
        <w:t>Paul Morris</w:t>
      </w:r>
      <w:r>
        <w:rPr>
          <w:bCs/>
          <w:color w:val="000000"/>
          <w:sz w:val="24"/>
          <w:szCs w:val="24"/>
        </w:rPr>
        <w:t xml:space="preserve"> and Kurt Krieg</w:t>
      </w:r>
      <w:r w:rsidRPr="00FC6378">
        <w:rPr>
          <w:bCs/>
          <w:color w:val="000000"/>
          <w:sz w:val="24"/>
          <w:szCs w:val="24"/>
        </w:rPr>
        <w:t xml:space="preserve">: Explanation of Ground Lease (16:12 </w:t>
      </w:r>
      <w:r>
        <w:rPr>
          <w:bCs/>
          <w:color w:val="000000"/>
          <w:sz w:val="24"/>
          <w:szCs w:val="24"/>
        </w:rPr>
        <w:t>–</w:t>
      </w:r>
      <w:r w:rsidRPr="00FC637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21:02)</w:t>
      </w:r>
    </w:p>
    <w:p w14:paraId="0C0E15DA" w14:textId="179E7269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Cs/>
          <w:color w:val="000000"/>
          <w:sz w:val="24"/>
          <w:szCs w:val="24"/>
        </w:rPr>
      </w:pPr>
    </w:p>
    <w:p w14:paraId="3497F545" w14:textId="20F8FE21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Cs/>
          <w:color w:val="000000"/>
          <w:sz w:val="24"/>
          <w:szCs w:val="24"/>
        </w:rPr>
      </w:pPr>
      <w:r w:rsidRPr="00FC6378">
        <w:rPr>
          <w:bCs/>
          <w:color w:val="000000"/>
          <w:sz w:val="24"/>
          <w:szCs w:val="24"/>
        </w:rPr>
        <w:t>Kurt Krieg, Paul Morris, Gary Hater, Steve Farrell: Further discussion regarding warehouse and its use (</w:t>
      </w:r>
      <w:r>
        <w:rPr>
          <w:bCs/>
          <w:color w:val="000000"/>
          <w:sz w:val="24"/>
          <w:szCs w:val="24"/>
        </w:rPr>
        <w:t>21</w:t>
      </w:r>
      <w:r w:rsidRPr="00FC6378">
        <w:rPr>
          <w:bCs/>
          <w:color w:val="000000"/>
          <w:sz w:val="24"/>
          <w:szCs w:val="24"/>
        </w:rPr>
        <w:t>:</w:t>
      </w:r>
      <w:r>
        <w:rPr>
          <w:bCs/>
          <w:color w:val="000000"/>
          <w:sz w:val="24"/>
          <w:szCs w:val="24"/>
        </w:rPr>
        <w:t>28</w:t>
      </w:r>
      <w:r w:rsidRPr="00FC637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–</w:t>
      </w:r>
      <w:r w:rsidRPr="00FC637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24:59)</w:t>
      </w:r>
    </w:p>
    <w:p w14:paraId="2A9B69F0" w14:textId="273BE3F8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Cs/>
          <w:color w:val="000000"/>
          <w:sz w:val="24"/>
          <w:szCs w:val="24"/>
        </w:rPr>
      </w:pPr>
    </w:p>
    <w:p w14:paraId="3FA57B62" w14:textId="6661D612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Cs/>
          <w:color w:val="000000"/>
          <w:sz w:val="24"/>
          <w:szCs w:val="24"/>
        </w:rPr>
      </w:pPr>
      <w:r w:rsidRPr="00FC6378">
        <w:rPr>
          <w:bCs/>
          <w:color w:val="000000"/>
          <w:sz w:val="24"/>
          <w:szCs w:val="24"/>
        </w:rPr>
        <w:t>Mark Shepherd: If there are no further questions, I will take a motion.</w:t>
      </w:r>
    </w:p>
    <w:p w14:paraId="76D9B427" w14:textId="77777777" w:rsid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14:paraId="5466B3AD" w14:textId="0E68CBA3" w:rsidR="00FC6378" w:rsidRDefault="00FC6378" w:rsidP="00FC6378">
      <w:pPr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>Gage Froerer:</w:t>
      </w:r>
      <w:r>
        <w:rPr>
          <w:b/>
          <w:sz w:val="24"/>
          <w:szCs w:val="24"/>
        </w:rPr>
        <w:t xml:space="preserve"> Motion to Approve </w:t>
      </w:r>
      <w:r w:rsidRPr="00FC6378">
        <w:rPr>
          <w:b/>
          <w:color w:val="000000"/>
          <w:sz w:val="24"/>
          <w:szCs w:val="24"/>
        </w:rPr>
        <w:t>Resolution 2022-04 Approving a Ground Lease Agreement with</w:t>
      </w:r>
      <w:r>
        <w:rPr>
          <w:b/>
          <w:color w:val="000000"/>
          <w:sz w:val="24"/>
          <w:szCs w:val="24"/>
        </w:rPr>
        <w:t xml:space="preserve"> </w:t>
      </w:r>
      <w:r w:rsidRPr="00FC6378">
        <w:rPr>
          <w:b/>
          <w:color w:val="000000"/>
          <w:sz w:val="24"/>
          <w:szCs w:val="24"/>
        </w:rPr>
        <w:t>BLX Warehouse LLC for Lot 20 in the Military Recreation Facility Project Area</w:t>
      </w:r>
    </w:p>
    <w:p w14:paraId="0307D9AE" w14:textId="77777777" w:rsidR="00FC6378" w:rsidRDefault="00FC6378" w:rsidP="00FC6378">
      <w:pPr>
        <w:ind w:right="40"/>
        <w:rPr>
          <w:b/>
          <w:sz w:val="24"/>
          <w:szCs w:val="24"/>
        </w:rPr>
      </w:pPr>
    </w:p>
    <w:p w14:paraId="5F3695EA" w14:textId="4734F863" w:rsidR="00FC6378" w:rsidRDefault="00FC6378" w:rsidP="00FC6378">
      <w:pPr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Steve Farrell</w:t>
      </w:r>
      <w:r>
        <w:rPr>
          <w:b/>
          <w:sz w:val="24"/>
          <w:szCs w:val="24"/>
        </w:rPr>
        <w:t>: Second</w:t>
      </w:r>
    </w:p>
    <w:p w14:paraId="4C222A92" w14:textId="77777777" w:rsidR="00FC6378" w:rsidRDefault="00FC6378" w:rsidP="00FC6378">
      <w:pPr>
        <w:ind w:right="40"/>
        <w:rPr>
          <w:b/>
          <w:sz w:val="24"/>
          <w:szCs w:val="24"/>
        </w:rPr>
      </w:pPr>
    </w:p>
    <w:p w14:paraId="55C7F77B" w14:textId="724348D1" w:rsid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Jerry Stevenson, </w:t>
      </w:r>
      <w:r w:rsidRPr="00FC6378">
        <w:rPr>
          <w:b/>
          <w:color w:val="000000"/>
          <w:sz w:val="24"/>
          <w:szCs w:val="24"/>
        </w:rPr>
        <w:t>Gary Harter</w:t>
      </w:r>
      <w:r w:rsidRPr="00EB2225">
        <w:rPr>
          <w:b/>
          <w:i/>
          <w:iCs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Steve Farrell, Mark Shepherd, Gage Froerer vote “aye” in favor of approving </w:t>
      </w:r>
      <w:r w:rsidRPr="00FC6378">
        <w:rPr>
          <w:b/>
          <w:color w:val="000000"/>
          <w:sz w:val="24"/>
          <w:szCs w:val="24"/>
        </w:rPr>
        <w:t>Resolution 2022-04 Approving a Ground Lease Agreement with</w:t>
      </w:r>
      <w:r>
        <w:rPr>
          <w:b/>
          <w:color w:val="000000"/>
          <w:sz w:val="24"/>
          <w:szCs w:val="24"/>
        </w:rPr>
        <w:t xml:space="preserve"> </w:t>
      </w:r>
      <w:r w:rsidRPr="00FC6378">
        <w:rPr>
          <w:b/>
          <w:color w:val="000000"/>
          <w:sz w:val="24"/>
          <w:szCs w:val="24"/>
        </w:rPr>
        <w:t>BLX Warehouse LLC for Lot 20 in the Military Recreation Facility Project Area</w:t>
      </w:r>
      <w:r>
        <w:rPr>
          <w:b/>
          <w:color w:val="000000"/>
          <w:sz w:val="24"/>
          <w:szCs w:val="24"/>
        </w:rPr>
        <w:t>. None are opposed. The motion passes.</w:t>
      </w:r>
    </w:p>
    <w:p w14:paraId="5D306E8B" w14:textId="77777777" w:rsid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</w:p>
    <w:p w14:paraId="0057309B" w14:textId="5B3B7202" w:rsidR="00FC6378" w:rsidRPr="00FC6378" w:rsidRDefault="00FC6378" w:rsidP="00FC6378">
      <w:pPr>
        <w:rPr>
          <w:b/>
          <w:sz w:val="24"/>
          <w:szCs w:val="24"/>
        </w:rPr>
      </w:pPr>
      <w:r w:rsidRPr="00FC6378">
        <w:rPr>
          <w:b/>
          <w:sz w:val="24"/>
          <w:szCs w:val="24"/>
        </w:rPr>
        <w:t>Agenda item (4)</w:t>
      </w:r>
      <w:r>
        <w:rPr>
          <w:b/>
          <w:sz w:val="24"/>
          <w:szCs w:val="24"/>
        </w:rPr>
        <w:t xml:space="preserve">b </w:t>
      </w:r>
      <w:r w:rsidRPr="00FC6378">
        <w:rPr>
          <w:b/>
          <w:sz w:val="24"/>
          <w:szCs w:val="24"/>
        </w:rPr>
        <w:t>Military Recreation Facility Project Area Update</w:t>
      </w:r>
    </w:p>
    <w:p w14:paraId="6FA2FE6F" w14:textId="77777777" w:rsidR="00FC6378" w:rsidRDefault="00FC6378" w:rsidP="00FC6378">
      <w:pPr>
        <w:ind w:firstLine="720"/>
        <w:rPr>
          <w:b/>
          <w:sz w:val="24"/>
          <w:szCs w:val="24"/>
        </w:rPr>
      </w:pPr>
    </w:p>
    <w:p w14:paraId="36AE48B3" w14:textId="3CA0E0C6" w:rsidR="00FC6378" w:rsidRPr="00FC6378" w:rsidRDefault="00FC6378" w:rsidP="00FC6378">
      <w:pPr>
        <w:ind w:firstLine="720"/>
        <w:rPr>
          <w:bCs/>
          <w:sz w:val="24"/>
          <w:szCs w:val="24"/>
        </w:rPr>
      </w:pPr>
      <w:r w:rsidRPr="00FC6378">
        <w:rPr>
          <w:bCs/>
          <w:sz w:val="24"/>
          <w:szCs w:val="24"/>
        </w:rPr>
        <w:t>Tyler Aldous</w:t>
      </w:r>
      <w:r>
        <w:rPr>
          <w:bCs/>
          <w:sz w:val="24"/>
          <w:szCs w:val="24"/>
        </w:rPr>
        <w:t xml:space="preserve">: </w:t>
      </w:r>
      <w:r w:rsidRPr="00FC6378">
        <w:rPr>
          <w:bCs/>
          <w:sz w:val="24"/>
          <w:szCs w:val="24"/>
        </w:rPr>
        <w:t xml:space="preserve">SkyRidge </w:t>
      </w:r>
      <w:r>
        <w:rPr>
          <w:bCs/>
          <w:sz w:val="24"/>
          <w:szCs w:val="24"/>
        </w:rPr>
        <w:t xml:space="preserve">update </w:t>
      </w:r>
      <w:r w:rsidRPr="00FC6378">
        <w:rPr>
          <w:bCs/>
          <w:sz w:val="24"/>
          <w:szCs w:val="24"/>
        </w:rPr>
        <w:t>(26:</w:t>
      </w:r>
      <w:r>
        <w:rPr>
          <w:bCs/>
          <w:sz w:val="24"/>
          <w:szCs w:val="24"/>
        </w:rPr>
        <w:t>27</w:t>
      </w:r>
      <w:r w:rsidRPr="00FC6378">
        <w:rPr>
          <w:bCs/>
          <w:sz w:val="24"/>
          <w:szCs w:val="24"/>
        </w:rPr>
        <w:t xml:space="preserve"> - 30:</w:t>
      </w:r>
      <w:r>
        <w:rPr>
          <w:bCs/>
          <w:sz w:val="24"/>
          <w:szCs w:val="24"/>
        </w:rPr>
        <w:t>13</w:t>
      </w:r>
      <w:r w:rsidRPr="00FC6378">
        <w:rPr>
          <w:bCs/>
          <w:sz w:val="24"/>
          <w:szCs w:val="24"/>
        </w:rPr>
        <w:t>)</w:t>
      </w:r>
    </w:p>
    <w:p w14:paraId="5995CE06" w14:textId="630DAE72" w:rsidR="00FC6378" w:rsidRPr="00FC6378" w:rsidRDefault="00FC6378" w:rsidP="00FC6378">
      <w:pPr>
        <w:ind w:firstLine="720"/>
        <w:rPr>
          <w:bCs/>
          <w:sz w:val="24"/>
          <w:szCs w:val="24"/>
        </w:rPr>
      </w:pPr>
    </w:p>
    <w:p w14:paraId="1EEA2555" w14:textId="790AA04D" w:rsidR="00FC6378" w:rsidRPr="00FC6378" w:rsidRDefault="00FC6378" w:rsidP="00FC6378">
      <w:pPr>
        <w:ind w:firstLine="720"/>
        <w:rPr>
          <w:bCs/>
          <w:sz w:val="24"/>
          <w:szCs w:val="24"/>
        </w:rPr>
      </w:pPr>
      <w:r w:rsidRPr="00FC6378">
        <w:rPr>
          <w:bCs/>
          <w:sz w:val="24"/>
          <w:szCs w:val="24"/>
        </w:rPr>
        <w:t>Jack Johnson</w:t>
      </w:r>
      <w:r>
        <w:rPr>
          <w:bCs/>
          <w:sz w:val="24"/>
          <w:szCs w:val="24"/>
        </w:rPr>
        <w:t xml:space="preserve">: Golf and Equestrian centers update </w:t>
      </w:r>
      <w:r w:rsidRPr="00FC6378">
        <w:rPr>
          <w:bCs/>
          <w:sz w:val="24"/>
          <w:szCs w:val="24"/>
        </w:rPr>
        <w:t>(30:</w:t>
      </w:r>
      <w:r>
        <w:rPr>
          <w:bCs/>
          <w:sz w:val="24"/>
          <w:szCs w:val="24"/>
        </w:rPr>
        <w:t>16</w:t>
      </w:r>
      <w:r w:rsidRPr="00FC63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FC6378">
        <w:rPr>
          <w:bCs/>
          <w:sz w:val="24"/>
          <w:szCs w:val="24"/>
        </w:rPr>
        <w:t xml:space="preserve"> 34</w:t>
      </w:r>
      <w:r>
        <w:rPr>
          <w:bCs/>
          <w:sz w:val="24"/>
          <w:szCs w:val="24"/>
        </w:rPr>
        <w:t>:03)</w:t>
      </w:r>
    </w:p>
    <w:p w14:paraId="13E7E86E" w14:textId="42CC6D06" w:rsidR="00FC6378" w:rsidRPr="00FC6378" w:rsidRDefault="00FC6378" w:rsidP="00FC6378">
      <w:pPr>
        <w:ind w:firstLine="720"/>
        <w:rPr>
          <w:bCs/>
          <w:sz w:val="24"/>
          <w:szCs w:val="24"/>
        </w:rPr>
      </w:pPr>
    </w:p>
    <w:p w14:paraId="1ED3EC70" w14:textId="02DBDF1B" w:rsidR="00FC6378" w:rsidRPr="00FC6378" w:rsidRDefault="00FC6378" w:rsidP="00FC6378">
      <w:pPr>
        <w:ind w:firstLine="720"/>
        <w:rPr>
          <w:bCs/>
          <w:sz w:val="24"/>
          <w:szCs w:val="24"/>
        </w:rPr>
      </w:pPr>
      <w:r w:rsidRPr="00FC6378">
        <w:rPr>
          <w:bCs/>
          <w:sz w:val="24"/>
          <w:szCs w:val="24"/>
        </w:rPr>
        <w:t xml:space="preserve">Tyler </w:t>
      </w:r>
      <w:r>
        <w:rPr>
          <w:bCs/>
          <w:sz w:val="24"/>
          <w:szCs w:val="24"/>
        </w:rPr>
        <w:t>Aldous: T</w:t>
      </w:r>
      <w:r w:rsidRPr="00FC6378">
        <w:rPr>
          <w:bCs/>
          <w:sz w:val="24"/>
          <w:szCs w:val="24"/>
        </w:rPr>
        <w:t>rails</w:t>
      </w:r>
      <w:r>
        <w:rPr>
          <w:bCs/>
          <w:sz w:val="24"/>
          <w:szCs w:val="24"/>
        </w:rPr>
        <w:t xml:space="preserve"> and Lodge</w:t>
      </w:r>
      <w:r w:rsidRPr="00FC6378">
        <w:rPr>
          <w:bCs/>
          <w:sz w:val="24"/>
          <w:szCs w:val="24"/>
        </w:rPr>
        <w:t xml:space="preserve"> update</w:t>
      </w:r>
      <w:r>
        <w:rPr>
          <w:bCs/>
          <w:sz w:val="24"/>
          <w:szCs w:val="24"/>
        </w:rPr>
        <w:t>s (</w:t>
      </w:r>
      <w:r w:rsidRPr="00FC6378">
        <w:rPr>
          <w:bCs/>
          <w:sz w:val="24"/>
          <w:szCs w:val="24"/>
        </w:rPr>
        <w:t>34</w:t>
      </w:r>
      <w:r>
        <w:rPr>
          <w:bCs/>
          <w:sz w:val="24"/>
          <w:szCs w:val="24"/>
        </w:rPr>
        <w:t>:05</w:t>
      </w:r>
      <w:r w:rsidRPr="00FC6378">
        <w:rPr>
          <w:bCs/>
          <w:sz w:val="24"/>
          <w:szCs w:val="24"/>
        </w:rPr>
        <w:t xml:space="preserve"> – 3</w:t>
      </w:r>
      <w:r>
        <w:rPr>
          <w:bCs/>
          <w:sz w:val="24"/>
          <w:szCs w:val="24"/>
        </w:rPr>
        <w:t>7:27)</w:t>
      </w:r>
    </w:p>
    <w:p w14:paraId="12F6D340" w14:textId="77777777" w:rsidR="00FC6378" w:rsidRDefault="00FC6378" w:rsidP="00FC6378">
      <w:pPr>
        <w:rPr>
          <w:b/>
          <w:sz w:val="24"/>
          <w:szCs w:val="24"/>
        </w:rPr>
      </w:pPr>
    </w:p>
    <w:p w14:paraId="3975450D" w14:textId="66D8F57B" w:rsidR="00FC6378" w:rsidRPr="00FC6378" w:rsidRDefault="00FC6378" w:rsidP="00FC6378">
      <w:pPr>
        <w:ind w:left="720"/>
        <w:rPr>
          <w:bCs/>
          <w:sz w:val="24"/>
          <w:szCs w:val="24"/>
        </w:rPr>
      </w:pPr>
      <w:r w:rsidRPr="00FC6378">
        <w:rPr>
          <w:bCs/>
          <w:sz w:val="24"/>
          <w:szCs w:val="24"/>
        </w:rPr>
        <w:t xml:space="preserve">Mike </w:t>
      </w:r>
      <w:proofErr w:type="spellStart"/>
      <w:r w:rsidRPr="00FC6378">
        <w:rPr>
          <w:bCs/>
          <w:color w:val="000000"/>
          <w:sz w:val="24"/>
          <w:szCs w:val="24"/>
        </w:rPr>
        <w:t>Kosakowski</w:t>
      </w:r>
      <w:proofErr w:type="spellEnd"/>
      <w:r w:rsidRPr="00FC6378">
        <w:rPr>
          <w:bCs/>
          <w:sz w:val="24"/>
          <w:szCs w:val="24"/>
        </w:rPr>
        <w:t>, Paul Morris, Kurt Krieg</w:t>
      </w:r>
      <w:r>
        <w:rPr>
          <w:bCs/>
          <w:sz w:val="24"/>
          <w:szCs w:val="24"/>
        </w:rPr>
        <w:t xml:space="preserve">: </w:t>
      </w:r>
      <w:r w:rsidRPr="00FC6378">
        <w:rPr>
          <w:bCs/>
          <w:sz w:val="24"/>
          <w:szCs w:val="24"/>
        </w:rPr>
        <w:t xml:space="preserve">Discussion regarding north portal construction timeline, and traffic impact. </w:t>
      </w:r>
      <w:r>
        <w:rPr>
          <w:bCs/>
          <w:sz w:val="24"/>
          <w:szCs w:val="24"/>
        </w:rPr>
        <w:t>(</w:t>
      </w:r>
      <w:r w:rsidRPr="00FC6378">
        <w:rPr>
          <w:bCs/>
          <w:sz w:val="24"/>
          <w:szCs w:val="24"/>
        </w:rPr>
        <w:t>37:</w:t>
      </w:r>
      <w:r>
        <w:rPr>
          <w:bCs/>
          <w:sz w:val="24"/>
          <w:szCs w:val="24"/>
        </w:rPr>
        <w:t>50</w:t>
      </w:r>
      <w:r w:rsidRPr="00FC6378">
        <w:rPr>
          <w:bCs/>
          <w:sz w:val="24"/>
          <w:szCs w:val="24"/>
        </w:rPr>
        <w:t xml:space="preserve"> - 4</w:t>
      </w:r>
      <w:r>
        <w:rPr>
          <w:bCs/>
          <w:sz w:val="24"/>
          <w:szCs w:val="24"/>
        </w:rPr>
        <w:t>2</w:t>
      </w:r>
      <w:r w:rsidRPr="00FC637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51</w:t>
      </w:r>
      <w:r w:rsidRPr="00FC6378">
        <w:rPr>
          <w:bCs/>
          <w:sz w:val="24"/>
          <w:szCs w:val="24"/>
        </w:rPr>
        <w:t>)</w:t>
      </w:r>
    </w:p>
    <w:p w14:paraId="4BA6D42E" w14:textId="77777777" w:rsidR="00FC6378" w:rsidRPr="00FC6378" w:rsidRDefault="00FC6378" w:rsidP="00FC6378">
      <w:pPr>
        <w:ind w:left="720" w:firstLine="720"/>
        <w:rPr>
          <w:bCs/>
          <w:sz w:val="24"/>
          <w:szCs w:val="24"/>
        </w:rPr>
      </w:pPr>
    </w:p>
    <w:p w14:paraId="1AEE9C68" w14:textId="4E1FA496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Cs/>
          <w:color w:val="000000"/>
          <w:sz w:val="24"/>
          <w:szCs w:val="24"/>
        </w:rPr>
      </w:pPr>
      <w:r w:rsidRPr="00FC6378">
        <w:rPr>
          <w:bCs/>
          <w:color w:val="000000"/>
          <w:sz w:val="24"/>
          <w:szCs w:val="24"/>
        </w:rPr>
        <w:t>Gary Harter, Kurt Krie</w:t>
      </w:r>
      <w:r>
        <w:rPr>
          <w:bCs/>
          <w:color w:val="000000"/>
          <w:sz w:val="24"/>
          <w:szCs w:val="24"/>
        </w:rPr>
        <w:t xml:space="preserve">g: </w:t>
      </w:r>
      <w:r w:rsidRPr="00FC6378">
        <w:rPr>
          <w:bCs/>
          <w:color w:val="000000"/>
          <w:sz w:val="24"/>
          <w:szCs w:val="24"/>
        </w:rPr>
        <w:t xml:space="preserve">Discussion regarding apartments, parking, traffic impacts, and </w:t>
      </w:r>
      <w:r>
        <w:rPr>
          <w:bCs/>
          <w:color w:val="000000"/>
          <w:sz w:val="24"/>
          <w:szCs w:val="24"/>
        </w:rPr>
        <w:t xml:space="preserve">housing </w:t>
      </w:r>
      <w:r w:rsidRPr="00FC6378">
        <w:rPr>
          <w:bCs/>
          <w:color w:val="000000"/>
          <w:sz w:val="24"/>
          <w:szCs w:val="24"/>
        </w:rPr>
        <w:t xml:space="preserve">affordability </w:t>
      </w:r>
      <w:r>
        <w:rPr>
          <w:bCs/>
          <w:color w:val="000000"/>
          <w:sz w:val="24"/>
          <w:szCs w:val="24"/>
        </w:rPr>
        <w:t>(</w:t>
      </w:r>
      <w:r w:rsidRPr="00FC6378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>2:57</w:t>
      </w:r>
      <w:r w:rsidRPr="00FC6378">
        <w:rPr>
          <w:bCs/>
          <w:color w:val="000000"/>
          <w:sz w:val="24"/>
          <w:szCs w:val="24"/>
        </w:rPr>
        <w:t xml:space="preserve"> – 46</w:t>
      </w:r>
      <w:r>
        <w:rPr>
          <w:bCs/>
          <w:color w:val="000000"/>
          <w:sz w:val="24"/>
          <w:szCs w:val="24"/>
        </w:rPr>
        <w:t>:21)</w:t>
      </w:r>
    </w:p>
    <w:p w14:paraId="13E70166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</w:p>
    <w:p w14:paraId="57EDA2BE" w14:textId="40F6A030" w:rsidR="00FC6378" w:rsidRDefault="00EB2225" w:rsidP="00FC6378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item (5) </w:t>
      </w:r>
      <w:r w:rsidR="00FC6378" w:rsidRPr="00FC6378">
        <w:rPr>
          <w:b/>
          <w:color w:val="000000"/>
          <w:sz w:val="24"/>
          <w:szCs w:val="24"/>
        </w:rPr>
        <w:t>Falcon Hill Project Area Update</w:t>
      </w:r>
      <w:r w:rsidR="00FC6378">
        <w:rPr>
          <w:b/>
          <w:color w:val="000000"/>
          <w:sz w:val="24"/>
          <w:szCs w:val="24"/>
        </w:rPr>
        <w:t xml:space="preserve"> </w:t>
      </w:r>
    </w:p>
    <w:p w14:paraId="30840575" w14:textId="77777777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left="720" w:right="196"/>
        <w:rPr>
          <w:bCs/>
          <w:color w:val="000000"/>
          <w:sz w:val="24"/>
          <w:szCs w:val="24"/>
        </w:rPr>
      </w:pPr>
    </w:p>
    <w:p w14:paraId="26BFC0AF" w14:textId="5CD763B8" w:rsidR="004B36DB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left="720" w:right="196"/>
        <w:rPr>
          <w:bCs/>
          <w:color w:val="000000"/>
          <w:sz w:val="24"/>
          <w:szCs w:val="24"/>
        </w:rPr>
      </w:pPr>
      <w:r w:rsidRPr="00FC6378">
        <w:rPr>
          <w:bCs/>
          <w:color w:val="000000"/>
          <w:sz w:val="24"/>
          <w:szCs w:val="24"/>
        </w:rPr>
        <w:t>Taylor Woodbury, SRDP</w:t>
      </w:r>
      <w:r w:rsidRPr="00FC6378">
        <w:rPr>
          <w:bCs/>
          <w:color w:val="000000"/>
          <w:sz w:val="24"/>
          <w:szCs w:val="24"/>
        </w:rPr>
        <w:t xml:space="preserve">: Updates regarding </w:t>
      </w:r>
      <w:r w:rsidRPr="00FC6378">
        <w:rPr>
          <w:bCs/>
          <w:color w:val="000000"/>
          <w:sz w:val="24"/>
          <w:szCs w:val="24"/>
        </w:rPr>
        <w:t>north gate timeline, UDOT design build for 5600 S interchange and 1800 N traffic studies, RIC Campus update, building 4, and Jack in the Box</w:t>
      </w:r>
      <w:r w:rsidRPr="00FC6378">
        <w:rPr>
          <w:bCs/>
          <w:color w:val="000000"/>
          <w:sz w:val="24"/>
          <w:szCs w:val="24"/>
        </w:rPr>
        <w:t xml:space="preserve"> opening. (46</w:t>
      </w:r>
      <w:r>
        <w:rPr>
          <w:bCs/>
          <w:color w:val="000000"/>
          <w:sz w:val="24"/>
          <w:szCs w:val="24"/>
        </w:rPr>
        <w:t>:33</w:t>
      </w:r>
      <w:r w:rsidRPr="00FC6378">
        <w:rPr>
          <w:bCs/>
          <w:color w:val="000000"/>
          <w:sz w:val="24"/>
          <w:szCs w:val="24"/>
        </w:rPr>
        <w:t xml:space="preserve"> – 50</w:t>
      </w:r>
      <w:r>
        <w:rPr>
          <w:bCs/>
          <w:color w:val="000000"/>
          <w:sz w:val="24"/>
          <w:szCs w:val="24"/>
        </w:rPr>
        <w:t>:28</w:t>
      </w:r>
      <w:r w:rsidRPr="00FC6378">
        <w:rPr>
          <w:bCs/>
          <w:color w:val="000000"/>
          <w:sz w:val="24"/>
          <w:szCs w:val="24"/>
        </w:rPr>
        <w:t>)</w:t>
      </w:r>
    </w:p>
    <w:p w14:paraId="29BCB58A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DE2F9A" w14:textId="73B039C1" w:rsidR="004B36DB" w:rsidRDefault="00EB222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Item (6) </w:t>
      </w:r>
      <w:r w:rsidR="00FC6378" w:rsidRPr="00FC6378">
        <w:rPr>
          <w:b/>
          <w:color w:val="000000"/>
          <w:sz w:val="24"/>
          <w:szCs w:val="24"/>
        </w:rPr>
        <w:t>Executive Director / CFO Report</w:t>
      </w:r>
    </w:p>
    <w:p w14:paraId="203918FA" w14:textId="77777777" w:rsidR="00FC6378" w:rsidRDefault="00FC63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0B55CAE4" w14:textId="495D174A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color w:val="000000"/>
          <w:sz w:val="24"/>
          <w:szCs w:val="24"/>
        </w:rPr>
      </w:pPr>
      <w:r w:rsidRPr="00FC6378">
        <w:rPr>
          <w:bCs/>
          <w:color w:val="000000"/>
          <w:sz w:val="24"/>
          <w:szCs w:val="24"/>
        </w:rPr>
        <w:t>Paul</w:t>
      </w:r>
      <w:r>
        <w:rPr>
          <w:bCs/>
          <w:color w:val="000000"/>
          <w:sz w:val="24"/>
          <w:szCs w:val="24"/>
        </w:rPr>
        <w:t xml:space="preserve"> Morris</w:t>
      </w:r>
      <w:r w:rsidRPr="00FC6378">
        <w:rPr>
          <w:bCs/>
          <w:color w:val="000000"/>
          <w:sz w:val="24"/>
          <w:szCs w:val="24"/>
        </w:rPr>
        <w:t>: Legislative session and funding updates (5</w:t>
      </w:r>
      <w:r>
        <w:rPr>
          <w:bCs/>
          <w:color w:val="000000"/>
          <w:sz w:val="24"/>
          <w:szCs w:val="24"/>
        </w:rPr>
        <w:t>0</w:t>
      </w:r>
      <w:r w:rsidRPr="00FC6378">
        <w:rPr>
          <w:bCs/>
          <w:color w:val="000000"/>
          <w:sz w:val="24"/>
          <w:szCs w:val="24"/>
        </w:rPr>
        <w:t>:</w:t>
      </w:r>
      <w:r>
        <w:rPr>
          <w:bCs/>
          <w:color w:val="000000"/>
          <w:sz w:val="24"/>
          <w:szCs w:val="24"/>
        </w:rPr>
        <w:t>47</w:t>
      </w:r>
      <w:r w:rsidRPr="00FC6378">
        <w:rPr>
          <w:bCs/>
          <w:color w:val="000000"/>
          <w:sz w:val="24"/>
          <w:szCs w:val="24"/>
        </w:rPr>
        <w:t xml:space="preserve"> – 1:08:</w:t>
      </w:r>
      <w:r>
        <w:rPr>
          <w:bCs/>
          <w:color w:val="000000"/>
          <w:sz w:val="24"/>
          <w:szCs w:val="24"/>
        </w:rPr>
        <w:t>05</w:t>
      </w:r>
      <w:r w:rsidRPr="00FC6378">
        <w:rPr>
          <w:bCs/>
          <w:color w:val="000000"/>
          <w:sz w:val="24"/>
          <w:szCs w:val="24"/>
        </w:rPr>
        <w:t>)</w:t>
      </w:r>
    </w:p>
    <w:p w14:paraId="08461744" w14:textId="77777777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color w:val="000000"/>
          <w:sz w:val="24"/>
          <w:szCs w:val="24"/>
        </w:rPr>
      </w:pPr>
    </w:p>
    <w:p w14:paraId="4AA48511" w14:textId="3EE5E336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color w:val="000000"/>
          <w:sz w:val="24"/>
          <w:szCs w:val="24"/>
        </w:rPr>
      </w:pPr>
      <w:r w:rsidRPr="00FC6378">
        <w:rPr>
          <w:bCs/>
          <w:color w:val="000000"/>
          <w:sz w:val="24"/>
          <w:szCs w:val="24"/>
        </w:rPr>
        <w:t>Paula</w:t>
      </w:r>
      <w:r>
        <w:rPr>
          <w:bCs/>
          <w:color w:val="000000"/>
          <w:sz w:val="24"/>
          <w:szCs w:val="24"/>
        </w:rPr>
        <w:t xml:space="preserve"> Eldredge</w:t>
      </w:r>
      <w:r w:rsidRPr="00FC6378">
        <w:rPr>
          <w:bCs/>
          <w:color w:val="000000"/>
          <w:sz w:val="24"/>
          <w:szCs w:val="24"/>
        </w:rPr>
        <w:t>: 2022 Quarter 2 Finance Report (1:08:</w:t>
      </w:r>
      <w:r>
        <w:rPr>
          <w:bCs/>
          <w:color w:val="000000"/>
          <w:sz w:val="24"/>
          <w:szCs w:val="24"/>
        </w:rPr>
        <w:t>12</w:t>
      </w:r>
      <w:r w:rsidRPr="00FC6378">
        <w:rPr>
          <w:bCs/>
          <w:color w:val="000000"/>
          <w:sz w:val="24"/>
          <w:szCs w:val="24"/>
        </w:rPr>
        <w:t xml:space="preserve"> - 1:12:</w:t>
      </w:r>
      <w:r>
        <w:rPr>
          <w:bCs/>
          <w:color w:val="000000"/>
          <w:sz w:val="24"/>
          <w:szCs w:val="24"/>
        </w:rPr>
        <w:t>19)</w:t>
      </w:r>
    </w:p>
    <w:p w14:paraId="2DA83FBC" w14:textId="2AA1D9DA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color w:val="000000"/>
          <w:sz w:val="24"/>
          <w:szCs w:val="24"/>
        </w:rPr>
      </w:pPr>
    </w:p>
    <w:p w14:paraId="1E2F4FC6" w14:textId="337C2121" w:rsidR="00FC6378" w:rsidRPr="00FC6378" w:rsidRDefault="00FC6378" w:rsidP="00FC637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color w:val="000000"/>
          <w:sz w:val="24"/>
          <w:szCs w:val="24"/>
        </w:rPr>
      </w:pPr>
      <w:r w:rsidRPr="00FC6378">
        <w:rPr>
          <w:bCs/>
          <w:color w:val="000000"/>
          <w:sz w:val="24"/>
          <w:szCs w:val="24"/>
        </w:rPr>
        <w:t xml:space="preserve">Paul </w:t>
      </w:r>
      <w:r>
        <w:rPr>
          <w:bCs/>
          <w:color w:val="000000"/>
          <w:sz w:val="24"/>
          <w:szCs w:val="24"/>
        </w:rPr>
        <w:t>Morris: F</w:t>
      </w:r>
      <w:r w:rsidRPr="00FC6378">
        <w:rPr>
          <w:bCs/>
          <w:color w:val="000000"/>
          <w:sz w:val="24"/>
          <w:szCs w:val="24"/>
        </w:rPr>
        <w:t>urther explanation of budget, spending, and income (1:12</w:t>
      </w:r>
      <w:r>
        <w:rPr>
          <w:bCs/>
          <w:color w:val="000000"/>
          <w:sz w:val="24"/>
          <w:szCs w:val="24"/>
        </w:rPr>
        <w:t>:20</w:t>
      </w:r>
      <w:r w:rsidRPr="00FC6378">
        <w:rPr>
          <w:bCs/>
          <w:color w:val="000000"/>
          <w:sz w:val="24"/>
          <w:szCs w:val="24"/>
        </w:rPr>
        <w:t xml:space="preserve"> - 1:16:</w:t>
      </w:r>
      <w:r>
        <w:rPr>
          <w:bCs/>
          <w:color w:val="000000"/>
          <w:sz w:val="24"/>
          <w:szCs w:val="24"/>
        </w:rPr>
        <w:t>34)</w:t>
      </w:r>
    </w:p>
    <w:p w14:paraId="02F79DC7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</w:p>
    <w:p w14:paraId="0DB5F2DC" w14:textId="616808FF" w:rsidR="004B36DB" w:rsidRDefault="00EB2225" w:rsidP="00FC63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Item (7) </w:t>
      </w:r>
      <w:r w:rsidR="00FC6378">
        <w:rPr>
          <w:b/>
          <w:color w:val="000000"/>
          <w:sz w:val="24"/>
          <w:szCs w:val="24"/>
        </w:rPr>
        <w:t>Other Business</w:t>
      </w:r>
    </w:p>
    <w:p w14:paraId="66919725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A605A94" w14:textId="702C7986" w:rsidR="004B36DB" w:rsidRDefault="00EB2225">
      <w:pPr>
        <w:pBdr>
          <w:top w:val="nil"/>
          <w:left w:val="nil"/>
          <w:bottom w:val="nil"/>
          <w:right w:val="nil"/>
          <w:between w:val="nil"/>
        </w:pBdr>
        <w:ind w:right="19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Agenda Item (8)</w:t>
      </w:r>
      <w:r w:rsidR="00FC6378">
        <w:rPr>
          <w:b/>
          <w:color w:val="000000"/>
          <w:sz w:val="24"/>
          <w:szCs w:val="24"/>
        </w:rPr>
        <w:t xml:space="preserve"> Adjourn Meeting</w:t>
      </w:r>
    </w:p>
    <w:p w14:paraId="54CEF389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261A850" w14:textId="069191B0" w:rsidR="004B36DB" w:rsidRDefault="00FC63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Steve Farrell:</w:t>
      </w:r>
      <w:r w:rsidR="00EB2225">
        <w:rPr>
          <w:b/>
          <w:color w:val="000000"/>
          <w:sz w:val="24"/>
          <w:szCs w:val="24"/>
        </w:rPr>
        <w:t xml:space="preserve"> Motion to </w:t>
      </w:r>
      <w:r>
        <w:rPr>
          <w:b/>
          <w:color w:val="000000"/>
          <w:sz w:val="24"/>
          <w:szCs w:val="24"/>
        </w:rPr>
        <w:t xml:space="preserve">Adjourn Meeting </w:t>
      </w:r>
    </w:p>
    <w:p w14:paraId="1782BADD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D4773CD" w14:textId="66AB6B91" w:rsidR="004B36DB" w:rsidRDefault="00FC63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Mark Shepherd</w:t>
      </w:r>
      <w:r w:rsidR="00EB2225">
        <w:rPr>
          <w:b/>
          <w:color w:val="000000"/>
          <w:sz w:val="24"/>
          <w:szCs w:val="24"/>
        </w:rPr>
        <w:t xml:space="preserve">: Second. </w:t>
      </w:r>
    </w:p>
    <w:p w14:paraId="093225D7" w14:textId="77777777" w:rsidR="004B36DB" w:rsidRDefault="004B36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E25C94" w14:textId="60C59F83" w:rsidR="004B36DB" w:rsidRDefault="00FC63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Steve Farrell, Mark Shepherd, Gage Froerer </w:t>
      </w:r>
      <w:r w:rsidR="00EB2225">
        <w:rPr>
          <w:b/>
          <w:color w:val="000000"/>
          <w:sz w:val="24"/>
          <w:szCs w:val="24"/>
        </w:rPr>
        <w:t>vote</w:t>
      </w:r>
      <w:r w:rsidR="00EB2225">
        <w:rPr>
          <w:color w:val="000000"/>
          <w:sz w:val="24"/>
          <w:szCs w:val="24"/>
        </w:rPr>
        <w:t xml:space="preserve"> </w:t>
      </w:r>
      <w:r w:rsidR="00EB2225">
        <w:rPr>
          <w:b/>
          <w:color w:val="000000"/>
          <w:sz w:val="24"/>
          <w:szCs w:val="24"/>
        </w:rPr>
        <w:t xml:space="preserve">“aye” in favor of </w:t>
      </w:r>
      <w:r>
        <w:rPr>
          <w:b/>
          <w:color w:val="000000"/>
          <w:sz w:val="24"/>
          <w:szCs w:val="24"/>
        </w:rPr>
        <w:t>adjourning meeting</w:t>
      </w:r>
      <w:r w:rsidR="00EB2225">
        <w:rPr>
          <w:b/>
          <w:color w:val="000000"/>
          <w:sz w:val="24"/>
          <w:szCs w:val="24"/>
        </w:rPr>
        <w:t>. None are opposed. The motion passes.</w:t>
      </w:r>
    </w:p>
    <w:p w14:paraId="7E0691CC" w14:textId="77777777" w:rsidR="004B36DB" w:rsidRPr="00FC6378" w:rsidRDefault="004B36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D143EDC" w14:textId="7DF1F98B" w:rsidR="004B36DB" w:rsidRPr="00FC6378" w:rsidRDefault="00FC63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FC6378">
        <w:rPr>
          <w:b/>
          <w:color w:val="000000"/>
          <w:sz w:val="24"/>
          <w:szCs w:val="24"/>
        </w:rPr>
        <w:t>M</w:t>
      </w:r>
      <w:r w:rsidR="00EB2225" w:rsidRPr="00FC6378">
        <w:rPr>
          <w:b/>
          <w:color w:val="000000"/>
          <w:sz w:val="24"/>
          <w:szCs w:val="24"/>
        </w:rPr>
        <w:t xml:space="preserve">eeting adjourned at: </w:t>
      </w:r>
      <w:r w:rsidRPr="00FC6378">
        <w:rPr>
          <w:b/>
          <w:color w:val="000000"/>
          <w:sz w:val="24"/>
          <w:szCs w:val="24"/>
        </w:rPr>
        <w:t>10:17</w:t>
      </w:r>
    </w:p>
    <w:p w14:paraId="6CBC7295" w14:textId="77777777" w:rsidR="004B36DB" w:rsidRPr="00FC6378" w:rsidRDefault="004B36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50E49B4" w14:textId="054CDE47" w:rsidR="00FC6378" w:rsidRPr="00FC6378" w:rsidRDefault="00EB22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FC6378">
        <w:rPr>
          <w:b/>
          <w:color w:val="000000"/>
          <w:sz w:val="24"/>
          <w:szCs w:val="24"/>
        </w:rPr>
        <w:t xml:space="preserve">Meeting Attendees: </w:t>
      </w:r>
      <w:r w:rsidR="00FC6378" w:rsidRPr="00FC6378">
        <w:rPr>
          <w:b/>
          <w:color w:val="000000"/>
          <w:sz w:val="24"/>
          <w:szCs w:val="24"/>
        </w:rPr>
        <w:t xml:space="preserve">Sara Turner, Derek Brenchley, Paula Eldredge, Ariana Farber, Kurt Krieg, Michelle Jensen, Rob Donigan, Jack Johnson, Paul Morris, </w:t>
      </w:r>
      <w:r w:rsidR="00FC6378" w:rsidRPr="00FC6378">
        <w:rPr>
          <w:b/>
          <w:color w:val="000000"/>
          <w:sz w:val="24"/>
          <w:szCs w:val="24"/>
        </w:rPr>
        <w:t>Taylor Woodbury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Tyler Aldous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Ashley Burr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Michael Wagstaff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Heather Kruse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Dave Williamsen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Kristin Williams</w:t>
      </w:r>
      <w:r w:rsidR="00FC6378" w:rsidRPr="00FC6378">
        <w:rPr>
          <w:b/>
          <w:color w:val="000000"/>
          <w:sz w:val="24"/>
          <w:szCs w:val="24"/>
        </w:rPr>
        <w:t>,</w:t>
      </w:r>
      <w:r w:rsidR="00FC6378">
        <w:rPr>
          <w:b/>
          <w:color w:val="000000"/>
          <w:sz w:val="24"/>
          <w:szCs w:val="24"/>
        </w:rPr>
        <w:t xml:space="preserve"> </w:t>
      </w:r>
      <w:r w:rsidR="00FC6378" w:rsidRPr="00FC6378">
        <w:rPr>
          <w:b/>
          <w:color w:val="000000"/>
          <w:sz w:val="24"/>
          <w:szCs w:val="24"/>
        </w:rPr>
        <w:lastRenderedPageBreak/>
        <w:t>Cory Shupe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 xml:space="preserve">Richard </w:t>
      </w:r>
      <w:proofErr w:type="spellStart"/>
      <w:r w:rsidR="00FC6378" w:rsidRPr="00FC6378">
        <w:rPr>
          <w:b/>
          <w:color w:val="000000"/>
          <w:sz w:val="24"/>
          <w:szCs w:val="24"/>
        </w:rPr>
        <w:t>Catten</w:t>
      </w:r>
      <w:proofErr w:type="spellEnd"/>
      <w:r w:rsidR="00FC6378" w:rsidRPr="00FC6378">
        <w:rPr>
          <w:b/>
          <w:color w:val="000000"/>
          <w:sz w:val="24"/>
          <w:szCs w:val="24"/>
        </w:rPr>
        <w:t xml:space="preserve">, Chandler </w:t>
      </w:r>
      <w:proofErr w:type="spellStart"/>
      <w:r w:rsidR="00FC6378" w:rsidRPr="00FC6378">
        <w:rPr>
          <w:b/>
          <w:color w:val="000000"/>
          <w:sz w:val="24"/>
          <w:szCs w:val="24"/>
        </w:rPr>
        <w:t>Beutler</w:t>
      </w:r>
      <w:proofErr w:type="spellEnd"/>
      <w:r w:rsidR="00FC6378" w:rsidRPr="00FC6378">
        <w:rPr>
          <w:b/>
          <w:color w:val="000000"/>
          <w:sz w:val="24"/>
          <w:szCs w:val="24"/>
        </w:rPr>
        <w:t xml:space="preserve">, Michael </w:t>
      </w:r>
      <w:proofErr w:type="spellStart"/>
      <w:r w:rsidR="00FC6378" w:rsidRPr="00FC6378">
        <w:rPr>
          <w:b/>
          <w:color w:val="000000"/>
          <w:sz w:val="24"/>
          <w:szCs w:val="24"/>
        </w:rPr>
        <w:t>Kosakowski</w:t>
      </w:r>
      <w:proofErr w:type="spellEnd"/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Troy McChesney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Jack Walkenhorst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Bill Coleman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Brett Christensen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Mike Davis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 xml:space="preserve">Allison </w:t>
      </w:r>
      <w:proofErr w:type="spellStart"/>
      <w:r w:rsidR="00FC6378" w:rsidRPr="00FC6378">
        <w:rPr>
          <w:b/>
          <w:color w:val="000000"/>
          <w:sz w:val="24"/>
          <w:szCs w:val="24"/>
        </w:rPr>
        <w:t>Aafedt</w:t>
      </w:r>
      <w:proofErr w:type="spellEnd"/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 xml:space="preserve">Abraham Van </w:t>
      </w:r>
      <w:r w:rsidR="00FC6378" w:rsidRPr="00FC6378">
        <w:rPr>
          <w:b/>
          <w:color w:val="000000"/>
          <w:sz w:val="24"/>
          <w:szCs w:val="24"/>
        </w:rPr>
        <w:t>D</w:t>
      </w:r>
      <w:r w:rsidR="00FC6378" w:rsidRPr="00FC6378">
        <w:rPr>
          <w:b/>
          <w:color w:val="000000"/>
          <w:sz w:val="24"/>
          <w:szCs w:val="24"/>
        </w:rPr>
        <w:t xml:space="preserve">er </w:t>
      </w:r>
      <w:proofErr w:type="spellStart"/>
      <w:r w:rsidR="00FC6378" w:rsidRPr="00FC6378">
        <w:rPr>
          <w:b/>
          <w:color w:val="000000"/>
          <w:sz w:val="24"/>
          <w:szCs w:val="24"/>
        </w:rPr>
        <w:t>S</w:t>
      </w:r>
      <w:r w:rsidR="00FC6378" w:rsidRPr="00FC6378">
        <w:rPr>
          <w:b/>
          <w:color w:val="000000"/>
          <w:sz w:val="24"/>
          <w:szCs w:val="24"/>
        </w:rPr>
        <w:t>pek</w:t>
      </w:r>
      <w:proofErr w:type="spellEnd"/>
      <w:r w:rsidR="00FC6378" w:rsidRPr="00FC6378">
        <w:rPr>
          <w:b/>
          <w:color w:val="000000"/>
          <w:sz w:val="24"/>
          <w:szCs w:val="24"/>
        </w:rPr>
        <w:t xml:space="preserve">, Roger Henriksen, Brent Hall, </w:t>
      </w:r>
      <w:r w:rsidR="00FC6378" w:rsidRPr="00FC6378">
        <w:rPr>
          <w:b/>
          <w:color w:val="000000"/>
          <w:sz w:val="24"/>
          <w:szCs w:val="24"/>
        </w:rPr>
        <w:t>Ben Lasseter</w:t>
      </w:r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 xml:space="preserve">Paul </w:t>
      </w:r>
      <w:proofErr w:type="spellStart"/>
      <w:r w:rsidR="00FC6378" w:rsidRPr="00FC6378">
        <w:rPr>
          <w:b/>
          <w:color w:val="000000"/>
          <w:sz w:val="24"/>
          <w:szCs w:val="24"/>
        </w:rPr>
        <w:t>Persell</w:t>
      </w:r>
      <w:proofErr w:type="spellEnd"/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 xml:space="preserve">Val </w:t>
      </w:r>
      <w:proofErr w:type="spellStart"/>
      <w:r w:rsidR="00FC6378" w:rsidRPr="00FC6378">
        <w:rPr>
          <w:b/>
          <w:color w:val="000000"/>
          <w:sz w:val="24"/>
          <w:szCs w:val="24"/>
        </w:rPr>
        <w:t>Oveson</w:t>
      </w:r>
      <w:proofErr w:type="spellEnd"/>
      <w:r w:rsidR="00FC6378" w:rsidRPr="00FC6378">
        <w:rPr>
          <w:b/>
          <w:color w:val="000000"/>
          <w:sz w:val="24"/>
          <w:szCs w:val="24"/>
        </w:rPr>
        <w:t xml:space="preserve">, </w:t>
      </w:r>
      <w:r w:rsidR="00FC6378" w:rsidRPr="00FC6378">
        <w:rPr>
          <w:b/>
          <w:color w:val="000000"/>
          <w:sz w:val="24"/>
          <w:szCs w:val="24"/>
        </w:rPr>
        <w:t>Brian Garrett</w:t>
      </w:r>
      <w:r w:rsidR="00FC6378">
        <w:rPr>
          <w:b/>
          <w:color w:val="000000"/>
          <w:sz w:val="24"/>
          <w:szCs w:val="24"/>
        </w:rPr>
        <w:t>.</w:t>
      </w:r>
    </w:p>
    <w:sectPr w:rsidR="00FC6378" w:rsidRPr="00FC6378">
      <w:pgSz w:w="12240" w:h="15840"/>
      <w:pgMar w:top="1360" w:right="134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DB"/>
    <w:rsid w:val="004B36DB"/>
    <w:rsid w:val="00EB2225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ED9D5"/>
  <w15:docId w15:val="{4F3ED4D1-87AC-224E-BD53-03A47E2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19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B7E2F"/>
    <w:pPr>
      <w:kinsoku w:val="0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E1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tah.gov/pmn/sitemap/notice/745495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7Nlrk3/qkYwrPrQ3YG4LMvCfw==">AMUW2mWS0WprRLPUl1SjiGfa8rDqT5wbdfHbbDKo6JnpIzxJ/f2cGZ7GrzjeZU6BrWk6Ha3lBQLUEXAmxPV7qd99yitSfJupwhqDgckEIZVyI9tuOsfFU00=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Farber</dc:creator>
  <cp:lastModifiedBy>Sara Turner</cp:lastModifiedBy>
  <cp:revision>3</cp:revision>
  <dcterms:created xsi:type="dcterms:W3CDTF">2022-04-04T16:39:00Z</dcterms:created>
  <dcterms:modified xsi:type="dcterms:W3CDTF">2022-04-06T17:25:00Z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2021-05-25T00:00:00Z</vt:filetime>
  </property>
</Properties>
</file>