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39E36558" w:rsidR="00061C33" w:rsidRPr="006A5C33" w:rsidRDefault="00EA32C6"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March 8</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3889"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0E5354A2"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1CBD27FD"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 Co-Chair</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77777777"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p>
    <w:p w14:paraId="5B547C67" w14:textId="7ED2DC91"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p>
    <w:p w14:paraId="70234278" w14:textId="77777777" w:rsidR="00046491" w:rsidRDefault="00046491" w:rsidP="0069330F">
      <w:pPr>
        <w:ind w:left="360" w:right="360" w:hanging="360"/>
        <w:jc w:val="both"/>
        <w:rPr>
          <w:rFonts w:ascii="Arial" w:hAnsi="Arial" w:cs="Arial"/>
          <w:sz w:val="22"/>
          <w:szCs w:val="22"/>
        </w:rPr>
      </w:pPr>
      <w:r>
        <w:rPr>
          <w:rFonts w:ascii="Arial" w:hAnsi="Arial" w:cs="Arial"/>
          <w:sz w:val="22"/>
          <w:szCs w:val="22"/>
        </w:rPr>
        <w:t>Mayor Troy Walker</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18188ACB" w14:textId="165608DA" w:rsidR="00DF7A87" w:rsidRDefault="00DF7A87" w:rsidP="0069330F">
      <w:pPr>
        <w:ind w:left="360" w:right="360" w:hanging="360"/>
        <w:jc w:val="both"/>
        <w:rPr>
          <w:rFonts w:ascii="Arial" w:hAnsi="Arial" w:cs="Arial"/>
          <w:sz w:val="22"/>
          <w:szCs w:val="22"/>
        </w:rPr>
      </w:pPr>
      <w:r>
        <w:rPr>
          <w:rFonts w:ascii="Arial" w:hAnsi="Arial" w:cs="Arial"/>
          <w:sz w:val="22"/>
          <w:szCs w:val="22"/>
        </w:rPr>
        <w:t>Dan Hemmert</w:t>
      </w:r>
    </w:p>
    <w:p w14:paraId="354E2E4D" w14:textId="77777777"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47F417A4" w14:textId="669C1C99"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5BDD5445"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sidR="00031F7D">
        <w:rPr>
          <w:sz w:val="22"/>
          <w:szCs w:val="22"/>
        </w:rPr>
        <w:tab/>
      </w:r>
      <w:r>
        <w:rPr>
          <w:sz w:val="22"/>
          <w:szCs w:val="22"/>
        </w:rPr>
        <w:tab/>
        <w:t>X-Factor Communications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E64737A" w14:textId="4DC03D3D" w:rsidR="00031F7D" w:rsidRDefault="00031F7D" w:rsidP="009B0FF3">
      <w:pPr>
        <w:ind w:right="484"/>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Jefferson Moss</w:t>
      </w:r>
      <w:r w:rsidR="00BE253B">
        <w:rPr>
          <w:rFonts w:ascii="Arial" w:hAnsi="Arial" w:cs="Arial"/>
          <w:sz w:val="22"/>
          <w:szCs w:val="22"/>
        </w:rPr>
        <w:tab/>
      </w:r>
      <w:r>
        <w:rPr>
          <w:rFonts w:ascii="Arial" w:hAnsi="Arial" w:cs="Arial"/>
          <w:sz w:val="22"/>
          <w:szCs w:val="22"/>
        </w:rPr>
        <w:tab/>
        <w:t>USHE</w:t>
      </w:r>
    </w:p>
    <w:p w14:paraId="62FA3C6D" w14:textId="60BAF05E" w:rsidR="005E6FAF" w:rsidRDefault="005E6FAF" w:rsidP="009B0FF3">
      <w:pPr>
        <w:ind w:right="484"/>
        <w:rPr>
          <w:rFonts w:ascii="Arial" w:hAnsi="Arial" w:cs="Arial"/>
          <w:sz w:val="22"/>
          <w:szCs w:val="22"/>
        </w:rPr>
      </w:pPr>
      <w:r>
        <w:rPr>
          <w:rFonts w:ascii="Arial" w:hAnsi="Arial" w:cs="Arial"/>
          <w:sz w:val="22"/>
          <w:szCs w:val="22"/>
        </w:rPr>
        <w:t>Mike Mower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Representing the Lt. Governor’s Office</w:t>
      </w:r>
    </w:p>
    <w:p w14:paraId="1B09ACDD" w14:textId="084E7626" w:rsidR="005E6FAF" w:rsidRDefault="005E6FAF" w:rsidP="009B0FF3">
      <w:pPr>
        <w:ind w:right="484"/>
        <w:rPr>
          <w:rFonts w:ascii="Arial" w:hAnsi="Arial" w:cs="Arial"/>
          <w:sz w:val="22"/>
          <w:szCs w:val="22"/>
        </w:rPr>
      </w:pPr>
      <w:r>
        <w:rPr>
          <w:rFonts w:ascii="Arial" w:hAnsi="Arial" w:cs="Arial"/>
          <w:sz w:val="22"/>
          <w:szCs w:val="22"/>
        </w:rPr>
        <w:t>LaVarr Webb</w:t>
      </w:r>
    </w:p>
    <w:p w14:paraId="45175723" w14:textId="18AF7CC2" w:rsidR="005E6FAF" w:rsidRDefault="005E6FAF" w:rsidP="009B0FF3">
      <w:pPr>
        <w:ind w:right="484"/>
        <w:rPr>
          <w:rFonts w:ascii="Arial" w:hAnsi="Arial" w:cs="Arial"/>
          <w:sz w:val="22"/>
          <w:szCs w:val="22"/>
        </w:rPr>
      </w:pPr>
      <w:r>
        <w:rPr>
          <w:rFonts w:ascii="Arial" w:hAnsi="Arial" w:cs="Arial"/>
          <w:sz w:val="22"/>
          <w:szCs w:val="22"/>
        </w:rPr>
        <w:t>Jeremy Blinkenstaff</w:t>
      </w:r>
    </w:p>
    <w:p w14:paraId="45AC57A6" w14:textId="1DFF6608" w:rsidR="005E6FAF" w:rsidRDefault="005E6FAF" w:rsidP="009B0FF3">
      <w:pPr>
        <w:ind w:right="484"/>
        <w:rPr>
          <w:rFonts w:ascii="Arial" w:hAnsi="Arial" w:cs="Arial"/>
          <w:sz w:val="22"/>
          <w:szCs w:val="22"/>
        </w:rPr>
      </w:pPr>
      <w:r>
        <w:rPr>
          <w:rFonts w:ascii="Arial" w:hAnsi="Arial" w:cs="Arial"/>
          <w:sz w:val="22"/>
          <w:szCs w:val="22"/>
        </w:rPr>
        <w:t>Elizabeth Giraud</w:t>
      </w:r>
    </w:p>
    <w:p w14:paraId="200D9903" w14:textId="54E1994D" w:rsidR="005E6FAF" w:rsidRDefault="005E6FAF" w:rsidP="009B0FF3">
      <w:pPr>
        <w:ind w:right="484"/>
        <w:rPr>
          <w:rFonts w:ascii="Arial" w:hAnsi="Arial" w:cs="Arial"/>
          <w:sz w:val="22"/>
          <w:szCs w:val="22"/>
        </w:rPr>
      </w:pPr>
      <w:r>
        <w:rPr>
          <w:rFonts w:ascii="Arial" w:hAnsi="Arial" w:cs="Arial"/>
          <w:sz w:val="22"/>
          <w:szCs w:val="22"/>
        </w:rPr>
        <w:t>Cindy</w:t>
      </w:r>
      <w:r w:rsidR="00BD16FC">
        <w:rPr>
          <w:rFonts w:ascii="Arial" w:hAnsi="Arial" w:cs="Arial"/>
          <w:sz w:val="22"/>
          <w:szCs w:val="22"/>
        </w:rPr>
        <w:t xml:space="preserve"> Cromer</w:t>
      </w:r>
    </w:p>
    <w:p w14:paraId="47BEF476" w14:textId="6A81EA7F" w:rsidR="005E6FAF" w:rsidRDefault="005E6FAF" w:rsidP="009B0FF3">
      <w:pPr>
        <w:ind w:right="484"/>
        <w:rPr>
          <w:rFonts w:ascii="Arial" w:hAnsi="Arial" w:cs="Arial"/>
          <w:sz w:val="22"/>
          <w:szCs w:val="22"/>
        </w:rPr>
      </w:pPr>
      <w:r>
        <w:rPr>
          <w:rFonts w:ascii="Arial" w:hAnsi="Arial" w:cs="Arial"/>
          <w:sz w:val="22"/>
          <w:szCs w:val="22"/>
        </w:rPr>
        <w:t>Charles Shepherd</w:t>
      </w:r>
    </w:p>
    <w:p w14:paraId="150DECD2" w14:textId="063CF196" w:rsidR="005E6FAF" w:rsidRDefault="005E6FAF" w:rsidP="009B0FF3">
      <w:pPr>
        <w:ind w:right="484"/>
        <w:rPr>
          <w:rFonts w:ascii="Arial" w:hAnsi="Arial" w:cs="Arial"/>
          <w:sz w:val="22"/>
          <w:szCs w:val="22"/>
        </w:rPr>
      </w:pPr>
      <w:r>
        <w:rPr>
          <w:rFonts w:ascii="Arial" w:hAnsi="Arial" w:cs="Arial"/>
          <w:sz w:val="22"/>
          <w:szCs w:val="22"/>
        </w:rPr>
        <w:t>Cheryl George</w:t>
      </w:r>
    </w:p>
    <w:p w14:paraId="6B0CB80B" w14:textId="4894C21F" w:rsidR="005E6FAF" w:rsidRDefault="005E6FAF" w:rsidP="009B0FF3">
      <w:pPr>
        <w:ind w:right="484"/>
        <w:rPr>
          <w:rFonts w:ascii="Arial" w:hAnsi="Arial" w:cs="Arial"/>
          <w:sz w:val="22"/>
          <w:szCs w:val="22"/>
        </w:rPr>
      </w:pPr>
      <w:r>
        <w:rPr>
          <w:rFonts w:ascii="Arial" w:hAnsi="Arial" w:cs="Arial"/>
          <w:sz w:val="22"/>
          <w:szCs w:val="22"/>
        </w:rPr>
        <w:t>Christina Lourneau</w:t>
      </w:r>
    </w:p>
    <w:p w14:paraId="0DE7EACB" w14:textId="5BA278C7" w:rsidR="005E6FAF" w:rsidRDefault="005E6FAF" w:rsidP="009B0FF3">
      <w:pPr>
        <w:ind w:right="484"/>
        <w:rPr>
          <w:rFonts w:ascii="Arial" w:hAnsi="Arial" w:cs="Arial"/>
          <w:sz w:val="22"/>
          <w:szCs w:val="22"/>
        </w:rPr>
      </w:pPr>
      <w:r>
        <w:rPr>
          <w:rFonts w:ascii="Arial" w:hAnsi="Arial" w:cs="Arial"/>
          <w:sz w:val="22"/>
          <w:szCs w:val="22"/>
        </w:rPr>
        <w:t>Darlene Batatian</w:t>
      </w:r>
    </w:p>
    <w:p w14:paraId="03004CAE" w14:textId="66CC3D5D" w:rsidR="005E6FAF" w:rsidRDefault="005E6FAF" w:rsidP="009B0FF3">
      <w:pPr>
        <w:ind w:right="484"/>
        <w:rPr>
          <w:rFonts w:ascii="Arial" w:hAnsi="Arial" w:cs="Arial"/>
          <w:sz w:val="22"/>
          <w:szCs w:val="22"/>
        </w:rPr>
      </w:pPr>
      <w:r>
        <w:rPr>
          <w:rFonts w:ascii="Arial" w:hAnsi="Arial" w:cs="Arial"/>
          <w:sz w:val="22"/>
          <w:szCs w:val="22"/>
        </w:rPr>
        <w:t>David Amott</w:t>
      </w:r>
    </w:p>
    <w:p w14:paraId="445AFEB0" w14:textId="55CA8A20" w:rsidR="005E6FAF" w:rsidRDefault="005E6FAF" w:rsidP="009B0FF3">
      <w:pPr>
        <w:ind w:right="484"/>
        <w:rPr>
          <w:rFonts w:ascii="Arial" w:hAnsi="Arial" w:cs="Arial"/>
          <w:sz w:val="22"/>
          <w:szCs w:val="22"/>
        </w:rPr>
      </w:pPr>
      <w:r>
        <w:rPr>
          <w:rFonts w:ascii="Arial" w:hAnsi="Arial" w:cs="Arial"/>
          <w:sz w:val="22"/>
          <w:szCs w:val="22"/>
        </w:rPr>
        <w:lastRenderedPageBreak/>
        <w:t>Dorothy Owen</w:t>
      </w:r>
    </w:p>
    <w:p w14:paraId="5621DFAA" w14:textId="29C7E9F0" w:rsidR="005E6FAF" w:rsidRDefault="005E6FAF" w:rsidP="009B0FF3">
      <w:pPr>
        <w:ind w:right="484"/>
        <w:rPr>
          <w:rFonts w:ascii="Arial" w:hAnsi="Arial" w:cs="Arial"/>
          <w:sz w:val="22"/>
          <w:szCs w:val="22"/>
        </w:rPr>
      </w:pPr>
      <w:r>
        <w:rPr>
          <w:rFonts w:ascii="Arial" w:hAnsi="Arial" w:cs="Arial"/>
          <w:sz w:val="22"/>
          <w:szCs w:val="22"/>
        </w:rPr>
        <w:t>Greg Weaver</w:t>
      </w:r>
    </w:p>
    <w:p w14:paraId="756675B9" w14:textId="31232EAE" w:rsidR="005E6FAF" w:rsidRDefault="005E6FAF" w:rsidP="009B0FF3">
      <w:pPr>
        <w:ind w:right="484"/>
        <w:rPr>
          <w:rFonts w:ascii="Arial" w:hAnsi="Arial" w:cs="Arial"/>
          <w:sz w:val="22"/>
          <w:szCs w:val="22"/>
        </w:rPr>
      </w:pPr>
      <w:r>
        <w:rPr>
          <w:rFonts w:ascii="Arial" w:hAnsi="Arial" w:cs="Arial"/>
          <w:sz w:val="22"/>
          <w:szCs w:val="22"/>
        </w:rPr>
        <w:t>Mary Ann Wright</w:t>
      </w:r>
    </w:p>
    <w:p w14:paraId="2DC28A2D" w14:textId="5F3067D7" w:rsidR="005E6FAF" w:rsidRDefault="005E6FAF" w:rsidP="009B0FF3">
      <w:pPr>
        <w:ind w:right="484"/>
        <w:rPr>
          <w:rFonts w:ascii="Arial" w:hAnsi="Arial" w:cs="Arial"/>
          <w:sz w:val="22"/>
          <w:szCs w:val="22"/>
        </w:rPr>
      </w:pPr>
      <w:r>
        <w:rPr>
          <w:rFonts w:ascii="Arial" w:hAnsi="Arial" w:cs="Arial"/>
          <w:sz w:val="22"/>
          <w:szCs w:val="22"/>
        </w:rPr>
        <w:t>Preservation Resources</w:t>
      </w:r>
    </w:p>
    <w:p w14:paraId="5F0C8D47" w14:textId="7CB1AFE3" w:rsidR="005E6FAF" w:rsidRDefault="005E6FAF" w:rsidP="009B0FF3">
      <w:pPr>
        <w:ind w:right="484"/>
        <w:rPr>
          <w:rFonts w:ascii="Arial" w:hAnsi="Arial" w:cs="Arial"/>
          <w:sz w:val="22"/>
          <w:szCs w:val="22"/>
        </w:rPr>
      </w:pPr>
      <w:r>
        <w:rPr>
          <w:rFonts w:ascii="Arial" w:hAnsi="Arial" w:cs="Arial"/>
          <w:sz w:val="22"/>
          <w:szCs w:val="22"/>
        </w:rPr>
        <w:t>Robert Cuthbertson, Jr.</w:t>
      </w:r>
    </w:p>
    <w:p w14:paraId="47B595DE" w14:textId="0F876974" w:rsidR="005E6FAF" w:rsidRDefault="005E6FAF" w:rsidP="009B0FF3">
      <w:pPr>
        <w:ind w:right="484"/>
        <w:rPr>
          <w:rFonts w:ascii="Arial" w:hAnsi="Arial" w:cs="Arial"/>
          <w:sz w:val="22"/>
          <w:szCs w:val="22"/>
        </w:rPr>
      </w:pPr>
      <w:r>
        <w:rPr>
          <w:rFonts w:ascii="Arial" w:hAnsi="Arial" w:cs="Arial"/>
          <w:sz w:val="22"/>
          <w:szCs w:val="22"/>
        </w:rPr>
        <w:t>Teresa Cuthbertson</w:t>
      </w:r>
    </w:p>
    <w:p w14:paraId="58E55105" w14:textId="4ACA5E1C" w:rsidR="005E6FAF" w:rsidRDefault="005E6FAF" w:rsidP="009B0FF3">
      <w:pPr>
        <w:ind w:right="484"/>
        <w:rPr>
          <w:rFonts w:ascii="Arial" w:hAnsi="Arial" w:cs="Arial"/>
          <w:sz w:val="22"/>
          <w:szCs w:val="22"/>
        </w:rPr>
      </w:pPr>
      <w:r>
        <w:rPr>
          <w:rFonts w:ascii="Arial" w:hAnsi="Arial" w:cs="Arial"/>
          <w:sz w:val="22"/>
          <w:szCs w:val="22"/>
        </w:rPr>
        <w:t>Wendi Petitt</w:t>
      </w:r>
    </w:p>
    <w:p w14:paraId="508933F5" w14:textId="5EFB234F" w:rsidR="005E6FAF" w:rsidRDefault="005E6FAF" w:rsidP="009B0FF3">
      <w:pPr>
        <w:ind w:right="484"/>
        <w:rPr>
          <w:rFonts w:ascii="Arial" w:hAnsi="Arial" w:cs="Arial"/>
          <w:sz w:val="22"/>
          <w:szCs w:val="22"/>
        </w:rPr>
      </w:pPr>
      <w:r>
        <w:rPr>
          <w:rFonts w:ascii="Arial" w:hAnsi="Arial" w:cs="Arial"/>
          <w:sz w:val="22"/>
          <w:szCs w:val="22"/>
        </w:rPr>
        <w:t>Randall Shoemaker</w:t>
      </w:r>
    </w:p>
    <w:p w14:paraId="638669EF" w14:textId="14CD5318" w:rsidR="005E6FAF" w:rsidRDefault="005E6FAF" w:rsidP="009B0FF3">
      <w:pPr>
        <w:ind w:right="484"/>
        <w:rPr>
          <w:rFonts w:ascii="Arial" w:hAnsi="Arial" w:cs="Arial"/>
          <w:sz w:val="22"/>
          <w:szCs w:val="22"/>
        </w:rPr>
      </w:pPr>
      <w:r>
        <w:rPr>
          <w:rFonts w:ascii="Arial" w:hAnsi="Arial" w:cs="Arial"/>
          <w:sz w:val="22"/>
          <w:szCs w:val="22"/>
        </w:rPr>
        <w:t>Lyle Pearson</w:t>
      </w:r>
    </w:p>
    <w:p w14:paraId="23F983FB" w14:textId="27FEBA4B" w:rsidR="005E6FAF" w:rsidRDefault="005E6FAF" w:rsidP="009B0FF3">
      <w:pPr>
        <w:ind w:right="484"/>
        <w:rPr>
          <w:rFonts w:ascii="Arial" w:hAnsi="Arial" w:cs="Arial"/>
          <w:sz w:val="22"/>
          <w:szCs w:val="22"/>
        </w:rPr>
      </w:pPr>
      <w:r>
        <w:rPr>
          <w:rFonts w:ascii="Arial" w:hAnsi="Arial" w:cs="Arial"/>
          <w:sz w:val="22"/>
          <w:szCs w:val="22"/>
        </w:rPr>
        <w:t>Logan Fawcett</w:t>
      </w:r>
    </w:p>
    <w:p w14:paraId="723D8976" w14:textId="383E4E60" w:rsidR="005E6FAF" w:rsidRDefault="005E6FAF" w:rsidP="009B0FF3">
      <w:pPr>
        <w:ind w:right="484"/>
        <w:rPr>
          <w:rFonts w:ascii="Arial" w:hAnsi="Arial" w:cs="Arial"/>
          <w:sz w:val="22"/>
          <w:szCs w:val="22"/>
        </w:rPr>
      </w:pPr>
      <w:r>
        <w:rPr>
          <w:rFonts w:ascii="Arial" w:hAnsi="Arial" w:cs="Arial"/>
          <w:sz w:val="22"/>
          <w:szCs w:val="22"/>
        </w:rPr>
        <w:t>Jonathan Schachter</w:t>
      </w:r>
    </w:p>
    <w:p w14:paraId="49518634" w14:textId="3E914CF2" w:rsidR="005E6FAF" w:rsidRDefault="005E6FAF" w:rsidP="009B0FF3">
      <w:pPr>
        <w:ind w:right="484"/>
        <w:rPr>
          <w:rFonts w:ascii="Arial" w:hAnsi="Arial" w:cs="Arial"/>
          <w:sz w:val="22"/>
          <w:szCs w:val="22"/>
        </w:rPr>
      </w:pPr>
      <w:r>
        <w:rPr>
          <w:rFonts w:ascii="Arial" w:hAnsi="Arial" w:cs="Arial"/>
          <w:sz w:val="22"/>
          <w:szCs w:val="22"/>
        </w:rPr>
        <w:t>Alan Walker</w:t>
      </w:r>
    </w:p>
    <w:p w14:paraId="6741AF7C" w14:textId="363ECED7" w:rsidR="005E6FAF" w:rsidRDefault="005E6FAF" w:rsidP="009B0FF3">
      <w:pPr>
        <w:ind w:right="484"/>
        <w:rPr>
          <w:rFonts w:ascii="Arial" w:hAnsi="Arial" w:cs="Arial"/>
          <w:sz w:val="22"/>
          <w:szCs w:val="22"/>
        </w:rPr>
      </w:pPr>
      <w:r>
        <w:rPr>
          <w:rFonts w:ascii="Arial" w:hAnsi="Arial" w:cs="Arial"/>
          <w:sz w:val="22"/>
          <w:szCs w:val="22"/>
        </w:rPr>
        <w:t>David Dobbins</w:t>
      </w:r>
    </w:p>
    <w:p w14:paraId="2291D91C" w14:textId="4DFA23EA" w:rsidR="005E6FAF" w:rsidRDefault="005E6FAF" w:rsidP="009B0FF3">
      <w:pPr>
        <w:ind w:right="484"/>
        <w:rPr>
          <w:rFonts w:ascii="Arial" w:hAnsi="Arial" w:cs="Arial"/>
          <w:sz w:val="22"/>
          <w:szCs w:val="22"/>
        </w:rPr>
      </w:pPr>
      <w:r>
        <w:rPr>
          <w:rFonts w:ascii="Arial" w:hAnsi="Arial" w:cs="Arial"/>
          <w:sz w:val="22"/>
          <w:szCs w:val="22"/>
        </w:rPr>
        <w:t>Colby Oliverson</w:t>
      </w:r>
    </w:p>
    <w:p w14:paraId="1040B315" w14:textId="42BAD0BF" w:rsidR="005E6FAF" w:rsidRDefault="005E6FAF" w:rsidP="009B0FF3">
      <w:pPr>
        <w:ind w:right="484"/>
        <w:rPr>
          <w:rFonts w:ascii="Arial" w:hAnsi="Arial" w:cs="Arial"/>
          <w:sz w:val="22"/>
          <w:szCs w:val="22"/>
        </w:rPr>
      </w:pPr>
      <w:r>
        <w:rPr>
          <w:rFonts w:ascii="Arial" w:hAnsi="Arial" w:cs="Arial"/>
          <w:sz w:val="22"/>
          <w:szCs w:val="22"/>
        </w:rPr>
        <w:t>Jeff Hartley</w:t>
      </w:r>
    </w:p>
    <w:p w14:paraId="13E6F825" w14:textId="1E205886" w:rsidR="005E6FAF" w:rsidRDefault="005E6FAF" w:rsidP="009B0FF3">
      <w:pPr>
        <w:ind w:right="484"/>
        <w:rPr>
          <w:rFonts w:ascii="Arial" w:hAnsi="Arial" w:cs="Arial"/>
          <w:sz w:val="22"/>
          <w:szCs w:val="22"/>
        </w:rPr>
      </w:pPr>
      <w:r>
        <w:rPr>
          <w:rFonts w:ascii="Arial" w:hAnsi="Arial" w:cs="Arial"/>
          <w:sz w:val="22"/>
          <w:szCs w:val="22"/>
        </w:rPr>
        <w:t>Brett Millburn</w:t>
      </w:r>
    </w:p>
    <w:p w14:paraId="59F0D030" w14:textId="7E8E8B06" w:rsidR="005E6FAF" w:rsidRDefault="005E6FAF" w:rsidP="009B0FF3">
      <w:pPr>
        <w:ind w:right="484"/>
        <w:rPr>
          <w:rFonts w:ascii="Arial" w:hAnsi="Arial" w:cs="Arial"/>
          <w:sz w:val="22"/>
          <w:szCs w:val="22"/>
        </w:rPr>
      </w:pPr>
      <w:r>
        <w:rPr>
          <w:rFonts w:ascii="Arial" w:hAnsi="Arial" w:cs="Arial"/>
          <w:sz w:val="22"/>
          <w:szCs w:val="22"/>
        </w:rPr>
        <w:t>Bim Oliver</w:t>
      </w:r>
    </w:p>
    <w:p w14:paraId="3D786588" w14:textId="0EB734FB" w:rsidR="005E6FAF" w:rsidRDefault="005E6FAF" w:rsidP="009B0FF3">
      <w:pPr>
        <w:ind w:right="484"/>
        <w:rPr>
          <w:rFonts w:ascii="Arial" w:hAnsi="Arial" w:cs="Arial"/>
          <w:sz w:val="22"/>
          <w:szCs w:val="22"/>
        </w:rPr>
      </w:pPr>
      <w:r>
        <w:rPr>
          <w:rFonts w:ascii="Arial" w:hAnsi="Arial" w:cs="Arial"/>
          <w:sz w:val="22"/>
          <w:szCs w:val="22"/>
        </w:rPr>
        <w:t>James George</w:t>
      </w:r>
    </w:p>
    <w:p w14:paraId="257843F2" w14:textId="0A8FA88C" w:rsidR="005E6FAF" w:rsidRDefault="005E6FAF" w:rsidP="009B0FF3">
      <w:pPr>
        <w:ind w:right="484"/>
        <w:rPr>
          <w:rFonts w:ascii="Arial" w:hAnsi="Arial" w:cs="Arial"/>
          <w:sz w:val="22"/>
          <w:szCs w:val="22"/>
        </w:rPr>
      </w:pPr>
      <w:r>
        <w:rPr>
          <w:rFonts w:ascii="Arial" w:hAnsi="Arial" w:cs="Arial"/>
          <w:sz w:val="22"/>
          <w:szCs w:val="22"/>
        </w:rPr>
        <w:t>John Mackey</w:t>
      </w:r>
    </w:p>
    <w:p w14:paraId="4441C565" w14:textId="6789D47F" w:rsidR="005E6FAF" w:rsidRDefault="005E6FAF" w:rsidP="009B0FF3">
      <w:pPr>
        <w:ind w:right="484"/>
        <w:rPr>
          <w:rFonts w:ascii="Arial" w:hAnsi="Arial" w:cs="Arial"/>
          <w:sz w:val="22"/>
          <w:szCs w:val="22"/>
        </w:rPr>
      </w:pPr>
      <w:r>
        <w:rPr>
          <w:rFonts w:ascii="Arial" w:hAnsi="Arial" w:cs="Arial"/>
          <w:sz w:val="22"/>
          <w:szCs w:val="22"/>
        </w:rPr>
        <w:t>Jordan Gillman</w:t>
      </w:r>
    </w:p>
    <w:p w14:paraId="2DAA042C" w14:textId="6D4F03EC" w:rsidR="005E6FAF" w:rsidRDefault="005E6FAF" w:rsidP="009B0FF3">
      <w:pPr>
        <w:ind w:right="484"/>
        <w:rPr>
          <w:rFonts w:ascii="Arial" w:hAnsi="Arial" w:cs="Arial"/>
          <w:sz w:val="22"/>
          <w:szCs w:val="22"/>
        </w:rPr>
      </w:pPr>
      <w:r>
        <w:rPr>
          <w:rFonts w:ascii="Arial" w:hAnsi="Arial" w:cs="Arial"/>
          <w:sz w:val="22"/>
          <w:szCs w:val="22"/>
        </w:rPr>
        <w:t>Kevin Walkenhorst</w:t>
      </w:r>
    </w:p>
    <w:p w14:paraId="0B565432" w14:textId="1D78BA38" w:rsidR="005E6FAF" w:rsidRDefault="005E6FAF" w:rsidP="009B0FF3">
      <w:pPr>
        <w:ind w:right="484"/>
        <w:rPr>
          <w:rFonts w:ascii="Arial" w:hAnsi="Arial" w:cs="Arial"/>
          <w:sz w:val="22"/>
          <w:szCs w:val="22"/>
        </w:rPr>
      </w:pPr>
      <w:r>
        <w:rPr>
          <w:rFonts w:ascii="Arial" w:hAnsi="Arial" w:cs="Arial"/>
          <w:sz w:val="22"/>
          <w:szCs w:val="22"/>
        </w:rPr>
        <w:t>Laura Hansen</w:t>
      </w:r>
    </w:p>
    <w:p w14:paraId="3B8CBD74" w14:textId="484A1753" w:rsidR="005E6FAF" w:rsidRDefault="005E6FAF" w:rsidP="009B0FF3">
      <w:pPr>
        <w:ind w:right="484"/>
        <w:rPr>
          <w:rFonts w:ascii="Arial" w:hAnsi="Arial" w:cs="Arial"/>
          <w:sz w:val="22"/>
          <w:szCs w:val="22"/>
        </w:rPr>
      </w:pPr>
      <w:r>
        <w:rPr>
          <w:rFonts w:ascii="Arial" w:hAnsi="Arial" w:cs="Arial"/>
          <w:sz w:val="22"/>
          <w:szCs w:val="22"/>
        </w:rPr>
        <w:t>Lori Haglund</w:t>
      </w:r>
    </w:p>
    <w:p w14:paraId="5D6D9EFF" w14:textId="1B6A2CEF" w:rsidR="005E6FAF" w:rsidRDefault="005E6FAF" w:rsidP="009B0FF3">
      <w:pPr>
        <w:ind w:right="484"/>
        <w:rPr>
          <w:rFonts w:ascii="Arial" w:hAnsi="Arial" w:cs="Arial"/>
          <w:sz w:val="22"/>
          <w:szCs w:val="22"/>
        </w:rPr>
      </w:pPr>
      <w:r>
        <w:rPr>
          <w:rFonts w:ascii="Arial" w:hAnsi="Arial" w:cs="Arial"/>
          <w:sz w:val="22"/>
          <w:szCs w:val="22"/>
        </w:rPr>
        <w:t>Tamera Walkenhorst</w:t>
      </w:r>
    </w:p>
    <w:p w14:paraId="534A9069" w14:textId="1B0293A0" w:rsidR="005E6FAF" w:rsidRDefault="005E6FAF" w:rsidP="009B0FF3">
      <w:pPr>
        <w:ind w:right="484"/>
        <w:rPr>
          <w:rFonts w:ascii="Arial" w:hAnsi="Arial" w:cs="Arial"/>
          <w:sz w:val="22"/>
          <w:szCs w:val="22"/>
        </w:rPr>
      </w:pPr>
      <w:r>
        <w:rPr>
          <w:rFonts w:ascii="Arial" w:hAnsi="Arial" w:cs="Arial"/>
          <w:sz w:val="22"/>
          <w:szCs w:val="22"/>
        </w:rPr>
        <w:t>Todd Shoemaker</w:t>
      </w:r>
    </w:p>
    <w:p w14:paraId="4CE61786" w14:textId="23D19EEE" w:rsidR="005E6FAF" w:rsidRDefault="005E6FAF" w:rsidP="009B0FF3">
      <w:pPr>
        <w:ind w:right="484"/>
        <w:rPr>
          <w:rFonts w:ascii="Arial" w:hAnsi="Arial" w:cs="Arial"/>
          <w:sz w:val="22"/>
          <w:szCs w:val="22"/>
        </w:rPr>
      </w:pPr>
      <w:r>
        <w:rPr>
          <w:rFonts w:ascii="Arial" w:hAnsi="Arial" w:cs="Arial"/>
          <w:sz w:val="22"/>
          <w:szCs w:val="22"/>
        </w:rPr>
        <w:t>Jade Teran</w:t>
      </w:r>
    </w:p>
    <w:p w14:paraId="3BCAD565" w14:textId="16AB71E1" w:rsidR="005E6FAF" w:rsidRDefault="005E6FAF" w:rsidP="009B0FF3">
      <w:pPr>
        <w:ind w:right="484"/>
        <w:rPr>
          <w:rFonts w:ascii="Arial" w:hAnsi="Arial" w:cs="Arial"/>
          <w:sz w:val="22"/>
          <w:szCs w:val="22"/>
        </w:rPr>
      </w:pPr>
      <w:r>
        <w:rPr>
          <w:rFonts w:ascii="Arial" w:hAnsi="Arial" w:cs="Arial"/>
          <w:sz w:val="22"/>
          <w:szCs w:val="22"/>
        </w:rPr>
        <w:t>Ryan Simmons</w:t>
      </w:r>
    </w:p>
    <w:p w14:paraId="4A3C8314" w14:textId="3670FC59" w:rsidR="005E6FAF" w:rsidRDefault="005E6FAF" w:rsidP="009B0FF3">
      <w:pPr>
        <w:ind w:right="484"/>
        <w:rPr>
          <w:rFonts w:ascii="Arial" w:hAnsi="Arial" w:cs="Arial"/>
          <w:sz w:val="22"/>
          <w:szCs w:val="22"/>
        </w:rPr>
      </w:pPr>
      <w:r>
        <w:rPr>
          <w:rFonts w:ascii="Arial" w:hAnsi="Arial" w:cs="Arial"/>
          <w:sz w:val="22"/>
          <w:szCs w:val="22"/>
        </w:rPr>
        <w:t>Steven James</w:t>
      </w:r>
    </w:p>
    <w:p w14:paraId="278DB714" w14:textId="41797D5D" w:rsidR="005E6FAF" w:rsidRDefault="005E6FAF" w:rsidP="009B0FF3">
      <w:pPr>
        <w:ind w:right="484"/>
        <w:rPr>
          <w:rFonts w:ascii="Arial" w:hAnsi="Arial" w:cs="Arial"/>
          <w:sz w:val="22"/>
          <w:szCs w:val="22"/>
        </w:rPr>
      </w:pPr>
      <w:r>
        <w:rPr>
          <w:rFonts w:ascii="Arial" w:hAnsi="Arial" w:cs="Arial"/>
          <w:sz w:val="22"/>
          <w:szCs w:val="22"/>
        </w:rPr>
        <w:t>Leslie Morton</w:t>
      </w:r>
    </w:p>
    <w:p w14:paraId="6CCB26A2" w14:textId="77777777" w:rsidR="005E6FAF" w:rsidRDefault="005E6FAF" w:rsidP="009B0FF3">
      <w:pPr>
        <w:ind w:right="484"/>
        <w:rPr>
          <w:rFonts w:ascii="Arial" w:hAnsi="Arial" w:cs="Arial"/>
          <w:sz w:val="22"/>
          <w:szCs w:val="22"/>
        </w:rPr>
      </w:pPr>
    </w:p>
    <w:p w14:paraId="4BA97C08" w14:textId="5EF6B5BE"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EA32C6">
        <w:rPr>
          <w:rFonts w:ascii="Arial" w:hAnsi="Arial" w:cs="Arial"/>
          <w:sz w:val="22"/>
          <w:szCs w:val="22"/>
        </w:rPr>
        <w:t>March 8</w:t>
      </w:r>
      <w:r w:rsidR="00D32F90" w:rsidRPr="00C70ED0">
        <w:rPr>
          <w:rFonts w:ascii="Arial" w:hAnsi="Arial" w:cs="Arial"/>
          <w:sz w:val="22"/>
          <w:szCs w:val="22"/>
        </w:rPr>
        <w:t>, 202</w:t>
      </w:r>
      <w:r w:rsidR="00E854A3">
        <w:rPr>
          <w:rFonts w:ascii="Arial" w:hAnsi="Arial" w:cs="Arial"/>
          <w:sz w:val="22"/>
          <w:szCs w:val="22"/>
        </w:rPr>
        <w:t>2</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Senate Building, Room 2</w:t>
      </w:r>
      <w:r w:rsidR="00EA32C6">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2D0FB7"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2D0FB7"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543C241F"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DF7A87">
        <w:rPr>
          <w:rFonts w:ascii="Arial" w:hAnsi="Arial" w:cs="Arial"/>
          <w:sz w:val="22"/>
          <w:szCs w:val="22"/>
        </w:rPr>
        <w:t>4</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616A6971" w14:textId="77777777" w:rsidR="00370894" w:rsidRDefault="00370894"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6E6F3EC2" w:rsidR="00056835" w:rsidRDefault="00EA32C6" w:rsidP="00056835">
      <w:pPr>
        <w:pStyle w:val="BodyText3"/>
        <w:widowControl/>
        <w:rPr>
          <w:sz w:val="22"/>
          <w:szCs w:val="22"/>
        </w:rPr>
      </w:pPr>
      <w:r>
        <w:rPr>
          <w:sz w:val="22"/>
          <w:szCs w:val="22"/>
        </w:rPr>
        <w:t xml:space="preserve">Chair Lowry Snow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board</w:t>
      </w:r>
      <w:r w:rsidR="00C5483A">
        <w:rPr>
          <w:sz w:val="22"/>
          <w:szCs w:val="22"/>
        </w:rPr>
        <w:t xml:space="preserve">, </w:t>
      </w:r>
      <w:r w:rsidR="008D024B">
        <w:rPr>
          <w:sz w:val="22"/>
          <w:szCs w:val="22"/>
        </w:rPr>
        <w:t>c</w:t>
      </w:r>
      <w:r w:rsidR="006419C6">
        <w:rPr>
          <w:sz w:val="22"/>
          <w:szCs w:val="22"/>
        </w:rPr>
        <w:t>onsultants</w:t>
      </w:r>
      <w:r w:rsidR="00C5483A">
        <w:rPr>
          <w:sz w:val="22"/>
          <w:szCs w:val="22"/>
        </w:rPr>
        <w:t xml:space="preserve"> and staff members</w:t>
      </w:r>
      <w:r w:rsidR="006419C6">
        <w:rPr>
          <w:sz w:val="22"/>
          <w:szCs w:val="22"/>
        </w:rPr>
        <w:t xml:space="preserve"> to the meeting</w:t>
      </w:r>
      <w:r w:rsidR="00AC3670">
        <w:rPr>
          <w:sz w:val="22"/>
          <w:szCs w:val="22"/>
        </w:rPr>
        <w:t xml:space="preserve"> and </w:t>
      </w:r>
      <w:r w:rsidR="00230E13">
        <w:rPr>
          <w:sz w:val="22"/>
          <w:szCs w:val="22"/>
        </w:rPr>
        <w:t xml:space="preserve">excused </w:t>
      </w:r>
      <w:r>
        <w:rPr>
          <w:sz w:val="22"/>
          <w:szCs w:val="22"/>
        </w:rPr>
        <w:t xml:space="preserve">Lieutenant Governor </w:t>
      </w:r>
      <w:r>
        <w:rPr>
          <w:rFonts w:cs="Arial"/>
          <w:sz w:val="22"/>
          <w:szCs w:val="22"/>
        </w:rPr>
        <w:t>Deidre Henderson who could not attend.</w:t>
      </w:r>
      <w:r w:rsidR="00EC0920">
        <w:rPr>
          <w:sz w:val="22"/>
          <w:szCs w:val="22"/>
        </w:rPr>
        <w:t xml:space="preserve"> </w:t>
      </w:r>
      <w:r w:rsidR="00C5483A">
        <w:rPr>
          <w:sz w:val="22"/>
          <w:szCs w:val="22"/>
        </w:rPr>
        <w:t xml:space="preserve">The Chair reviewed the </w:t>
      </w:r>
      <w:r w:rsidR="00B514C7">
        <w:rPr>
          <w:sz w:val="22"/>
          <w:szCs w:val="22"/>
        </w:rPr>
        <w:t xml:space="preserve">significant </w:t>
      </w:r>
      <w:r w:rsidR="00C5483A">
        <w:rPr>
          <w:sz w:val="22"/>
          <w:szCs w:val="22"/>
        </w:rPr>
        <w:t xml:space="preserve">progress </w:t>
      </w:r>
      <w:r w:rsidR="00B514C7">
        <w:rPr>
          <w:sz w:val="22"/>
          <w:szCs w:val="22"/>
        </w:rPr>
        <w:t xml:space="preserve">accomplished </w:t>
      </w:r>
      <w:r w:rsidR="00C5483A">
        <w:rPr>
          <w:sz w:val="22"/>
          <w:szCs w:val="22"/>
        </w:rPr>
        <w:t>since our last meeting in January.</w:t>
      </w:r>
    </w:p>
    <w:p w14:paraId="3CC777C9" w14:textId="77777777" w:rsidR="001F6D92" w:rsidRDefault="001F6D92"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995BE92" w14:textId="25AD8513" w:rsidR="00742745" w:rsidRDefault="00234990" w:rsidP="00661A88">
      <w:pPr>
        <w:pStyle w:val="BodyText3"/>
        <w:widowControl/>
        <w:rPr>
          <w:sz w:val="22"/>
          <w:szCs w:val="22"/>
        </w:rPr>
      </w:pPr>
      <w:r>
        <w:rPr>
          <w:sz w:val="22"/>
          <w:szCs w:val="22"/>
        </w:rPr>
        <w:lastRenderedPageBreak/>
        <w:t>Members of the public who would like to speak were invited to comment subject to</w:t>
      </w:r>
      <w:r w:rsidR="00DF6B72">
        <w:rPr>
          <w:sz w:val="22"/>
          <w:szCs w:val="22"/>
        </w:rPr>
        <w:t xml:space="preserve"> the board’s </w:t>
      </w:r>
      <w:r w:rsidR="00C8320C">
        <w:rPr>
          <w:sz w:val="22"/>
          <w:szCs w:val="22"/>
        </w:rPr>
        <w:t>p</w:t>
      </w:r>
      <w:r w:rsidR="00DF6B72">
        <w:rPr>
          <w:sz w:val="22"/>
          <w:szCs w:val="22"/>
        </w:rPr>
        <w:t>rocedure</w:t>
      </w:r>
      <w:r w:rsidR="00C8320C">
        <w:rPr>
          <w:sz w:val="22"/>
          <w:szCs w:val="22"/>
        </w:rPr>
        <w:t>s</w:t>
      </w:r>
      <w:r w:rsidR="00DF6B72">
        <w:rPr>
          <w:sz w:val="22"/>
          <w:szCs w:val="22"/>
        </w:rPr>
        <w:t xml:space="preserve"> and rules.</w:t>
      </w:r>
      <w:r w:rsidR="00B514C7">
        <w:rPr>
          <w:sz w:val="22"/>
          <w:szCs w:val="22"/>
        </w:rPr>
        <w:t xml:space="preserve">  Individual comments were heard from David Arnott, Wendy Petitt, Tamera Walkenhorst, Randall Shoemaker, MaryAnn Wright, Dorothy Owen, Cindy Cromer, Todd Shoemaker and Elizabeth Giraud who requested the board review the preservation of various structures on the prison property, particularly the prison chapel. </w:t>
      </w:r>
    </w:p>
    <w:p w14:paraId="658FEC17" w14:textId="5D612378" w:rsidR="00C5483A" w:rsidRDefault="00C5483A" w:rsidP="00661A88">
      <w:pPr>
        <w:pStyle w:val="BodyText3"/>
        <w:widowControl/>
        <w:rPr>
          <w:sz w:val="22"/>
          <w:szCs w:val="22"/>
        </w:rPr>
      </w:pPr>
    </w:p>
    <w:p w14:paraId="666B31F3" w14:textId="102947BF" w:rsidR="00F54DD1" w:rsidRDefault="007A56C5" w:rsidP="00056835">
      <w:pPr>
        <w:pStyle w:val="BodyText3"/>
        <w:widowControl/>
        <w:rPr>
          <w:sz w:val="22"/>
          <w:szCs w:val="22"/>
        </w:rPr>
      </w:pPr>
      <w:r>
        <w:rPr>
          <w:sz w:val="22"/>
          <w:szCs w:val="22"/>
        </w:rPr>
        <w:t xml:space="preserve">Chair Snow </w:t>
      </w:r>
      <w:r w:rsidR="002B37B6">
        <w:rPr>
          <w:sz w:val="22"/>
          <w:szCs w:val="22"/>
        </w:rPr>
        <w:t>expressed appreciation for comments</w:t>
      </w:r>
      <w:r w:rsidR="00BD16FC">
        <w:rPr>
          <w:sz w:val="22"/>
          <w:szCs w:val="22"/>
        </w:rPr>
        <w:t xml:space="preserve"> </w:t>
      </w:r>
      <w:r w:rsidR="007936B7">
        <w:rPr>
          <w:sz w:val="22"/>
          <w:szCs w:val="22"/>
        </w:rPr>
        <w:t>given from the pub</w:t>
      </w:r>
      <w:r w:rsidR="007B3478">
        <w:rPr>
          <w:sz w:val="22"/>
          <w:szCs w:val="22"/>
        </w:rPr>
        <w:t>lic</w:t>
      </w:r>
      <w:r w:rsidR="007936B7">
        <w:rPr>
          <w:sz w:val="22"/>
          <w:szCs w:val="22"/>
        </w:rPr>
        <w:t xml:space="preserve"> and indicated the board will take these under consideration</w:t>
      </w:r>
      <w:r w:rsidR="007B3478">
        <w:rPr>
          <w:sz w:val="22"/>
          <w:szCs w:val="22"/>
        </w:rPr>
        <w:t>.</w:t>
      </w:r>
    </w:p>
    <w:p w14:paraId="58E42508" w14:textId="77777777" w:rsidR="00EA32C6" w:rsidRDefault="00EA32C6" w:rsidP="00056835">
      <w:pPr>
        <w:pStyle w:val="BodyText3"/>
        <w:widowControl/>
        <w:rPr>
          <w:sz w:val="22"/>
          <w:szCs w:val="22"/>
        </w:rPr>
      </w:pPr>
    </w:p>
    <w:p w14:paraId="7266B12C" w14:textId="00694413"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EA32C6">
        <w:rPr>
          <w:rFonts w:ascii="Arial" w:hAnsi="Arial"/>
          <w:b/>
          <w:sz w:val="22"/>
          <w:szCs w:val="22"/>
        </w:rPr>
        <w:t>JANUARY 11</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2A89C68A"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A56C5">
        <w:rPr>
          <w:rFonts w:cs="Arial"/>
          <w:b w:val="0"/>
          <w:sz w:val="22"/>
          <w:szCs w:val="22"/>
        </w:rPr>
        <w:t xml:space="preserve">Jim Russell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EA32C6">
        <w:rPr>
          <w:rFonts w:cs="Arial"/>
          <w:b w:val="0"/>
          <w:sz w:val="22"/>
          <w:szCs w:val="22"/>
        </w:rPr>
        <w:t>January 11, 2022</w:t>
      </w:r>
      <w:r>
        <w:rPr>
          <w:rFonts w:cs="Arial"/>
          <w:b w:val="0"/>
          <w:sz w:val="22"/>
          <w:szCs w:val="22"/>
        </w:rPr>
        <w:t xml:space="preserve"> board meeting. </w:t>
      </w:r>
      <w:r w:rsidR="00E1231F">
        <w:rPr>
          <w:rFonts w:cs="Arial"/>
          <w:b w:val="0"/>
          <w:sz w:val="22"/>
          <w:szCs w:val="22"/>
        </w:rPr>
        <w:t xml:space="preserve"> The motion was</w:t>
      </w:r>
      <w:r>
        <w:rPr>
          <w:rFonts w:cs="Arial"/>
          <w:b w:val="0"/>
          <w:sz w:val="22"/>
          <w:szCs w:val="22"/>
        </w:rPr>
        <w:t xml:space="preserve"> </w:t>
      </w:r>
      <w:r w:rsidR="00EA32C6">
        <w:rPr>
          <w:rFonts w:cs="Arial"/>
          <w:b w:val="0"/>
          <w:sz w:val="22"/>
          <w:szCs w:val="22"/>
        </w:rPr>
        <w:t xml:space="preserve">seconded by </w:t>
      </w:r>
      <w:r w:rsidR="007A56C5">
        <w:rPr>
          <w:rFonts w:cs="Arial"/>
          <w:b w:val="0"/>
          <w:sz w:val="22"/>
          <w:szCs w:val="22"/>
        </w:rPr>
        <w:t>Commission</w:t>
      </w:r>
      <w:r w:rsidR="004A40F0">
        <w:rPr>
          <w:rFonts w:cs="Arial"/>
          <w:b w:val="0"/>
          <w:sz w:val="22"/>
          <w:szCs w:val="22"/>
        </w:rPr>
        <w:t>er</w:t>
      </w:r>
      <w:r w:rsidR="007A56C5">
        <w:rPr>
          <w:rFonts w:cs="Arial"/>
          <w:b w:val="0"/>
          <w:sz w:val="22"/>
          <w:szCs w:val="22"/>
        </w:rPr>
        <w:t xml:space="preserve"> Dave </w:t>
      </w:r>
      <w:proofErr w:type="spellStart"/>
      <w:r w:rsidR="007A56C5">
        <w:rPr>
          <w:rFonts w:cs="Arial"/>
          <w:b w:val="0"/>
          <w:sz w:val="22"/>
          <w:szCs w:val="22"/>
        </w:rPr>
        <w:t>Woolstenhulme</w:t>
      </w:r>
      <w:proofErr w:type="spellEnd"/>
      <w:r w:rsidR="00EA32C6">
        <w:rPr>
          <w:rFonts w:cs="Arial"/>
          <w:b w:val="0"/>
          <w:sz w:val="22"/>
          <w:szCs w:val="22"/>
        </w:rPr>
        <w:t xml:space="preserve"> and </w:t>
      </w:r>
      <w:r>
        <w:rPr>
          <w:rFonts w:cs="Arial"/>
          <w:b w:val="0"/>
          <w:sz w:val="22"/>
          <w:szCs w:val="22"/>
        </w:rPr>
        <w:t>approved unanimously</w:t>
      </w:r>
      <w:r w:rsidRPr="00C70ED0">
        <w:rPr>
          <w:rFonts w:cs="Arial"/>
          <w:b w:val="0"/>
          <w:sz w:val="22"/>
          <w:szCs w:val="22"/>
        </w:rPr>
        <w:t>.</w:t>
      </w:r>
    </w:p>
    <w:p w14:paraId="318C96A5" w14:textId="77777777" w:rsidR="00EA32C6" w:rsidRDefault="00EA32C6" w:rsidP="00871796">
      <w:pPr>
        <w:pStyle w:val="BodyText3"/>
        <w:widowControl/>
        <w:rPr>
          <w:sz w:val="22"/>
          <w:szCs w:val="22"/>
        </w:rPr>
      </w:pPr>
    </w:p>
    <w:p w14:paraId="16249406" w14:textId="4053D7F3" w:rsidR="00497293" w:rsidRPr="002D0780" w:rsidRDefault="00EA32C6"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REPORT ON SUPPLEMENTAL STUDIES</w:t>
      </w:r>
    </w:p>
    <w:p w14:paraId="423E5F44" w14:textId="40AF30FF" w:rsidR="006C727A" w:rsidRDefault="00EA32C6" w:rsidP="00D96416">
      <w:pPr>
        <w:pStyle w:val="BodyText"/>
        <w:tabs>
          <w:tab w:val="left" w:pos="720"/>
          <w:tab w:val="left" w:pos="810"/>
        </w:tabs>
        <w:jc w:val="both"/>
        <w:rPr>
          <w:rFonts w:ascii="Arial" w:hAnsi="Arial" w:cs="Arial"/>
          <w:sz w:val="22"/>
          <w:szCs w:val="22"/>
        </w:rPr>
      </w:pPr>
      <w:r>
        <w:rPr>
          <w:rFonts w:ascii="Arial" w:hAnsi="Arial" w:cs="Arial"/>
          <w:sz w:val="22"/>
          <w:szCs w:val="22"/>
        </w:rPr>
        <w:t>Scott Cuthbertson</w:t>
      </w:r>
      <w:r w:rsidR="003D0685">
        <w:rPr>
          <w:rFonts w:ascii="Arial" w:hAnsi="Arial" w:cs="Arial"/>
          <w:sz w:val="22"/>
          <w:szCs w:val="22"/>
        </w:rPr>
        <w:t>, Director of Operations for The Point</w:t>
      </w:r>
      <w:r w:rsidR="004A40F0">
        <w:rPr>
          <w:rFonts w:ascii="Arial" w:hAnsi="Arial" w:cs="Arial"/>
          <w:sz w:val="22"/>
          <w:szCs w:val="22"/>
        </w:rPr>
        <w:t>,</w:t>
      </w:r>
      <w:r w:rsidR="006C727A">
        <w:rPr>
          <w:rFonts w:ascii="Arial" w:hAnsi="Arial" w:cs="Arial"/>
          <w:sz w:val="22"/>
          <w:szCs w:val="22"/>
        </w:rPr>
        <w:t xml:space="preserve"> </w:t>
      </w:r>
      <w:r w:rsidR="00D96416">
        <w:rPr>
          <w:rFonts w:ascii="Arial" w:hAnsi="Arial" w:cs="Arial"/>
          <w:sz w:val="22"/>
          <w:szCs w:val="22"/>
        </w:rPr>
        <w:t xml:space="preserve">presented </w:t>
      </w:r>
      <w:r w:rsidR="003D0685">
        <w:rPr>
          <w:rFonts w:ascii="Arial" w:hAnsi="Arial" w:cs="Arial"/>
          <w:sz w:val="22"/>
          <w:szCs w:val="22"/>
        </w:rPr>
        <w:t xml:space="preserve">detailed analysis of proposed project enhancements for </w:t>
      </w:r>
      <w:r w:rsidR="00D96416">
        <w:rPr>
          <w:rFonts w:ascii="Arial" w:hAnsi="Arial" w:cs="Arial"/>
          <w:sz w:val="22"/>
          <w:szCs w:val="22"/>
        </w:rPr>
        <w:t>The Point</w:t>
      </w:r>
      <w:r w:rsidR="003D0685">
        <w:rPr>
          <w:rFonts w:ascii="Arial" w:hAnsi="Arial" w:cs="Arial"/>
          <w:sz w:val="22"/>
          <w:szCs w:val="22"/>
        </w:rPr>
        <w:t xml:space="preserve">.  The purpose of these studies </w:t>
      </w:r>
      <w:r w:rsidR="00BD13BE">
        <w:rPr>
          <w:rFonts w:ascii="Arial" w:hAnsi="Arial" w:cs="Arial"/>
          <w:sz w:val="22"/>
          <w:szCs w:val="22"/>
        </w:rPr>
        <w:t>was</w:t>
      </w:r>
      <w:r w:rsidR="003D0685">
        <w:rPr>
          <w:rFonts w:ascii="Arial" w:hAnsi="Arial" w:cs="Arial"/>
          <w:sz w:val="22"/>
          <w:szCs w:val="22"/>
        </w:rPr>
        <w:t xml:space="preserve"> to identify the range of strategies available and how those strategies have performed elsewhere, what benefits we could expect from these strategies if we were to incorporate them, what investment would be required to achieve these potential benefits and the potential sources of funding.  The emphasis for the studies center on </w:t>
      </w:r>
      <w:r w:rsidR="00D96416">
        <w:rPr>
          <w:rFonts w:ascii="Arial" w:hAnsi="Arial" w:cs="Arial"/>
          <w:sz w:val="22"/>
          <w:szCs w:val="22"/>
        </w:rPr>
        <w:t xml:space="preserve">smart mobility, sustainability, and smart city technology.  Highlights from </w:t>
      </w:r>
      <w:r w:rsidR="003D0685">
        <w:rPr>
          <w:rFonts w:ascii="Arial" w:hAnsi="Arial" w:cs="Arial"/>
          <w:sz w:val="22"/>
          <w:szCs w:val="22"/>
        </w:rPr>
        <w:t>Mr. Cuthbertson’s</w:t>
      </w:r>
      <w:r w:rsidR="00D96416">
        <w:rPr>
          <w:rFonts w:ascii="Arial" w:hAnsi="Arial" w:cs="Arial"/>
          <w:sz w:val="22"/>
          <w:szCs w:val="22"/>
        </w:rPr>
        <w:t xml:space="preserve"> presentation included:   </w:t>
      </w:r>
    </w:p>
    <w:p w14:paraId="5F89E958" w14:textId="48C9BC98" w:rsidR="006C727A" w:rsidRDefault="006C727A" w:rsidP="00EA32C6">
      <w:pPr>
        <w:pStyle w:val="BodyText"/>
        <w:tabs>
          <w:tab w:val="left" w:pos="720"/>
          <w:tab w:val="left" w:pos="810"/>
        </w:tabs>
        <w:jc w:val="both"/>
        <w:rPr>
          <w:rFonts w:ascii="Arial" w:hAnsi="Arial" w:cs="Arial"/>
          <w:sz w:val="22"/>
          <w:szCs w:val="22"/>
        </w:rPr>
      </w:pPr>
    </w:p>
    <w:p w14:paraId="7E54F512" w14:textId="4A8127F0" w:rsidR="006C727A" w:rsidRDefault="00D96416"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r>
      <w:r w:rsidR="006C727A">
        <w:rPr>
          <w:rFonts w:ascii="Arial" w:hAnsi="Arial" w:cs="Arial"/>
          <w:sz w:val="22"/>
          <w:szCs w:val="22"/>
        </w:rPr>
        <w:t>The Vision and Mandate – framework plan goals</w:t>
      </w:r>
    </w:p>
    <w:p w14:paraId="24B6382E" w14:textId="57E5ED7D" w:rsidR="006C727A" w:rsidRDefault="006C727A"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r>
      <w:r w:rsidR="00D96416">
        <w:rPr>
          <w:rFonts w:ascii="Arial" w:hAnsi="Arial" w:cs="Arial"/>
          <w:sz w:val="22"/>
          <w:szCs w:val="22"/>
        </w:rPr>
        <w:tab/>
      </w:r>
      <w:r>
        <w:rPr>
          <w:rFonts w:ascii="Arial" w:hAnsi="Arial" w:cs="Arial"/>
          <w:sz w:val="22"/>
          <w:szCs w:val="22"/>
        </w:rPr>
        <w:t>Performance Goals</w:t>
      </w:r>
    </w:p>
    <w:p w14:paraId="6574F149" w14:textId="6E022515" w:rsidR="006C727A" w:rsidRDefault="006C727A" w:rsidP="00D96416">
      <w:pPr>
        <w:pStyle w:val="BodyText"/>
        <w:numPr>
          <w:ilvl w:val="0"/>
          <w:numId w:val="20"/>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Carbon –</w:t>
      </w:r>
      <w:r w:rsidR="00BD13BE">
        <w:rPr>
          <w:rFonts w:ascii="Arial" w:hAnsi="Arial" w:cs="Arial"/>
          <w:sz w:val="22"/>
          <w:szCs w:val="22"/>
        </w:rPr>
        <w:tab/>
      </w:r>
      <w:r>
        <w:rPr>
          <w:rFonts w:ascii="Arial" w:hAnsi="Arial" w:cs="Arial"/>
          <w:sz w:val="22"/>
          <w:szCs w:val="22"/>
        </w:rPr>
        <w:t xml:space="preserve">0% </w:t>
      </w:r>
      <w:r w:rsidR="00BD13BE">
        <w:rPr>
          <w:rFonts w:ascii="Arial" w:hAnsi="Arial" w:cs="Arial"/>
          <w:sz w:val="22"/>
          <w:szCs w:val="22"/>
        </w:rPr>
        <w:t>n</w:t>
      </w:r>
      <w:r>
        <w:rPr>
          <w:rFonts w:ascii="Arial" w:hAnsi="Arial" w:cs="Arial"/>
          <w:sz w:val="22"/>
          <w:szCs w:val="22"/>
        </w:rPr>
        <w:t xml:space="preserve">et </w:t>
      </w:r>
      <w:r w:rsidR="00BD13BE">
        <w:rPr>
          <w:rFonts w:ascii="Arial" w:hAnsi="Arial" w:cs="Arial"/>
          <w:sz w:val="22"/>
          <w:szCs w:val="22"/>
        </w:rPr>
        <w:t>c</w:t>
      </w:r>
      <w:r>
        <w:rPr>
          <w:rFonts w:ascii="Arial" w:hAnsi="Arial" w:cs="Arial"/>
          <w:sz w:val="22"/>
          <w:szCs w:val="22"/>
        </w:rPr>
        <w:t xml:space="preserve">arbon by 2050 and -20% </w:t>
      </w:r>
      <w:r w:rsidR="00BD13BE">
        <w:rPr>
          <w:rFonts w:ascii="Arial" w:hAnsi="Arial" w:cs="Arial"/>
          <w:sz w:val="22"/>
          <w:szCs w:val="22"/>
        </w:rPr>
        <w:t>e</w:t>
      </w:r>
      <w:r>
        <w:rPr>
          <w:rFonts w:ascii="Arial" w:hAnsi="Arial" w:cs="Arial"/>
          <w:sz w:val="22"/>
          <w:szCs w:val="22"/>
        </w:rPr>
        <w:t xml:space="preserve">mbodied </w:t>
      </w:r>
      <w:r w:rsidR="00BD13BE">
        <w:rPr>
          <w:rFonts w:ascii="Arial" w:hAnsi="Arial" w:cs="Arial"/>
          <w:sz w:val="22"/>
          <w:szCs w:val="22"/>
        </w:rPr>
        <w:t>c</w:t>
      </w:r>
      <w:r>
        <w:rPr>
          <w:rFonts w:ascii="Arial" w:hAnsi="Arial" w:cs="Arial"/>
          <w:sz w:val="22"/>
          <w:szCs w:val="22"/>
        </w:rPr>
        <w:t>arbon</w:t>
      </w:r>
    </w:p>
    <w:p w14:paraId="111D2A05" w14:textId="0079D4B3" w:rsidR="006C727A" w:rsidRDefault="006C727A" w:rsidP="00D96416">
      <w:pPr>
        <w:pStyle w:val="BodyText"/>
        <w:numPr>
          <w:ilvl w:val="0"/>
          <w:numId w:val="20"/>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Energy --</w:t>
      </w:r>
      <w:r w:rsidR="00BD13BE">
        <w:rPr>
          <w:rFonts w:ascii="Arial" w:hAnsi="Arial" w:cs="Arial"/>
          <w:sz w:val="22"/>
          <w:szCs w:val="22"/>
        </w:rPr>
        <w:tab/>
      </w:r>
      <w:r>
        <w:rPr>
          <w:rFonts w:ascii="Arial" w:hAnsi="Arial" w:cs="Arial"/>
          <w:sz w:val="22"/>
          <w:szCs w:val="22"/>
        </w:rPr>
        <w:t xml:space="preserve">50% </w:t>
      </w:r>
      <w:r w:rsidR="00BD13BE">
        <w:rPr>
          <w:rFonts w:ascii="Arial" w:hAnsi="Arial" w:cs="Arial"/>
          <w:sz w:val="22"/>
          <w:szCs w:val="22"/>
        </w:rPr>
        <w:t>l</w:t>
      </w:r>
      <w:r>
        <w:rPr>
          <w:rFonts w:ascii="Arial" w:hAnsi="Arial" w:cs="Arial"/>
          <w:sz w:val="22"/>
          <w:szCs w:val="22"/>
        </w:rPr>
        <w:t xml:space="preserve">ess energy from the </w:t>
      </w:r>
      <w:r w:rsidR="00BD13BE">
        <w:rPr>
          <w:rFonts w:ascii="Arial" w:hAnsi="Arial" w:cs="Arial"/>
          <w:sz w:val="22"/>
          <w:szCs w:val="22"/>
        </w:rPr>
        <w:t>g</w:t>
      </w:r>
      <w:r>
        <w:rPr>
          <w:rFonts w:ascii="Arial" w:hAnsi="Arial" w:cs="Arial"/>
          <w:sz w:val="22"/>
          <w:szCs w:val="22"/>
        </w:rPr>
        <w:t xml:space="preserve">rid and </w:t>
      </w:r>
      <w:r w:rsidR="00BD13BE">
        <w:rPr>
          <w:rFonts w:ascii="Arial" w:hAnsi="Arial" w:cs="Arial"/>
          <w:sz w:val="22"/>
          <w:szCs w:val="22"/>
        </w:rPr>
        <w:t>m</w:t>
      </w:r>
      <w:r>
        <w:rPr>
          <w:rFonts w:ascii="Arial" w:hAnsi="Arial" w:cs="Arial"/>
          <w:sz w:val="22"/>
          <w:szCs w:val="22"/>
        </w:rPr>
        <w:t xml:space="preserve">aximized </w:t>
      </w:r>
      <w:r w:rsidR="004A40F0">
        <w:rPr>
          <w:rFonts w:ascii="Arial" w:hAnsi="Arial" w:cs="Arial"/>
          <w:sz w:val="22"/>
          <w:szCs w:val="22"/>
        </w:rPr>
        <w:t xml:space="preserve">electrical </w:t>
      </w:r>
      <w:r w:rsidR="00BD13BE">
        <w:rPr>
          <w:rFonts w:ascii="Arial" w:hAnsi="Arial" w:cs="Arial"/>
          <w:sz w:val="22"/>
          <w:szCs w:val="22"/>
        </w:rPr>
        <w:t>p</w:t>
      </w:r>
      <w:r>
        <w:rPr>
          <w:rFonts w:ascii="Arial" w:hAnsi="Arial" w:cs="Arial"/>
          <w:sz w:val="22"/>
          <w:szCs w:val="22"/>
        </w:rPr>
        <w:t xml:space="preserve">ower with 50% </w:t>
      </w:r>
      <w:r w:rsidR="00BD13BE">
        <w:rPr>
          <w:rFonts w:ascii="Arial" w:hAnsi="Arial" w:cs="Arial"/>
          <w:sz w:val="22"/>
          <w:szCs w:val="22"/>
        </w:rPr>
        <w:t>r</w:t>
      </w:r>
      <w:r>
        <w:rPr>
          <w:rFonts w:ascii="Arial" w:hAnsi="Arial" w:cs="Arial"/>
          <w:sz w:val="22"/>
          <w:szCs w:val="22"/>
        </w:rPr>
        <w:t>enewables</w:t>
      </w:r>
    </w:p>
    <w:p w14:paraId="3C3AB017" w14:textId="037E593F" w:rsidR="006C727A" w:rsidRDefault="006C727A" w:rsidP="00D96416">
      <w:pPr>
        <w:pStyle w:val="BodyText"/>
        <w:numPr>
          <w:ilvl w:val="0"/>
          <w:numId w:val="20"/>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Water --</w:t>
      </w:r>
      <w:r w:rsidR="00BD13BE">
        <w:rPr>
          <w:rFonts w:ascii="Arial" w:hAnsi="Arial" w:cs="Arial"/>
          <w:sz w:val="22"/>
          <w:szCs w:val="22"/>
        </w:rPr>
        <w:tab/>
      </w:r>
      <w:r>
        <w:rPr>
          <w:rFonts w:ascii="Arial" w:hAnsi="Arial" w:cs="Arial"/>
          <w:sz w:val="22"/>
          <w:szCs w:val="22"/>
        </w:rPr>
        <w:t xml:space="preserve">-40% potable water, </w:t>
      </w:r>
      <w:r w:rsidR="00BD13BE">
        <w:rPr>
          <w:rFonts w:ascii="Arial" w:hAnsi="Arial" w:cs="Arial"/>
          <w:sz w:val="22"/>
          <w:szCs w:val="22"/>
        </w:rPr>
        <w:t>&gt;</w:t>
      </w:r>
      <w:r>
        <w:rPr>
          <w:rFonts w:ascii="Arial" w:hAnsi="Arial" w:cs="Arial"/>
          <w:sz w:val="22"/>
          <w:szCs w:val="22"/>
        </w:rPr>
        <w:t>15%</w:t>
      </w:r>
      <w:r w:rsidR="00BD13BE">
        <w:rPr>
          <w:rFonts w:ascii="Arial" w:hAnsi="Arial" w:cs="Arial"/>
          <w:sz w:val="22"/>
          <w:szCs w:val="22"/>
        </w:rPr>
        <w:t xml:space="preserve"> reuse</w:t>
      </w:r>
      <w:r>
        <w:rPr>
          <w:rFonts w:ascii="Arial" w:hAnsi="Arial" w:cs="Arial"/>
          <w:sz w:val="22"/>
          <w:szCs w:val="22"/>
        </w:rPr>
        <w:t xml:space="preserve"> of water</w:t>
      </w:r>
      <w:r w:rsidR="00BD13BE">
        <w:rPr>
          <w:rFonts w:ascii="Arial" w:hAnsi="Arial" w:cs="Arial"/>
          <w:sz w:val="22"/>
          <w:szCs w:val="22"/>
        </w:rPr>
        <w:t>, and 1</w:t>
      </w:r>
      <w:r>
        <w:rPr>
          <w:rFonts w:ascii="Arial" w:hAnsi="Arial" w:cs="Arial"/>
          <w:sz w:val="22"/>
          <w:szCs w:val="22"/>
        </w:rPr>
        <w:t>00% non-potable irrigation</w:t>
      </w:r>
    </w:p>
    <w:p w14:paraId="65255FD6" w14:textId="21327C49" w:rsidR="006C727A" w:rsidRDefault="006C727A" w:rsidP="00BD13BE">
      <w:pPr>
        <w:pStyle w:val="BodyText"/>
        <w:numPr>
          <w:ilvl w:val="0"/>
          <w:numId w:val="20"/>
        </w:numPr>
        <w:tabs>
          <w:tab w:val="left" w:pos="720"/>
          <w:tab w:val="left" w:pos="1080"/>
          <w:tab w:val="left" w:pos="1440"/>
          <w:tab w:val="left" w:pos="2160"/>
          <w:tab w:val="left" w:pos="2700"/>
        </w:tabs>
        <w:jc w:val="both"/>
        <w:rPr>
          <w:rFonts w:ascii="Arial" w:hAnsi="Arial" w:cs="Arial"/>
          <w:sz w:val="22"/>
          <w:szCs w:val="22"/>
        </w:rPr>
      </w:pPr>
      <w:r>
        <w:rPr>
          <w:rFonts w:ascii="Arial" w:hAnsi="Arial" w:cs="Arial"/>
          <w:sz w:val="22"/>
          <w:szCs w:val="22"/>
        </w:rPr>
        <w:t>Waste –</w:t>
      </w:r>
      <w:r w:rsidR="00BD13BE">
        <w:rPr>
          <w:rFonts w:ascii="Arial" w:hAnsi="Arial" w:cs="Arial"/>
          <w:sz w:val="22"/>
          <w:szCs w:val="22"/>
        </w:rPr>
        <w:tab/>
      </w:r>
      <w:r w:rsidR="00BD13BE">
        <w:rPr>
          <w:rFonts w:ascii="Arial" w:hAnsi="Arial" w:cs="Arial"/>
          <w:sz w:val="22"/>
          <w:szCs w:val="22"/>
        </w:rPr>
        <w:tab/>
        <w:t>50% waste diversion and 75% construction waste diversion</w:t>
      </w:r>
    </w:p>
    <w:p w14:paraId="3E1FD4C7" w14:textId="0334067F" w:rsidR="006C727A" w:rsidRDefault="006C727A" w:rsidP="00D96416">
      <w:pPr>
        <w:pStyle w:val="BodyText"/>
        <w:numPr>
          <w:ilvl w:val="0"/>
          <w:numId w:val="20"/>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Smart Capability – 50% of full smart capability</w:t>
      </w:r>
    </w:p>
    <w:p w14:paraId="55BC9D04" w14:textId="5AFF4E1D" w:rsidR="006C727A" w:rsidRDefault="006C727A" w:rsidP="00D96416">
      <w:pPr>
        <w:pStyle w:val="BodyText"/>
        <w:numPr>
          <w:ilvl w:val="0"/>
          <w:numId w:val="20"/>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 xml:space="preserve">VMT -- </w:t>
      </w:r>
      <w:r w:rsidR="00BD13BE">
        <w:rPr>
          <w:rFonts w:ascii="Arial" w:hAnsi="Arial" w:cs="Arial"/>
          <w:sz w:val="22"/>
          <w:szCs w:val="22"/>
        </w:rPr>
        <w:tab/>
      </w:r>
      <w:r>
        <w:rPr>
          <w:rFonts w:ascii="Arial" w:hAnsi="Arial" w:cs="Arial"/>
          <w:sz w:val="22"/>
          <w:szCs w:val="22"/>
        </w:rPr>
        <w:t>-25% vehicles miles travelled</w:t>
      </w:r>
    </w:p>
    <w:p w14:paraId="0F649437" w14:textId="77777777" w:rsidR="00D058F6" w:rsidRDefault="00D058F6" w:rsidP="00D058F6">
      <w:pPr>
        <w:pStyle w:val="BodyText"/>
        <w:tabs>
          <w:tab w:val="left" w:pos="720"/>
          <w:tab w:val="left" w:pos="1080"/>
          <w:tab w:val="left" w:pos="1440"/>
          <w:tab w:val="left" w:pos="2160"/>
        </w:tabs>
        <w:ind w:left="1800"/>
        <w:jc w:val="both"/>
        <w:rPr>
          <w:rFonts w:ascii="Arial" w:hAnsi="Arial" w:cs="Arial"/>
          <w:sz w:val="22"/>
          <w:szCs w:val="22"/>
        </w:rPr>
      </w:pPr>
    </w:p>
    <w:p w14:paraId="0CD7DEB4" w14:textId="2096C81E" w:rsidR="00DB380D" w:rsidRDefault="00BD13BE" w:rsidP="00BD13BE">
      <w:pPr>
        <w:pStyle w:val="BodyText"/>
        <w:tabs>
          <w:tab w:val="left" w:pos="720"/>
          <w:tab w:val="left" w:pos="1080"/>
          <w:tab w:val="left" w:pos="1440"/>
          <w:tab w:val="left" w:pos="2160"/>
        </w:tabs>
        <w:jc w:val="both"/>
        <w:rPr>
          <w:rFonts w:ascii="Arial" w:hAnsi="Arial" w:cs="Arial"/>
          <w:sz w:val="22"/>
          <w:szCs w:val="22"/>
        </w:rPr>
      </w:pPr>
      <w:r>
        <w:rPr>
          <w:rFonts w:ascii="Arial" w:hAnsi="Arial" w:cs="Arial"/>
          <w:sz w:val="22"/>
          <w:szCs w:val="22"/>
        </w:rPr>
        <w:tab/>
        <w:t>Sustainability Methodology</w:t>
      </w:r>
    </w:p>
    <w:p w14:paraId="5387DAF9" w14:textId="77777777" w:rsidR="00D058F6" w:rsidRDefault="00D058F6" w:rsidP="00BD13BE">
      <w:pPr>
        <w:pStyle w:val="BodyText"/>
        <w:tabs>
          <w:tab w:val="left" w:pos="720"/>
          <w:tab w:val="left" w:pos="1080"/>
          <w:tab w:val="left" w:pos="1440"/>
          <w:tab w:val="left" w:pos="2160"/>
        </w:tabs>
        <w:jc w:val="both"/>
        <w:rPr>
          <w:rFonts w:ascii="Arial" w:hAnsi="Arial" w:cs="Arial"/>
          <w:sz w:val="22"/>
          <w:szCs w:val="22"/>
        </w:rPr>
      </w:pPr>
    </w:p>
    <w:p w14:paraId="3B6AD87E" w14:textId="1DE86584" w:rsidR="00BD13BE" w:rsidRDefault="00BD13BE" w:rsidP="00BD13BE">
      <w:pPr>
        <w:pStyle w:val="BodyText"/>
        <w:tabs>
          <w:tab w:val="left" w:pos="720"/>
          <w:tab w:val="left" w:pos="1080"/>
          <w:tab w:val="left" w:pos="1440"/>
          <w:tab w:val="left" w:pos="2160"/>
        </w:tabs>
        <w:jc w:val="both"/>
        <w:rPr>
          <w:rFonts w:ascii="Arial" w:hAnsi="Arial" w:cs="Arial"/>
          <w:sz w:val="22"/>
          <w:szCs w:val="22"/>
        </w:rPr>
      </w:pPr>
      <w:r>
        <w:rPr>
          <w:rFonts w:ascii="Arial" w:hAnsi="Arial" w:cs="Arial"/>
          <w:sz w:val="22"/>
          <w:szCs w:val="22"/>
        </w:rPr>
        <w:tab/>
        <w:t>Measuring &amp; Comparing Scenarios – goals, cost and innovation</w:t>
      </w:r>
    </w:p>
    <w:p w14:paraId="778B315F" w14:textId="77777777" w:rsidR="00D058F6" w:rsidRDefault="00D058F6" w:rsidP="00BD13BE">
      <w:pPr>
        <w:pStyle w:val="BodyText"/>
        <w:tabs>
          <w:tab w:val="left" w:pos="720"/>
          <w:tab w:val="left" w:pos="1080"/>
          <w:tab w:val="left" w:pos="1440"/>
          <w:tab w:val="left" w:pos="2160"/>
        </w:tabs>
        <w:jc w:val="both"/>
        <w:rPr>
          <w:rFonts w:ascii="Arial" w:hAnsi="Arial" w:cs="Arial"/>
          <w:sz w:val="22"/>
          <w:szCs w:val="22"/>
        </w:rPr>
      </w:pPr>
    </w:p>
    <w:p w14:paraId="49D547BD" w14:textId="52747515" w:rsidR="00BD13BE" w:rsidRDefault="00BD13BE" w:rsidP="00BD13BE">
      <w:pPr>
        <w:pStyle w:val="BodyText"/>
        <w:tabs>
          <w:tab w:val="left" w:pos="720"/>
          <w:tab w:val="left" w:pos="1080"/>
          <w:tab w:val="left" w:pos="1440"/>
          <w:tab w:val="left" w:pos="2160"/>
        </w:tabs>
        <w:jc w:val="both"/>
        <w:rPr>
          <w:rFonts w:ascii="Arial" w:hAnsi="Arial" w:cs="Arial"/>
          <w:sz w:val="22"/>
          <w:szCs w:val="22"/>
        </w:rPr>
      </w:pPr>
      <w:r>
        <w:rPr>
          <w:rFonts w:ascii="Arial" w:hAnsi="Arial" w:cs="Arial"/>
          <w:sz w:val="22"/>
          <w:szCs w:val="22"/>
        </w:rPr>
        <w:tab/>
      </w:r>
      <w:r w:rsidR="00D058F6">
        <w:rPr>
          <w:rFonts w:ascii="Arial" w:hAnsi="Arial" w:cs="Arial"/>
          <w:sz w:val="22"/>
          <w:szCs w:val="22"/>
        </w:rPr>
        <w:t>Capital Expenditures</w:t>
      </w:r>
    </w:p>
    <w:p w14:paraId="5BCB98F1" w14:textId="7EF2167B" w:rsidR="00D058F6" w:rsidRDefault="00D058F6" w:rsidP="00D058F6">
      <w:pPr>
        <w:pStyle w:val="BodyText"/>
        <w:numPr>
          <w:ilvl w:val="0"/>
          <w:numId w:val="25"/>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Who pays for it?</w:t>
      </w:r>
    </w:p>
    <w:p w14:paraId="285574B8" w14:textId="74C0096B" w:rsidR="00D058F6" w:rsidRDefault="00D058F6" w:rsidP="00D058F6">
      <w:pPr>
        <w:pStyle w:val="BodyText"/>
        <w:numPr>
          <w:ilvl w:val="0"/>
          <w:numId w:val="25"/>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What are the Baseline Costs?</w:t>
      </w:r>
    </w:p>
    <w:p w14:paraId="1C408C81" w14:textId="58BC753A" w:rsidR="00D058F6" w:rsidRDefault="00D058F6" w:rsidP="00D058F6">
      <w:pPr>
        <w:pStyle w:val="BodyText"/>
        <w:numPr>
          <w:ilvl w:val="0"/>
          <w:numId w:val="25"/>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What are the Incremental Costs?</w:t>
      </w:r>
    </w:p>
    <w:p w14:paraId="50EA20AA" w14:textId="1936283F" w:rsidR="004A40F0" w:rsidRDefault="004A40F0" w:rsidP="00D058F6">
      <w:pPr>
        <w:pStyle w:val="BodyText"/>
        <w:numPr>
          <w:ilvl w:val="0"/>
          <w:numId w:val="25"/>
        </w:numPr>
        <w:tabs>
          <w:tab w:val="left" w:pos="720"/>
          <w:tab w:val="left" w:pos="1080"/>
          <w:tab w:val="left" w:pos="1440"/>
          <w:tab w:val="left" w:pos="2160"/>
        </w:tabs>
        <w:jc w:val="both"/>
        <w:rPr>
          <w:rFonts w:ascii="Arial" w:hAnsi="Arial" w:cs="Arial"/>
          <w:sz w:val="22"/>
          <w:szCs w:val="22"/>
        </w:rPr>
      </w:pPr>
      <w:r>
        <w:rPr>
          <w:rFonts w:ascii="Arial" w:hAnsi="Arial" w:cs="Arial"/>
          <w:sz w:val="22"/>
          <w:szCs w:val="22"/>
        </w:rPr>
        <w:t>What are the corresponding benefits?</w:t>
      </w:r>
    </w:p>
    <w:p w14:paraId="145DFD03" w14:textId="77777777" w:rsidR="00D058F6" w:rsidRDefault="00D058F6" w:rsidP="00D058F6">
      <w:pPr>
        <w:pStyle w:val="BodyText"/>
        <w:tabs>
          <w:tab w:val="left" w:pos="720"/>
          <w:tab w:val="left" w:pos="1080"/>
          <w:tab w:val="left" w:pos="1440"/>
          <w:tab w:val="left" w:pos="2160"/>
        </w:tabs>
        <w:ind w:left="1440"/>
        <w:jc w:val="both"/>
        <w:rPr>
          <w:rFonts w:ascii="Arial" w:hAnsi="Arial" w:cs="Arial"/>
          <w:sz w:val="22"/>
          <w:szCs w:val="22"/>
        </w:rPr>
      </w:pPr>
    </w:p>
    <w:p w14:paraId="7E59C2EA" w14:textId="6E217DF2" w:rsidR="00791168" w:rsidRDefault="00791168"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lastRenderedPageBreak/>
        <w:tab/>
        <w:t>Smart Mobility – Program Elements</w:t>
      </w:r>
    </w:p>
    <w:p w14:paraId="15E98E66" w14:textId="7347A109" w:rsidR="00791168" w:rsidRDefault="00791168" w:rsidP="00DB380D">
      <w:pPr>
        <w:pStyle w:val="BodyText"/>
        <w:numPr>
          <w:ilvl w:val="0"/>
          <w:numId w:val="22"/>
        </w:numPr>
        <w:tabs>
          <w:tab w:val="left" w:pos="720"/>
          <w:tab w:val="left" w:pos="1440"/>
          <w:tab w:val="left" w:pos="2160"/>
        </w:tabs>
        <w:jc w:val="both"/>
        <w:rPr>
          <w:rFonts w:ascii="Arial" w:hAnsi="Arial" w:cs="Arial"/>
          <w:sz w:val="22"/>
          <w:szCs w:val="22"/>
        </w:rPr>
      </w:pPr>
      <w:r>
        <w:rPr>
          <w:rFonts w:ascii="Arial" w:hAnsi="Arial" w:cs="Arial"/>
          <w:sz w:val="22"/>
          <w:szCs w:val="22"/>
        </w:rPr>
        <w:t>Circulator</w:t>
      </w:r>
    </w:p>
    <w:p w14:paraId="46BF76B0" w14:textId="1DF9D041" w:rsidR="00791168" w:rsidRDefault="00791168" w:rsidP="00DB380D">
      <w:pPr>
        <w:pStyle w:val="BodyText"/>
        <w:numPr>
          <w:ilvl w:val="0"/>
          <w:numId w:val="22"/>
        </w:numPr>
        <w:tabs>
          <w:tab w:val="left" w:pos="720"/>
          <w:tab w:val="left" w:pos="1440"/>
          <w:tab w:val="left" w:pos="2160"/>
        </w:tabs>
        <w:jc w:val="both"/>
        <w:rPr>
          <w:rFonts w:ascii="Arial" w:hAnsi="Arial" w:cs="Arial"/>
          <w:sz w:val="22"/>
          <w:szCs w:val="22"/>
        </w:rPr>
      </w:pPr>
      <w:r>
        <w:rPr>
          <w:rFonts w:ascii="Arial" w:hAnsi="Arial" w:cs="Arial"/>
          <w:sz w:val="22"/>
          <w:szCs w:val="22"/>
        </w:rPr>
        <w:t>Active Transportation + Micro mobility</w:t>
      </w:r>
    </w:p>
    <w:p w14:paraId="02DB747F" w14:textId="13B71C5E" w:rsidR="00791168" w:rsidRDefault="00791168" w:rsidP="00DB380D">
      <w:pPr>
        <w:pStyle w:val="BodyText"/>
        <w:numPr>
          <w:ilvl w:val="0"/>
          <w:numId w:val="22"/>
        </w:numPr>
        <w:tabs>
          <w:tab w:val="left" w:pos="720"/>
          <w:tab w:val="left" w:pos="1440"/>
          <w:tab w:val="left" w:pos="2160"/>
        </w:tabs>
        <w:jc w:val="both"/>
        <w:rPr>
          <w:rFonts w:ascii="Arial" w:hAnsi="Arial" w:cs="Arial"/>
          <w:sz w:val="22"/>
          <w:szCs w:val="22"/>
        </w:rPr>
      </w:pPr>
      <w:r>
        <w:rPr>
          <w:rFonts w:ascii="Arial" w:hAnsi="Arial" w:cs="Arial"/>
          <w:sz w:val="22"/>
          <w:szCs w:val="22"/>
        </w:rPr>
        <w:t>Car Share</w:t>
      </w:r>
    </w:p>
    <w:p w14:paraId="740F03F4" w14:textId="7B99F321" w:rsidR="00791168" w:rsidRDefault="00791168" w:rsidP="00DB380D">
      <w:pPr>
        <w:pStyle w:val="BodyText"/>
        <w:numPr>
          <w:ilvl w:val="0"/>
          <w:numId w:val="22"/>
        </w:numPr>
        <w:tabs>
          <w:tab w:val="left" w:pos="720"/>
          <w:tab w:val="left" w:pos="1440"/>
          <w:tab w:val="left" w:pos="2160"/>
        </w:tabs>
        <w:jc w:val="both"/>
        <w:rPr>
          <w:rFonts w:ascii="Arial" w:hAnsi="Arial" w:cs="Arial"/>
          <w:sz w:val="22"/>
          <w:szCs w:val="22"/>
        </w:rPr>
      </w:pPr>
      <w:r>
        <w:rPr>
          <w:rFonts w:ascii="Arial" w:hAnsi="Arial" w:cs="Arial"/>
          <w:sz w:val="22"/>
          <w:szCs w:val="22"/>
        </w:rPr>
        <w:t>Mobility Hubs</w:t>
      </w:r>
    </w:p>
    <w:p w14:paraId="55708ACA" w14:textId="44BC54A8" w:rsidR="001A71A6" w:rsidRPr="004A40F0" w:rsidRDefault="00791168" w:rsidP="004A40F0">
      <w:pPr>
        <w:pStyle w:val="BodyText"/>
        <w:numPr>
          <w:ilvl w:val="0"/>
          <w:numId w:val="22"/>
        </w:numPr>
        <w:tabs>
          <w:tab w:val="left" w:pos="720"/>
          <w:tab w:val="left" w:pos="1440"/>
          <w:tab w:val="left" w:pos="2160"/>
        </w:tabs>
        <w:jc w:val="both"/>
        <w:rPr>
          <w:rFonts w:ascii="Arial" w:hAnsi="Arial" w:cs="Arial"/>
          <w:sz w:val="22"/>
          <w:szCs w:val="22"/>
        </w:rPr>
      </w:pPr>
      <w:r w:rsidRPr="00D058F6">
        <w:rPr>
          <w:rFonts w:ascii="Arial" w:hAnsi="Arial" w:cs="Arial"/>
          <w:sz w:val="22"/>
          <w:szCs w:val="22"/>
        </w:rPr>
        <w:t>Mobility as a Service + Mobility Package</w:t>
      </w:r>
    </w:p>
    <w:p w14:paraId="285E21F8" w14:textId="7749016B" w:rsidR="00B41052" w:rsidRDefault="00B41052" w:rsidP="00DB380D">
      <w:pPr>
        <w:pStyle w:val="BodyText"/>
        <w:tabs>
          <w:tab w:val="left" w:pos="720"/>
          <w:tab w:val="left" w:pos="1440"/>
          <w:tab w:val="left" w:pos="2160"/>
        </w:tabs>
        <w:ind w:firstLine="2880"/>
        <w:jc w:val="both"/>
        <w:rPr>
          <w:rFonts w:ascii="Arial" w:hAnsi="Arial" w:cs="Arial"/>
          <w:sz w:val="22"/>
          <w:szCs w:val="22"/>
        </w:rPr>
      </w:pPr>
    </w:p>
    <w:p w14:paraId="72D557C1" w14:textId="2D66D82E" w:rsidR="00B41052" w:rsidRDefault="004379E7"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 xml:space="preserve">A board member questioned </w:t>
      </w:r>
      <w:r w:rsidR="004A40F0">
        <w:rPr>
          <w:rFonts w:ascii="Arial" w:hAnsi="Arial" w:cs="Arial"/>
          <w:sz w:val="22"/>
          <w:szCs w:val="22"/>
        </w:rPr>
        <w:t xml:space="preserve">whether we’ve considered that parking-reduction projections may be high if residents and employees drive more and are less likely to use mobility alternatives in the winter.  </w:t>
      </w:r>
      <w:r>
        <w:rPr>
          <w:rFonts w:ascii="Arial" w:hAnsi="Arial" w:cs="Arial"/>
          <w:sz w:val="22"/>
          <w:szCs w:val="22"/>
        </w:rPr>
        <w:t xml:space="preserve">Mr. Cuthbertson indicated </w:t>
      </w:r>
      <w:r w:rsidR="00CA4B61">
        <w:rPr>
          <w:rFonts w:ascii="Arial" w:hAnsi="Arial" w:cs="Arial"/>
          <w:sz w:val="22"/>
          <w:szCs w:val="22"/>
        </w:rPr>
        <w:t xml:space="preserve">the site plan will encourage using alternatives to private vehicles and </w:t>
      </w:r>
      <w:r>
        <w:rPr>
          <w:rFonts w:ascii="Arial" w:hAnsi="Arial" w:cs="Arial"/>
          <w:sz w:val="22"/>
          <w:szCs w:val="22"/>
        </w:rPr>
        <w:t xml:space="preserve">will help mitigate this problem.  In addition, we have planned for phased parking at the site </w:t>
      </w:r>
      <w:r w:rsidR="00CA4B61">
        <w:rPr>
          <w:rFonts w:ascii="Arial" w:hAnsi="Arial" w:cs="Arial"/>
          <w:sz w:val="22"/>
          <w:szCs w:val="22"/>
        </w:rPr>
        <w:t xml:space="preserve">so we can re-evaluate parking needs and strategies </w:t>
      </w:r>
      <w:r>
        <w:rPr>
          <w:rFonts w:ascii="Arial" w:hAnsi="Arial" w:cs="Arial"/>
          <w:sz w:val="22"/>
          <w:szCs w:val="22"/>
        </w:rPr>
        <w:t xml:space="preserve">as the technology </w:t>
      </w:r>
      <w:r w:rsidR="00CA4B61">
        <w:rPr>
          <w:rFonts w:ascii="Arial" w:hAnsi="Arial" w:cs="Arial"/>
          <w:sz w:val="22"/>
          <w:szCs w:val="22"/>
        </w:rPr>
        <w:t xml:space="preserve">and development </w:t>
      </w:r>
      <w:r>
        <w:rPr>
          <w:rFonts w:ascii="Arial" w:hAnsi="Arial" w:cs="Arial"/>
          <w:sz w:val="22"/>
          <w:szCs w:val="22"/>
        </w:rPr>
        <w:t>progress</w:t>
      </w:r>
      <w:r w:rsidR="00CA4B61">
        <w:rPr>
          <w:rFonts w:ascii="Arial" w:hAnsi="Arial" w:cs="Arial"/>
          <w:sz w:val="22"/>
          <w:szCs w:val="22"/>
        </w:rPr>
        <w:t>.</w:t>
      </w:r>
      <w:r>
        <w:rPr>
          <w:rFonts w:ascii="Arial" w:hAnsi="Arial" w:cs="Arial"/>
          <w:sz w:val="22"/>
          <w:szCs w:val="22"/>
        </w:rPr>
        <w:t xml:space="preserve"> </w:t>
      </w:r>
    </w:p>
    <w:p w14:paraId="7D407925" w14:textId="2D747123" w:rsidR="00B41052" w:rsidRDefault="00B41052" w:rsidP="00D96416">
      <w:pPr>
        <w:pStyle w:val="BodyText"/>
        <w:tabs>
          <w:tab w:val="left" w:pos="720"/>
          <w:tab w:val="left" w:pos="1440"/>
          <w:tab w:val="left" w:pos="2160"/>
        </w:tabs>
        <w:jc w:val="both"/>
        <w:rPr>
          <w:rFonts w:ascii="Arial" w:hAnsi="Arial" w:cs="Arial"/>
          <w:sz w:val="22"/>
          <w:szCs w:val="22"/>
        </w:rPr>
      </w:pPr>
    </w:p>
    <w:p w14:paraId="67250662" w14:textId="6F8D04DB" w:rsidR="00B41052" w:rsidRDefault="00B41052"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t>Sustainability and Smart City Technology</w:t>
      </w:r>
      <w:r w:rsidR="00EA24F2">
        <w:rPr>
          <w:rFonts w:ascii="Arial" w:hAnsi="Arial" w:cs="Arial"/>
          <w:sz w:val="22"/>
          <w:szCs w:val="22"/>
        </w:rPr>
        <w:t xml:space="preserve"> Strategies</w:t>
      </w:r>
    </w:p>
    <w:p w14:paraId="1831D2AC" w14:textId="6A27F37E" w:rsidR="00B41052" w:rsidRDefault="00B41052" w:rsidP="00DB380D">
      <w:pPr>
        <w:pStyle w:val="BodyText"/>
        <w:numPr>
          <w:ilvl w:val="0"/>
          <w:numId w:val="23"/>
        </w:numPr>
        <w:tabs>
          <w:tab w:val="left" w:pos="720"/>
          <w:tab w:val="left" w:pos="1440"/>
          <w:tab w:val="left" w:pos="2160"/>
        </w:tabs>
        <w:jc w:val="both"/>
        <w:rPr>
          <w:rFonts w:ascii="Arial" w:hAnsi="Arial" w:cs="Arial"/>
          <w:sz w:val="22"/>
          <w:szCs w:val="22"/>
        </w:rPr>
      </w:pPr>
      <w:r>
        <w:rPr>
          <w:rFonts w:ascii="Arial" w:hAnsi="Arial" w:cs="Arial"/>
          <w:sz w:val="22"/>
          <w:szCs w:val="22"/>
        </w:rPr>
        <w:t>Water</w:t>
      </w:r>
    </w:p>
    <w:p w14:paraId="5CC3FD5F" w14:textId="74068B09" w:rsidR="00B41052" w:rsidRDefault="00B41052" w:rsidP="00DB380D">
      <w:pPr>
        <w:pStyle w:val="BodyText"/>
        <w:numPr>
          <w:ilvl w:val="0"/>
          <w:numId w:val="23"/>
        </w:numPr>
        <w:tabs>
          <w:tab w:val="left" w:pos="720"/>
          <w:tab w:val="left" w:pos="1440"/>
          <w:tab w:val="left" w:pos="2160"/>
        </w:tabs>
        <w:jc w:val="both"/>
        <w:rPr>
          <w:rFonts w:ascii="Arial" w:hAnsi="Arial" w:cs="Arial"/>
          <w:sz w:val="22"/>
          <w:szCs w:val="22"/>
        </w:rPr>
      </w:pPr>
      <w:r>
        <w:rPr>
          <w:rFonts w:ascii="Arial" w:hAnsi="Arial" w:cs="Arial"/>
          <w:sz w:val="22"/>
          <w:szCs w:val="22"/>
        </w:rPr>
        <w:t>Building</w:t>
      </w:r>
      <w:r w:rsidR="00EA24F2">
        <w:rPr>
          <w:rFonts w:ascii="Arial" w:hAnsi="Arial" w:cs="Arial"/>
          <w:sz w:val="22"/>
          <w:szCs w:val="22"/>
        </w:rPr>
        <w:t xml:space="preserve">s: </w:t>
      </w:r>
      <w:r>
        <w:rPr>
          <w:rFonts w:ascii="Arial" w:hAnsi="Arial" w:cs="Arial"/>
          <w:sz w:val="22"/>
          <w:szCs w:val="22"/>
        </w:rPr>
        <w:t>Energy</w:t>
      </w:r>
    </w:p>
    <w:p w14:paraId="062BE28A" w14:textId="48886619" w:rsidR="00B41052" w:rsidRDefault="00B41052" w:rsidP="00DB380D">
      <w:pPr>
        <w:pStyle w:val="BodyText"/>
        <w:numPr>
          <w:ilvl w:val="0"/>
          <w:numId w:val="23"/>
        </w:numPr>
        <w:tabs>
          <w:tab w:val="left" w:pos="720"/>
          <w:tab w:val="left" w:pos="1440"/>
          <w:tab w:val="left" w:pos="2160"/>
        </w:tabs>
        <w:jc w:val="both"/>
        <w:rPr>
          <w:rFonts w:ascii="Arial" w:hAnsi="Arial" w:cs="Arial"/>
          <w:sz w:val="22"/>
          <w:szCs w:val="22"/>
        </w:rPr>
      </w:pPr>
      <w:r>
        <w:rPr>
          <w:rFonts w:ascii="Arial" w:hAnsi="Arial" w:cs="Arial"/>
          <w:sz w:val="22"/>
          <w:szCs w:val="22"/>
        </w:rPr>
        <w:t xml:space="preserve">Waste – </w:t>
      </w:r>
      <w:r w:rsidR="00CA4B61">
        <w:rPr>
          <w:rFonts w:ascii="Arial" w:hAnsi="Arial" w:cs="Arial"/>
          <w:sz w:val="22"/>
          <w:szCs w:val="22"/>
        </w:rPr>
        <w:t>“</w:t>
      </w:r>
      <w:r>
        <w:rPr>
          <w:rFonts w:ascii="Arial" w:hAnsi="Arial" w:cs="Arial"/>
          <w:sz w:val="22"/>
          <w:szCs w:val="22"/>
        </w:rPr>
        <w:t>pay as you throw</w:t>
      </w:r>
      <w:r w:rsidR="00CA4B61">
        <w:rPr>
          <w:rFonts w:ascii="Arial" w:hAnsi="Arial" w:cs="Arial"/>
          <w:sz w:val="22"/>
          <w:szCs w:val="22"/>
        </w:rPr>
        <w:t>”</w:t>
      </w:r>
      <w:r>
        <w:rPr>
          <w:rFonts w:ascii="Arial" w:hAnsi="Arial" w:cs="Arial"/>
          <w:sz w:val="22"/>
          <w:szCs w:val="22"/>
        </w:rPr>
        <w:t xml:space="preserve"> program, enhanced recycling, waste recycling</w:t>
      </w:r>
    </w:p>
    <w:p w14:paraId="097DE7FF" w14:textId="77777777" w:rsidR="00DB380D" w:rsidRDefault="00DB380D" w:rsidP="00DB380D">
      <w:pPr>
        <w:pStyle w:val="BodyText"/>
        <w:tabs>
          <w:tab w:val="left" w:pos="720"/>
          <w:tab w:val="left" w:pos="1440"/>
          <w:tab w:val="left" w:pos="2160"/>
        </w:tabs>
        <w:ind w:left="1440"/>
        <w:jc w:val="both"/>
        <w:rPr>
          <w:rFonts w:ascii="Arial" w:hAnsi="Arial" w:cs="Arial"/>
          <w:sz w:val="22"/>
          <w:szCs w:val="22"/>
        </w:rPr>
      </w:pPr>
    </w:p>
    <w:p w14:paraId="220B5757" w14:textId="0B6D3303" w:rsidR="00B41052" w:rsidRDefault="00B41052"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t>Smart City Recommendations – Smart Systems</w:t>
      </w:r>
    </w:p>
    <w:p w14:paraId="66C5E20F" w14:textId="71A6BBBA"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ICT Infrastructure</w:t>
      </w:r>
    </w:p>
    <w:p w14:paraId="52FD195C" w14:textId="0772817F"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Environments</w:t>
      </w:r>
    </w:p>
    <w:p w14:paraId="613AD170" w14:textId="4A439F3D"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Utilities</w:t>
      </w:r>
    </w:p>
    <w:p w14:paraId="04920AFA" w14:textId="36CAA74D"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Community</w:t>
      </w:r>
    </w:p>
    <w:p w14:paraId="2F6C4B49" w14:textId="0DFAB040"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Mobility</w:t>
      </w:r>
    </w:p>
    <w:p w14:paraId="63A996BC" w14:textId="4EF049B3" w:rsidR="00B41052" w:rsidRDefault="00B41052" w:rsidP="00DB380D">
      <w:pPr>
        <w:pStyle w:val="BodyText"/>
        <w:numPr>
          <w:ilvl w:val="0"/>
          <w:numId w:val="24"/>
        </w:numPr>
        <w:tabs>
          <w:tab w:val="left" w:pos="720"/>
          <w:tab w:val="left" w:pos="1440"/>
          <w:tab w:val="left" w:pos="2160"/>
        </w:tabs>
        <w:jc w:val="both"/>
        <w:rPr>
          <w:rFonts w:ascii="Arial" w:hAnsi="Arial" w:cs="Arial"/>
          <w:sz w:val="22"/>
          <w:szCs w:val="22"/>
        </w:rPr>
      </w:pPr>
      <w:r>
        <w:rPr>
          <w:rFonts w:ascii="Arial" w:hAnsi="Arial" w:cs="Arial"/>
          <w:sz w:val="22"/>
          <w:szCs w:val="22"/>
        </w:rPr>
        <w:t>Smart Building</w:t>
      </w:r>
    </w:p>
    <w:p w14:paraId="73484844" w14:textId="77777777" w:rsidR="00D14986" w:rsidRDefault="00D14986" w:rsidP="00D14986">
      <w:pPr>
        <w:pStyle w:val="BodyText"/>
        <w:tabs>
          <w:tab w:val="left" w:pos="720"/>
          <w:tab w:val="left" w:pos="1440"/>
          <w:tab w:val="left" w:pos="2160"/>
        </w:tabs>
        <w:ind w:left="1440"/>
        <w:jc w:val="both"/>
        <w:rPr>
          <w:rFonts w:ascii="Arial" w:hAnsi="Arial" w:cs="Arial"/>
          <w:sz w:val="22"/>
          <w:szCs w:val="22"/>
        </w:rPr>
      </w:pPr>
    </w:p>
    <w:p w14:paraId="72E2B814" w14:textId="2F6EF66C" w:rsidR="00D14986" w:rsidRDefault="00D14986" w:rsidP="00D1498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t>Gameboard Options – Strategies from the Cost Optimized Scenario</w:t>
      </w:r>
    </w:p>
    <w:p w14:paraId="43CCE64C" w14:textId="77777777" w:rsidR="00791168" w:rsidRDefault="00791168" w:rsidP="00D96416">
      <w:pPr>
        <w:pStyle w:val="BodyText"/>
        <w:tabs>
          <w:tab w:val="left" w:pos="720"/>
          <w:tab w:val="left" w:pos="1440"/>
          <w:tab w:val="left" w:pos="2160"/>
        </w:tabs>
        <w:jc w:val="both"/>
        <w:rPr>
          <w:rFonts w:ascii="Arial" w:hAnsi="Arial" w:cs="Arial"/>
          <w:sz w:val="22"/>
          <w:szCs w:val="22"/>
        </w:rPr>
      </w:pPr>
    </w:p>
    <w:p w14:paraId="4E29EB57" w14:textId="1FC470DD" w:rsidR="00791168" w:rsidRDefault="006B4E68" w:rsidP="00D96416">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 xml:space="preserve">Representative Steve Handy expressed enthusiasm for the smart technology and asked if the geothermal source </w:t>
      </w:r>
      <w:r w:rsidR="00EA24F2">
        <w:rPr>
          <w:rFonts w:ascii="Arial" w:hAnsi="Arial" w:cs="Arial"/>
          <w:sz w:val="22"/>
          <w:szCs w:val="22"/>
        </w:rPr>
        <w:t>at the site</w:t>
      </w:r>
      <w:r>
        <w:rPr>
          <w:rFonts w:ascii="Arial" w:hAnsi="Arial" w:cs="Arial"/>
          <w:sz w:val="22"/>
          <w:szCs w:val="22"/>
        </w:rPr>
        <w:t xml:space="preserve"> been investigated.  Mr. Cuthbertson reported there has been some preliminary analysis </w:t>
      </w:r>
      <w:r w:rsidR="00CA4B61">
        <w:rPr>
          <w:rFonts w:ascii="Arial" w:hAnsi="Arial" w:cs="Arial"/>
          <w:sz w:val="22"/>
          <w:szCs w:val="22"/>
        </w:rPr>
        <w:t>of the geothermal resource.  While it likely cannot serve the entire site, it could be incorporated into a closed-loop system that provides heating to much of the project</w:t>
      </w:r>
      <w:r>
        <w:rPr>
          <w:rFonts w:ascii="Arial" w:hAnsi="Arial" w:cs="Arial"/>
          <w:sz w:val="22"/>
          <w:szCs w:val="22"/>
        </w:rPr>
        <w:t xml:space="preserve">. </w:t>
      </w:r>
      <w:r w:rsidR="007B3478">
        <w:rPr>
          <w:rFonts w:ascii="Arial" w:hAnsi="Arial" w:cs="Arial"/>
          <w:sz w:val="22"/>
          <w:szCs w:val="22"/>
        </w:rPr>
        <w:t>Representative Handy</w:t>
      </w:r>
      <w:r>
        <w:rPr>
          <w:rFonts w:ascii="Arial" w:hAnsi="Arial" w:cs="Arial"/>
          <w:sz w:val="22"/>
          <w:szCs w:val="22"/>
        </w:rPr>
        <w:t xml:space="preserve"> recommende</w:t>
      </w:r>
      <w:r w:rsidR="00770FC8">
        <w:rPr>
          <w:rFonts w:ascii="Arial" w:hAnsi="Arial" w:cs="Arial"/>
          <w:sz w:val="22"/>
          <w:szCs w:val="22"/>
        </w:rPr>
        <w:t>d</w:t>
      </w:r>
      <w:r>
        <w:rPr>
          <w:rFonts w:ascii="Arial" w:hAnsi="Arial" w:cs="Arial"/>
          <w:sz w:val="22"/>
          <w:szCs w:val="22"/>
        </w:rPr>
        <w:t xml:space="preserve"> the Energy and Geosciences </w:t>
      </w:r>
      <w:r w:rsidR="00770FC8">
        <w:rPr>
          <w:rFonts w:ascii="Arial" w:hAnsi="Arial" w:cs="Arial"/>
          <w:sz w:val="22"/>
          <w:szCs w:val="22"/>
        </w:rPr>
        <w:t xml:space="preserve">Department </w:t>
      </w:r>
      <w:r>
        <w:rPr>
          <w:rFonts w:ascii="Arial" w:hAnsi="Arial" w:cs="Arial"/>
          <w:sz w:val="22"/>
          <w:szCs w:val="22"/>
        </w:rPr>
        <w:t>at the University of Utah</w:t>
      </w:r>
      <w:r w:rsidR="00770FC8">
        <w:rPr>
          <w:rFonts w:ascii="Arial" w:hAnsi="Arial" w:cs="Arial"/>
          <w:sz w:val="22"/>
          <w:szCs w:val="22"/>
        </w:rPr>
        <w:t xml:space="preserve"> </w:t>
      </w:r>
      <w:r w:rsidR="007B3478">
        <w:rPr>
          <w:rFonts w:ascii="Arial" w:hAnsi="Arial" w:cs="Arial"/>
          <w:sz w:val="22"/>
          <w:szCs w:val="22"/>
        </w:rPr>
        <w:t>as a source for additional information</w:t>
      </w:r>
      <w:r>
        <w:rPr>
          <w:rFonts w:ascii="Arial" w:hAnsi="Arial" w:cs="Arial"/>
          <w:sz w:val="22"/>
          <w:szCs w:val="22"/>
        </w:rPr>
        <w:t xml:space="preserve">.  </w:t>
      </w:r>
      <w:r w:rsidR="00EA24F2">
        <w:rPr>
          <w:rFonts w:ascii="Arial" w:hAnsi="Arial" w:cs="Arial"/>
          <w:sz w:val="22"/>
          <w:szCs w:val="22"/>
        </w:rPr>
        <w:t>Representative Handy also asked about community solar in terms of a competitive system. They are also looking into community solar but there are some dependencies around it.</w:t>
      </w:r>
    </w:p>
    <w:p w14:paraId="29723D46" w14:textId="1EA5782E" w:rsidR="006B4E68" w:rsidRDefault="006B4E68" w:rsidP="00D96416">
      <w:pPr>
        <w:pStyle w:val="BodyText"/>
        <w:tabs>
          <w:tab w:val="left" w:pos="720"/>
          <w:tab w:val="left" w:pos="1440"/>
          <w:tab w:val="left" w:pos="2160"/>
        </w:tabs>
        <w:jc w:val="both"/>
        <w:rPr>
          <w:rFonts w:ascii="Arial" w:hAnsi="Arial" w:cs="Arial"/>
          <w:sz w:val="22"/>
          <w:szCs w:val="22"/>
        </w:rPr>
      </w:pPr>
    </w:p>
    <w:p w14:paraId="4D0036B4" w14:textId="7CFE67E1" w:rsidR="006B4E68" w:rsidRDefault="00877CAF" w:rsidP="00877CAF">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r>
      <w:r w:rsidR="006B4E68">
        <w:rPr>
          <w:rFonts w:ascii="Arial" w:hAnsi="Arial" w:cs="Arial"/>
          <w:sz w:val="22"/>
          <w:szCs w:val="22"/>
        </w:rPr>
        <w:t>Sustainability Model</w:t>
      </w:r>
    </w:p>
    <w:p w14:paraId="46E41B4C" w14:textId="77777777" w:rsidR="00877CAF" w:rsidRDefault="00877CAF" w:rsidP="00877CAF">
      <w:pPr>
        <w:pStyle w:val="BodyText"/>
        <w:tabs>
          <w:tab w:val="left" w:pos="720"/>
          <w:tab w:val="left" w:pos="1440"/>
          <w:tab w:val="left" w:pos="2160"/>
        </w:tabs>
        <w:jc w:val="both"/>
        <w:rPr>
          <w:rFonts w:ascii="Arial" w:hAnsi="Arial" w:cs="Arial"/>
          <w:sz w:val="22"/>
          <w:szCs w:val="22"/>
        </w:rPr>
      </w:pPr>
    </w:p>
    <w:p w14:paraId="5313A0A9" w14:textId="77777777" w:rsidR="00E15DE8" w:rsidRDefault="00877CAF" w:rsidP="00877CAF">
      <w:pPr>
        <w:pStyle w:val="BodyText"/>
        <w:tabs>
          <w:tab w:val="left" w:pos="720"/>
          <w:tab w:val="left" w:pos="1440"/>
          <w:tab w:val="left" w:pos="2160"/>
        </w:tabs>
        <w:jc w:val="both"/>
        <w:rPr>
          <w:rFonts w:ascii="Arial" w:hAnsi="Arial" w:cs="Arial"/>
          <w:sz w:val="22"/>
          <w:szCs w:val="22"/>
        </w:rPr>
      </w:pPr>
      <w:r>
        <w:rPr>
          <w:rFonts w:ascii="Arial" w:hAnsi="Arial" w:cs="Arial"/>
          <w:sz w:val="22"/>
          <w:szCs w:val="22"/>
        </w:rPr>
        <w:tab/>
        <w:t>Program Scenarios</w:t>
      </w:r>
    </w:p>
    <w:p w14:paraId="0A0CFFF8" w14:textId="4E8EC1E3" w:rsidR="006B4E68" w:rsidRDefault="006B4E68" w:rsidP="00E15DE8">
      <w:pPr>
        <w:pStyle w:val="BodyText"/>
        <w:numPr>
          <w:ilvl w:val="0"/>
          <w:numId w:val="28"/>
        </w:numPr>
        <w:tabs>
          <w:tab w:val="left" w:pos="720"/>
          <w:tab w:val="left" w:pos="1440"/>
          <w:tab w:val="left" w:pos="2160"/>
        </w:tabs>
        <w:jc w:val="both"/>
        <w:rPr>
          <w:rFonts w:ascii="Arial" w:hAnsi="Arial" w:cs="Arial"/>
          <w:sz w:val="22"/>
          <w:szCs w:val="22"/>
        </w:rPr>
      </w:pPr>
      <w:r>
        <w:rPr>
          <w:rFonts w:ascii="Arial" w:hAnsi="Arial" w:cs="Arial"/>
          <w:sz w:val="22"/>
          <w:szCs w:val="22"/>
        </w:rPr>
        <w:t>Goal Optimized</w:t>
      </w:r>
      <w:r w:rsidR="00877CAF">
        <w:rPr>
          <w:rFonts w:ascii="Arial" w:hAnsi="Arial" w:cs="Arial"/>
          <w:sz w:val="22"/>
          <w:szCs w:val="22"/>
        </w:rPr>
        <w:t xml:space="preserve"> Approach</w:t>
      </w:r>
    </w:p>
    <w:p w14:paraId="55B1092A" w14:textId="7C3D2DE6" w:rsidR="00E15DE8" w:rsidRDefault="00E15DE8" w:rsidP="00E15DE8">
      <w:pPr>
        <w:pStyle w:val="BodyText"/>
        <w:numPr>
          <w:ilvl w:val="0"/>
          <w:numId w:val="28"/>
        </w:numPr>
        <w:tabs>
          <w:tab w:val="left" w:pos="720"/>
          <w:tab w:val="left" w:pos="1440"/>
          <w:tab w:val="left" w:pos="2160"/>
        </w:tabs>
        <w:jc w:val="both"/>
        <w:rPr>
          <w:rFonts w:ascii="Arial" w:hAnsi="Arial" w:cs="Arial"/>
          <w:sz w:val="22"/>
          <w:szCs w:val="22"/>
        </w:rPr>
      </w:pPr>
      <w:r>
        <w:rPr>
          <w:rFonts w:ascii="Arial" w:hAnsi="Arial" w:cs="Arial"/>
          <w:sz w:val="22"/>
          <w:szCs w:val="22"/>
        </w:rPr>
        <w:t>Cost Optimized</w:t>
      </w:r>
    </w:p>
    <w:p w14:paraId="5216C119" w14:textId="68E8ED6F" w:rsidR="00E15DE8" w:rsidRDefault="00E15DE8" w:rsidP="00E15DE8">
      <w:pPr>
        <w:pStyle w:val="BodyText"/>
        <w:numPr>
          <w:ilvl w:val="0"/>
          <w:numId w:val="28"/>
        </w:numPr>
        <w:tabs>
          <w:tab w:val="left" w:pos="720"/>
          <w:tab w:val="left" w:pos="1440"/>
          <w:tab w:val="left" w:pos="2160"/>
        </w:tabs>
        <w:jc w:val="both"/>
        <w:rPr>
          <w:rFonts w:ascii="Arial" w:hAnsi="Arial" w:cs="Arial"/>
          <w:sz w:val="22"/>
          <w:szCs w:val="22"/>
        </w:rPr>
      </w:pPr>
      <w:r>
        <w:rPr>
          <w:rFonts w:ascii="Arial" w:hAnsi="Arial" w:cs="Arial"/>
          <w:sz w:val="22"/>
          <w:szCs w:val="22"/>
        </w:rPr>
        <w:t>Innovative</w:t>
      </w:r>
    </w:p>
    <w:p w14:paraId="4F3F6AAB" w14:textId="003CC4B7" w:rsidR="006B4E68" w:rsidRDefault="006B4E68" w:rsidP="00877CAF">
      <w:pPr>
        <w:pStyle w:val="BodyText"/>
        <w:numPr>
          <w:ilvl w:val="0"/>
          <w:numId w:val="27"/>
        </w:numPr>
        <w:tabs>
          <w:tab w:val="left" w:pos="720"/>
          <w:tab w:val="left" w:pos="1440"/>
          <w:tab w:val="left" w:pos="2160"/>
        </w:tabs>
        <w:jc w:val="both"/>
        <w:rPr>
          <w:rFonts w:ascii="Arial" w:hAnsi="Arial" w:cs="Arial"/>
          <w:sz w:val="22"/>
          <w:szCs w:val="22"/>
        </w:rPr>
      </w:pPr>
      <w:r>
        <w:rPr>
          <w:rFonts w:ascii="Arial" w:hAnsi="Arial" w:cs="Arial"/>
          <w:sz w:val="22"/>
          <w:szCs w:val="22"/>
        </w:rPr>
        <w:t>Scenario Comparison</w:t>
      </w:r>
      <w:r w:rsidR="00E15DE8">
        <w:rPr>
          <w:rFonts w:ascii="Arial" w:hAnsi="Arial" w:cs="Arial"/>
          <w:sz w:val="22"/>
          <w:szCs w:val="22"/>
        </w:rPr>
        <w:t>s</w:t>
      </w:r>
    </w:p>
    <w:p w14:paraId="4DA688FB" w14:textId="7DCD50A5" w:rsidR="006B4E68" w:rsidRDefault="006B4E68" w:rsidP="00D96416">
      <w:pPr>
        <w:pStyle w:val="BodyText"/>
        <w:tabs>
          <w:tab w:val="left" w:pos="720"/>
          <w:tab w:val="left" w:pos="1440"/>
          <w:tab w:val="left" w:pos="2160"/>
        </w:tabs>
        <w:jc w:val="both"/>
        <w:rPr>
          <w:rFonts w:ascii="Arial" w:hAnsi="Arial" w:cs="Arial"/>
          <w:sz w:val="22"/>
          <w:szCs w:val="22"/>
        </w:rPr>
      </w:pPr>
    </w:p>
    <w:p w14:paraId="07BEEF50" w14:textId="35C0D0A9" w:rsidR="006B4E68" w:rsidRDefault="007262F4" w:rsidP="00EA32C6">
      <w:pPr>
        <w:pStyle w:val="BodyText"/>
        <w:tabs>
          <w:tab w:val="left" w:pos="720"/>
          <w:tab w:val="left" w:pos="810"/>
        </w:tabs>
        <w:jc w:val="both"/>
        <w:rPr>
          <w:rFonts w:ascii="Arial" w:hAnsi="Arial" w:cs="Arial"/>
          <w:sz w:val="22"/>
          <w:szCs w:val="22"/>
        </w:rPr>
      </w:pPr>
      <w:r>
        <w:rPr>
          <w:rFonts w:ascii="Arial" w:hAnsi="Arial" w:cs="Arial"/>
          <w:sz w:val="22"/>
          <w:szCs w:val="22"/>
        </w:rPr>
        <w:lastRenderedPageBreak/>
        <w:t>There was discussion concerning how the various solution</w:t>
      </w:r>
      <w:r w:rsidR="00E15DE8">
        <w:rPr>
          <w:rFonts w:ascii="Arial" w:hAnsi="Arial" w:cs="Arial"/>
          <w:sz w:val="22"/>
          <w:szCs w:val="22"/>
        </w:rPr>
        <w:t>s</w:t>
      </w:r>
      <w:r>
        <w:rPr>
          <w:rFonts w:ascii="Arial" w:hAnsi="Arial" w:cs="Arial"/>
          <w:sz w:val="22"/>
          <w:szCs w:val="22"/>
        </w:rPr>
        <w:t xml:space="preserve"> and approaches</w:t>
      </w:r>
      <w:r w:rsidR="00770FC8">
        <w:rPr>
          <w:rFonts w:ascii="Arial" w:hAnsi="Arial" w:cs="Arial"/>
          <w:sz w:val="22"/>
          <w:szCs w:val="22"/>
        </w:rPr>
        <w:t xml:space="preserve"> </w:t>
      </w:r>
      <w:r>
        <w:rPr>
          <w:rFonts w:ascii="Arial" w:hAnsi="Arial" w:cs="Arial"/>
          <w:sz w:val="22"/>
          <w:szCs w:val="22"/>
        </w:rPr>
        <w:t xml:space="preserve">could be optimized at The Point and the savings that would </w:t>
      </w:r>
      <w:r w:rsidR="00E15DE8">
        <w:rPr>
          <w:rFonts w:ascii="Arial" w:hAnsi="Arial" w:cs="Arial"/>
          <w:sz w:val="22"/>
          <w:szCs w:val="22"/>
        </w:rPr>
        <w:t xml:space="preserve">help </w:t>
      </w:r>
      <w:r>
        <w:rPr>
          <w:rFonts w:ascii="Arial" w:hAnsi="Arial" w:cs="Arial"/>
          <w:sz w:val="22"/>
          <w:szCs w:val="22"/>
        </w:rPr>
        <w:t xml:space="preserve">subsidize some of the programs to achieve affordability. Comments were made concerning the importance of an appropriate return on investment and the cost premium threshold for the project.  Creative financing should also be available to developers.  A board member </w:t>
      </w:r>
      <w:r w:rsidR="00CA4B61">
        <w:rPr>
          <w:rFonts w:ascii="Arial" w:hAnsi="Arial" w:cs="Arial"/>
          <w:sz w:val="22"/>
          <w:szCs w:val="22"/>
        </w:rPr>
        <w:t xml:space="preserve">asked about </w:t>
      </w:r>
      <w:r>
        <w:rPr>
          <w:rFonts w:ascii="Arial" w:hAnsi="Arial" w:cs="Arial"/>
          <w:sz w:val="22"/>
          <w:szCs w:val="22"/>
        </w:rPr>
        <w:t xml:space="preserve">the fees received from </w:t>
      </w:r>
      <w:r w:rsidR="00CA4B61">
        <w:rPr>
          <w:rFonts w:ascii="Arial" w:hAnsi="Arial" w:cs="Arial"/>
          <w:sz w:val="22"/>
          <w:szCs w:val="22"/>
        </w:rPr>
        <w:t>a proposed</w:t>
      </w:r>
      <w:r>
        <w:rPr>
          <w:rFonts w:ascii="Arial" w:hAnsi="Arial" w:cs="Arial"/>
          <w:sz w:val="22"/>
          <w:szCs w:val="22"/>
        </w:rPr>
        <w:t xml:space="preserve"> District Association </w:t>
      </w:r>
      <w:r w:rsidR="00337AB0">
        <w:rPr>
          <w:rFonts w:ascii="Arial" w:hAnsi="Arial" w:cs="Arial"/>
          <w:sz w:val="22"/>
          <w:szCs w:val="22"/>
        </w:rPr>
        <w:t xml:space="preserve">(a utility district with bonding capacity) </w:t>
      </w:r>
      <w:r>
        <w:rPr>
          <w:rFonts w:ascii="Arial" w:hAnsi="Arial" w:cs="Arial"/>
          <w:sz w:val="22"/>
          <w:szCs w:val="22"/>
        </w:rPr>
        <w:t xml:space="preserve">and the upfront costs which would </w:t>
      </w:r>
      <w:r w:rsidR="007635DF">
        <w:rPr>
          <w:rFonts w:ascii="Arial" w:hAnsi="Arial" w:cs="Arial"/>
          <w:sz w:val="22"/>
          <w:szCs w:val="22"/>
        </w:rPr>
        <w:t>need</w:t>
      </w:r>
      <w:r w:rsidR="00770FC8">
        <w:rPr>
          <w:rFonts w:ascii="Arial" w:hAnsi="Arial" w:cs="Arial"/>
          <w:sz w:val="22"/>
          <w:szCs w:val="22"/>
        </w:rPr>
        <w:t xml:space="preserve"> to</w:t>
      </w:r>
      <w:r>
        <w:rPr>
          <w:rFonts w:ascii="Arial" w:hAnsi="Arial" w:cs="Arial"/>
          <w:sz w:val="22"/>
          <w:szCs w:val="22"/>
        </w:rPr>
        <w:t xml:space="preserve"> be raised through a public</w:t>
      </w:r>
      <w:r w:rsidR="00CA4B61">
        <w:rPr>
          <w:rFonts w:ascii="Arial" w:hAnsi="Arial" w:cs="Arial"/>
          <w:sz w:val="22"/>
          <w:szCs w:val="22"/>
        </w:rPr>
        <w:t>-private</w:t>
      </w:r>
      <w:r>
        <w:rPr>
          <w:rFonts w:ascii="Arial" w:hAnsi="Arial" w:cs="Arial"/>
          <w:sz w:val="22"/>
          <w:szCs w:val="22"/>
        </w:rPr>
        <w:t xml:space="preserve"> partnership </w:t>
      </w:r>
      <w:r w:rsidR="00337AB0">
        <w:rPr>
          <w:rFonts w:ascii="Arial" w:hAnsi="Arial" w:cs="Arial"/>
          <w:sz w:val="22"/>
          <w:szCs w:val="22"/>
        </w:rPr>
        <w:t>arrangement</w:t>
      </w:r>
      <w:r>
        <w:rPr>
          <w:rFonts w:ascii="Arial" w:hAnsi="Arial" w:cs="Arial"/>
          <w:sz w:val="22"/>
          <w:szCs w:val="22"/>
        </w:rPr>
        <w:t xml:space="preserve">.  </w:t>
      </w:r>
      <w:r w:rsidR="00337AB0">
        <w:rPr>
          <w:rFonts w:ascii="Arial" w:hAnsi="Arial" w:cs="Arial"/>
          <w:sz w:val="22"/>
          <w:szCs w:val="22"/>
        </w:rPr>
        <w:t>Board members recognized</w:t>
      </w:r>
      <w:r w:rsidR="00592717">
        <w:rPr>
          <w:rFonts w:ascii="Arial" w:hAnsi="Arial" w:cs="Arial"/>
          <w:sz w:val="22"/>
          <w:szCs w:val="22"/>
        </w:rPr>
        <w:t xml:space="preserve"> and expressed appreciation for</w:t>
      </w:r>
      <w:r w:rsidR="00337AB0">
        <w:rPr>
          <w:rFonts w:ascii="Arial" w:hAnsi="Arial" w:cs="Arial"/>
          <w:sz w:val="22"/>
          <w:szCs w:val="22"/>
        </w:rPr>
        <w:t xml:space="preserve"> th</w:t>
      </w:r>
      <w:r w:rsidR="001F6D92">
        <w:rPr>
          <w:rFonts w:ascii="Arial" w:hAnsi="Arial" w:cs="Arial"/>
          <w:sz w:val="22"/>
          <w:szCs w:val="22"/>
        </w:rPr>
        <w:t>e</w:t>
      </w:r>
      <w:r w:rsidR="00337AB0">
        <w:rPr>
          <w:rFonts w:ascii="Arial" w:hAnsi="Arial" w:cs="Arial"/>
          <w:sz w:val="22"/>
          <w:szCs w:val="22"/>
        </w:rPr>
        <w:t xml:space="preserve"> analysis and felt </w:t>
      </w:r>
      <w:r w:rsidR="00592717">
        <w:rPr>
          <w:rFonts w:ascii="Arial" w:hAnsi="Arial" w:cs="Arial"/>
          <w:sz w:val="22"/>
          <w:szCs w:val="22"/>
        </w:rPr>
        <w:t>this provided a great framework for future decisions.</w:t>
      </w:r>
      <w:r w:rsidR="006B4E68">
        <w:rPr>
          <w:rFonts w:ascii="Arial" w:hAnsi="Arial" w:cs="Arial"/>
          <w:sz w:val="22"/>
          <w:szCs w:val="22"/>
        </w:rPr>
        <w:tab/>
      </w:r>
    </w:p>
    <w:p w14:paraId="2E7C4E89" w14:textId="77777777" w:rsidR="006C727A" w:rsidRDefault="006C727A" w:rsidP="00EA32C6">
      <w:pPr>
        <w:pStyle w:val="BodyText"/>
        <w:tabs>
          <w:tab w:val="left" w:pos="720"/>
          <w:tab w:val="left" w:pos="810"/>
        </w:tabs>
        <w:jc w:val="both"/>
        <w:rPr>
          <w:rFonts w:ascii="Arial" w:hAnsi="Arial" w:cs="Arial"/>
          <w:sz w:val="22"/>
          <w:szCs w:val="22"/>
        </w:rPr>
      </w:pPr>
    </w:p>
    <w:p w14:paraId="125EE7E9" w14:textId="24537665" w:rsidR="004D75E8" w:rsidRDefault="00EA32C6"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DEVELOPMENT PARTNER SELECTION PROCESS</w:t>
      </w:r>
    </w:p>
    <w:p w14:paraId="540AF90F" w14:textId="36A2B102" w:rsidR="00C14A66" w:rsidRDefault="002B04A0" w:rsidP="00873986">
      <w:pPr>
        <w:pStyle w:val="BodyText"/>
        <w:tabs>
          <w:tab w:val="left" w:pos="810"/>
        </w:tabs>
        <w:jc w:val="both"/>
        <w:rPr>
          <w:rFonts w:ascii="Arial" w:hAnsi="Arial" w:cs="Arial"/>
          <w:sz w:val="22"/>
          <w:szCs w:val="22"/>
        </w:rPr>
      </w:pPr>
      <w:r>
        <w:rPr>
          <w:rFonts w:ascii="Arial" w:hAnsi="Arial" w:cs="Arial"/>
          <w:sz w:val="22"/>
          <w:szCs w:val="22"/>
        </w:rPr>
        <w:t xml:space="preserve">Chair </w:t>
      </w:r>
      <w:r w:rsidR="00337AB0">
        <w:rPr>
          <w:rFonts w:ascii="Arial" w:hAnsi="Arial" w:cs="Arial"/>
          <w:sz w:val="22"/>
          <w:szCs w:val="22"/>
        </w:rPr>
        <w:t xml:space="preserve">Snow reported that one of the most important </w:t>
      </w:r>
      <w:r w:rsidR="00CA4B61">
        <w:rPr>
          <w:rFonts w:ascii="Arial" w:hAnsi="Arial" w:cs="Arial"/>
          <w:sz w:val="22"/>
          <w:szCs w:val="22"/>
        </w:rPr>
        <w:t>actions the</w:t>
      </w:r>
      <w:r w:rsidR="00337AB0">
        <w:rPr>
          <w:rFonts w:ascii="Arial" w:hAnsi="Arial" w:cs="Arial"/>
          <w:sz w:val="22"/>
          <w:szCs w:val="22"/>
        </w:rPr>
        <w:t xml:space="preserve"> board </w:t>
      </w:r>
      <w:r w:rsidR="00CA4B61">
        <w:rPr>
          <w:rFonts w:ascii="Arial" w:hAnsi="Arial" w:cs="Arial"/>
          <w:sz w:val="22"/>
          <w:szCs w:val="22"/>
        </w:rPr>
        <w:t xml:space="preserve">will take </w:t>
      </w:r>
      <w:r w:rsidR="00337AB0">
        <w:rPr>
          <w:rFonts w:ascii="Arial" w:hAnsi="Arial" w:cs="Arial"/>
          <w:sz w:val="22"/>
          <w:szCs w:val="22"/>
        </w:rPr>
        <w:t xml:space="preserve">will be to select a development partner for the Point.  </w:t>
      </w:r>
      <w:r w:rsidR="00990BCF">
        <w:rPr>
          <w:rFonts w:ascii="Arial" w:hAnsi="Arial" w:cs="Arial"/>
          <w:sz w:val="22"/>
          <w:szCs w:val="22"/>
        </w:rPr>
        <w:t>In December</w:t>
      </w:r>
      <w:r w:rsidR="00FA2D47">
        <w:rPr>
          <w:rFonts w:ascii="Arial" w:hAnsi="Arial" w:cs="Arial"/>
          <w:sz w:val="22"/>
          <w:szCs w:val="22"/>
        </w:rPr>
        <w:t>, a nation-wide</w:t>
      </w:r>
      <w:r w:rsidR="00337AB0">
        <w:rPr>
          <w:rFonts w:ascii="Arial" w:hAnsi="Arial" w:cs="Arial"/>
          <w:sz w:val="22"/>
          <w:szCs w:val="22"/>
        </w:rPr>
        <w:t xml:space="preserve"> RFP was issued </w:t>
      </w:r>
      <w:r w:rsidR="00FA2D47">
        <w:rPr>
          <w:rFonts w:ascii="Arial" w:hAnsi="Arial" w:cs="Arial"/>
          <w:sz w:val="22"/>
          <w:szCs w:val="22"/>
        </w:rPr>
        <w:t xml:space="preserve">in order to gather applicants </w:t>
      </w:r>
      <w:r w:rsidR="00CA4B61">
        <w:rPr>
          <w:rFonts w:ascii="Arial" w:hAnsi="Arial" w:cs="Arial"/>
          <w:sz w:val="22"/>
          <w:szCs w:val="22"/>
        </w:rPr>
        <w:t>to serve as Phase 1</w:t>
      </w:r>
      <w:r w:rsidR="00FA2D47">
        <w:rPr>
          <w:rFonts w:ascii="Arial" w:hAnsi="Arial" w:cs="Arial"/>
          <w:sz w:val="22"/>
          <w:szCs w:val="22"/>
        </w:rPr>
        <w:t xml:space="preserve"> develo</w:t>
      </w:r>
      <w:r w:rsidR="00337AB0">
        <w:rPr>
          <w:rFonts w:ascii="Arial" w:hAnsi="Arial" w:cs="Arial"/>
          <w:sz w:val="22"/>
          <w:szCs w:val="22"/>
        </w:rPr>
        <w:t>pment partner</w:t>
      </w:r>
      <w:r w:rsidR="00FA2D47">
        <w:rPr>
          <w:rFonts w:ascii="Arial" w:hAnsi="Arial" w:cs="Arial"/>
          <w:sz w:val="22"/>
          <w:szCs w:val="22"/>
        </w:rPr>
        <w:t>s</w:t>
      </w:r>
      <w:r w:rsidR="00CA4B61">
        <w:rPr>
          <w:rFonts w:ascii="Arial" w:hAnsi="Arial" w:cs="Arial"/>
          <w:sz w:val="22"/>
          <w:szCs w:val="22"/>
        </w:rPr>
        <w:t>.  There was</w:t>
      </w:r>
      <w:r w:rsidR="00FA2D47">
        <w:rPr>
          <w:rFonts w:ascii="Arial" w:hAnsi="Arial" w:cs="Arial"/>
          <w:sz w:val="22"/>
          <w:szCs w:val="22"/>
        </w:rPr>
        <w:t xml:space="preserve"> enthusiastic response from several top local and national firms</w:t>
      </w:r>
      <w:r w:rsidR="00337AB0">
        <w:rPr>
          <w:rFonts w:ascii="Arial" w:hAnsi="Arial" w:cs="Arial"/>
          <w:sz w:val="22"/>
          <w:szCs w:val="22"/>
        </w:rPr>
        <w:t xml:space="preserve">.  The board will now select a </w:t>
      </w:r>
      <w:r w:rsidR="00CA4B61">
        <w:rPr>
          <w:rFonts w:ascii="Arial" w:hAnsi="Arial" w:cs="Arial"/>
          <w:sz w:val="22"/>
          <w:szCs w:val="22"/>
        </w:rPr>
        <w:t xml:space="preserve">small </w:t>
      </w:r>
      <w:r w:rsidR="00FA2D47">
        <w:rPr>
          <w:rFonts w:ascii="Arial" w:hAnsi="Arial" w:cs="Arial"/>
          <w:sz w:val="22"/>
          <w:szCs w:val="22"/>
        </w:rPr>
        <w:t xml:space="preserve">group of firms who will </w:t>
      </w:r>
      <w:r w:rsidR="00337AB0">
        <w:rPr>
          <w:rFonts w:ascii="Arial" w:hAnsi="Arial" w:cs="Arial"/>
          <w:sz w:val="22"/>
          <w:szCs w:val="22"/>
        </w:rPr>
        <w:t xml:space="preserve">move into stage two of this </w:t>
      </w:r>
      <w:r w:rsidR="00CA4B61">
        <w:rPr>
          <w:rFonts w:ascii="Arial" w:hAnsi="Arial" w:cs="Arial"/>
          <w:sz w:val="22"/>
          <w:szCs w:val="22"/>
        </w:rPr>
        <w:t xml:space="preserve">selection </w:t>
      </w:r>
      <w:r w:rsidR="00337AB0">
        <w:rPr>
          <w:rFonts w:ascii="Arial" w:hAnsi="Arial" w:cs="Arial"/>
          <w:sz w:val="22"/>
          <w:szCs w:val="22"/>
        </w:rPr>
        <w:t xml:space="preserve">process.  </w:t>
      </w:r>
      <w:r w:rsidR="00FA2D47">
        <w:rPr>
          <w:rFonts w:ascii="Arial" w:hAnsi="Arial" w:cs="Arial"/>
          <w:sz w:val="22"/>
          <w:szCs w:val="22"/>
        </w:rPr>
        <w:t>The Chair requested the board move</w:t>
      </w:r>
      <w:r w:rsidR="00337AB0">
        <w:rPr>
          <w:rFonts w:ascii="Arial" w:hAnsi="Arial" w:cs="Arial"/>
          <w:sz w:val="22"/>
          <w:szCs w:val="22"/>
        </w:rPr>
        <w:t xml:space="preserve"> into a closed session to discuss the</w:t>
      </w:r>
      <w:r>
        <w:rPr>
          <w:rFonts w:ascii="Arial" w:hAnsi="Arial" w:cs="Arial"/>
          <w:sz w:val="22"/>
          <w:szCs w:val="22"/>
        </w:rPr>
        <w:t xml:space="preserve"> </w:t>
      </w:r>
      <w:r w:rsidR="00372D1B">
        <w:rPr>
          <w:rFonts w:ascii="Arial" w:hAnsi="Arial" w:cs="Arial"/>
          <w:sz w:val="22"/>
          <w:szCs w:val="22"/>
        </w:rPr>
        <w:t xml:space="preserve">qualifications of </w:t>
      </w:r>
      <w:r w:rsidR="00FA2D47">
        <w:rPr>
          <w:rFonts w:ascii="Arial" w:hAnsi="Arial" w:cs="Arial"/>
          <w:sz w:val="22"/>
          <w:szCs w:val="22"/>
        </w:rPr>
        <w:t>the higher</w:t>
      </w:r>
      <w:r w:rsidR="00CA4B61">
        <w:rPr>
          <w:rFonts w:ascii="Arial" w:hAnsi="Arial" w:cs="Arial"/>
          <w:sz w:val="22"/>
          <w:szCs w:val="22"/>
        </w:rPr>
        <w:t>-</w:t>
      </w:r>
      <w:r w:rsidR="00FA2D47">
        <w:rPr>
          <w:rFonts w:ascii="Arial" w:hAnsi="Arial" w:cs="Arial"/>
          <w:sz w:val="22"/>
          <w:szCs w:val="22"/>
        </w:rPr>
        <w:t xml:space="preserve">scoring </w:t>
      </w:r>
      <w:r w:rsidR="00EA32C6">
        <w:rPr>
          <w:rFonts w:ascii="Arial" w:hAnsi="Arial" w:cs="Arial"/>
          <w:sz w:val="22"/>
          <w:szCs w:val="22"/>
        </w:rPr>
        <w:t>applicants</w:t>
      </w:r>
      <w:r w:rsidR="00337AB0">
        <w:rPr>
          <w:rFonts w:ascii="Arial" w:hAnsi="Arial" w:cs="Arial"/>
          <w:sz w:val="22"/>
          <w:szCs w:val="22"/>
        </w:rPr>
        <w:t>.</w:t>
      </w:r>
    </w:p>
    <w:p w14:paraId="6A6EFAFB" w14:textId="77777777" w:rsidR="002B04A0" w:rsidRDefault="002B04A0" w:rsidP="00873986">
      <w:pPr>
        <w:pStyle w:val="BodyText"/>
        <w:tabs>
          <w:tab w:val="left" w:pos="720"/>
        </w:tabs>
        <w:jc w:val="both"/>
        <w:rPr>
          <w:rFonts w:ascii="Arial" w:hAnsi="Arial" w:cs="Arial"/>
          <w:sz w:val="22"/>
          <w:szCs w:val="22"/>
        </w:rPr>
      </w:pPr>
    </w:p>
    <w:p w14:paraId="4C5F1947" w14:textId="6CF7AE45" w:rsidR="002B04A0" w:rsidRDefault="002B04A0"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337AB0">
        <w:rPr>
          <w:rFonts w:cs="Arial"/>
          <w:b w:val="0"/>
          <w:sz w:val="22"/>
          <w:szCs w:val="22"/>
        </w:rPr>
        <w:t>Jim Russell</w:t>
      </w:r>
      <w:r w:rsidR="00EA32C6">
        <w:rPr>
          <w:rFonts w:cs="Arial"/>
          <w:b w:val="0"/>
          <w:sz w:val="22"/>
          <w:szCs w:val="22"/>
        </w:rPr>
        <w:t xml:space="preserve"> </w:t>
      </w:r>
      <w:r w:rsidR="00372D1B">
        <w:rPr>
          <w:rFonts w:cs="Arial"/>
          <w:b w:val="0"/>
          <w:sz w:val="22"/>
          <w:szCs w:val="22"/>
        </w:rPr>
        <w:t xml:space="preserve">moved that the board move into an executive session.  The motion was seconded by </w:t>
      </w:r>
      <w:r w:rsidR="00337AB0">
        <w:rPr>
          <w:rFonts w:cs="Arial"/>
          <w:b w:val="0"/>
          <w:sz w:val="22"/>
          <w:szCs w:val="22"/>
        </w:rPr>
        <w:t>April Cooper</w:t>
      </w:r>
      <w:r w:rsidR="00372D1B">
        <w:rPr>
          <w:rFonts w:cs="Arial"/>
          <w:b w:val="0"/>
          <w:sz w:val="22"/>
          <w:szCs w:val="22"/>
        </w:rPr>
        <w:t xml:space="preserve"> and passed unanimously</w:t>
      </w:r>
      <w:r w:rsidR="00133B26">
        <w:rPr>
          <w:rFonts w:cs="Arial"/>
          <w:b w:val="0"/>
          <w:sz w:val="22"/>
          <w:szCs w:val="22"/>
        </w:rPr>
        <w:t>.</w:t>
      </w:r>
    </w:p>
    <w:p w14:paraId="423B83F2" w14:textId="0041BB5A" w:rsidR="002B04A0" w:rsidRDefault="002B04A0" w:rsidP="00873986">
      <w:pPr>
        <w:pStyle w:val="BodyText"/>
        <w:tabs>
          <w:tab w:val="left" w:pos="720"/>
        </w:tabs>
        <w:jc w:val="both"/>
        <w:rPr>
          <w:rFonts w:ascii="Arial" w:hAnsi="Arial" w:cs="Arial"/>
          <w:sz w:val="22"/>
          <w:szCs w:val="22"/>
        </w:rPr>
      </w:pPr>
    </w:p>
    <w:p w14:paraId="74BD1667" w14:textId="7E1B414F" w:rsidR="002B04A0" w:rsidRDefault="007635DF" w:rsidP="00873986">
      <w:pPr>
        <w:pStyle w:val="BodyText"/>
        <w:tabs>
          <w:tab w:val="left" w:pos="720"/>
        </w:tabs>
        <w:jc w:val="both"/>
        <w:rPr>
          <w:rFonts w:ascii="Arial" w:hAnsi="Arial" w:cs="Arial"/>
          <w:sz w:val="22"/>
          <w:szCs w:val="22"/>
        </w:rPr>
      </w:pPr>
      <w:r>
        <w:rPr>
          <w:rFonts w:ascii="Arial" w:hAnsi="Arial" w:cs="Arial"/>
          <w:sz w:val="22"/>
          <w:szCs w:val="22"/>
        </w:rPr>
        <w:t>The board returned from the</w:t>
      </w:r>
      <w:r w:rsidR="00C70B32">
        <w:rPr>
          <w:rFonts w:ascii="Arial" w:hAnsi="Arial" w:cs="Arial"/>
          <w:sz w:val="22"/>
          <w:szCs w:val="22"/>
        </w:rPr>
        <w:t xml:space="preserve"> </w:t>
      </w:r>
      <w:r w:rsidR="00372D1B">
        <w:rPr>
          <w:rFonts w:ascii="Arial" w:hAnsi="Arial" w:cs="Arial"/>
          <w:sz w:val="22"/>
          <w:szCs w:val="22"/>
        </w:rPr>
        <w:t>executive session</w:t>
      </w:r>
      <w:r w:rsidR="00FF3964">
        <w:rPr>
          <w:rFonts w:ascii="Arial" w:hAnsi="Arial" w:cs="Arial"/>
          <w:sz w:val="22"/>
          <w:szCs w:val="22"/>
        </w:rPr>
        <w:t xml:space="preserve"> at 1</w:t>
      </w:r>
      <w:r w:rsidR="00EA7693">
        <w:rPr>
          <w:rFonts w:ascii="Arial" w:hAnsi="Arial" w:cs="Arial"/>
          <w:sz w:val="22"/>
          <w:szCs w:val="22"/>
        </w:rPr>
        <w:t>1</w:t>
      </w:r>
      <w:r w:rsidR="001F6D92">
        <w:rPr>
          <w:rFonts w:ascii="Arial" w:hAnsi="Arial" w:cs="Arial"/>
          <w:sz w:val="22"/>
          <w:szCs w:val="22"/>
        </w:rPr>
        <w:t>:</w:t>
      </w:r>
      <w:r w:rsidR="00EA7693">
        <w:rPr>
          <w:rFonts w:ascii="Arial" w:hAnsi="Arial" w:cs="Arial"/>
          <w:sz w:val="22"/>
          <w:szCs w:val="22"/>
        </w:rPr>
        <w:t>23</w:t>
      </w:r>
      <w:r w:rsidR="00FF3964">
        <w:rPr>
          <w:rFonts w:ascii="Arial" w:hAnsi="Arial" w:cs="Arial"/>
          <w:sz w:val="22"/>
          <w:szCs w:val="22"/>
        </w:rPr>
        <w:t xml:space="preserve"> am</w:t>
      </w:r>
      <w:r w:rsidR="00372D1B">
        <w:rPr>
          <w:rFonts w:ascii="Arial" w:hAnsi="Arial" w:cs="Arial"/>
          <w:sz w:val="22"/>
          <w:szCs w:val="22"/>
        </w:rPr>
        <w:t>.</w:t>
      </w:r>
    </w:p>
    <w:p w14:paraId="0100CEC3" w14:textId="77777777" w:rsidR="008D249F" w:rsidRDefault="008D249F" w:rsidP="00873986">
      <w:pPr>
        <w:pStyle w:val="BodyText"/>
        <w:tabs>
          <w:tab w:val="left" w:pos="720"/>
        </w:tabs>
        <w:jc w:val="both"/>
        <w:rPr>
          <w:rFonts w:ascii="Arial" w:hAnsi="Arial" w:cs="Arial"/>
          <w:sz w:val="22"/>
          <w:szCs w:val="22"/>
        </w:rPr>
      </w:pPr>
    </w:p>
    <w:p w14:paraId="1708AE76" w14:textId="124C0083" w:rsidR="008D249F" w:rsidRDefault="00EA7693" w:rsidP="00EA7693">
      <w:pPr>
        <w:pStyle w:val="BodyText"/>
        <w:tabs>
          <w:tab w:val="left" w:pos="810"/>
        </w:tabs>
        <w:jc w:val="both"/>
        <w:rPr>
          <w:rFonts w:ascii="Arial" w:hAnsi="Arial" w:cs="Arial"/>
          <w:sz w:val="22"/>
          <w:szCs w:val="22"/>
        </w:rPr>
      </w:pPr>
      <w:r w:rsidRPr="00EA7693">
        <w:rPr>
          <w:rFonts w:ascii="Arial" w:hAnsi="Arial" w:cs="Arial"/>
          <w:sz w:val="22"/>
          <w:szCs w:val="22"/>
        </w:rPr>
        <w:t>The Chair reported that the board would not hear the last agenda item</w:t>
      </w:r>
      <w:r w:rsidR="006228B1">
        <w:rPr>
          <w:rFonts w:ascii="Arial" w:hAnsi="Arial" w:cs="Arial"/>
          <w:sz w:val="22"/>
          <w:szCs w:val="22"/>
        </w:rPr>
        <w:t xml:space="preserve"> concerning Legislative Updates but will receive an </w:t>
      </w:r>
      <w:r w:rsidR="00C70B32">
        <w:rPr>
          <w:rFonts w:ascii="Arial" w:hAnsi="Arial" w:cs="Arial"/>
          <w:sz w:val="22"/>
          <w:szCs w:val="22"/>
        </w:rPr>
        <w:t xml:space="preserve">email from the Executive Director giving details </w:t>
      </w:r>
      <w:r w:rsidR="00C52A8C">
        <w:rPr>
          <w:rFonts w:ascii="Arial" w:hAnsi="Arial" w:cs="Arial"/>
          <w:sz w:val="22"/>
          <w:szCs w:val="22"/>
        </w:rPr>
        <w:t>on legislative action for 2022.</w:t>
      </w:r>
      <w:r w:rsidRPr="00EA7693">
        <w:rPr>
          <w:rFonts w:ascii="Arial" w:hAnsi="Arial" w:cs="Arial"/>
          <w:sz w:val="22"/>
          <w:szCs w:val="22"/>
        </w:rPr>
        <w:t xml:space="preserve"> </w:t>
      </w:r>
    </w:p>
    <w:p w14:paraId="643CA886" w14:textId="061A0D3A" w:rsidR="00EA7693" w:rsidRDefault="00EA7693" w:rsidP="00EA7693">
      <w:pPr>
        <w:pStyle w:val="BodyText"/>
        <w:tabs>
          <w:tab w:val="left" w:pos="810"/>
        </w:tabs>
        <w:jc w:val="both"/>
        <w:rPr>
          <w:rFonts w:ascii="Arial" w:hAnsi="Arial" w:cs="Arial"/>
          <w:sz w:val="22"/>
          <w:szCs w:val="22"/>
        </w:rPr>
      </w:pPr>
    </w:p>
    <w:p w14:paraId="71D4A108" w14:textId="69E812EF" w:rsidR="008D249F" w:rsidRDefault="00EA7693" w:rsidP="00873986">
      <w:pPr>
        <w:pStyle w:val="BodyText"/>
        <w:tabs>
          <w:tab w:val="left" w:pos="810"/>
        </w:tabs>
        <w:jc w:val="both"/>
        <w:rPr>
          <w:rFonts w:ascii="Arial" w:hAnsi="Arial" w:cs="Arial"/>
          <w:sz w:val="22"/>
          <w:szCs w:val="22"/>
        </w:rPr>
      </w:pPr>
      <w:r>
        <w:rPr>
          <w:rFonts w:ascii="Arial" w:hAnsi="Arial" w:cs="Arial"/>
          <w:sz w:val="22"/>
          <w:szCs w:val="22"/>
        </w:rPr>
        <w:t xml:space="preserve">Executive Director Alan Matheson </w:t>
      </w:r>
      <w:r w:rsidR="00C52A8C">
        <w:rPr>
          <w:rFonts w:ascii="Arial" w:hAnsi="Arial" w:cs="Arial"/>
          <w:sz w:val="22"/>
          <w:szCs w:val="22"/>
        </w:rPr>
        <w:t xml:space="preserve">reported there were nine </w:t>
      </w:r>
      <w:r w:rsidR="00955FC1">
        <w:rPr>
          <w:rFonts w:ascii="Arial" w:hAnsi="Arial" w:cs="Arial"/>
          <w:sz w:val="22"/>
          <w:szCs w:val="22"/>
        </w:rPr>
        <w:t>teams that</w:t>
      </w:r>
      <w:r w:rsidR="00C52A8C">
        <w:rPr>
          <w:rFonts w:ascii="Arial" w:hAnsi="Arial" w:cs="Arial"/>
          <w:sz w:val="22"/>
          <w:szCs w:val="22"/>
        </w:rPr>
        <w:t xml:space="preserve"> submitted proposals </w:t>
      </w:r>
      <w:r w:rsidR="00955FC1">
        <w:rPr>
          <w:rFonts w:ascii="Arial" w:hAnsi="Arial" w:cs="Arial"/>
          <w:sz w:val="22"/>
          <w:szCs w:val="22"/>
        </w:rPr>
        <w:t>as part of</w:t>
      </w:r>
      <w:r w:rsidR="00C52A8C">
        <w:rPr>
          <w:rFonts w:ascii="Arial" w:hAnsi="Arial" w:cs="Arial"/>
          <w:sz w:val="22"/>
          <w:szCs w:val="22"/>
        </w:rPr>
        <w:t xml:space="preserve"> </w:t>
      </w:r>
      <w:r w:rsidR="00955FC1">
        <w:rPr>
          <w:rFonts w:ascii="Arial" w:hAnsi="Arial" w:cs="Arial"/>
          <w:sz w:val="22"/>
          <w:szCs w:val="22"/>
        </w:rPr>
        <w:t>stage one</w:t>
      </w:r>
      <w:r w:rsidR="00C52A8C">
        <w:rPr>
          <w:rFonts w:ascii="Arial" w:hAnsi="Arial" w:cs="Arial"/>
          <w:sz w:val="22"/>
          <w:szCs w:val="22"/>
        </w:rPr>
        <w:t xml:space="preserve"> </w:t>
      </w:r>
      <w:r w:rsidR="00955FC1">
        <w:rPr>
          <w:rFonts w:ascii="Arial" w:hAnsi="Arial" w:cs="Arial"/>
          <w:sz w:val="22"/>
          <w:szCs w:val="22"/>
        </w:rPr>
        <w:t xml:space="preserve">of </w:t>
      </w:r>
      <w:r w:rsidR="00C52A8C">
        <w:rPr>
          <w:rFonts w:ascii="Arial" w:hAnsi="Arial" w:cs="Arial"/>
          <w:sz w:val="22"/>
          <w:szCs w:val="22"/>
        </w:rPr>
        <w:t xml:space="preserve">the selection process.  </w:t>
      </w:r>
      <w:r w:rsidR="00955FC1">
        <w:rPr>
          <w:rFonts w:ascii="Arial" w:hAnsi="Arial" w:cs="Arial"/>
          <w:sz w:val="22"/>
          <w:szCs w:val="22"/>
        </w:rPr>
        <w:t xml:space="preserve">He reported that all teams were very strong and narrowing the field was a difficult task.  </w:t>
      </w:r>
      <w:bookmarkStart w:id="1" w:name="_GoBack"/>
      <w:bookmarkEnd w:id="1"/>
      <w:r w:rsidR="00C52A8C">
        <w:rPr>
          <w:rFonts w:ascii="Arial" w:hAnsi="Arial" w:cs="Arial"/>
          <w:sz w:val="22"/>
          <w:szCs w:val="22"/>
        </w:rPr>
        <w:t>He explained</w:t>
      </w:r>
      <w:r>
        <w:rPr>
          <w:rFonts w:ascii="Arial" w:hAnsi="Arial" w:cs="Arial"/>
          <w:sz w:val="22"/>
          <w:szCs w:val="22"/>
        </w:rPr>
        <w:t xml:space="preserve"> the process </w:t>
      </w:r>
      <w:r w:rsidR="00C52A8C">
        <w:rPr>
          <w:rFonts w:ascii="Arial" w:hAnsi="Arial" w:cs="Arial"/>
          <w:sz w:val="22"/>
          <w:szCs w:val="22"/>
        </w:rPr>
        <w:t>used by the selection committee</w:t>
      </w:r>
      <w:r w:rsidR="00955FC1">
        <w:rPr>
          <w:rFonts w:ascii="Arial" w:hAnsi="Arial" w:cs="Arial"/>
          <w:sz w:val="22"/>
          <w:szCs w:val="22"/>
        </w:rPr>
        <w:t xml:space="preserve">—including reviewing applications, </w:t>
      </w:r>
      <w:r w:rsidR="00C52A8C">
        <w:rPr>
          <w:rFonts w:ascii="Arial" w:hAnsi="Arial" w:cs="Arial"/>
          <w:sz w:val="22"/>
          <w:szCs w:val="22"/>
        </w:rPr>
        <w:t>interviewing candidates</w:t>
      </w:r>
      <w:r w:rsidR="00955FC1">
        <w:rPr>
          <w:rFonts w:ascii="Arial" w:hAnsi="Arial" w:cs="Arial"/>
          <w:sz w:val="22"/>
          <w:szCs w:val="22"/>
        </w:rPr>
        <w:t xml:space="preserve">, and scoring the teams—to </w:t>
      </w:r>
      <w:r w:rsidR="00C52A8C">
        <w:rPr>
          <w:rFonts w:ascii="Arial" w:hAnsi="Arial" w:cs="Arial"/>
          <w:sz w:val="22"/>
          <w:szCs w:val="22"/>
        </w:rPr>
        <w:t xml:space="preserve">  </w:t>
      </w:r>
      <w:r w:rsidR="00955FC1">
        <w:rPr>
          <w:rFonts w:ascii="Arial" w:hAnsi="Arial" w:cs="Arial"/>
          <w:sz w:val="22"/>
          <w:szCs w:val="22"/>
        </w:rPr>
        <w:t xml:space="preserve">develop its recommendations </w:t>
      </w:r>
      <w:r w:rsidR="00C52A8C">
        <w:rPr>
          <w:rFonts w:ascii="Arial" w:hAnsi="Arial" w:cs="Arial"/>
          <w:sz w:val="22"/>
          <w:szCs w:val="22"/>
        </w:rPr>
        <w:t xml:space="preserve">to the board.  </w:t>
      </w:r>
      <w:r w:rsidR="005A7D45">
        <w:rPr>
          <w:rFonts w:ascii="Arial" w:hAnsi="Arial" w:cs="Arial"/>
          <w:sz w:val="22"/>
          <w:szCs w:val="22"/>
        </w:rPr>
        <w:t xml:space="preserve">The </w:t>
      </w:r>
      <w:r w:rsidR="00955FC1">
        <w:rPr>
          <w:rFonts w:ascii="Arial" w:hAnsi="Arial" w:cs="Arial"/>
          <w:sz w:val="22"/>
          <w:szCs w:val="22"/>
        </w:rPr>
        <w:t xml:space="preserve">selection committee </w:t>
      </w:r>
      <w:r w:rsidR="005A7D45">
        <w:rPr>
          <w:rFonts w:ascii="Arial" w:hAnsi="Arial" w:cs="Arial"/>
          <w:sz w:val="22"/>
          <w:szCs w:val="22"/>
        </w:rPr>
        <w:t>recommend</w:t>
      </w:r>
      <w:r w:rsidR="00955FC1">
        <w:rPr>
          <w:rFonts w:ascii="Arial" w:hAnsi="Arial" w:cs="Arial"/>
          <w:sz w:val="22"/>
          <w:szCs w:val="22"/>
        </w:rPr>
        <w:t>ed that the board move the following teams to stage two of the selection process</w:t>
      </w:r>
      <w:r w:rsidR="005A7D45">
        <w:rPr>
          <w:rFonts w:ascii="Arial" w:hAnsi="Arial" w:cs="Arial"/>
          <w:sz w:val="22"/>
          <w:szCs w:val="22"/>
        </w:rPr>
        <w:t>:  1) Boyer</w:t>
      </w:r>
      <w:r w:rsidR="00955FC1">
        <w:rPr>
          <w:rFonts w:ascii="Arial" w:hAnsi="Arial" w:cs="Arial"/>
          <w:sz w:val="22"/>
          <w:szCs w:val="22"/>
        </w:rPr>
        <w:t>-</w:t>
      </w:r>
      <w:r w:rsidR="005A7D45">
        <w:rPr>
          <w:rFonts w:ascii="Arial" w:hAnsi="Arial" w:cs="Arial"/>
          <w:sz w:val="22"/>
          <w:szCs w:val="22"/>
        </w:rPr>
        <w:t>Gardner</w:t>
      </w:r>
      <w:r w:rsidR="00955FC1">
        <w:rPr>
          <w:rFonts w:ascii="Arial" w:hAnsi="Arial" w:cs="Arial"/>
          <w:sz w:val="22"/>
          <w:szCs w:val="22"/>
        </w:rPr>
        <w:t>-</w:t>
      </w:r>
      <w:proofErr w:type="spellStart"/>
      <w:r w:rsidR="005A7D45">
        <w:rPr>
          <w:rFonts w:ascii="Arial" w:hAnsi="Arial" w:cs="Arial"/>
          <w:sz w:val="22"/>
          <w:szCs w:val="22"/>
        </w:rPr>
        <w:t>Centercal</w:t>
      </w:r>
      <w:proofErr w:type="spellEnd"/>
      <w:r w:rsidR="005A7D45">
        <w:rPr>
          <w:rFonts w:ascii="Arial" w:hAnsi="Arial" w:cs="Arial"/>
          <w:sz w:val="22"/>
          <w:szCs w:val="22"/>
        </w:rPr>
        <w:t xml:space="preserve">, 2) </w:t>
      </w:r>
      <w:proofErr w:type="spellStart"/>
      <w:r w:rsidR="005A7D45">
        <w:rPr>
          <w:rFonts w:ascii="Arial" w:hAnsi="Arial" w:cs="Arial"/>
          <w:sz w:val="22"/>
          <w:szCs w:val="22"/>
        </w:rPr>
        <w:t>Catellus</w:t>
      </w:r>
      <w:proofErr w:type="spellEnd"/>
      <w:r w:rsidR="00955FC1">
        <w:rPr>
          <w:rFonts w:ascii="Arial" w:hAnsi="Arial" w:cs="Arial"/>
          <w:sz w:val="22"/>
          <w:szCs w:val="22"/>
        </w:rPr>
        <w:t>-</w:t>
      </w:r>
      <w:r w:rsidR="005A7D45">
        <w:rPr>
          <w:rFonts w:ascii="Arial" w:hAnsi="Arial" w:cs="Arial"/>
          <w:sz w:val="22"/>
          <w:szCs w:val="22"/>
        </w:rPr>
        <w:t>Dakota Pacific, and 3) Lincoln</w:t>
      </w:r>
      <w:r w:rsidR="00955FC1">
        <w:rPr>
          <w:rFonts w:ascii="Arial" w:hAnsi="Arial" w:cs="Arial"/>
          <w:sz w:val="22"/>
          <w:szCs w:val="22"/>
        </w:rPr>
        <w:t>-</w:t>
      </w:r>
      <w:proofErr w:type="spellStart"/>
      <w:r w:rsidR="005A7D45">
        <w:rPr>
          <w:rFonts w:ascii="Arial" w:hAnsi="Arial" w:cs="Arial"/>
          <w:sz w:val="22"/>
          <w:szCs w:val="22"/>
        </w:rPr>
        <w:t>Co</w:t>
      </w:r>
      <w:r w:rsidR="00955FC1">
        <w:rPr>
          <w:rFonts w:ascii="Arial" w:hAnsi="Arial" w:cs="Arial"/>
          <w:sz w:val="22"/>
          <w:szCs w:val="22"/>
        </w:rPr>
        <w:t>l</w:t>
      </w:r>
      <w:r w:rsidR="005A7D45">
        <w:rPr>
          <w:rFonts w:ascii="Arial" w:hAnsi="Arial" w:cs="Arial"/>
          <w:sz w:val="22"/>
          <w:szCs w:val="22"/>
        </w:rPr>
        <w:t>m</w:t>
      </w:r>
      <w:r w:rsidR="00955FC1">
        <w:rPr>
          <w:rFonts w:ascii="Arial" w:hAnsi="Arial" w:cs="Arial"/>
          <w:sz w:val="22"/>
          <w:szCs w:val="22"/>
        </w:rPr>
        <w:t>e</w:t>
      </w:r>
      <w:r w:rsidR="005A7D45">
        <w:rPr>
          <w:rFonts w:ascii="Arial" w:hAnsi="Arial" w:cs="Arial"/>
          <w:sz w:val="22"/>
          <w:szCs w:val="22"/>
        </w:rPr>
        <w:t>na</w:t>
      </w:r>
      <w:proofErr w:type="spellEnd"/>
      <w:r w:rsidR="00955FC1">
        <w:rPr>
          <w:rFonts w:ascii="Arial" w:hAnsi="Arial" w:cs="Arial"/>
          <w:sz w:val="22"/>
          <w:szCs w:val="22"/>
        </w:rPr>
        <w:t>-</w:t>
      </w:r>
      <w:r w:rsidR="005A7D45">
        <w:rPr>
          <w:rFonts w:ascii="Arial" w:hAnsi="Arial" w:cs="Arial"/>
          <w:sz w:val="22"/>
          <w:szCs w:val="22"/>
        </w:rPr>
        <w:t xml:space="preserve">Wadsworth Team. </w:t>
      </w:r>
      <w:r w:rsidR="008D249F">
        <w:rPr>
          <w:rFonts w:ascii="Arial" w:hAnsi="Arial" w:cs="Arial"/>
          <w:sz w:val="22"/>
          <w:szCs w:val="22"/>
        </w:rPr>
        <w:t xml:space="preserve">Chair </w:t>
      </w:r>
      <w:r w:rsidR="00EB6D2C">
        <w:rPr>
          <w:rFonts w:ascii="Arial" w:hAnsi="Arial" w:cs="Arial"/>
          <w:sz w:val="22"/>
          <w:szCs w:val="22"/>
        </w:rPr>
        <w:t>Snow</w:t>
      </w:r>
      <w:r w:rsidR="008D249F">
        <w:rPr>
          <w:rFonts w:ascii="Arial" w:hAnsi="Arial" w:cs="Arial"/>
          <w:sz w:val="22"/>
          <w:szCs w:val="22"/>
        </w:rPr>
        <w:t xml:space="preserve"> requested a motion to </w:t>
      </w:r>
      <w:r w:rsidR="00EB6D2C">
        <w:rPr>
          <w:rFonts w:ascii="Arial" w:hAnsi="Arial" w:cs="Arial"/>
          <w:sz w:val="22"/>
          <w:szCs w:val="22"/>
        </w:rPr>
        <w:t xml:space="preserve">select </w:t>
      </w:r>
      <w:r w:rsidR="005A7D45">
        <w:rPr>
          <w:rFonts w:ascii="Arial" w:hAnsi="Arial" w:cs="Arial"/>
          <w:sz w:val="22"/>
          <w:szCs w:val="22"/>
        </w:rPr>
        <w:t xml:space="preserve">the firms that would move on to stage </w:t>
      </w:r>
      <w:r w:rsidR="00955FC1">
        <w:rPr>
          <w:rFonts w:ascii="Arial" w:hAnsi="Arial" w:cs="Arial"/>
          <w:sz w:val="22"/>
          <w:szCs w:val="22"/>
        </w:rPr>
        <w:t>two</w:t>
      </w:r>
      <w:r w:rsidR="005A7D45">
        <w:rPr>
          <w:rFonts w:ascii="Arial" w:hAnsi="Arial" w:cs="Arial"/>
          <w:sz w:val="22"/>
          <w:szCs w:val="22"/>
        </w:rPr>
        <w:t xml:space="preserve"> of the process.</w:t>
      </w:r>
    </w:p>
    <w:p w14:paraId="181A28CC" w14:textId="77777777" w:rsidR="00EB6D2C" w:rsidRDefault="00EB6D2C" w:rsidP="00873986">
      <w:pPr>
        <w:pStyle w:val="BodyText"/>
        <w:tabs>
          <w:tab w:val="left" w:pos="810"/>
        </w:tabs>
        <w:jc w:val="both"/>
        <w:rPr>
          <w:rFonts w:ascii="Arial" w:hAnsi="Arial" w:cs="Arial"/>
          <w:sz w:val="22"/>
          <w:szCs w:val="22"/>
        </w:rPr>
      </w:pPr>
    </w:p>
    <w:p w14:paraId="462A8F0E" w14:textId="66EC4BA8" w:rsidR="00EA7693" w:rsidRPr="009C39EB" w:rsidRDefault="008D249F" w:rsidP="00873986">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EA7693" w:rsidRPr="009C39EB">
        <w:rPr>
          <w:rFonts w:cs="Arial"/>
          <w:b w:val="0"/>
          <w:sz w:val="22"/>
          <w:szCs w:val="22"/>
        </w:rPr>
        <w:t xml:space="preserve">Jim Russell </w:t>
      </w:r>
      <w:r w:rsidRPr="009C39EB">
        <w:rPr>
          <w:rFonts w:cs="Arial"/>
          <w:b w:val="0"/>
          <w:sz w:val="22"/>
          <w:szCs w:val="22"/>
        </w:rPr>
        <w:t xml:space="preserve">moved that </w:t>
      </w:r>
      <w:r w:rsidR="005A7D45" w:rsidRPr="009C39EB">
        <w:rPr>
          <w:rFonts w:cs="Arial"/>
          <w:b w:val="0"/>
          <w:sz w:val="22"/>
          <w:szCs w:val="22"/>
        </w:rPr>
        <w:t>we invite</w:t>
      </w:r>
      <w:r w:rsidR="009C39EB">
        <w:rPr>
          <w:rFonts w:cs="Arial"/>
          <w:b w:val="0"/>
          <w:sz w:val="22"/>
          <w:szCs w:val="22"/>
        </w:rPr>
        <w:t xml:space="preserve"> the following three teams to stage two of the selection process:  </w:t>
      </w:r>
      <w:r w:rsidR="005A7D45" w:rsidRPr="009C39EB">
        <w:rPr>
          <w:rFonts w:cs="Arial"/>
          <w:b w:val="0"/>
          <w:sz w:val="22"/>
          <w:szCs w:val="22"/>
        </w:rPr>
        <w:t xml:space="preserve"> </w:t>
      </w:r>
      <w:r w:rsidR="009C39EB" w:rsidRPr="009C39EB">
        <w:rPr>
          <w:rFonts w:cs="Arial"/>
          <w:b w:val="0"/>
          <w:sz w:val="22"/>
          <w:szCs w:val="22"/>
        </w:rPr>
        <w:t>1) Boyer</w:t>
      </w:r>
      <w:r w:rsidR="00955FC1">
        <w:rPr>
          <w:rFonts w:cs="Arial"/>
          <w:b w:val="0"/>
          <w:sz w:val="22"/>
          <w:szCs w:val="22"/>
        </w:rPr>
        <w:t>-</w:t>
      </w:r>
      <w:r w:rsidR="009C39EB" w:rsidRPr="009C39EB">
        <w:rPr>
          <w:rFonts w:cs="Arial"/>
          <w:b w:val="0"/>
          <w:sz w:val="22"/>
          <w:szCs w:val="22"/>
        </w:rPr>
        <w:t>Gardner</w:t>
      </w:r>
      <w:r w:rsidR="00955FC1">
        <w:rPr>
          <w:rFonts w:cs="Arial"/>
          <w:b w:val="0"/>
          <w:sz w:val="22"/>
          <w:szCs w:val="22"/>
        </w:rPr>
        <w:t>-</w:t>
      </w:r>
      <w:proofErr w:type="spellStart"/>
      <w:r w:rsidR="009C39EB" w:rsidRPr="009C39EB">
        <w:rPr>
          <w:rFonts w:cs="Arial"/>
          <w:b w:val="0"/>
          <w:sz w:val="22"/>
          <w:szCs w:val="22"/>
        </w:rPr>
        <w:t>Centercal</w:t>
      </w:r>
      <w:proofErr w:type="spellEnd"/>
      <w:r w:rsidR="009C39EB" w:rsidRPr="009C39EB">
        <w:rPr>
          <w:rFonts w:cs="Arial"/>
          <w:b w:val="0"/>
          <w:sz w:val="22"/>
          <w:szCs w:val="22"/>
        </w:rPr>
        <w:t xml:space="preserve">, 2) </w:t>
      </w:r>
      <w:proofErr w:type="spellStart"/>
      <w:r w:rsidR="009C39EB" w:rsidRPr="009C39EB">
        <w:rPr>
          <w:rFonts w:cs="Arial"/>
          <w:b w:val="0"/>
          <w:sz w:val="22"/>
          <w:szCs w:val="22"/>
        </w:rPr>
        <w:t>Catellus</w:t>
      </w:r>
      <w:proofErr w:type="spellEnd"/>
      <w:r w:rsidR="00955FC1">
        <w:rPr>
          <w:rFonts w:cs="Arial"/>
          <w:b w:val="0"/>
          <w:sz w:val="22"/>
          <w:szCs w:val="22"/>
        </w:rPr>
        <w:t>-</w:t>
      </w:r>
      <w:r w:rsidR="009C39EB" w:rsidRPr="009C39EB">
        <w:rPr>
          <w:rFonts w:cs="Arial"/>
          <w:b w:val="0"/>
          <w:sz w:val="22"/>
          <w:szCs w:val="22"/>
        </w:rPr>
        <w:t>Dakota Pacific</w:t>
      </w:r>
      <w:r w:rsidR="009C39EB">
        <w:rPr>
          <w:rFonts w:cs="Arial"/>
          <w:b w:val="0"/>
          <w:sz w:val="22"/>
          <w:szCs w:val="22"/>
        </w:rPr>
        <w:t>,</w:t>
      </w:r>
      <w:r w:rsidR="009C39EB" w:rsidRPr="009C39EB">
        <w:rPr>
          <w:rFonts w:cs="Arial"/>
          <w:b w:val="0"/>
          <w:sz w:val="22"/>
          <w:szCs w:val="22"/>
        </w:rPr>
        <w:t xml:space="preserve"> and 3) Lincoln</w:t>
      </w:r>
      <w:r w:rsidR="00955FC1">
        <w:rPr>
          <w:rFonts w:cs="Arial"/>
          <w:b w:val="0"/>
          <w:sz w:val="22"/>
          <w:szCs w:val="22"/>
        </w:rPr>
        <w:t>-</w:t>
      </w:r>
      <w:proofErr w:type="spellStart"/>
      <w:r w:rsidR="00955FC1">
        <w:rPr>
          <w:rFonts w:cs="Arial"/>
          <w:b w:val="0"/>
          <w:sz w:val="22"/>
          <w:szCs w:val="22"/>
        </w:rPr>
        <w:t>Colmena</w:t>
      </w:r>
      <w:proofErr w:type="spellEnd"/>
      <w:r w:rsidR="00955FC1">
        <w:rPr>
          <w:rFonts w:cs="Arial"/>
          <w:b w:val="0"/>
          <w:sz w:val="22"/>
          <w:szCs w:val="22"/>
        </w:rPr>
        <w:t>-</w:t>
      </w:r>
      <w:r w:rsidR="009C39EB" w:rsidRPr="009C39EB">
        <w:rPr>
          <w:rFonts w:cs="Arial"/>
          <w:b w:val="0"/>
          <w:sz w:val="22"/>
          <w:szCs w:val="22"/>
        </w:rPr>
        <w:t>Wadsworth</w:t>
      </w:r>
      <w:r w:rsidR="009C39EB">
        <w:rPr>
          <w:rFonts w:cs="Arial"/>
          <w:b w:val="0"/>
          <w:sz w:val="22"/>
          <w:szCs w:val="22"/>
        </w:rPr>
        <w:t xml:space="preserve">.  </w:t>
      </w:r>
      <w:r w:rsidRPr="009C39EB">
        <w:rPr>
          <w:rFonts w:cs="Arial"/>
          <w:b w:val="0"/>
          <w:sz w:val="22"/>
          <w:szCs w:val="22"/>
        </w:rPr>
        <w:t>The motion was seconded by</w:t>
      </w:r>
      <w:r w:rsidR="00EA7693" w:rsidRPr="009C39EB">
        <w:rPr>
          <w:rFonts w:cs="Arial"/>
          <w:b w:val="0"/>
          <w:sz w:val="22"/>
          <w:szCs w:val="22"/>
        </w:rPr>
        <w:t xml:space="preserve"> Mayor Troy Walker.</w:t>
      </w:r>
    </w:p>
    <w:p w14:paraId="25BEC9B1" w14:textId="77777777" w:rsidR="00EA7693" w:rsidRDefault="00EA7693" w:rsidP="00873986">
      <w:pPr>
        <w:pStyle w:val="Heading2"/>
        <w:tabs>
          <w:tab w:val="clear" w:pos="-720"/>
          <w:tab w:val="clear" w:pos="9360"/>
          <w:tab w:val="left" w:pos="900"/>
        </w:tabs>
        <w:ind w:left="2160" w:hanging="2160"/>
        <w:jc w:val="both"/>
        <w:rPr>
          <w:rFonts w:cs="Arial"/>
          <w:b w:val="0"/>
          <w:sz w:val="22"/>
          <w:szCs w:val="22"/>
        </w:rPr>
      </w:pPr>
    </w:p>
    <w:p w14:paraId="689F3FCB" w14:textId="2BE39FC8" w:rsidR="00EA7693" w:rsidRDefault="00EA7693" w:rsidP="00EA7693">
      <w:pPr>
        <w:pStyle w:val="BodyText"/>
        <w:tabs>
          <w:tab w:val="left" w:pos="720"/>
        </w:tabs>
        <w:jc w:val="both"/>
        <w:rPr>
          <w:rFonts w:ascii="Arial" w:hAnsi="Arial" w:cs="Arial"/>
          <w:sz w:val="22"/>
          <w:szCs w:val="22"/>
        </w:rPr>
      </w:pPr>
      <w:r>
        <w:rPr>
          <w:rFonts w:ascii="Arial" w:hAnsi="Arial" w:cs="Arial"/>
          <w:b/>
          <w:sz w:val="22"/>
          <w:szCs w:val="22"/>
        </w:rPr>
        <w:t xml:space="preserve">SPEAKING TO THE </w:t>
      </w:r>
      <w:r w:rsidRPr="00EB6D2C">
        <w:rPr>
          <w:rFonts w:ascii="Arial" w:hAnsi="Arial" w:cs="Arial"/>
          <w:b/>
          <w:sz w:val="22"/>
          <w:szCs w:val="22"/>
        </w:rPr>
        <w:t xml:space="preserve"> MOTION</w:t>
      </w:r>
      <w:r>
        <w:rPr>
          <w:rFonts w:ascii="Arial" w:hAnsi="Arial" w:cs="Arial"/>
          <w:sz w:val="22"/>
          <w:szCs w:val="22"/>
        </w:rPr>
        <w:t>:</w:t>
      </w:r>
    </w:p>
    <w:p w14:paraId="405F4056" w14:textId="488719BA" w:rsidR="00EA7693" w:rsidRDefault="00EA7693" w:rsidP="00EA7693">
      <w:pPr>
        <w:pStyle w:val="BodyText"/>
        <w:tabs>
          <w:tab w:val="left" w:pos="720"/>
        </w:tabs>
        <w:jc w:val="both"/>
        <w:rPr>
          <w:rFonts w:ascii="Arial" w:hAnsi="Arial" w:cs="Arial"/>
          <w:sz w:val="22"/>
          <w:szCs w:val="22"/>
        </w:rPr>
      </w:pPr>
      <w:r>
        <w:rPr>
          <w:rFonts w:ascii="Arial" w:hAnsi="Arial" w:cs="Arial"/>
          <w:sz w:val="22"/>
          <w:szCs w:val="22"/>
        </w:rPr>
        <w:t>Jim Russell commented th</w:t>
      </w:r>
      <w:r w:rsidR="009C39EB">
        <w:rPr>
          <w:rFonts w:ascii="Arial" w:hAnsi="Arial" w:cs="Arial"/>
          <w:sz w:val="22"/>
          <w:szCs w:val="22"/>
        </w:rPr>
        <w:t xml:space="preserve">is was a great process with all nine of the firms having exceptional qualifications which made for a difficult decision. The selection committee felt these three firms were the most responsive and prepared to move forward.  Each </w:t>
      </w:r>
      <w:r w:rsidR="00C70B32">
        <w:rPr>
          <w:rFonts w:ascii="Arial" w:hAnsi="Arial" w:cs="Arial"/>
          <w:sz w:val="22"/>
          <w:szCs w:val="22"/>
        </w:rPr>
        <w:t xml:space="preserve">of the three </w:t>
      </w:r>
      <w:r w:rsidR="009C39EB">
        <w:rPr>
          <w:rFonts w:ascii="Arial" w:hAnsi="Arial" w:cs="Arial"/>
          <w:sz w:val="22"/>
          <w:szCs w:val="22"/>
        </w:rPr>
        <w:t>firm</w:t>
      </w:r>
      <w:r w:rsidR="00C70B32">
        <w:rPr>
          <w:rFonts w:ascii="Arial" w:hAnsi="Arial" w:cs="Arial"/>
          <w:sz w:val="22"/>
          <w:szCs w:val="22"/>
        </w:rPr>
        <w:t>s</w:t>
      </w:r>
      <w:r w:rsidR="009C39EB">
        <w:rPr>
          <w:rFonts w:ascii="Arial" w:hAnsi="Arial" w:cs="Arial"/>
          <w:sz w:val="22"/>
          <w:szCs w:val="22"/>
        </w:rPr>
        <w:t xml:space="preserve"> ha</w:t>
      </w:r>
      <w:r w:rsidR="00C70B32">
        <w:rPr>
          <w:rFonts w:ascii="Arial" w:hAnsi="Arial" w:cs="Arial"/>
          <w:sz w:val="22"/>
          <w:szCs w:val="22"/>
        </w:rPr>
        <w:t>ve</w:t>
      </w:r>
      <w:r w:rsidR="009C39EB">
        <w:rPr>
          <w:rFonts w:ascii="Arial" w:hAnsi="Arial" w:cs="Arial"/>
          <w:sz w:val="22"/>
          <w:szCs w:val="22"/>
        </w:rPr>
        <w:t xml:space="preserve"> a different approach to the project which will </w:t>
      </w:r>
      <w:r w:rsidR="00C70B32">
        <w:rPr>
          <w:rFonts w:ascii="Arial" w:hAnsi="Arial" w:cs="Arial"/>
          <w:sz w:val="22"/>
          <w:szCs w:val="22"/>
        </w:rPr>
        <w:t>make for a</w:t>
      </w:r>
      <w:r w:rsidR="009C39EB">
        <w:rPr>
          <w:rFonts w:ascii="Arial" w:hAnsi="Arial" w:cs="Arial"/>
          <w:sz w:val="22"/>
          <w:szCs w:val="22"/>
        </w:rPr>
        <w:t xml:space="preserve"> healthy process.    </w:t>
      </w:r>
    </w:p>
    <w:p w14:paraId="4224C688" w14:textId="77777777" w:rsidR="00EA7693" w:rsidRDefault="00EA7693" w:rsidP="00873986">
      <w:pPr>
        <w:pStyle w:val="Heading2"/>
        <w:tabs>
          <w:tab w:val="clear" w:pos="-720"/>
          <w:tab w:val="clear" w:pos="9360"/>
          <w:tab w:val="left" w:pos="900"/>
        </w:tabs>
        <w:ind w:left="2160" w:hanging="2160"/>
        <w:jc w:val="both"/>
        <w:rPr>
          <w:rFonts w:cs="Arial"/>
          <w:b w:val="0"/>
          <w:sz w:val="22"/>
          <w:szCs w:val="22"/>
        </w:rPr>
      </w:pPr>
    </w:p>
    <w:p w14:paraId="32349F14" w14:textId="0B65C8DE" w:rsidR="008D249F" w:rsidRDefault="008D249F"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t xml:space="preserve"> </w:t>
      </w:r>
      <w:r w:rsidR="00EB6D2C">
        <w:rPr>
          <w:rFonts w:cs="Arial"/>
          <w:b w:val="0"/>
          <w:sz w:val="22"/>
          <w:szCs w:val="22"/>
        </w:rPr>
        <w:t xml:space="preserve">      </w:t>
      </w:r>
      <w:r w:rsidR="00EA7693">
        <w:rPr>
          <w:rFonts w:cs="Arial"/>
          <w:b w:val="0"/>
          <w:sz w:val="22"/>
          <w:szCs w:val="22"/>
        </w:rPr>
        <w:tab/>
      </w:r>
      <w:r w:rsidR="00EA7693">
        <w:rPr>
          <w:rFonts w:cs="Arial"/>
          <w:b w:val="0"/>
          <w:sz w:val="22"/>
          <w:szCs w:val="22"/>
        </w:rPr>
        <w:tab/>
      </w:r>
      <w:r w:rsidR="00EA7693">
        <w:rPr>
          <w:rFonts w:cs="Arial"/>
          <w:b w:val="0"/>
          <w:sz w:val="22"/>
          <w:szCs w:val="22"/>
        </w:rPr>
        <w:tab/>
      </w:r>
      <w:r w:rsidR="00EA7693">
        <w:rPr>
          <w:rFonts w:cs="Arial"/>
          <w:b w:val="0"/>
          <w:sz w:val="22"/>
          <w:szCs w:val="22"/>
        </w:rPr>
        <w:tab/>
      </w:r>
      <w:r w:rsidR="009C39EB" w:rsidRPr="00C00187">
        <w:rPr>
          <w:rFonts w:cs="Arial"/>
          <w:sz w:val="22"/>
          <w:szCs w:val="22"/>
        </w:rPr>
        <w:t>Voting</w:t>
      </w:r>
      <w:r w:rsidR="009C39EB">
        <w:rPr>
          <w:rFonts w:cs="Arial"/>
          <w:b w:val="0"/>
          <w:sz w:val="22"/>
          <w:szCs w:val="22"/>
        </w:rPr>
        <w:t xml:space="preserve">:  </w:t>
      </w:r>
      <w:r w:rsidR="00EA7693">
        <w:rPr>
          <w:rFonts w:cs="Arial"/>
          <w:b w:val="0"/>
          <w:sz w:val="22"/>
          <w:szCs w:val="22"/>
        </w:rPr>
        <w:t>The motion</w:t>
      </w:r>
      <w:r>
        <w:rPr>
          <w:rFonts w:cs="Arial"/>
          <w:b w:val="0"/>
          <w:sz w:val="22"/>
          <w:szCs w:val="22"/>
        </w:rPr>
        <w:t xml:space="preserve"> passed unanimously</w:t>
      </w:r>
      <w:r w:rsidR="00133B26">
        <w:rPr>
          <w:rFonts w:cs="Arial"/>
          <w:b w:val="0"/>
          <w:sz w:val="22"/>
          <w:szCs w:val="22"/>
        </w:rPr>
        <w:t>.</w:t>
      </w:r>
    </w:p>
    <w:p w14:paraId="35E246FA" w14:textId="44C9C7F3" w:rsidR="00EB6D2C" w:rsidRDefault="00EB6D2C" w:rsidP="00873986">
      <w:pPr>
        <w:pStyle w:val="BodyText"/>
        <w:tabs>
          <w:tab w:val="left" w:pos="720"/>
        </w:tabs>
        <w:jc w:val="both"/>
        <w:rPr>
          <w:rFonts w:ascii="Arial" w:hAnsi="Arial" w:cs="Arial"/>
          <w:sz w:val="22"/>
          <w:szCs w:val="22"/>
        </w:rPr>
      </w:pPr>
    </w:p>
    <w:p w14:paraId="7DFC1931" w14:textId="3B9AAF4D" w:rsidR="00EB6D2C" w:rsidRDefault="00EA7693" w:rsidP="00C00187">
      <w:pPr>
        <w:pStyle w:val="BodyText"/>
        <w:tabs>
          <w:tab w:val="left" w:pos="720"/>
        </w:tabs>
        <w:jc w:val="both"/>
        <w:rPr>
          <w:rFonts w:ascii="Arial" w:hAnsi="Arial" w:cs="Arial"/>
          <w:sz w:val="22"/>
          <w:szCs w:val="22"/>
        </w:rPr>
      </w:pPr>
      <w:r>
        <w:rPr>
          <w:rFonts w:ascii="Arial" w:hAnsi="Arial" w:cs="Arial"/>
          <w:sz w:val="22"/>
          <w:szCs w:val="22"/>
        </w:rPr>
        <w:t xml:space="preserve">The Chair </w:t>
      </w:r>
      <w:r w:rsidR="00C00187">
        <w:rPr>
          <w:rFonts w:ascii="Arial" w:hAnsi="Arial" w:cs="Arial"/>
          <w:sz w:val="22"/>
          <w:szCs w:val="22"/>
        </w:rPr>
        <w:t>recognized and gave credit to the l</w:t>
      </w:r>
      <w:r>
        <w:rPr>
          <w:rFonts w:ascii="Arial" w:hAnsi="Arial" w:cs="Arial"/>
          <w:sz w:val="22"/>
          <w:szCs w:val="22"/>
        </w:rPr>
        <w:t>egislat</w:t>
      </w:r>
      <w:r w:rsidR="00C00187">
        <w:rPr>
          <w:rFonts w:ascii="Arial" w:hAnsi="Arial" w:cs="Arial"/>
          <w:sz w:val="22"/>
          <w:szCs w:val="22"/>
        </w:rPr>
        <w:t>ive members</w:t>
      </w:r>
      <w:r>
        <w:rPr>
          <w:rFonts w:ascii="Arial" w:hAnsi="Arial" w:cs="Arial"/>
          <w:sz w:val="22"/>
          <w:szCs w:val="22"/>
        </w:rPr>
        <w:t xml:space="preserve"> of th</w:t>
      </w:r>
      <w:r w:rsidR="00C00187">
        <w:rPr>
          <w:rFonts w:ascii="Arial" w:hAnsi="Arial" w:cs="Arial"/>
          <w:sz w:val="22"/>
          <w:szCs w:val="22"/>
        </w:rPr>
        <w:t>e</w:t>
      </w:r>
      <w:r>
        <w:rPr>
          <w:rFonts w:ascii="Arial" w:hAnsi="Arial" w:cs="Arial"/>
          <w:sz w:val="22"/>
          <w:szCs w:val="22"/>
        </w:rPr>
        <w:t xml:space="preserve"> board</w:t>
      </w:r>
      <w:r w:rsidR="00B97704">
        <w:rPr>
          <w:rFonts w:ascii="Arial" w:hAnsi="Arial" w:cs="Arial"/>
          <w:sz w:val="22"/>
          <w:szCs w:val="22"/>
        </w:rPr>
        <w:t xml:space="preserve">:  Senator Stevenson, Senator Fillmore and Representative Handy who were supportive of the legislation specific to </w:t>
      </w:r>
      <w:r w:rsidR="00C00187">
        <w:rPr>
          <w:rFonts w:ascii="Arial" w:hAnsi="Arial" w:cs="Arial"/>
          <w:sz w:val="22"/>
          <w:szCs w:val="22"/>
        </w:rPr>
        <w:t>this board during the recent session.  He also recognized Jacey Skinner, counsel to the board, who worked to push HB48 through the house and senate</w:t>
      </w:r>
      <w:r w:rsidR="00C70B32">
        <w:rPr>
          <w:rFonts w:ascii="Arial" w:hAnsi="Arial" w:cs="Arial"/>
          <w:sz w:val="22"/>
          <w:szCs w:val="22"/>
        </w:rPr>
        <w:t xml:space="preserve"> during the last few weeks of session.</w:t>
      </w:r>
      <w:r w:rsidR="00C00187">
        <w:rPr>
          <w:rFonts w:ascii="Arial" w:hAnsi="Arial" w:cs="Arial"/>
          <w:sz w:val="22"/>
          <w:szCs w:val="22"/>
        </w:rPr>
        <w:t xml:space="preserve">  </w:t>
      </w:r>
    </w:p>
    <w:p w14:paraId="6D28E5F5" w14:textId="550AD313" w:rsidR="00EB6D2C" w:rsidRDefault="00EB6D2C" w:rsidP="00873986">
      <w:pPr>
        <w:pStyle w:val="BodyText"/>
        <w:tabs>
          <w:tab w:val="left" w:pos="720"/>
        </w:tabs>
        <w:jc w:val="both"/>
        <w:rPr>
          <w:rFonts w:ascii="Arial" w:hAnsi="Arial" w:cs="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4DAFFBF5" w14:textId="77777777" w:rsidR="009A3D17" w:rsidRDefault="009A3D17" w:rsidP="000F1BE1">
      <w:pPr>
        <w:tabs>
          <w:tab w:val="left" w:leader="dot" w:pos="-1080"/>
          <w:tab w:val="left" w:pos="-360"/>
          <w:tab w:val="right" w:leader="dot" w:pos="9360"/>
        </w:tabs>
        <w:jc w:val="both"/>
        <w:rPr>
          <w:rFonts w:ascii="Arial" w:hAnsi="Arial"/>
          <w:sz w:val="22"/>
          <w:szCs w:val="22"/>
        </w:rPr>
      </w:pPr>
    </w:p>
    <w:p w14:paraId="5068E040" w14:textId="47381A4A"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w:t>
      </w:r>
      <w:r w:rsidR="00EB6D2C">
        <w:rPr>
          <w:rFonts w:ascii="Arial" w:hAnsi="Arial"/>
          <w:sz w:val="22"/>
          <w:szCs w:val="22"/>
        </w:rPr>
        <w:t>Snow</w:t>
      </w:r>
      <w:r>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3843F7B6"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EA7693">
        <w:rPr>
          <w:rFonts w:cs="Arial"/>
          <w:b w:val="0"/>
          <w:sz w:val="22"/>
          <w:szCs w:val="22"/>
        </w:rPr>
        <w:t>Jim Russell</w:t>
      </w:r>
      <w:r w:rsidR="0068463B">
        <w:rPr>
          <w:rFonts w:cs="Arial"/>
          <w:b w:val="0"/>
          <w:sz w:val="22"/>
          <w:szCs w:val="22"/>
        </w:rPr>
        <w:t xml:space="preserve"> </w:t>
      </w:r>
      <w:r w:rsidR="009E2F07" w:rsidRPr="00C70ED0">
        <w:rPr>
          <w:rFonts w:cs="Arial"/>
          <w:b w:val="0"/>
          <w:sz w:val="22"/>
          <w:szCs w:val="22"/>
        </w:rPr>
        <w:t xml:space="preserve">moved to adjourn the meeting. </w:t>
      </w:r>
      <w:r w:rsidR="00EA7693">
        <w:rPr>
          <w:rFonts w:cs="Arial"/>
          <w:b w:val="0"/>
          <w:sz w:val="22"/>
          <w:szCs w:val="22"/>
        </w:rPr>
        <w:t>The motion was seconded by April Cooper</w:t>
      </w:r>
      <w:r w:rsidR="00C70B32">
        <w:rPr>
          <w:rFonts w:cs="Arial"/>
          <w:b w:val="0"/>
          <w:sz w:val="22"/>
          <w:szCs w:val="22"/>
        </w:rPr>
        <w:t>.</w:t>
      </w:r>
    </w:p>
    <w:p w14:paraId="180EAE41" w14:textId="4DD9BC3C" w:rsidR="009E2F07" w:rsidRDefault="009E2F07" w:rsidP="000F1BE1">
      <w:pPr>
        <w:pStyle w:val="Default"/>
        <w:tabs>
          <w:tab w:val="left" w:pos="860"/>
        </w:tabs>
        <w:rPr>
          <w:sz w:val="22"/>
          <w:szCs w:val="22"/>
        </w:rPr>
      </w:pPr>
    </w:p>
    <w:p w14:paraId="5202BA26" w14:textId="6CA4A3C3"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w:t>
      </w:r>
      <w:r w:rsidR="00EA7693">
        <w:rPr>
          <w:rFonts w:ascii="Arial" w:hAnsi="Arial"/>
          <w:sz w:val="22"/>
          <w:szCs w:val="22"/>
        </w:rPr>
        <w:t>1:29</w:t>
      </w:r>
      <w:r w:rsidR="00F31E11">
        <w:rPr>
          <w:rFonts w:ascii="Arial" w:hAnsi="Arial"/>
          <w:sz w:val="22"/>
          <w:szCs w:val="22"/>
        </w:rPr>
        <w:t xml:space="preserve"> </w:t>
      </w:r>
      <w:r w:rsidR="001F6D92">
        <w:rPr>
          <w:rFonts w:ascii="Arial" w:hAnsi="Arial"/>
          <w:sz w:val="22"/>
          <w:szCs w:val="22"/>
        </w:rPr>
        <w:t>am</w:t>
      </w:r>
      <w:r w:rsidRPr="00C70ED0">
        <w:rPr>
          <w:rFonts w:ascii="Arial" w:hAnsi="Arial"/>
          <w:sz w:val="22"/>
          <w:szCs w:val="22"/>
        </w:rPr>
        <w:t>.</w:t>
      </w:r>
    </w:p>
    <w:sectPr w:rsidR="00E465B1" w:rsidSect="00990BCF">
      <w:headerReference w:type="default" r:id="rId11"/>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2929" w14:textId="77777777" w:rsidR="002D0FB7" w:rsidRDefault="002D0FB7">
      <w:r>
        <w:separator/>
      </w:r>
    </w:p>
  </w:endnote>
  <w:endnote w:type="continuationSeparator" w:id="0">
    <w:p w14:paraId="1E9F116C" w14:textId="77777777" w:rsidR="002D0FB7" w:rsidRDefault="002D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DF14" w14:textId="77777777" w:rsidR="002D0FB7" w:rsidRDefault="002D0FB7">
      <w:r>
        <w:separator/>
      </w:r>
    </w:p>
  </w:footnote>
  <w:footnote w:type="continuationSeparator" w:id="0">
    <w:p w14:paraId="04923F7C" w14:textId="77777777" w:rsidR="002D0FB7" w:rsidRDefault="002D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6584635C" w:rsidR="00CF4419" w:rsidRDefault="00EA32C6" w:rsidP="004134D1">
    <w:pPr>
      <w:ind w:right="360"/>
      <w:rPr>
        <w:rFonts w:ascii="Arial" w:hAnsi="Arial"/>
        <w:sz w:val="20"/>
      </w:rPr>
    </w:pPr>
    <w:r>
      <w:rPr>
        <w:rFonts w:ascii="Arial" w:hAnsi="Arial"/>
        <w:sz w:val="20"/>
      </w:rPr>
      <w:t>March 8</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592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FE4D" id="Rectangle 1" o:spid="_x0000_s1026" style="position:absolute;margin-left:1in;margin-top:0;width:468pt;height:2.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3"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9"/>
  </w:num>
  <w:num w:numId="15">
    <w:abstractNumId w:val="16"/>
  </w:num>
  <w:num w:numId="16">
    <w:abstractNumId w:val="26"/>
  </w:num>
  <w:num w:numId="17">
    <w:abstractNumId w:val="25"/>
  </w:num>
  <w:num w:numId="18">
    <w:abstractNumId w:val="17"/>
  </w:num>
  <w:num w:numId="19">
    <w:abstractNumId w:val="23"/>
  </w:num>
  <w:num w:numId="20">
    <w:abstractNumId w:val="15"/>
  </w:num>
  <w:num w:numId="21">
    <w:abstractNumId w:val="21"/>
  </w:num>
  <w:num w:numId="22">
    <w:abstractNumId w:val="20"/>
  </w:num>
  <w:num w:numId="23">
    <w:abstractNumId w:val="27"/>
  </w:num>
  <w:num w:numId="24">
    <w:abstractNumId w:val="10"/>
  </w:num>
  <w:num w:numId="25">
    <w:abstractNumId w:val="12"/>
  </w:num>
  <w:num w:numId="26">
    <w:abstractNumId w:val="24"/>
  </w:num>
  <w:num w:numId="27">
    <w:abstractNumId w:val="14"/>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99"/>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8"/>
    <w:rsid w:val="0070359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0D65"/>
    <w:rsid w:val="00B1109F"/>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27C2"/>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A66"/>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4F2"/>
    <w:rsid w:val="00EA25F5"/>
    <w:rsid w:val="00EA3049"/>
    <w:rsid w:val="00EA30B4"/>
    <w:rsid w:val="00EA32C6"/>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7CC9-DBEA-8C42-BCBD-1D57A6C2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18601</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37</cp:revision>
  <cp:lastPrinted>2020-09-08T19:16:00Z</cp:lastPrinted>
  <dcterms:created xsi:type="dcterms:W3CDTF">2020-12-18T19:40:00Z</dcterms:created>
  <dcterms:modified xsi:type="dcterms:W3CDTF">2022-03-09T23:05:00Z</dcterms:modified>
</cp:coreProperties>
</file>