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E96119" w:rsidRDefault="004631A3">
      <w:pPr>
        <w:rPr>
          <w:rFonts w:ascii="Arial Black" w:eastAsia="Arial Black" w:hAnsi="Arial Black" w:cs="Arial Black"/>
          <w:sz w:val="32"/>
          <w:szCs w:val="32"/>
        </w:rPr>
      </w:pPr>
      <w:r>
        <w:rPr>
          <w:rFonts w:ascii="Comic Sans MS" w:eastAsia="Comic Sans MS" w:hAnsi="Comic Sans MS" w:cs="Comic Sans MS"/>
          <w:sz w:val="32"/>
          <w:szCs w:val="32"/>
        </w:rPr>
        <w:tab/>
      </w:r>
      <w:r>
        <w:rPr>
          <w:rFonts w:ascii="Arial Black" w:eastAsia="Arial Black" w:hAnsi="Arial Black" w:cs="Arial Black"/>
          <w:sz w:val="32"/>
          <w:szCs w:val="32"/>
        </w:rPr>
        <w:t>WOODLAND HILLS PLANNING COMMISSION</w:t>
      </w:r>
    </w:p>
    <w:p w14:paraId="00000002" w14:textId="77777777" w:rsidR="00E96119" w:rsidRDefault="004631A3">
      <w:pPr>
        <w:rPr>
          <w:rFonts w:ascii="Arial Black" w:eastAsia="Arial Black" w:hAnsi="Arial Black" w:cs="Arial Black"/>
          <w:sz w:val="32"/>
          <w:szCs w:val="32"/>
        </w:rPr>
      </w:pPr>
      <w:r>
        <w:rPr>
          <w:rFonts w:ascii="Arial Black" w:eastAsia="Arial Black" w:hAnsi="Arial Black" w:cs="Arial Black"/>
          <w:sz w:val="32"/>
          <w:szCs w:val="32"/>
        </w:rPr>
        <w:t xml:space="preserve">     MINUTES OF MEETING AND PUBLIC HEARING</w:t>
      </w:r>
      <w:r>
        <w:rPr>
          <w:rFonts w:ascii="Arial Black" w:eastAsia="Arial Black" w:hAnsi="Arial Black" w:cs="Arial Black"/>
          <w:sz w:val="32"/>
          <w:szCs w:val="32"/>
        </w:rPr>
        <w:tab/>
      </w:r>
    </w:p>
    <w:p w14:paraId="00000003" w14:textId="4730F636" w:rsidR="00E96119" w:rsidRDefault="004631A3">
      <w:pPr>
        <w:rPr>
          <w:rFonts w:ascii="Arial Black" w:eastAsia="Arial Black" w:hAnsi="Arial Black" w:cs="Arial Black"/>
          <w:sz w:val="32"/>
          <w:szCs w:val="32"/>
        </w:rPr>
      </w:pPr>
      <w:r>
        <w:rPr>
          <w:rFonts w:ascii="Arial Black" w:eastAsia="Arial Black" w:hAnsi="Arial Black" w:cs="Arial Black"/>
          <w:sz w:val="32"/>
          <w:szCs w:val="32"/>
        </w:rPr>
        <w:tab/>
      </w:r>
      <w:r>
        <w:rPr>
          <w:rFonts w:ascii="Arial Black" w:eastAsia="Arial Black" w:hAnsi="Arial Black" w:cs="Arial Black"/>
          <w:sz w:val="32"/>
          <w:szCs w:val="32"/>
        </w:rPr>
        <w:tab/>
      </w:r>
      <w:r>
        <w:rPr>
          <w:rFonts w:ascii="Arial Black" w:eastAsia="Arial Black" w:hAnsi="Arial Black" w:cs="Arial Black"/>
          <w:sz w:val="32"/>
          <w:szCs w:val="32"/>
        </w:rPr>
        <w:tab/>
        <w:t xml:space="preserve">       </w:t>
      </w:r>
      <w:r w:rsidR="00314E0E">
        <w:rPr>
          <w:rFonts w:ascii="Arial Black" w:eastAsia="Arial Black" w:hAnsi="Arial Black" w:cs="Arial Black"/>
          <w:sz w:val="32"/>
          <w:szCs w:val="32"/>
        </w:rPr>
        <w:t>NOVEMBER 17</w:t>
      </w:r>
      <w:r>
        <w:rPr>
          <w:rFonts w:ascii="Arial Black" w:eastAsia="Arial Black" w:hAnsi="Arial Black" w:cs="Arial Black"/>
          <w:sz w:val="32"/>
          <w:szCs w:val="32"/>
        </w:rPr>
        <w:t>, 2021</w:t>
      </w:r>
    </w:p>
    <w:p w14:paraId="00000004" w14:textId="77777777" w:rsidR="00E96119" w:rsidRDefault="00E96119">
      <w:pPr>
        <w:rPr>
          <w:rFonts w:ascii="Calibri" w:eastAsia="Calibri" w:hAnsi="Calibri" w:cs="Calibri"/>
          <w:color w:val="000000"/>
        </w:rPr>
      </w:pPr>
    </w:p>
    <w:p w14:paraId="00000005" w14:textId="48758545" w:rsidR="00E96119" w:rsidRDefault="004631A3">
      <w:pPr>
        <w:rPr>
          <w:rFonts w:ascii="Calibri" w:eastAsia="Calibri" w:hAnsi="Calibri" w:cs="Calibri"/>
          <w:color w:val="000000"/>
        </w:rPr>
      </w:pPr>
      <w:r>
        <w:rPr>
          <w:rFonts w:ascii="Calibri" w:eastAsia="Calibri" w:hAnsi="Calibri" w:cs="Calibri"/>
          <w:color w:val="000000"/>
        </w:rPr>
        <w:t>The planning commissio</w:t>
      </w:r>
      <w:r w:rsidR="00C71BF3">
        <w:rPr>
          <w:rFonts w:ascii="Calibri" w:eastAsia="Calibri" w:hAnsi="Calibri" w:cs="Calibri"/>
          <w:color w:val="000000"/>
        </w:rPr>
        <w:t xml:space="preserve">n </w:t>
      </w:r>
      <w:r w:rsidR="00314E0E">
        <w:rPr>
          <w:rFonts w:ascii="Calibri" w:eastAsia="Calibri" w:hAnsi="Calibri" w:cs="Calibri"/>
          <w:color w:val="000000"/>
        </w:rPr>
        <w:t xml:space="preserve">chairman, Wayne Frandsen, </w:t>
      </w:r>
      <w:r w:rsidR="00C71BF3">
        <w:rPr>
          <w:rFonts w:ascii="Calibri" w:eastAsia="Calibri" w:hAnsi="Calibri" w:cs="Calibri"/>
          <w:color w:val="000000"/>
        </w:rPr>
        <w:t xml:space="preserve">convened </w:t>
      </w:r>
      <w:r w:rsidR="00314E0E">
        <w:rPr>
          <w:rFonts w:ascii="Calibri" w:eastAsia="Calibri" w:hAnsi="Calibri" w:cs="Calibri"/>
          <w:color w:val="000000"/>
        </w:rPr>
        <w:t>the regularly scheduled planning commission meeting on November 17,</w:t>
      </w:r>
      <w:r>
        <w:rPr>
          <w:rFonts w:ascii="Calibri" w:eastAsia="Calibri" w:hAnsi="Calibri" w:cs="Calibri"/>
          <w:color w:val="000000"/>
        </w:rPr>
        <w:t xml:space="preserve"> 2021, at 7</w:t>
      </w:r>
      <w:r w:rsidR="00314E0E">
        <w:rPr>
          <w:rFonts w:ascii="Calibri" w:eastAsia="Calibri" w:hAnsi="Calibri" w:cs="Calibri"/>
          <w:color w:val="000000"/>
        </w:rPr>
        <w:t>:03</w:t>
      </w:r>
      <w:r>
        <w:rPr>
          <w:rFonts w:ascii="Calibri" w:eastAsia="Calibri" w:hAnsi="Calibri" w:cs="Calibri"/>
          <w:color w:val="000000"/>
        </w:rPr>
        <w:t>pm</w:t>
      </w:r>
      <w:r w:rsidR="00314E0E">
        <w:rPr>
          <w:rFonts w:ascii="Calibri" w:eastAsia="Calibri" w:hAnsi="Calibri" w:cs="Calibri"/>
          <w:color w:val="000000"/>
        </w:rPr>
        <w:t xml:space="preserve">. </w:t>
      </w:r>
      <w:r>
        <w:rPr>
          <w:rFonts w:ascii="Calibri" w:eastAsia="Calibri" w:hAnsi="Calibri" w:cs="Calibri"/>
          <w:color w:val="000000"/>
        </w:rPr>
        <w:t xml:space="preserve">  Planning commissioners present included Commissioner</w:t>
      </w:r>
      <w:r w:rsidR="00C76279">
        <w:rPr>
          <w:rFonts w:ascii="Calibri" w:eastAsia="Calibri" w:hAnsi="Calibri" w:cs="Calibri"/>
          <w:color w:val="000000"/>
        </w:rPr>
        <w:t xml:space="preserve">s </w:t>
      </w:r>
      <w:proofErr w:type="spellStart"/>
      <w:r w:rsidR="00C76279">
        <w:rPr>
          <w:rFonts w:ascii="Calibri" w:eastAsia="Calibri" w:hAnsi="Calibri" w:cs="Calibri"/>
          <w:color w:val="000000"/>
        </w:rPr>
        <w:t>Severin</w:t>
      </w:r>
      <w:proofErr w:type="spellEnd"/>
      <w:r w:rsidR="00C76279">
        <w:rPr>
          <w:rFonts w:ascii="Calibri" w:eastAsia="Calibri" w:hAnsi="Calibri" w:cs="Calibri"/>
          <w:color w:val="000000"/>
        </w:rPr>
        <w:t xml:space="preserve"> Johnson, Lori Thomas,</w:t>
      </w:r>
      <w:r w:rsidR="00AA4D57">
        <w:rPr>
          <w:rFonts w:ascii="Calibri" w:eastAsia="Calibri" w:hAnsi="Calibri" w:cs="Calibri"/>
          <w:color w:val="000000"/>
        </w:rPr>
        <w:t xml:space="preserve"> Ted Mickelso</w:t>
      </w:r>
      <w:r w:rsidR="00C71BF3">
        <w:rPr>
          <w:rFonts w:ascii="Calibri" w:eastAsia="Calibri" w:hAnsi="Calibri" w:cs="Calibri"/>
          <w:color w:val="000000"/>
        </w:rPr>
        <w:t>n</w:t>
      </w:r>
      <w:r w:rsidR="00314E0E">
        <w:rPr>
          <w:rFonts w:ascii="Calibri" w:eastAsia="Calibri" w:hAnsi="Calibri" w:cs="Calibri"/>
          <w:color w:val="000000"/>
        </w:rPr>
        <w:t>, Larry Henry</w:t>
      </w:r>
      <w:r w:rsidR="00C71BF3">
        <w:rPr>
          <w:rFonts w:ascii="Calibri" w:eastAsia="Calibri" w:hAnsi="Calibri" w:cs="Calibri"/>
          <w:color w:val="000000"/>
        </w:rPr>
        <w:t xml:space="preserve"> </w:t>
      </w:r>
      <w:r>
        <w:rPr>
          <w:rFonts w:ascii="Calibri" w:eastAsia="Calibri" w:hAnsi="Calibri" w:cs="Calibri"/>
          <w:color w:val="000000"/>
        </w:rPr>
        <w:t xml:space="preserve">and Wayne Frandsen. </w:t>
      </w:r>
      <w:r w:rsidR="00C71BF3">
        <w:rPr>
          <w:rFonts w:ascii="Calibri" w:eastAsia="Calibri" w:hAnsi="Calibri" w:cs="Calibri"/>
          <w:color w:val="000000"/>
        </w:rPr>
        <w:t xml:space="preserve"> Alternate Commission</w:t>
      </w:r>
      <w:r w:rsidR="001C42D9">
        <w:rPr>
          <w:rFonts w:ascii="Calibri" w:eastAsia="Calibri" w:hAnsi="Calibri" w:cs="Calibri"/>
          <w:color w:val="000000"/>
        </w:rPr>
        <w:t>e</w:t>
      </w:r>
      <w:r w:rsidR="00AA4D57">
        <w:rPr>
          <w:rFonts w:ascii="Calibri" w:eastAsia="Calibri" w:hAnsi="Calibri" w:cs="Calibri"/>
          <w:color w:val="000000"/>
        </w:rPr>
        <w:t>r</w:t>
      </w:r>
      <w:r w:rsidR="00C71BF3">
        <w:rPr>
          <w:rFonts w:ascii="Calibri" w:eastAsia="Calibri" w:hAnsi="Calibri" w:cs="Calibri"/>
          <w:color w:val="000000"/>
        </w:rPr>
        <w:t xml:space="preserve"> John Wallace was zoomed into th</w:t>
      </w:r>
      <w:r w:rsidR="00C76279">
        <w:rPr>
          <w:rFonts w:ascii="Calibri" w:eastAsia="Calibri" w:hAnsi="Calibri" w:cs="Calibri"/>
          <w:color w:val="000000"/>
        </w:rPr>
        <w:t>e meeting.</w:t>
      </w:r>
      <w:r w:rsidR="00C71BF3">
        <w:rPr>
          <w:rFonts w:ascii="Calibri" w:eastAsia="Calibri" w:hAnsi="Calibri" w:cs="Calibri"/>
          <w:color w:val="000000"/>
        </w:rPr>
        <w:t xml:space="preserve"> </w:t>
      </w:r>
      <w:r>
        <w:rPr>
          <w:rFonts w:ascii="Calibri" w:eastAsia="Calibri" w:hAnsi="Calibri" w:cs="Calibri"/>
          <w:color w:val="000000"/>
        </w:rPr>
        <w:t xml:space="preserve">  </w:t>
      </w:r>
      <w:r w:rsidR="00314E0E">
        <w:rPr>
          <w:rFonts w:ascii="Calibri" w:eastAsia="Calibri" w:hAnsi="Calibri" w:cs="Calibri"/>
          <w:color w:val="000000"/>
        </w:rPr>
        <w:t>T</w:t>
      </w:r>
      <w:r>
        <w:rPr>
          <w:rFonts w:ascii="Calibri" w:eastAsia="Calibri" w:hAnsi="Calibri" w:cs="Calibri"/>
          <w:color w:val="000000"/>
        </w:rPr>
        <w:t>he meeting w</w:t>
      </w:r>
      <w:r w:rsidR="00314E0E">
        <w:rPr>
          <w:rFonts w:ascii="Calibri" w:eastAsia="Calibri" w:hAnsi="Calibri" w:cs="Calibri"/>
          <w:color w:val="000000"/>
        </w:rPr>
        <w:t xml:space="preserve">as a zoomed meeting and city recorder Jody Stones </w:t>
      </w:r>
      <w:r>
        <w:rPr>
          <w:rFonts w:ascii="Calibri" w:eastAsia="Calibri" w:hAnsi="Calibri" w:cs="Calibri"/>
          <w:color w:val="000000"/>
        </w:rPr>
        <w:t>assisted with the zoomed portion of the meetings.</w:t>
      </w:r>
    </w:p>
    <w:p w14:paraId="00000006" w14:textId="77777777" w:rsidR="00E96119" w:rsidRDefault="00E96119">
      <w:pPr>
        <w:rPr>
          <w:rFonts w:ascii="Calibri" w:eastAsia="Calibri" w:hAnsi="Calibri" w:cs="Calibri"/>
          <w:color w:val="000000"/>
        </w:rPr>
      </w:pPr>
    </w:p>
    <w:p w14:paraId="2E9D52E4" w14:textId="3461FE0A" w:rsidR="00314E0E" w:rsidRDefault="00314E0E">
      <w:pPr>
        <w:rPr>
          <w:rFonts w:ascii="Calibri" w:eastAsia="Calibri" w:hAnsi="Calibri" w:cs="Calibri"/>
          <w:color w:val="000000"/>
        </w:rPr>
      </w:pPr>
      <w:r>
        <w:rPr>
          <w:rFonts w:ascii="Calibri" w:eastAsia="Calibri" w:hAnsi="Calibri" w:cs="Calibri"/>
          <w:color w:val="000000"/>
        </w:rPr>
        <w:t xml:space="preserve">Commissioner Larry Henry led in the pledge of allegiance and Commissioner </w:t>
      </w:r>
      <w:proofErr w:type="spellStart"/>
      <w:r>
        <w:rPr>
          <w:rFonts w:ascii="Calibri" w:eastAsia="Calibri" w:hAnsi="Calibri" w:cs="Calibri"/>
          <w:color w:val="000000"/>
        </w:rPr>
        <w:t>Severin</w:t>
      </w:r>
      <w:proofErr w:type="spellEnd"/>
      <w:r>
        <w:rPr>
          <w:rFonts w:ascii="Calibri" w:eastAsia="Calibri" w:hAnsi="Calibri" w:cs="Calibri"/>
          <w:color w:val="000000"/>
        </w:rPr>
        <w:t xml:space="preserve"> Johnson offered an invocation.</w:t>
      </w:r>
    </w:p>
    <w:p w14:paraId="6481CDEA" w14:textId="77777777" w:rsidR="00314E0E" w:rsidRDefault="00314E0E">
      <w:pPr>
        <w:rPr>
          <w:rFonts w:ascii="Calibri" w:eastAsia="Calibri" w:hAnsi="Calibri" w:cs="Calibri"/>
          <w:color w:val="000000"/>
        </w:rPr>
      </w:pPr>
    </w:p>
    <w:p w14:paraId="62C58916" w14:textId="2E5B8F24" w:rsidR="00314E0E" w:rsidRDefault="00314E0E">
      <w:pPr>
        <w:rPr>
          <w:rFonts w:ascii="Calibri" w:eastAsia="Calibri" w:hAnsi="Calibri" w:cs="Calibri"/>
          <w:color w:val="000000"/>
        </w:rPr>
      </w:pPr>
      <w:r>
        <w:rPr>
          <w:rFonts w:ascii="Calibri" w:eastAsia="Calibri" w:hAnsi="Calibri" w:cs="Calibri"/>
          <w:color w:val="000000"/>
        </w:rPr>
        <w:t>A time for public comment was offered by Chairman Frandsen, but there was no public comment given.</w:t>
      </w:r>
    </w:p>
    <w:p w14:paraId="4F28ED3A" w14:textId="77777777" w:rsidR="00314E0E" w:rsidRDefault="00314E0E">
      <w:pPr>
        <w:rPr>
          <w:rFonts w:ascii="Calibri" w:eastAsia="Calibri" w:hAnsi="Calibri" w:cs="Calibri"/>
          <w:color w:val="000000"/>
        </w:rPr>
      </w:pPr>
    </w:p>
    <w:p w14:paraId="7021BAE9" w14:textId="5C406409" w:rsidR="00314E0E" w:rsidRDefault="005E3A59" w:rsidP="005E3A59">
      <w:pPr>
        <w:pStyle w:val="ListParagraph"/>
        <w:numPr>
          <w:ilvl w:val="0"/>
          <w:numId w:val="6"/>
        </w:numPr>
        <w:ind w:leftChars="0" w:firstLineChars="0"/>
        <w:rPr>
          <w:rFonts w:ascii="Calibri" w:eastAsia="Calibri" w:hAnsi="Calibri" w:cs="Calibri"/>
          <w:color w:val="000000"/>
        </w:rPr>
      </w:pPr>
      <w:r>
        <w:rPr>
          <w:rFonts w:ascii="Calibri" w:eastAsia="Calibri" w:hAnsi="Calibri" w:cs="Calibri"/>
          <w:color w:val="000000"/>
        </w:rPr>
        <w:t xml:space="preserve">The first item on the agenda was </w:t>
      </w:r>
      <w:r w:rsidR="006F6A18">
        <w:rPr>
          <w:rFonts w:ascii="Calibri" w:eastAsia="Calibri" w:hAnsi="Calibri" w:cs="Calibri"/>
          <w:color w:val="000000"/>
        </w:rPr>
        <w:t>to approve</w:t>
      </w:r>
      <w:r>
        <w:rPr>
          <w:rFonts w:ascii="Calibri" w:eastAsia="Calibri" w:hAnsi="Calibri" w:cs="Calibri"/>
          <w:color w:val="000000"/>
        </w:rPr>
        <w:t xml:space="preserve"> the October 20, 2021, planning commission minutes.  Commissioner Henry made a motion followed by a second by Commissioner </w:t>
      </w:r>
      <w:proofErr w:type="spellStart"/>
      <w:r>
        <w:rPr>
          <w:rFonts w:ascii="Calibri" w:eastAsia="Calibri" w:hAnsi="Calibri" w:cs="Calibri"/>
          <w:color w:val="000000"/>
        </w:rPr>
        <w:t>Michelsen</w:t>
      </w:r>
      <w:proofErr w:type="spellEnd"/>
      <w:r>
        <w:rPr>
          <w:rFonts w:ascii="Calibri" w:eastAsia="Calibri" w:hAnsi="Calibri" w:cs="Calibri"/>
          <w:color w:val="000000"/>
        </w:rPr>
        <w:t xml:space="preserve"> to approve the minutes.  All voted in favor of their approval as they had been provided in draft by Chairman Frandsen.</w:t>
      </w:r>
    </w:p>
    <w:p w14:paraId="323868C2" w14:textId="335B7B70" w:rsidR="00894D1D" w:rsidRDefault="005E3A59" w:rsidP="005E3A59">
      <w:pPr>
        <w:pStyle w:val="ListParagraph"/>
        <w:numPr>
          <w:ilvl w:val="0"/>
          <w:numId w:val="6"/>
        </w:numPr>
        <w:ind w:leftChars="0" w:firstLineChars="0"/>
        <w:rPr>
          <w:rFonts w:ascii="Calibri" w:eastAsia="Calibri" w:hAnsi="Calibri" w:cs="Calibri"/>
          <w:color w:val="000000"/>
        </w:rPr>
      </w:pPr>
      <w:r>
        <w:rPr>
          <w:rFonts w:ascii="Calibri" w:eastAsia="Calibri" w:hAnsi="Calibri" w:cs="Calibri"/>
          <w:color w:val="000000"/>
        </w:rPr>
        <w:t xml:space="preserve">Next there was a discussion of a proposed amendment to the city’s fencing ordinance.  This amendment was for perimeter fencing in the R1-19 </w:t>
      </w:r>
      <w:r w:rsidR="006F6A18">
        <w:rPr>
          <w:rFonts w:ascii="Calibri" w:eastAsia="Calibri" w:hAnsi="Calibri" w:cs="Calibri"/>
          <w:color w:val="000000"/>
        </w:rPr>
        <w:t>district which had</w:t>
      </w:r>
      <w:r>
        <w:rPr>
          <w:rFonts w:ascii="Calibri" w:eastAsia="Calibri" w:hAnsi="Calibri" w:cs="Calibri"/>
          <w:color w:val="000000"/>
        </w:rPr>
        <w:t xml:space="preserve"> no overlay.  A previous recommendation was considered and made by the planning commission to the city council and they returned</w:t>
      </w:r>
      <w:r w:rsidR="006F6A18">
        <w:rPr>
          <w:rFonts w:ascii="Calibri" w:eastAsia="Calibri" w:hAnsi="Calibri" w:cs="Calibri"/>
          <w:color w:val="000000"/>
        </w:rPr>
        <w:t xml:space="preserve"> it</w:t>
      </w:r>
      <w:r>
        <w:rPr>
          <w:rFonts w:ascii="Calibri" w:eastAsia="Calibri" w:hAnsi="Calibri" w:cs="Calibri"/>
          <w:color w:val="000000"/>
        </w:rPr>
        <w:t xml:space="preserve"> to the commission with some recommendations for the commission to </w:t>
      </w:r>
      <w:r w:rsidR="006F6A18">
        <w:rPr>
          <w:rFonts w:ascii="Calibri" w:eastAsia="Calibri" w:hAnsi="Calibri" w:cs="Calibri"/>
          <w:color w:val="000000"/>
        </w:rPr>
        <w:t>re</w:t>
      </w:r>
      <w:r>
        <w:rPr>
          <w:rFonts w:ascii="Calibri" w:eastAsia="Calibri" w:hAnsi="Calibri" w:cs="Calibri"/>
          <w:color w:val="000000"/>
        </w:rPr>
        <w:t>consider.  The city council felt that the previous draft did not allow enough accommodation when it came to making allowances for wild life corridors in the city and wanted the commission to further review this.  In light of this concern Chairman Frandsen suggested to the commission that the previous draft be modified to not allow perimeter property fencing</w:t>
      </w:r>
      <w:r w:rsidR="00894D1D">
        <w:rPr>
          <w:rFonts w:ascii="Calibri" w:eastAsia="Calibri" w:hAnsi="Calibri" w:cs="Calibri"/>
          <w:color w:val="000000"/>
        </w:rPr>
        <w:t>, relative to this ordinance amendment,</w:t>
      </w:r>
      <w:r>
        <w:rPr>
          <w:rFonts w:ascii="Calibri" w:eastAsia="Calibri" w:hAnsi="Calibri" w:cs="Calibri"/>
          <w:color w:val="000000"/>
        </w:rPr>
        <w:t xml:space="preserve"> to be placed in front of the building set back plane.</w:t>
      </w:r>
      <w:r w:rsidR="00894D1D">
        <w:rPr>
          <w:rFonts w:ascii="Calibri" w:eastAsia="Calibri" w:hAnsi="Calibri" w:cs="Calibri"/>
          <w:color w:val="000000"/>
        </w:rPr>
        <w:t xml:space="preserve">  This would not allow</w:t>
      </w:r>
      <w:r>
        <w:rPr>
          <w:rFonts w:ascii="Calibri" w:eastAsia="Calibri" w:hAnsi="Calibri" w:cs="Calibri"/>
          <w:color w:val="000000"/>
        </w:rPr>
        <w:t xml:space="preserve"> the fro</w:t>
      </w:r>
      <w:r w:rsidR="006F6A18">
        <w:rPr>
          <w:rFonts w:ascii="Calibri" w:eastAsia="Calibri" w:hAnsi="Calibri" w:cs="Calibri"/>
          <w:color w:val="000000"/>
        </w:rPr>
        <w:t xml:space="preserve">nt yards of the </w:t>
      </w:r>
      <w:r w:rsidR="00894D1D">
        <w:rPr>
          <w:rFonts w:ascii="Calibri" w:eastAsia="Calibri" w:hAnsi="Calibri" w:cs="Calibri"/>
          <w:color w:val="000000"/>
        </w:rPr>
        <w:t>property to</w:t>
      </w:r>
      <w:r>
        <w:rPr>
          <w:rFonts w:ascii="Calibri" w:eastAsia="Calibri" w:hAnsi="Calibri" w:cs="Calibri"/>
          <w:color w:val="000000"/>
        </w:rPr>
        <w:t xml:space="preserve"> be fenced and would contribute to a more open space </w:t>
      </w:r>
      <w:r w:rsidR="00894D1D">
        <w:rPr>
          <w:rFonts w:ascii="Calibri" w:eastAsia="Calibri" w:hAnsi="Calibri" w:cs="Calibri"/>
          <w:color w:val="000000"/>
        </w:rPr>
        <w:t xml:space="preserve">in the front yard area of the respective home.  All voted in favor of this amendment and referral back to the city council.  </w:t>
      </w:r>
    </w:p>
    <w:p w14:paraId="684477A0" w14:textId="77777777" w:rsidR="00956E2E" w:rsidRDefault="00894D1D" w:rsidP="00894D1D">
      <w:pPr>
        <w:rPr>
          <w:rFonts w:ascii="Calibri" w:eastAsia="Calibri" w:hAnsi="Calibri" w:cs="Calibri"/>
          <w:color w:val="000000"/>
        </w:rPr>
      </w:pPr>
      <w:r>
        <w:rPr>
          <w:rFonts w:ascii="Calibri" w:eastAsia="Calibri" w:hAnsi="Calibri" w:cs="Calibri"/>
          <w:color w:val="000000"/>
        </w:rPr>
        <w:t xml:space="preserve">Number 10 of the amended fencing ordinance would read: </w:t>
      </w:r>
      <w:r w:rsidR="00956E2E">
        <w:rPr>
          <w:rFonts w:ascii="Calibri" w:eastAsia="Calibri" w:hAnsi="Calibri" w:cs="Calibri"/>
          <w:color w:val="000000"/>
        </w:rPr>
        <w:t>Fencing is limited to the back and side yards and shall not extend forward beyond the front of the residence</w:t>
      </w:r>
      <w:r>
        <w:rPr>
          <w:rFonts w:ascii="Calibri" w:eastAsia="Calibri" w:hAnsi="Calibri" w:cs="Calibri"/>
          <w:color w:val="000000"/>
        </w:rPr>
        <w:t>.</w:t>
      </w:r>
    </w:p>
    <w:p w14:paraId="25FBD7CE" w14:textId="77777777" w:rsidR="00956E2E" w:rsidRDefault="00956E2E" w:rsidP="00894D1D">
      <w:pPr>
        <w:rPr>
          <w:rFonts w:ascii="Calibri" w:eastAsia="Calibri" w:hAnsi="Calibri" w:cs="Calibri"/>
          <w:color w:val="000000"/>
        </w:rPr>
      </w:pPr>
    </w:p>
    <w:p w14:paraId="0AE35FA5" w14:textId="77777777" w:rsidR="00956E2E" w:rsidRDefault="00956E2E" w:rsidP="00894D1D">
      <w:pPr>
        <w:rPr>
          <w:rFonts w:ascii="Calibri" w:eastAsia="Calibri" w:hAnsi="Calibri" w:cs="Calibri"/>
          <w:color w:val="000000"/>
        </w:rPr>
      </w:pPr>
      <w:r>
        <w:rPr>
          <w:rFonts w:ascii="Calibri" w:eastAsia="Calibri" w:hAnsi="Calibri" w:cs="Calibri"/>
          <w:color w:val="000000"/>
        </w:rPr>
        <w:t>Also, fencing criteria number 6 of the proposed draft</w:t>
      </w:r>
      <w:r w:rsidR="005E3A59" w:rsidRPr="00894D1D">
        <w:rPr>
          <w:rFonts w:ascii="Calibri" w:eastAsia="Calibri" w:hAnsi="Calibri" w:cs="Calibri"/>
          <w:color w:val="000000"/>
        </w:rPr>
        <w:t xml:space="preserve"> </w:t>
      </w:r>
      <w:r>
        <w:rPr>
          <w:rFonts w:ascii="Calibri" w:eastAsia="Calibri" w:hAnsi="Calibri" w:cs="Calibri"/>
          <w:color w:val="000000"/>
        </w:rPr>
        <w:t>is changed to: All properties located on the corners of intersecting streets shall be prohibited from having or permitting any fence or obstruction which would obscure the view</w:t>
      </w:r>
      <w:r w:rsidR="005E3A59" w:rsidRPr="00894D1D">
        <w:rPr>
          <w:rFonts w:ascii="Calibri" w:eastAsia="Calibri" w:hAnsi="Calibri" w:cs="Calibri"/>
          <w:color w:val="000000"/>
        </w:rPr>
        <w:t xml:space="preserve"> </w:t>
      </w:r>
      <w:r>
        <w:rPr>
          <w:rFonts w:ascii="Calibri" w:eastAsia="Calibri" w:hAnsi="Calibri" w:cs="Calibri"/>
          <w:color w:val="000000"/>
        </w:rPr>
        <w:t>of oncoming vehicle traffic.</w:t>
      </w:r>
    </w:p>
    <w:p w14:paraId="4F97B589" w14:textId="77777777" w:rsidR="00956E2E" w:rsidRDefault="00956E2E" w:rsidP="00894D1D">
      <w:pPr>
        <w:rPr>
          <w:rFonts w:ascii="Calibri" w:eastAsia="Calibri" w:hAnsi="Calibri" w:cs="Calibri"/>
          <w:color w:val="000000"/>
        </w:rPr>
      </w:pPr>
    </w:p>
    <w:p w14:paraId="31D446E9" w14:textId="579B4457" w:rsidR="003A1D2A" w:rsidRDefault="00956E2E" w:rsidP="00956E2E">
      <w:pPr>
        <w:pStyle w:val="ListParagraph"/>
        <w:numPr>
          <w:ilvl w:val="0"/>
          <w:numId w:val="6"/>
        </w:numPr>
        <w:ind w:leftChars="0" w:firstLineChars="0"/>
        <w:rPr>
          <w:rFonts w:ascii="Calibri" w:eastAsia="Calibri" w:hAnsi="Calibri" w:cs="Calibri"/>
          <w:color w:val="000000"/>
        </w:rPr>
      </w:pPr>
      <w:r>
        <w:rPr>
          <w:rFonts w:ascii="Calibri" w:eastAsia="Calibri" w:hAnsi="Calibri" w:cs="Calibri"/>
          <w:color w:val="000000"/>
        </w:rPr>
        <w:t xml:space="preserve">The next item on the agenda was a report from Commissioner Henry regarding the use of city ordinances to require a home owner or property renter to clear the snow from their city sidewalks in front of the residence.  Commissioner Henry had surveyed several Utah cities including Orem, </w:t>
      </w:r>
      <w:r w:rsidR="00E53028">
        <w:rPr>
          <w:rFonts w:ascii="Calibri" w:eastAsia="Calibri" w:hAnsi="Calibri" w:cs="Calibri"/>
          <w:color w:val="000000"/>
        </w:rPr>
        <w:t xml:space="preserve">Saratoga Springs, Vineyard and Salt Lake City and provided copies of portions of their city ordinances on the matter.  </w:t>
      </w:r>
      <w:r w:rsidR="0076164E">
        <w:rPr>
          <w:rFonts w:ascii="Calibri" w:eastAsia="Calibri" w:hAnsi="Calibri" w:cs="Calibri"/>
          <w:color w:val="000000"/>
        </w:rPr>
        <w:t>The Commission had a good discussion of the</w:t>
      </w:r>
      <w:r w:rsidR="003A1D2A">
        <w:rPr>
          <w:rFonts w:ascii="Calibri" w:eastAsia="Calibri" w:hAnsi="Calibri" w:cs="Calibri"/>
          <w:color w:val="000000"/>
        </w:rPr>
        <w:t xml:space="preserve"> various ordinances</w:t>
      </w:r>
      <w:r w:rsidR="0076164E">
        <w:rPr>
          <w:rFonts w:ascii="Calibri" w:eastAsia="Calibri" w:hAnsi="Calibri" w:cs="Calibri"/>
          <w:color w:val="000000"/>
        </w:rPr>
        <w:t xml:space="preserve"> and the </w:t>
      </w:r>
      <w:r w:rsidR="003A1D2A">
        <w:rPr>
          <w:rFonts w:ascii="Calibri" w:eastAsia="Calibri" w:hAnsi="Calibri" w:cs="Calibri"/>
          <w:color w:val="000000"/>
        </w:rPr>
        <w:t>matters</w:t>
      </w:r>
      <w:r w:rsidR="0076164E">
        <w:rPr>
          <w:rFonts w:ascii="Calibri" w:eastAsia="Calibri" w:hAnsi="Calibri" w:cs="Calibri"/>
          <w:color w:val="000000"/>
        </w:rPr>
        <w:t xml:space="preserve"> involved</w:t>
      </w:r>
      <w:r w:rsidR="003A1D2A">
        <w:rPr>
          <w:rFonts w:ascii="Calibri" w:eastAsia="Calibri" w:hAnsi="Calibri" w:cs="Calibri"/>
          <w:color w:val="000000"/>
        </w:rPr>
        <w:t xml:space="preserve">.  All agreed that a snow removal from city sidewalk ordinance should be crafted.  Chairman Frandsen advised that he would draft one up and circulate </w:t>
      </w:r>
      <w:r w:rsidR="006F6A18">
        <w:rPr>
          <w:rFonts w:ascii="Calibri" w:eastAsia="Calibri" w:hAnsi="Calibri" w:cs="Calibri"/>
          <w:color w:val="000000"/>
        </w:rPr>
        <w:t xml:space="preserve">it </w:t>
      </w:r>
      <w:r w:rsidR="003A1D2A">
        <w:rPr>
          <w:rFonts w:ascii="Calibri" w:eastAsia="Calibri" w:hAnsi="Calibri" w:cs="Calibri"/>
          <w:color w:val="000000"/>
        </w:rPr>
        <w:t>to the commission for any comments.</w:t>
      </w:r>
    </w:p>
    <w:p w14:paraId="2DC9E1D0" w14:textId="77777777" w:rsidR="003A1D2A" w:rsidRDefault="003A1D2A" w:rsidP="003A1D2A">
      <w:pPr>
        <w:rPr>
          <w:rFonts w:ascii="Calibri" w:eastAsia="Calibri" w:hAnsi="Calibri" w:cs="Calibri"/>
          <w:color w:val="000000"/>
        </w:rPr>
      </w:pPr>
    </w:p>
    <w:p w14:paraId="1DCE6CD0" w14:textId="70486E1C" w:rsidR="0097086E" w:rsidRDefault="006F6A18" w:rsidP="003A1D2A">
      <w:pPr>
        <w:rPr>
          <w:rFonts w:ascii="Calibri" w:eastAsia="Calibri" w:hAnsi="Calibri" w:cs="Calibri"/>
          <w:color w:val="000000"/>
        </w:rPr>
      </w:pPr>
      <w:r>
        <w:rPr>
          <w:rFonts w:ascii="Calibri" w:eastAsia="Calibri" w:hAnsi="Calibri" w:cs="Calibri"/>
          <w:color w:val="000000"/>
        </w:rPr>
        <w:t>Draft of Snow Removal</w:t>
      </w:r>
      <w:r w:rsidR="003A1D2A">
        <w:rPr>
          <w:rFonts w:ascii="Calibri" w:eastAsia="Calibri" w:hAnsi="Calibri" w:cs="Calibri"/>
          <w:color w:val="000000"/>
        </w:rPr>
        <w:t xml:space="preserve"> Ordinance:  Any property owner, home occupant, tenant or lessee of real property shall keep the public sidewalks along the side or at the front of their property free from rocks, snow and ice.  Snow and ice must be removed within 24 hours of a storm or accumulation on the sidewalk.</w:t>
      </w:r>
    </w:p>
    <w:p w14:paraId="5E00FF24" w14:textId="77777777" w:rsidR="0097086E" w:rsidRDefault="0097086E" w:rsidP="003A1D2A">
      <w:pPr>
        <w:rPr>
          <w:rFonts w:ascii="Calibri" w:eastAsia="Calibri" w:hAnsi="Calibri" w:cs="Calibri"/>
          <w:color w:val="000000"/>
        </w:rPr>
      </w:pPr>
    </w:p>
    <w:p w14:paraId="6D3000FE" w14:textId="77777777" w:rsidR="0097086E" w:rsidRDefault="0097086E" w:rsidP="0097086E">
      <w:pPr>
        <w:pStyle w:val="ListParagraph"/>
        <w:numPr>
          <w:ilvl w:val="0"/>
          <w:numId w:val="6"/>
        </w:numPr>
        <w:ind w:leftChars="0" w:firstLineChars="0"/>
        <w:rPr>
          <w:rFonts w:ascii="Calibri" w:eastAsia="Calibri" w:hAnsi="Calibri" w:cs="Calibri"/>
          <w:color w:val="000000"/>
        </w:rPr>
      </w:pPr>
      <w:r>
        <w:rPr>
          <w:rFonts w:ascii="Calibri" w:eastAsia="Calibri" w:hAnsi="Calibri" w:cs="Calibri"/>
          <w:color w:val="000000"/>
        </w:rPr>
        <w:t xml:space="preserve">The next item on the agenda was a report from Commissioner Wallace regarding enforcement of CC&amp;Rs.  Commission Wallace stated he is still gathering information on the topic and will provide a report at an upcoming commission meeting.  </w:t>
      </w:r>
    </w:p>
    <w:p w14:paraId="2A8AEBB3" w14:textId="34183749" w:rsidR="00484C2D" w:rsidRDefault="0097086E" w:rsidP="0097086E">
      <w:pPr>
        <w:pStyle w:val="ListParagraph"/>
        <w:numPr>
          <w:ilvl w:val="0"/>
          <w:numId w:val="6"/>
        </w:numPr>
        <w:ind w:leftChars="0" w:firstLineChars="0"/>
        <w:rPr>
          <w:rFonts w:ascii="Calibri" w:eastAsia="Calibri" w:hAnsi="Calibri" w:cs="Calibri"/>
          <w:color w:val="000000"/>
        </w:rPr>
      </w:pPr>
      <w:r>
        <w:rPr>
          <w:rFonts w:ascii="Calibri" w:eastAsia="Calibri" w:hAnsi="Calibri" w:cs="Calibri"/>
          <w:color w:val="000000"/>
        </w:rPr>
        <w:t>Next on the agenda was a discussion of city ordinance under 10-4-5D, Final Site Plan and a corresponding ordinance in 10-12-2.  Title 10-12-2 states that requirement</w:t>
      </w:r>
      <w:r w:rsidR="006F6A18">
        <w:rPr>
          <w:rFonts w:ascii="Calibri" w:eastAsia="Calibri" w:hAnsi="Calibri" w:cs="Calibri"/>
          <w:color w:val="000000"/>
        </w:rPr>
        <w:t>s</w:t>
      </w:r>
      <w:r>
        <w:rPr>
          <w:rFonts w:ascii="Calibri" w:eastAsia="Calibri" w:hAnsi="Calibri" w:cs="Calibri"/>
          <w:color w:val="000000"/>
        </w:rPr>
        <w:t xml:space="preserve"> of the final site plan can only be waived by the building inspector and other site plan approving official.  This is a member(s) of the planning commission who is conducting the site plan review.  In Title 10-4-5D it states that the </w:t>
      </w:r>
      <w:r w:rsidR="00484C2D">
        <w:rPr>
          <w:rFonts w:ascii="Calibri" w:eastAsia="Calibri" w:hAnsi="Calibri" w:cs="Calibri"/>
          <w:color w:val="000000"/>
        </w:rPr>
        <w:t xml:space="preserve">planning commission can waive any of the final site plan requirements.  </w:t>
      </w:r>
      <w:r>
        <w:rPr>
          <w:rFonts w:ascii="Calibri" w:eastAsia="Calibri" w:hAnsi="Calibri" w:cs="Calibri"/>
          <w:color w:val="000000"/>
        </w:rPr>
        <w:t xml:space="preserve"> </w:t>
      </w:r>
      <w:r w:rsidR="00484C2D">
        <w:rPr>
          <w:rFonts w:ascii="Calibri" w:eastAsia="Calibri" w:hAnsi="Calibri" w:cs="Calibri"/>
          <w:color w:val="000000"/>
        </w:rPr>
        <w:t xml:space="preserve">There is a conflict between the two parts of the code.  Title 10-12-2 is the more restrictive as it takes two persons to waive any of the final site plan requirements so Commissioner Henry made a motion followed by a second by Commissioner Johnson to adopt the same wording in </w:t>
      </w:r>
      <w:r w:rsidR="00513ECB">
        <w:rPr>
          <w:rFonts w:ascii="Calibri" w:eastAsia="Calibri" w:hAnsi="Calibri" w:cs="Calibri"/>
          <w:color w:val="000000"/>
        </w:rPr>
        <w:t>10-4-5D as is stated in 10-12-2, the more restrictive ordinance.</w:t>
      </w:r>
      <w:r w:rsidR="00484C2D">
        <w:rPr>
          <w:rFonts w:ascii="Calibri" w:eastAsia="Calibri" w:hAnsi="Calibri" w:cs="Calibri"/>
          <w:color w:val="000000"/>
        </w:rPr>
        <w:t xml:space="preserve">  All commissioners voted in favor of this motion.  </w:t>
      </w:r>
    </w:p>
    <w:p w14:paraId="075A1937" w14:textId="4EC907BB" w:rsidR="00484C2D" w:rsidRDefault="00484C2D" w:rsidP="0097086E">
      <w:pPr>
        <w:pStyle w:val="ListParagraph"/>
        <w:numPr>
          <w:ilvl w:val="0"/>
          <w:numId w:val="6"/>
        </w:numPr>
        <w:ind w:leftChars="0" w:firstLineChars="0"/>
        <w:rPr>
          <w:rFonts w:ascii="Calibri" w:eastAsia="Calibri" w:hAnsi="Calibri" w:cs="Calibri"/>
          <w:color w:val="000000"/>
        </w:rPr>
      </w:pPr>
      <w:r>
        <w:rPr>
          <w:rFonts w:ascii="Calibri" w:eastAsia="Calibri" w:hAnsi="Calibri" w:cs="Calibri"/>
          <w:color w:val="000000"/>
        </w:rPr>
        <w:t>The next item on the agenda was a presentation by Developer Robert Nelson regarding an annexatio</w:t>
      </w:r>
      <w:r w:rsidR="00513ECB">
        <w:rPr>
          <w:rFonts w:ascii="Calibri" w:eastAsia="Calibri" w:hAnsi="Calibri" w:cs="Calibri"/>
          <w:color w:val="000000"/>
        </w:rPr>
        <w:t>n request he has</w:t>
      </w:r>
      <w:r>
        <w:rPr>
          <w:rFonts w:ascii="Calibri" w:eastAsia="Calibri" w:hAnsi="Calibri" w:cs="Calibri"/>
          <w:color w:val="000000"/>
        </w:rPr>
        <w:t xml:space="preserve"> made to Utah County as well as to the City of Woodland Hills and the City of Elk Ridge</w:t>
      </w:r>
      <w:r w:rsidR="00513ECB">
        <w:rPr>
          <w:rFonts w:ascii="Calibri" w:eastAsia="Calibri" w:hAnsi="Calibri" w:cs="Calibri"/>
          <w:color w:val="000000"/>
        </w:rPr>
        <w:t>,</w:t>
      </w:r>
      <w:bookmarkStart w:id="0" w:name="_GoBack"/>
      <w:bookmarkEnd w:id="0"/>
      <w:r>
        <w:rPr>
          <w:rFonts w:ascii="Calibri" w:eastAsia="Calibri" w:hAnsi="Calibri" w:cs="Calibri"/>
          <w:color w:val="000000"/>
        </w:rPr>
        <w:t xml:space="preserve"> to annex a portion of property he owns which is presently in the County into the City of Woodland Hills.  Following a discussion of the annexation application, Commissioner Henry made a motion followed by a second by Commissioner Johnson to support this annexation application submitted by Robert Nelson.  All voted in favor of this motion.  </w:t>
      </w:r>
    </w:p>
    <w:p w14:paraId="5AFF1A8E" w14:textId="77777777" w:rsidR="00484C2D" w:rsidRDefault="00484C2D" w:rsidP="00484C2D">
      <w:pPr>
        <w:rPr>
          <w:rFonts w:ascii="Calibri" w:eastAsia="Calibri" w:hAnsi="Calibri" w:cs="Calibri"/>
          <w:color w:val="000000"/>
        </w:rPr>
      </w:pPr>
    </w:p>
    <w:p w14:paraId="24909787" w14:textId="77777777" w:rsidR="00484C2D" w:rsidRDefault="00484C2D" w:rsidP="00484C2D">
      <w:pPr>
        <w:rPr>
          <w:rFonts w:ascii="Calibri" w:eastAsia="Calibri" w:hAnsi="Calibri" w:cs="Calibri"/>
          <w:color w:val="000000"/>
        </w:rPr>
      </w:pPr>
      <w:r>
        <w:rPr>
          <w:rFonts w:ascii="Calibri" w:eastAsia="Calibri" w:hAnsi="Calibri" w:cs="Calibri"/>
          <w:color w:val="000000"/>
        </w:rPr>
        <w:lastRenderedPageBreak/>
        <w:t>There being no further business, a motion was made by Commissioner Johnson and seconded by Commissioner Henry to adjourn at 8:20pm. All voted in favor of the motion.</w:t>
      </w:r>
    </w:p>
    <w:p w14:paraId="79277112" w14:textId="77777777" w:rsidR="00484C2D" w:rsidRDefault="00484C2D" w:rsidP="00484C2D">
      <w:pPr>
        <w:rPr>
          <w:rFonts w:ascii="Calibri" w:eastAsia="Calibri" w:hAnsi="Calibri" w:cs="Calibri"/>
          <w:color w:val="000000"/>
        </w:rPr>
      </w:pPr>
    </w:p>
    <w:p w14:paraId="26C18CB9" w14:textId="60AFCA2B" w:rsidR="005E3A59" w:rsidRPr="00484C2D" w:rsidRDefault="00484C2D" w:rsidP="00484C2D">
      <w:pPr>
        <w:rPr>
          <w:rFonts w:ascii="Calibri" w:eastAsia="Calibri" w:hAnsi="Calibri" w:cs="Calibri"/>
          <w:color w:val="000000"/>
        </w:rPr>
      </w:pPr>
      <w:r>
        <w:rPr>
          <w:rFonts w:ascii="Calibri" w:eastAsia="Calibri" w:hAnsi="Calibri" w:cs="Calibri"/>
          <w:color w:val="000000"/>
        </w:rPr>
        <w:t xml:space="preserve">Wayne B. Frandsen, </w:t>
      </w:r>
      <w:r w:rsidR="007704C6">
        <w:rPr>
          <w:rFonts w:ascii="Calibri" w:eastAsia="Calibri" w:hAnsi="Calibri" w:cs="Calibri"/>
          <w:color w:val="000000"/>
        </w:rPr>
        <w:t>Chairman</w:t>
      </w:r>
      <w:r w:rsidRPr="00484C2D">
        <w:rPr>
          <w:rFonts w:ascii="Calibri" w:eastAsia="Calibri" w:hAnsi="Calibri" w:cs="Calibri"/>
          <w:color w:val="000000"/>
        </w:rPr>
        <w:t xml:space="preserve"> </w:t>
      </w:r>
      <w:r w:rsidR="00956E2E" w:rsidRPr="00484C2D">
        <w:rPr>
          <w:rFonts w:ascii="Calibri" w:eastAsia="Calibri" w:hAnsi="Calibri" w:cs="Calibri"/>
          <w:color w:val="000000"/>
        </w:rPr>
        <w:t xml:space="preserve"> </w:t>
      </w:r>
    </w:p>
    <w:p w14:paraId="098F12D3" w14:textId="77777777" w:rsidR="00314E0E" w:rsidRDefault="00314E0E">
      <w:pPr>
        <w:rPr>
          <w:rFonts w:ascii="Calibri" w:eastAsia="Calibri" w:hAnsi="Calibri" w:cs="Calibri"/>
          <w:color w:val="000000"/>
        </w:rPr>
      </w:pPr>
    </w:p>
    <w:p w14:paraId="00000033" w14:textId="77777777" w:rsidR="00E96119" w:rsidRDefault="00E96119">
      <w:pPr>
        <w:rPr>
          <w:rFonts w:ascii="Calibri" w:eastAsia="Calibri" w:hAnsi="Calibri" w:cs="Calibri"/>
          <w:color w:val="000000"/>
        </w:rPr>
      </w:pPr>
    </w:p>
    <w:sectPr w:rsidR="00E96119">
      <w:footerReference w:type="default" r:id="rId8"/>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8E1027" w14:textId="77777777" w:rsidR="006B0D98" w:rsidRDefault="006B0D98">
      <w:r>
        <w:separator/>
      </w:r>
    </w:p>
  </w:endnote>
  <w:endnote w:type="continuationSeparator" w:id="0">
    <w:p w14:paraId="6E7F935E" w14:textId="77777777" w:rsidR="006B0D98" w:rsidRDefault="006B0D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34" w14:textId="77777777" w:rsidR="00E96119" w:rsidRDefault="004631A3">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513ECB">
      <w:rPr>
        <w:noProof/>
        <w:color w:val="000000"/>
      </w:rPr>
      <w:t>3</w:t>
    </w:r>
    <w:r>
      <w:rPr>
        <w:color w:val="000000"/>
      </w:rPr>
      <w:fldChar w:fldCharType="end"/>
    </w:r>
  </w:p>
  <w:p w14:paraId="00000035" w14:textId="77777777" w:rsidR="00E96119" w:rsidRDefault="00E96119">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9679BA" w14:textId="77777777" w:rsidR="006B0D98" w:rsidRDefault="006B0D98">
      <w:r>
        <w:separator/>
      </w:r>
    </w:p>
  </w:footnote>
  <w:footnote w:type="continuationSeparator" w:id="0">
    <w:p w14:paraId="1ADD2C8A" w14:textId="77777777" w:rsidR="006B0D98" w:rsidRDefault="006B0D9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7714C9"/>
    <w:multiLevelType w:val="hybridMultilevel"/>
    <w:tmpl w:val="AA866B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8C6EC9"/>
    <w:multiLevelType w:val="hybridMultilevel"/>
    <w:tmpl w:val="1D4442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4846DD"/>
    <w:multiLevelType w:val="hybridMultilevel"/>
    <w:tmpl w:val="6A6E67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9B05A66"/>
    <w:multiLevelType w:val="hybridMultilevel"/>
    <w:tmpl w:val="044C13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0997C24"/>
    <w:multiLevelType w:val="multilevel"/>
    <w:tmpl w:val="A788BE4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76C93D0D"/>
    <w:multiLevelType w:val="hybridMultilevel"/>
    <w:tmpl w:val="022C8F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5"/>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0F96C2"/>
    <w:rsid w:val="00024D12"/>
    <w:rsid w:val="00030244"/>
    <w:rsid w:val="000D1E9F"/>
    <w:rsid w:val="000D34B1"/>
    <w:rsid w:val="00101AA9"/>
    <w:rsid w:val="00143A45"/>
    <w:rsid w:val="00166D32"/>
    <w:rsid w:val="001C42D9"/>
    <w:rsid w:val="001F73C3"/>
    <w:rsid w:val="00211B60"/>
    <w:rsid w:val="00225E38"/>
    <w:rsid w:val="002C341F"/>
    <w:rsid w:val="00301638"/>
    <w:rsid w:val="00314E0E"/>
    <w:rsid w:val="00383A0A"/>
    <w:rsid w:val="003A1D2A"/>
    <w:rsid w:val="00416257"/>
    <w:rsid w:val="00427583"/>
    <w:rsid w:val="004631A3"/>
    <w:rsid w:val="00484C2D"/>
    <w:rsid w:val="00513ECB"/>
    <w:rsid w:val="005249B0"/>
    <w:rsid w:val="00576E26"/>
    <w:rsid w:val="005A43E7"/>
    <w:rsid w:val="005E3A59"/>
    <w:rsid w:val="005F3A80"/>
    <w:rsid w:val="006841D6"/>
    <w:rsid w:val="006B0D98"/>
    <w:rsid w:val="006C2691"/>
    <w:rsid w:val="006F6A18"/>
    <w:rsid w:val="00712675"/>
    <w:rsid w:val="00720A18"/>
    <w:rsid w:val="0076164E"/>
    <w:rsid w:val="007704C6"/>
    <w:rsid w:val="007F51A8"/>
    <w:rsid w:val="00894D1D"/>
    <w:rsid w:val="008E251B"/>
    <w:rsid w:val="008F62CE"/>
    <w:rsid w:val="00956E2E"/>
    <w:rsid w:val="0097086E"/>
    <w:rsid w:val="00A71A34"/>
    <w:rsid w:val="00AA4D57"/>
    <w:rsid w:val="00B91510"/>
    <w:rsid w:val="00BA286D"/>
    <w:rsid w:val="00BC4D2C"/>
    <w:rsid w:val="00C46BF0"/>
    <w:rsid w:val="00C71BF3"/>
    <w:rsid w:val="00C72649"/>
    <w:rsid w:val="00C76279"/>
    <w:rsid w:val="00CF60EA"/>
    <w:rsid w:val="00D83C26"/>
    <w:rsid w:val="00DD3A67"/>
    <w:rsid w:val="00E53028"/>
    <w:rsid w:val="00E5675A"/>
    <w:rsid w:val="00E96119"/>
    <w:rsid w:val="00EC0D02"/>
    <w:rsid w:val="00F80688"/>
    <w:rsid w:val="770F9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B024F"/>
  <w15:docId w15:val="{6C829E1B-29D9-4F22-AE6F-863953AB0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Normal0">
    <w:name w:val="Normal0"/>
    <w:next w:val="Normal"/>
    <w:pPr>
      <w:suppressAutoHyphens/>
      <w:spacing w:line="1" w:lineRule="atLeast"/>
      <w:ind w:leftChars="-1" w:left="-1" w:hangingChars="1" w:hanging="1"/>
      <w:textDirection w:val="btLr"/>
      <w:textAlignment w:val="top"/>
      <w:outlineLvl w:val="0"/>
    </w:pPr>
    <w:rPr>
      <w:position w:val="-1"/>
    </w:rPr>
  </w:style>
  <w:style w:type="table" w:customStyle="1" w:styleId="NormalTable0">
    <w:name w:val="Normal Table0"/>
    <w:next w:val="TableNormal"/>
    <w:pPr>
      <w:suppressAutoHyphens/>
      <w:spacing w:line="1" w:lineRule="atLeast"/>
      <w:ind w:leftChars="-1" w:left="-1" w:hangingChars="1" w:hanging="1"/>
      <w:textDirection w:val="btLr"/>
      <w:textAlignment w:val="top"/>
      <w:outlineLvl w:val="0"/>
    </w:pPr>
    <w:rPr>
      <w:position w:val="-1"/>
    </w:rPr>
    <w:tblPr>
      <w:tblInd w:w="0" w:type="dxa"/>
      <w:tblCellMar>
        <w:top w:w="0" w:type="dxa"/>
        <w:left w:w="108" w:type="dxa"/>
        <w:bottom w:w="0" w:type="dxa"/>
        <w:right w:w="108" w:type="dxa"/>
      </w:tblCellMar>
    </w:tblPr>
  </w:style>
  <w:style w:type="table" w:customStyle="1" w:styleId="TableStyle1">
    <w:name w:val="Table Style1"/>
    <w:basedOn w:val="NormalTable0"/>
    <w:tblPr/>
  </w:style>
  <w:style w:type="paragraph" w:styleId="ListParagraph">
    <w:name w:val="List Paragraph"/>
    <w:basedOn w:val="Normal0"/>
    <w:pPr>
      <w:ind w:left="720"/>
    </w:pPr>
  </w:style>
  <w:style w:type="paragraph" w:styleId="Header">
    <w:name w:val="header"/>
    <w:basedOn w:val="Normal0"/>
    <w:pPr>
      <w:tabs>
        <w:tab w:val="center" w:pos="4680"/>
        <w:tab w:val="right" w:pos="9360"/>
      </w:tabs>
    </w:pPr>
  </w:style>
  <w:style w:type="character" w:customStyle="1" w:styleId="HeaderChar">
    <w:name w:val="Header Char"/>
    <w:rPr>
      <w:w w:val="100"/>
      <w:position w:val="-1"/>
      <w:sz w:val="24"/>
      <w:szCs w:val="24"/>
      <w:effect w:val="none"/>
      <w:vertAlign w:val="baseline"/>
      <w:cs w:val="0"/>
      <w:em w:val="none"/>
    </w:rPr>
  </w:style>
  <w:style w:type="paragraph" w:styleId="Footer">
    <w:name w:val="footer"/>
    <w:basedOn w:val="Normal0"/>
    <w:pPr>
      <w:tabs>
        <w:tab w:val="center" w:pos="4680"/>
        <w:tab w:val="right" w:pos="9360"/>
      </w:tabs>
    </w:pPr>
  </w:style>
  <w:style w:type="character" w:customStyle="1" w:styleId="FooterChar">
    <w:name w:val="Footer Char"/>
    <w:rPr>
      <w:w w:val="100"/>
      <w:position w:val="-1"/>
      <w:sz w:val="24"/>
      <w:szCs w:val="24"/>
      <w:effect w:val="none"/>
      <w:vertAlign w:val="baseline"/>
      <w:cs w:val="0"/>
      <w:em w:val="none"/>
    </w:rPr>
  </w:style>
  <w:style w:type="paragraph" w:customStyle="1" w:styleId="xmsonormal">
    <w:name w:val="x_msonormal"/>
    <w:basedOn w:val="Normal0"/>
    <w:pPr>
      <w:spacing w:before="100" w:beforeAutospacing="1" w:after="100" w:afterAutospacing="1"/>
    </w:pPr>
  </w:style>
  <w:style w:type="paragraph" w:styleId="Subtitle">
    <w:name w:val="Subtitle"/>
    <w:basedOn w:val="Normal0"/>
    <w:next w:val="Normal0"/>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p0hdUcybvy6S+X2hjOhA8Vk9bQA==">AMUW2mXYxrcDZ8JmD3VcvQuY2lD5aJdIlWSQ07HsAtr5+7WeJ2+kFDzhkIuPV73yAWIfMSRpkrQy6rgI6kRkHwZ2ZmtxAQk4xVRVz+p5Ke7KnQC8eeGXOuE=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3</Pages>
  <Words>803</Words>
  <Characters>4581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Wayne</dc:creator>
  <cp:lastModifiedBy>Microsoft account</cp:lastModifiedBy>
  <cp:revision>4</cp:revision>
  <cp:lastPrinted>2021-12-06T04:44:00Z</cp:lastPrinted>
  <dcterms:created xsi:type="dcterms:W3CDTF">2021-12-06T02:55:00Z</dcterms:created>
  <dcterms:modified xsi:type="dcterms:W3CDTF">2021-12-06T04:44:00Z</dcterms:modified>
</cp:coreProperties>
</file>