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C04A" w14:textId="77777777" w:rsidR="00C45271" w:rsidRDefault="00C45271" w:rsidP="002F34CA">
      <w:pPr>
        <w:rPr>
          <w:b/>
          <w:bCs/>
          <w:noProof/>
        </w:rPr>
      </w:pPr>
    </w:p>
    <w:p w14:paraId="68644969" w14:textId="77777777" w:rsidR="003B2E4D" w:rsidRDefault="003B2E4D" w:rsidP="002F34CA">
      <w:pPr>
        <w:rPr>
          <w:noProof/>
        </w:rPr>
      </w:pPr>
    </w:p>
    <w:p w14:paraId="5210A181" w14:textId="3C2EBF0E" w:rsidR="00864DA2" w:rsidRDefault="003B2E4D" w:rsidP="002F34CA">
      <w:pPr>
        <w:rPr>
          <w:b/>
          <w:bCs/>
          <w:noProof/>
        </w:rPr>
      </w:pPr>
      <w:r>
        <w:rPr>
          <w:noProof/>
        </w:rPr>
        <w:drawing>
          <wp:inline distT="0" distB="0" distL="0" distR="0" wp14:anchorId="18E0DFDA" wp14:editId="4DDABD30">
            <wp:extent cx="8983980" cy="4766037"/>
            <wp:effectExtent l="0" t="0" r="762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8"/>
                    <a:srcRect l="7750" t="18963" r="29416" b="21777"/>
                    <a:stretch/>
                  </pic:blipFill>
                  <pic:spPr bwMode="auto">
                    <a:xfrm>
                      <a:off x="0" y="0"/>
                      <a:ext cx="9037605" cy="4794485"/>
                    </a:xfrm>
                    <a:prstGeom prst="rect">
                      <a:avLst/>
                    </a:prstGeom>
                    <a:ln>
                      <a:noFill/>
                    </a:ln>
                    <a:extLst>
                      <a:ext uri="{53640926-AAD7-44D8-BBD7-CCE9431645EC}">
                        <a14:shadowObscured xmlns:a14="http://schemas.microsoft.com/office/drawing/2010/main"/>
                      </a:ext>
                    </a:extLst>
                  </pic:spPr>
                </pic:pic>
              </a:graphicData>
            </a:graphic>
          </wp:inline>
        </w:drawing>
      </w:r>
      <w:r w:rsidR="006741FD">
        <w:rPr>
          <w:b/>
          <w:bCs/>
          <w:noProof/>
        </w:rPr>
        <w:t xml:space="preserve"> </w:t>
      </w:r>
    </w:p>
    <w:p w14:paraId="6DA9302D" w14:textId="0EAA2C88" w:rsidR="003B2E4D" w:rsidRDefault="003B2E4D" w:rsidP="003B2E4D">
      <w:pPr>
        <w:tabs>
          <w:tab w:val="left" w:pos="2655"/>
        </w:tabs>
        <w:jc w:val="center"/>
        <w:rPr>
          <w:sz w:val="32"/>
        </w:rPr>
      </w:pPr>
      <w:r>
        <w:rPr>
          <w:sz w:val="32"/>
        </w:rPr>
        <w:t>2022 – Black</w:t>
      </w:r>
    </w:p>
    <w:p w14:paraId="5D465EAB" w14:textId="610DE8CF" w:rsidR="0046672D" w:rsidRDefault="00600B3C" w:rsidP="00600B3C">
      <w:pPr>
        <w:tabs>
          <w:tab w:val="left" w:pos="2655"/>
        </w:tabs>
        <w:jc w:val="center"/>
        <w:rPr>
          <w:sz w:val="32"/>
        </w:rPr>
      </w:pPr>
      <w:r>
        <w:rPr>
          <w:sz w:val="32"/>
        </w:rPr>
        <w:t>2021 – T</w:t>
      </w:r>
      <w:r w:rsidRPr="00600B3C">
        <w:rPr>
          <w:sz w:val="32"/>
        </w:rPr>
        <w:t>urquoise</w:t>
      </w:r>
      <w:r>
        <w:rPr>
          <w:sz w:val="32"/>
        </w:rPr>
        <w:t xml:space="preserve">   </w:t>
      </w:r>
      <w:r w:rsidR="0046672D">
        <w:rPr>
          <w:sz w:val="32"/>
        </w:rPr>
        <w:t>2020 – Purple</w:t>
      </w:r>
    </w:p>
    <w:p w14:paraId="1D5D0F8B" w14:textId="7F59A24E" w:rsidR="00347600" w:rsidRDefault="00347600" w:rsidP="00600B3C">
      <w:pPr>
        <w:tabs>
          <w:tab w:val="left" w:pos="2655"/>
        </w:tabs>
        <w:jc w:val="center"/>
        <w:rPr>
          <w:sz w:val="32"/>
        </w:rPr>
      </w:pPr>
      <w:r>
        <w:rPr>
          <w:sz w:val="32"/>
        </w:rPr>
        <w:t>2019 –</w:t>
      </w:r>
      <w:r w:rsidR="00BE1357">
        <w:rPr>
          <w:sz w:val="32"/>
        </w:rPr>
        <w:t xml:space="preserve"> </w:t>
      </w:r>
      <w:r>
        <w:rPr>
          <w:sz w:val="32"/>
        </w:rPr>
        <w:t>Red    2018 – Yellow</w:t>
      </w:r>
    </w:p>
    <w:p w14:paraId="77256FBE" w14:textId="2861E9DD" w:rsidR="00EF0749" w:rsidRDefault="004F0247" w:rsidP="004F0247">
      <w:pPr>
        <w:tabs>
          <w:tab w:val="left" w:pos="2655"/>
          <w:tab w:val="center" w:pos="7200"/>
          <w:tab w:val="left" w:pos="11642"/>
        </w:tabs>
        <w:rPr>
          <w:sz w:val="32"/>
        </w:rPr>
      </w:pPr>
      <w:r>
        <w:rPr>
          <w:sz w:val="32"/>
        </w:rPr>
        <w:tab/>
      </w:r>
      <w:r>
        <w:rPr>
          <w:sz w:val="32"/>
        </w:rPr>
        <w:tab/>
      </w:r>
      <w:r w:rsidR="00347600">
        <w:rPr>
          <w:sz w:val="32"/>
        </w:rPr>
        <w:t xml:space="preserve">2017 – Blue   2016 </w:t>
      </w:r>
      <w:r w:rsidR="00F919C1">
        <w:rPr>
          <w:sz w:val="32"/>
        </w:rPr>
        <w:t>–</w:t>
      </w:r>
      <w:r w:rsidR="00347600">
        <w:rPr>
          <w:sz w:val="32"/>
        </w:rPr>
        <w:t xml:space="preserve"> Green</w:t>
      </w:r>
      <w:r>
        <w:rPr>
          <w:sz w:val="32"/>
        </w:rPr>
        <w:tab/>
      </w:r>
    </w:p>
    <w:p w14:paraId="47123701" w14:textId="77777777" w:rsidR="002C2795" w:rsidRDefault="002C2795" w:rsidP="00D7373B">
      <w:pPr>
        <w:tabs>
          <w:tab w:val="left" w:pos="2655"/>
        </w:tabs>
        <w:rPr>
          <w:sz w:val="32"/>
        </w:rPr>
      </w:pPr>
    </w:p>
    <w:p w14:paraId="29B2AC2F" w14:textId="325F3C8D" w:rsidR="000321BA" w:rsidRPr="00BC1545" w:rsidRDefault="003D39B1" w:rsidP="00310F06">
      <w:pPr>
        <w:tabs>
          <w:tab w:val="left" w:pos="2655"/>
        </w:tabs>
        <w:jc w:val="center"/>
        <w:rPr>
          <w:sz w:val="40"/>
          <w:szCs w:val="28"/>
        </w:rPr>
      </w:pPr>
      <w:r>
        <w:rPr>
          <w:sz w:val="40"/>
          <w:szCs w:val="28"/>
        </w:rPr>
        <w:t>January</w:t>
      </w:r>
      <w:r w:rsidR="006E636B">
        <w:rPr>
          <w:sz w:val="40"/>
          <w:szCs w:val="28"/>
        </w:rPr>
        <w:t xml:space="preserve"> </w:t>
      </w:r>
      <w:r w:rsidR="005B0381" w:rsidRPr="00BC1545">
        <w:rPr>
          <w:sz w:val="40"/>
          <w:szCs w:val="28"/>
        </w:rPr>
        <w:t>202</w:t>
      </w:r>
      <w:r>
        <w:rPr>
          <w:sz w:val="40"/>
          <w:szCs w:val="28"/>
        </w:rPr>
        <w:t>2</w:t>
      </w:r>
    </w:p>
    <w:p w14:paraId="675667BF" w14:textId="78D6E86B" w:rsidR="007A6E4B" w:rsidRDefault="00534194" w:rsidP="007A6E4B">
      <w:pPr>
        <w:jc w:val="center"/>
      </w:pPr>
      <w:r>
        <w:rPr>
          <w:noProof/>
        </w:rPr>
        <w:drawing>
          <wp:inline distT="0" distB="0" distL="0" distR="0" wp14:anchorId="68824212" wp14:editId="157AF624">
            <wp:extent cx="6240379" cy="5053264"/>
            <wp:effectExtent l="0" t="0" r="825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969CF4" w14:textId="75D49145" w:rsidR="008812A6" w:rsidRDefault="003D39B1" w:rsidP="00547319">
      <w:pPr>
        <w:jc w:val="center"/>
        <w:rPr>
          <w:sz w:val="28"/>
          <w:szCs w:val="28"/>
        </w:rPr>
      </w:pPr>
      <w:r>
        <w:rPr>
          <w:sz w:val="28"/>
          <w:szCs w:val="28"/>
        </w:rPr>
        <w:t>13.3</w:t>
      </w:r>
      <w:r w:rsidR="00351373">
        <w:rPr>
          <w:sz w:val="28"/>
          <w:szCs w:val="28"/>
        </w:rPr>
        <w:t xml:space="preserve">% </w:t>
      </w:r>
      <w:r w:rsidR="00534194" w:rsidRPr="00BC1545">
        <w:rPr>
          <w:sz w:val="28"/>
          <w:szCs w:val="28"/>
        </w:rPr>
        <w:t>of Unaccounted Water</w:t>
      </w:r>
      <w:r w:rsidR="00CA5690" w:rsidRPr="00BC1545">
        <w:rPr>
          <w:sz w:val="28"/>
          <w:szCs w:val="28"/>
        </w:rPr>
        <w:t xml:space="preserve"> f</w:t>
      </w:r>
      <w:r w:rsidR="00777148">
        <w:rPr>
          <w:sz w:val="28"/>
          <w:szCs w:val="28"/>
        </w:rPr>
        <w:t>rom</w:t>
      </w:r>
      <w:r w:rsidR="00CA5690" w:rsidRPr="00BC1545">
        <w:rPr>
          <w:sz w:val="28"/>
          <w:szCs w:val="28"/>
        </w:rPr>
        <w:t xml:space="preserve"> total source</w:t>
      </w:r>
      <w:r w:rsidR="00777148">
        <w:rPr>
          <w:sz w:val="28"/>
          <w:szCs w:val="28"/>
        </w:rPr>
        <w:t xml:space="preserve"> water</w:t>
      </w:r>
      <w:r w:rsidR="00351373">
        <w:rPr>
          <w:sz w:val="28"/>
          <w:szCs w:val="28"/>
        </w:rPr>
        <w:t>.</w:t>
      </w:r>
    </w:p>
    <w:p w14:paraId="76D60983" w14:textId="0C37D3C4" w:rsidR="007F165F" w:rsidRDefault="007F165F" w:rsidP="00547319">
      <w:pPr>
        <w:jc w:val="center"/>
        <w:rPr>
          <w:sz w:val="28"/>
          <w:szCs w:val="28"/>
        </w:rPr>
      </w:pPr>
    </w:p>
    <w:p w14:paraId="460FE685" w14:textId="492E7607" w:rsidR="007F165F" w:rsidRDefault="007F165F" w:rsidP="007F165F">
      <w:pPr>
        <w:rPr>
          <w:b/>
          <w:sz w:val="40"/>
          <w:szCs w:val="28"/>
          <w:u w:val="single"/>
        </w:rPr>
      </w:pPr>
      <w:r>
        <w:rPr>
          <w:b/>
          <w:sz w:val="40"/>
          <w:szCs w:val="28"/>
          <w:u w:val="single"/>
        </w:rPr>
        <w:lastRenderedPageBreak/>
        <w:t>Water Department Information for January</w:t>
      </w:r>
    </w:p>
    <w:p w14:paraId="6B0B5388" w14:textId="1CFEE431" w:rsidR="007F165F" w:rsidRDefault="007F165F" w:rsidP="007F165F">
      <w:pPr>
        <w:pStyle w:val="ListParagraph"/>
        <w:numPr>
          <w:ilvl w:val="0"/>
          <w:numId w:val="14"/>
        </w:numPr>
        <w:spacing w:line="256" w:lineRule="auto"/>
        <w:rPr>
          <w:rFonts w:ascii="Times New Roman" w:hAnsi="Times New Roman" w:cs="Times New Roman"/>
          <w:b/>
          <w:sz w:val="36"/>
          <w:szCs w:val="36"/>
          <w:u w:val="single"/>
        </w:rPr>
      </w:pPr>
      <w:r>
        <w:rPr>
          <w:rFonts w:ascii="Times New Roman" w:hAnsi="Times New Roman" w:cs="Times New Roman"/>
          <w:sz w:val="36"/>
          <w:szCs w:val="36"/>
        </w:rPr>
        <w:t xml:space="preserve">Our water consumption has increased overall for this same time last year. </w:t>
      </w:r>
    </w:p>
    <w:p w14:paraId="2C9072BB" w14:textId="196B7F59" w:rsidR="007F165F" w:rsidRDefault="007F165F" w:rsidP="007F165F">
      <w:pPr>
        <w:pStyle w:val="ListParagraph"/>
        <w:numPr>
          <w:ilvl w:val="0"/>
          <w:numId w:val="14"/>
        </w:numPr>
        <w:spacing w:line="256" w:lineRule="auto"/>
        <w:rPr>
          <w:rFonts w:ascii="Times New Roman" w:hAnsi="Times New Roman" w:cs="Times New Roman"/>
          <w:b/>
          <w:sz w:val="36"/>
          <w:szCs w:val="36"/>
          <w:u w:val="single"/>
        </w:rPr>
      </w:pPr>
      <w:r>
        <w:rPr>
          <w:rFonts w:ascii="Times New Roman" w:hAnsi="Times New Roman" w:cs="Times New Roman"/>
          <w:sz w:val="36"/>
          <w:szCs w:val="36"/>
        </w:rPr>
        <w:t xml:space="preserve">Deer Creek capacity is </w:t>
      </w:r>
      <w:r w:rsidR="00BD6F67">
        <w:rPr>
          <w:rFonts w:ascii="Times New Roman" w:hAnsi="Times New Roman" w:cs="Times New Roman"/>
          <w:sz w:val="36"/>
          <w:szCs w:val="36"/>
        </w:rPr>
        <w:t>77</w:t>
      </w:r>
      <w:r>
        <w:rPr>
          <w:rFonts w:ascii="Times New Roman" w:hAnsi="Times New Roman" w:cs="Times New Roman"/>
          <w:sz w:val="36"/>
          <w:szCs w:val="36"/>
        </w:rPr>
        <w:t xml:space="preserve">%, which is </w:t>
      </w:r>
      <w:r w:rsidR="00BD6F67">
        <w:rPr>
          <w:rFonts w:ascii="Times New Roman" w:hAnsi="Times New Roman" w:cs="Times New Roman"/>
          <w:sz w:val="36"/>
          <w:szCs w:val="36"/>
        </w:rPr>
        <w:t>10</w:t>
      </w:r>
      <w:r>
        <w:rPr>
          <w:rFonts w:ascii="Times New Roman" w:hAnsi="Times New Roman" w:cs="Times New Roman"/>
          <w:sz w:val="36"/>
          <w:szCs w:val="36"/>
        </w:rPr>
        <w:t xml:space="preserve">% up from </w:t>
      </w:r>
      <w:r w:rsidR="00BD6F67">
        <w:rPr>
          <w:rFonts w:ascii="Times New Roman" w:hAnsi="Times New Roman" w:cs="Times New Roman"/>
          <w:sz w:val="36"/>
          <w:szCs w:val="36"/>
        </w:rPr>
        <w:t>December</w:t>
      </w:r>
      <w:r>
        <w:rPr>
          <w:rFonts w:ascii="Times New Roman" w:hAnsi="Times New Roman" w:cs="Times New Roman"/>
          <w:sz w:val="36"/>
          <w:szCs w:val="36"/>
        </w:rPr>
        <w:t xml:space="preserve">. </w:t>
      </w:r>
    </w:p>
    <w:p w14:paraId="3C8E402F" w14:textId="1538D9E1" w:rsidR="007F165F" w:rsidRDefault="007F165F" w:rsidP="007F165F">
      <w:pPr>
        <w:pStyle w:val="ListParagraph"/>
        <w:numPr>
          <w:ilvl w:val="0"/>
          <w:numId w:val="14"/>
        </w:numPr>
        <w:spacing w:line="256" w:lineRule="auto"/>
        <w:rPr>
          <w:rFonts w:ascii="Times New Roman" w:hAnsi="Times New Roman" w:cs="Times New Roman"/>
          <w:b/>
          <w:sz w:val="36"/>
          <w:szCs w:val="36"/>
          <w:u w:val="single"/>
        </w:rPr>
      </w:pPr>
      <w:r>
        <w:rPr>
          <w:rFonts w:ascii="Times New Roman" w:hAnsi="Times New Roman" w:cs="Times New Roman"/>
          <w:sz w:val="36"/>
          <w:szCs w:val="36"/>
        </w:rPr>
        <w:t>Jordanelle capacity is 5</w:t>
      </w:r>
      <w:r w:rsidR="00BD6F67">
        <w:rPr>
          <w:rFonts w:ascii="Times New Roman" w:hAnsi="Times New Roman" w:cs="Times New Roman"/>
          <w:sz w:val="36"/>
          <w:szCs w:val="36"/>
        </w:rPr>
        <w:t>0</w:t>
      </w:r>
      <w:r>
        <w:rPr>
          <w:rFonts w:ascii="Times New Roman" w:hAnsi="Times New Roman" w:cs="Times New Roman"/>
          <w:sz w:val="36"/>
          <w:szCs w:val="36"/>
        </w:rPr>
        <w:t>.</w:t>
      </w:r>
      <w:r w:rsidR="00BD6F67">
        <w:rPr>
          <w:rFonts w:ascii="Times New Roman" w:hAnsi="Times New Roman" w:cs="Times New Roman"/>
          <w:sz w:val="36"/>
          <w:szCs w:val="36"/>
        </w:rPr>
        <w:t>65</w:t>
      </w:r>
      <w:r>
        <w:rPr>
          <w:rFonts w:ascii="Times New Roman" w:hAnsi="Times New Roman" w:cs="Times New Roman"/>
          <w:sz w:val="36"/>
          <w:szCs w:val="36"/>
        </w:rPr>
        <w:t xml:space="preserve">%, which is </w:t>
      </w:r>
      <w:r w:rsidR="00BD6F67">
        <w:rPr>
          <w:rFonts w:ascii="Times New Roman" w:hAnsi="Times New Roman" w:cs="Times New Roman"/>
          <w:sz w:val="36"/>
          <w:szCs w:val="36"/>
        </w:rPr>
        <w:t xml:space="preserve">slightly lower </w:t>
      </w:r>
      <w:r>
        <w:rPr>
          <w:rFonts w:ascii="Times New Roman" w:hAnsi="Times New Roman" w:cs="Times New Roman"/>
          <w:sz w:val="36"/>
          <w:szCs w:val="36"/>
        </w:rPr>
        <w:t xml:space="preserve">from last month. </w:t>
      </w:r>
    </w:p>
    <w:p w14:paraId="38411328" w14:textId="0B38FABE" w:rsidR="007F165F" w:rsidRDefault="007F165F" w:rsidP="007F165F">
      <w:pPr>
        <w:pStyle w:val="ListParagraph"/>
        <w:numPr>
          <w:ilvl w:val="0"/>
          <w:numId w:val="14"/>
        </w:numPr>
        <w:spacing w:line="256" w:lineRule="auto"/>
        <w:rPr>
          <w:rFonts w:ascii="Times New Roman" w:hAnsi="Times New Roman" w:cs="Times New Roman"/>
          <w:b/>
          <w:sz w:val="36"/>
          <w:szCs w:val="36"/>
          <w:u w:val="single"/>
        </w:rPr>
      </w:pPr>
      <w:r>
        <w:rPr>
          <w:rFonts w:ascii="Times New Roman" w:hAnsi="Times New Roman" w:cs="Times New Roman"/>
          <w:sz w:val="36"/>
          <w:szCs w:val="36"/>
        </w:rPr>
        <w:t xml:space="preserve">Aspen Grove wet-well levels are averaging about </w:t>
      </w:r>
      <w:r w:rsidR="00DE4851">
        <w:rPr>
          <w:rFonts w:ascii="Times New Roman" w:hAnsi="Times New Roman" w:cs="Times New Roman"/>
          <w:sz w:val="36"/>
          <w:szCs w:val="36"/>
        </w:rPr>
        <w:t>4.5</w:t>
      </w:r>
      <w:r>
        <w:rPr>
          <w:rFonts w:ascii="Times New Roman" w:hAnsi="Times New Roman" w:cs="Times New Roman"/>
          <w:sz w:val="36"/>
          <w:szCs w:val="36"/>
        </w:rPr>
        <w:t xml:space="preserve"> feet for </w:t>
      </w:r>
      <w:r w:rsidR="00DE4851">
        <w:rPr>
          <w:rFonts w:ascii="Times New Roman" w:hAnsi="Times New Roman" w:cs="Times New Roman"/>
          <w:sz w:val="36"/>
          <w:szCs w:val="36"/>
        </w:rPr>
        <w:t>January 2022</w:t>
      </w:r>
      <w:r>
        <w:rPr>
          <w:rFonts w:ascii="Times New Roman" w:hAnsi="Times New Roman" w:cs="Times New Roman"/>
          <w:sz w:val="36"/>
          <w:szCs w:val="36"/>
        </w:rPr>
        <w:t xml:space="preserve">. This time last year for </w:t>
      </w:r>
      <w:r w:rsidR="00DE4851">
        <w:rPr>
          <w:rFonts w:ascii="Times New Roman" w:hAnsi="Times New Roman" w:cs="Times New Roman"/>
          <w:sz w:val="36"/>
          <w:szCs w:val="36"/>
        </w:rPr>
        <w:t>January 2021</w:t>
      </w:r>
      <w:r>
        <w:rPr>
          <w:rFonts w:ascii="Times New Roman" w:hAnsi="Times New Roman" w:cs="Times New Roman"/>
          <w:sz w:val="36"/>
          <w:szCs w:val="36"/>
        </w:rPr>
        <w:t xml:space="preserve">, our average was </w:t>
      </w:r>
      <w:r w:rsidR="00DE4851">
        <w:rPr>
          <w:rFonts w:ascii="Times New Roman" w:hAnsi="Times New Roman" w:cs="Times New Roman"/>
          <w:sz w:val="36"/>
          <w:szCs w:val="36"/>
        </w:rPr>
        <w:t>4.9</w:t>
      </w:r>
      <w:r>
        <w:rPr>
          <w:rFonts w:ascii="Times New Roman" w:hAnsi="Times New Roman" w:cs="Times New Roman"/>
          <w:sz w:val="36"/>
          <w:szCs w:val="36"/>
        </w:rPr>
        <w:t xml:space="preserve"> feet. We are slightly averaging less than last year.</w:t>
      </w:r>
    </w:p>
    <w:p w14:paraId="3388B555" w14:textId="7FE00F3C" w:rsidR="007F165F" w:rsidRDefault="007F165F" w:rsidP="007F165F">
      <w:pPr>
        <w:pStyle w:val="ListParagraph"/>
        <w:numPr>
          <w:ilvl w:val="0"/>
          <w:numId w:val="14"/>
        </w:numPr>
        <w:spacing w:line="256" w:lineRule="auto"/>
        <w:rPr>
          <w:rFonts w:ascii="Times New Roman" w:hAnsi="Times New Roman" w:cs="Times New Roman"/>
          <w:sz w:val="36"/>
          <w:szCs w:val="36"/>
        </w:rPr>
      </w:pPr>
      <w:r>
        <w:rPr>
          <w:rFonts w:ascii="Times New Roman" w:hAnsi="Times New Roman" w:cs="Times New Roman"/>
          <w:sz w:val="36"/>
          <w:szCs w:val="36"/>
        </w:rPr>
        <w:t>Stewart Spring is now averaging</w:t>
      </w:r>
      <w:r w:rsidR="00DE4851">
        <w:rPr>
          <w:rFonts w:ascii="Times New Roman" w:hAnsi="Times New Roman" w:cs="Times New Roman"/>
          <w:sz w:val="36"/>
          <w:szCs w:val="36"/>
        </w:rPr>
        <w:t xml:space="preserve"> 9.4</w:t>
      </w:r>
      <w:r w:rsidR="00452D98">
        <w:rPr>
          <w:rFonts w:ascii="Times New Roman" w:hAnsi="Times New Roman" w:cs="Times New Roman"/>
          <w:sz w:val="36"/>
          <w:szCs w:val="36"/>
        </w:rPr>
        <w:t xml:space="preserve"> </w:t>
      </w:r>
      <w:proofErr w:type="spellStart"/>
      <w:r w:rsidR="00452D98">
        <w:rPr>
          <w:rFonts w:ascii="Times New Roman" w:hAnsi="Times New Roman" w:cs="Times New Roman"/>
          <w:sz w:val="36"/>
          <w:szCs w:val="36"/>
        </w:rPr>
        <w:t>gpm</w:t>
      </w:r>
      <w:proofErr w:type="spellEnd"/>
      <w:r>
        <w:rPr>
          <w:rFonts w:ascii="Times New Roman" w:hAnsi="Times New Roman" w:cs="Times New Roman"/>
          <w:sz w:val="36"/>
          <w:szCs w:val="36"/>
        </w:rPr>
        <w:t xml:space="preserve">. </w:t>
      </w:r>
    </w:p>
    <w:p w14:paraId="1EA14284" w14:textId="77777777" w:rsidR="007F165F" w:rsidRDefault="007F165F" w:rsidP="007F165F">
      <w:pPr>
        <w:pStyle w:val="ListParagraph"/>
        <w:numPr>
          <w:ilvl w:val="0"/>
          <w:numId w:val="14"/>
        </w:numPr>
        <w:spacing w:line="256" w:lineRule="auto"/>
        <w:rPr>
          <w:rFonts w:ascii="Times New Roman" w:hAnsi="Times New Roman" w:cs="Times New Roman"/>
          <w:sz w:val="36"/>
          <w:szCs w:val="36"/>
        </w:rPr>
      </w:pPr>
      <w:r>
        <w:rPr>
          <w:rFonts w:ascii="Times New Roman" w:hAnsi="Times New Roman" w:cs="Times New Roman"/>
          <w:sz w:val="36"/>
          <w:szCs w:val="36"/>
        </w:rPr>
        <w:t xml:space="preserve">Unaccounted water in the Upper Pressure Zone – Still trying to track this down. This is where most of our unaccounted water is. </w:t>
      </w:r>
    </w:p>
    <w:p w14:paraId="2B81841E" w14:textId="77777777" w:rsidR="007F165F" w:rsidRDefault="007F165F" w:rsidP="007F165F">
      <w:pPr>
        <w:pStyle w:val="ListParagraph"/>
        <w:numPr>
          <w:ilvl w:val="1"/>
          <w:numId w:val="14"/>
        </w:numPr>
        <w:spacing w:line="256" w:lineRule="auto"/>
        <w:rPr>
          <w:rFonts w:ascii="Times New Roman" w:hAnsi="Times New Roman" w:cs="Times New Roman"/>
          <w:sz w:val="36"/>
          <w:szCs w:val="36"/>
        </w:rPr>
      </w:pPr>
      <w:r>
        <w:rPr>
          <w:rFonts w:ascii="Times New Roman" w:hAnsi="Times New Roman" w:cs="Times New Roman"/>
          <w:b/>
          <w:bCs/>
          <w:sz w:val="36"/>
          <w:szCs w:val="36"/>
        </w:rPr>
        <w:t>Update</w:t>
      </w:r>
      <w:r>
        <w:rPr>
          <w:rFonts w:ascii="Times New Roman" w:hAnsi="Times New Roman" w:cs="Times New Roman"/>
          <w:sz w:val="36"/>
          <w:szCs w:val="36"/>
        </w:rPr>
        <w:t xml:space="preserve">: The amount of unaccounted water on the upper pressure zone has decreased as usage decreased. This is unusual for a normal leak. A normal leak will continue to grow in the amount regardless of what the usage does. We are going to focus on the bad meters in the upper pressure zone. Starting with water meter accuracy testing. </w:t>
      </w:r>
    </w:p>
    <w:p w14:paraId="35C04AD0" w14:textId="4C13DC03" w:rsidR="00452D98" w:rsidRDefault="007F165F" w:rsidP="007F165F">
      <w:pPr>
        <w:pStyle w:val="ListParagraph"/>
        <w:numPr>
          <w:ilvl w:val="0"/>
          <w:numId w:val="14"/>
        </w:numPr>
        <w:spacing w:line="256" w:lineRule="auto"/>
        <w:rPr>
          <w:rFonts w:ascii="Times New Roman" w:hAnsi="Times New Roman" w:cs="Times New Roman"/>
          <w:sz w:val="36"/>
          <w:szCs w:val="36"/>
        </w:rPr>
      </w:pPr>
      <w:r>
        <w:rPr>
          <w:rFonts w:ascii="Times New Roman" w:hAnsi="Times New Roman" w:cs="Times New Roman"/>
          <w:sz w:val="36"/>
          <w:szCs w:val="36"/>
        </w:rPr>
        <w:t xml:space="preserve">We are still waiting on the PRV to come in for </w:t>
      </w:r>
      <w:proofErr w:type="spellStart"/>
      <w:r>
        <w:rPr>
          <w:rFonts w:ascii="Times New Roman" w:hAnsi="Times New Roman" w:cs="Times New Roman"/>
          <w:sz w:val="36"/>
          <w:szCs w:val="36"/>
        </w:rPr>
        <w:t>Timphaven</w:t>
      </w:r>
      <w:proofErr w:type="spellEnd"/>
      <w:r>
        <w:rPr>
          <w:rFonts w:ascii="Times New Roman" w:hAnsi="Times New Roman" w:cs="Times New Roman"/>
          <w:sz w:val="36"/>
          <w:szCs w:val="36"/>
        </w:rPr>
        <w:t xml:space="preserve"> PRV that we reported last few months.</w:t>
      </w:r>
      <w:r w:rsidR="00EA03FB">
        <w:rPr>
          <w:rFonts w:ascii="Times New Roman" w:hAnsi="Times New Roman" w:cs="Times New Roman"/>
          <w:sz w:val="36"/>
          <w:szCs w:val="36"/>
        </w:rPr>
        <w:t xml:space="preserve"> The lead time on the PRV is 9 weeks. In the event of an emergency Rocky Mountain valve has a standard PRV available.</w:t>
      </w:r>
    </w:p>
    <w:p w14:paraId="22B63549" w14:textId="37684232" w:rsidR="007F165F" w:rsidRDefault="007F165F" w:rsidP="00452D98">
      <w:pPr>
        <w:pStyle w:val="ListParagraph"/>
        <w:numPr>
          <w:ilvl w:val="1"/>
          <w:numId w:val="14"/>
        </w:numPr>
        <w:spacing w:line="256" w:lineRule="auto"/>
        <w:rPr>
          <w:rFonts w:ascii="Times New Roman" w:hAnsi="Times New Roman" w:cs="Times New Roman"/>
          <w:sz w:val="36"/>
          <w:szCs w:val="36"/>
        </w:rPr>
      </w:pPr>
      <w:r>
        <w:rPr>
          <w:rFonts w:ascii="Times New Roman" w:hAnsi="Times New Roman" w:cs="Times New Roman"/>
          <w:sz w:val="36"/>
          <w:szCs w:val="36"/>
        </w:rPr>
        <w:t xml:space="preserve"> </w:t>
      </w:r>
      <w:r w:rsidRPr="00452D98">
        <w:rPr>
          <w:rFonts w:ascii="Times New Roman" w:hAnsi="Times New Roman" w:cs="Times New Roman"/>
          <w:b/>
          <w:bCs/>
          <w:sz w:val="36"/>
          <w:szCs w:val="36"/>
        </w:rPr>
        <w:t>Latest update</w:t>
      </w:r>
      <w:r w:rsidR="00452D98">
        <w:rPr>
          <w:rFonts w:ascii="Times New Roman" w:hAnsi="Times New Roman" w:cs="Times New Roman"/>
          <w:sz w:val="36"/>
          <w:szCs w:val="36"/>
        </w:rPr>
        <w:t>:</w:t>
      </w:r>
    </w:p>
    <w:p w14:paraId="19659544" w14:textId="77777777" w:rsidR="00EA03FB" w:rsidRDefault="007F165F" w:rsidP="007F165F">
      <w:pPr>
        <w:pStyle w:val="ListParagraph"/>
        <w:numPr>
          <w:ilvl w:val="0"/>
          <w:numId w:val="14"/>
        </w:numPr>
        <w:spacing w:line="256" w:lineRule="auto"/>
        <w:rPr>
          <w:rFonts w:ascii="Times New Roman" w:hAnsi="Times New Roman" w:cs="Times New Roman"/>
          <w:sz w:val="36"/>
          <w:szCs w:val="36"/>
        </w:rPr>
      </w:pPr>
      <w:r>
        <w:rPr>
          <w:rFonts w:ascii="Times New Roman" w:hAnsi="Times New Roman" w:cs="Times New Roman"/>
          <w:sz w:val="36"/>
          <w:szCs w:val="36"/>
        </w:rPr>
        <w:t>We have found several meters that are bad, thus affecting our unaccounted water negatively. Working on getting a list together to replace them, that fits into the budget.</w:t>
      </w:r>
    </w:p>
    <w:p w14:paraId="7C5A0971" w14:textId="77777777" w:rsidR="004A2416" w:rsidRDefault="00EA03FB" w:rsidP="004A2416">
      <w:pPr>
        <w:pStyle w:val="ListParagraph"/>
        <w:numPr>
          <w:ilvl w:val="0"/>
          <w:numId w:val="14"/>
        </w:numPr>
        <w:spacing w:line="256" w:lineRule="auto"/>
        <w:rPr>
          <w:rFonts w:ascii="Times New Roman" w:hAnsi="Times New Roman" w:cs="Times New Roman"/>
          <w:sz w:val="36"/>
          <w:szCs w:val="36"/>
        </w:rPr>
      </w:pPr>
      <w:r>
        <w:rPr>
          <w:rFonts w:ascii="Times New Roman" w:hAnsi="Times New Roman" w:cs="Times New Roman"/>
          <w:sz w:val="36"/>
          <w:szCs w:val="36"/>
        </w:rPr>
        <w:t>Sundance replaced 4in water valve going to the hole in the wall. One of the isolation valves needs some work.</w:t>
      </w:r>
    </w:p>
    <w:p w14:paraId="432708D0" w14:textId="01767F4F" w:rsidR="007F165F" w:rsidRPr="004A2416" w:rsidRDefault="007F165F" w:rsidP="004A2416">
      <w:pPr>
        <w:pStyle w:val="ListParagraph"/>
        <w:numPr>
          <w:ilvl w:val="0"/>
          <w:numId w:val="14"/>
        </w:numPr>
        <w:spacing w:line="256" w:lineRule="auto"/>
        <w:rPr>
          <w:rFonts w:ascii="Times New Roman" w:hAnsi="Times New Roman" w:cs="Times New Roman"/>
          <w:sz w:val="36"/>
          <w:szCs w:val="36"/>
        </w:rPr>
      </w:pPr>
      <w:r w:rsidRPr="004A2416">
        <w:rPr>
          <w:rFonts w:ascii="Times New Roman" w:hAnsi="Times New Roman" w:cs="Times New Roman"/>
          <w:sz w:val="36"/>
          <w:szCs w:val="36"/>
        </w:rPr>
        <w:t xml:space="preserve"> </w:t>
      </w:r>
    </w:p>
    <w:p w14:paraId="4B89DE7E" w14:textId="7BCA1354" w:rsidR="007F165F" w:rsidRDefault="007F165F" w:rsidP="007F165F">
      <w:pPr>
        <w:rPr>
          <w:rFonts w:ascii="Times New Roman" w:hAnsi="Times New Roman" w:cs="Times New Roman"/>
          <w:b/>
          <w:sz w:val="40"/>
          <w:szCs w:val="40"/>
          <w:u w:val="single"/>
        </w:rPr>
      </w:pPr>
      <w:r>
        <w:rPr>
          <w:rFonts w:ascii="Times New Roman" w:hAnsi="Times New Roman" w:cs="Times New Roman"/>
          <w:b/>
          <w:sz w:val="40"/>
          <w:szCs w:val="40"/>
          <w:u w:val="single"/>
        </w:rPr>
        <w:lastRenderedPageBreak/>
        <w:t>Wastewater Department Information for January</w:t>
      </w:r>
    </w:p>
    <w:p w14:paraId="032953D4" w14:textId="77777777" w:rsidR="007F165F" w:rsidRDefault="007F165F" w:rsidP="007F165F">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The EQ basins were brought online October 5</w:t>
      </w:r>
      <w:r>
        <w:rPr>
          <w:rFonts w:ascii="Times New Roman" w:hAnsi="Times New Roman" w:cs="Times New Roman"/>
          <w:sz w:val="36"/>
          <w:szCs w:val="36"/>
          <w:vertAlign w:val="superscript"/>
        </w:rPr>
        <w:t>th</w:t>
      </w:r>
      <w:r>
        <w:rPr>
          <w:rFonts w:ascii="Times New Roman" w:hAnsi="Times New Roman" w:cs="Times New Roman"/>
          <w:sz w:val="36"/>
          <w:szCs w:val="36"/>
        </w:rPr>
        <w:t>. We are still working through process issues related to programming and operations.</w:t>
      </w:r>
    </w:p>
    <w:p w14:paraId="6381AD80" w14:textId="36ED5F67" w:rsidR="007F165F" w:rsidRDefault="00452D98" w:rsidP="007F165F">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Auto Sampler update:</w:t>
      </w:r>
    </w:p>
    <w:p w14:paraId="73CC8CDD" w14:textId="5381F491" w:rsidR="007F165F" w:rsidRDefault="007F165F" w:rsidP="007F165F">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We have 3 samples for November. November 13</w:t>
      </w:r>
      <w:r>
        <w:rPr>
          <w:rFonts w:ascii="Times New Roman" w:hAnsi="Times New Roman" w:cs="Times New Roman"/>
          <w:sz w:val="36"/>
          <w:szCs w:val="36"/>
          <w:vertAlign w:val="superscript"/>
        </w:rPr>
        <w:t>th</w:t>
      </w:r>
      <w:r>
        <w:rPr>
          <w:rFonts w:ascii="Times New Roman" w:hAnsi="Times New Roman" w:cs="Times New Roman"/>
          <w:sz w:val="36"/>
          <w:szCs w:val="36"/>
        </w:rPr>
        <w:t xml:space="preserve"> and 22</w:t>
      </w:r>
      <w:r>
        <w:rPr>
          <w:rFonts w:ascii="Times New Roman" w:hAnsi="Times New Roman" w:cs="Times New Roman"/>
          <w:sz w:val="36"/>
          <w:szCs w:val="36"/>
          <w:vertAlign w:val="superscript"/>
        </w:rPr>
        <w:t>nd</w:t>
      </w:r>
      <w:r>
        <w:rPr>
          <w:rFonts w:ascii="Times New Roman" w:hAnsi="Times New Roman" w:cs="Times New Roman"/>
          <w:sz w:val="36"/>
          <w:szCs w:val="36"/>
        </w:rPr>
        <w:t xml:space="preserve"> were both below the limits for BOD, TSS, and FOG. On the 28</w:t>
      </w:r>
      <w:r>
        <w:rPr>
          <w:rFonts w:ascii="Times New Roman" w:hAnsi="Times New Roman" w:cs="Times New Roman"/>
          <w:sz w:val="36"/>
          <w:szCs w:val="36"/>
          <w:vertAlign w:val="superscript"/>
        </w:rPr>
        <w:t>th</w:t>
      </w:r>
      <w:r>
        <w:rPr>
          <w:rFonts w:ascii="Times New Roman" w:hAnsi="Times New Roman" w:cs="Times New Roman"/>
          <w:sz w:val="36"/>
          <w:szCs w:val="36"/>
        </w:rPr>
        <w:t xml:space="preserve"> BOD was over the 72 </w:t>
      </w:r>
      <w:proofErr w:type="spellStart"/>
      <w:r>
        <w:rPr>
          <w:rFonts w:ascii="Times New Roman" w:hAnsi="Times New Roman" w:cs="Times New Roman"/>
          <w:sz w:val="36"/>
          <w:szCs w:val="36"/>
        </w:rPr>
        <w:t>lbs</w:t>
      </w:r>
      <w:proofErr w:type="spellEnd"/>
      <w:r>
        <w:rPr>
          <w:rFonts w:ascii="Times New Roman" w:hAnsi="Times New Roman" w:cs="Times New Roman"/>
          <w:sz w:val="36"/>
          <w:szCs w:val="36"/>
        </w:rPr>
        <w:t xml:space="preserve"> limit with 80.8 lbs. TSS and FOG were below the limit. We recognize this is Sundance’s slow time, and as they open for their winter season, we will continue to take weekly samples to see how the EQ basins preform. </w:t>
      </w:r>
    </w:p>
    <w:p w14:paraId="3B904867" w14:textId="74CF1138" w:rsidR="00452D98" w:rsidRDefault="004A2416" w:rsidP="007F165F">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 xml:space="preserve">Charlie Smith with TO engineers is recommending that we add more samples to optimize the treatment plant. That will also help with the design needs </w:t>
      </w:r>
      <w:r w:rsidR="00A775EC">
        <w:rPr>
          <w:rFonts w:ascii="Times New Roman" w:hAnsi="Times New Roman" w:cs="Times New Roman"/>
          <w:sz w:val="36"/>
          <w:szCs w:val="36"/>
        </w:rPr>
        <w:t>on the upgrades we are looking at.</w:t>
      </w:r>
    </w:p>
    <w:p w14:paraId="46D4863B" w14:textId="05A03B63" w:rsidR="00A775EC" w:rsidRPr="00452D98" w:rsidRDefault="00A775EC" w:rsidP="007F165F">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We</w:t>
      </w:r>
      <w:r w:rsidR="007966C8">
        <w:rPr>
          <w:rFonts w:ascii="Times New Roman" w:hAnsi="Times New Roman" w:cs="Times New Roman"/>
          <w:sz w:val="36"/>
          <w:szCs w:val="36"/>
        </w:rPr>
        <w:t xml:space="preserve"> were waiting on</w:t>
      </w:r>
      <w:r>
        <w:rPr>
          <w:rFonts w:ascii="Times New Roman" w:hAnsi="Times New Roman" w:cs="Times New Roman"/>
          <w:sz w:val="36"/>
          <w:szCs w:val="36"/>
        </w:rPr>
        <w:t xml:space="preserve"> polymer so we can waste activated </w:t>
      </w:r>
      <w:r w:rsidR="00E04FD1">
        <w:rPr>
          <w:rFonts w:ascii="Times New Roman" w:hAnsi="Times New Roman" w:cs="Times New Roman"/>
          <w:sz w:val="36"/>
          <w:szCs w:val="36"/>
        </w:rPr>
        <w:t xml:space="preserve">sludge. </w:t>
      </w:r>
    </w:p>
    <w:p w14:paraId="0944FDCA" w14:textId="77777777" w:rsidR="007F165F" w:rsidRDefault="007F165F" w:rsidP="007F165F">
      <w:pPr>
        <w:rPr>
          <w:rFonts w:ascii="Times New Roman" w:hAnsi="Times New Roman" w:cs="Times New Roman"/>
          <w:sz w:val="36"/>
          <w:szCs w:val="36"/>
        </w:rPr>
      </w:pPr>
    </w:p>
    <w:p w14:paraId="54C3AC57" w14:textId="77777777" w:rsidR="007F165F" w:rsidRDefault="007F165F" w:rsidP="00547319">
      <w:pPr>
        <w:jc w:val="center"/>
        <w:rPr>
          <w:sz w:val="28"/>
          <w:szCs w:val="28"/>
        </w:rPr>
      </w:pPr>
    </w:p>
    <w:p w14:paraId="4AA21627" w14:textId="03A98BA6" w:rsidR="005D11A1" w:rsidRDefault="005D11A1" w:rsidP="005D7129">
      <w:pPr>
        <w:rPr>
          <w:rFonts w:ascii="Times New Roman" w:hAnsi="Times New Roman" w:cs="Times New Roman"/>
          <w:sz w:val="36"/>
          <w:szCs w:val="36"/>
        </w:rPr>
      </w:pPr>
    </w:p>
    <w:p w14:paraId="639A274F" w14:textId="2BE30008" w:rsidR="005D11A1" w:rsidRDefault="005D11A1" w:rsidP="005D7129">
      <w:pPr>
        <w:rPr>
          <w:rFonts w:ascii="Times New Roman" w:hAnsi="Times New Roman" w:cs="Times New Roman"/>
          <w:sz w:val="36"/>
          <w:szCs w:val="36"/>
        </w:rPr>
      </w:pPr>
    </w:p>
    <w:p w14:paraId="1F9292C1" w14:textId="77777777" w:rsidR="002C2743" w:rsidRPr="00990F56" w:rsidRDefault="002C2743" w:rsidP="001E1EA3">
      <w:pPr>
        <w:rPr>
          <w:rFonts w:ascii="Times New Roman" w:hAnsi="Times New Roman" w:cs="Times New Roman"/>
          <w:sz w:val="28"/>
          <w:szCs w:val="28"/>
        </w:rPr>
      </w:pPr>
      <w:r>
        <w:rPr>
          <w:noProof/>
        </w:rPr>
        <w:lastRenderedPageBreak/>
        <w:drawing>
          <wp:inline distT="0" distB="0" distL="0" distR="0" wp14:anchorId="5514BCFF" wp14:editId="644B9FAA">
            <wp:extent cx="8548577" cy="4680939"/>
            <wp:effectExtent l="0" t="0" r="508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95537C" w14:textId="592BE2B4" w:rsidR="00C56BDD" w:rsidRDefault="00C56BDD" w:rsidP="00547319">
      <w:pPr>
        <w:jc w:val="center"/>
        <w:rPr>
          <w:sz w:val="28"/>
          <w:szCs w:val="28"/>
        </w:rPr>
      </w:pPr>
    </w:p>
    <w:p w14:paraId="25612747" w14:textId="77777777" w:rsidR="00547319" w:rsidRPr="00547319" w:rsidRDefault="00547319" w:rsidP="00547319">
      <w:pPr>
        <w:jc w:val="center"/>
        <w:rPr>
          <w:sz w:val="28"/>
          <w:szCs w:val="28"/>
        </w:rPr>
      </w:pPr>
    </w:p>
    <w:p w14:paraId="5382EFAA" w14:textId="77777777" w:rsidR="002D11D5" w:rsidRDefault="002D11D5" w:rsidP="00B9664A">
      <w:pPr>
        <w:rPr>
          <w:noProof/>
        </w:rPr>
      </w:pPr>
    </w:p>
    <w:p w14:paraId="2807EB6D" w14:textId="77777777" w:rsidR="002D11D5" w:rsidRDefault="002D11D5" w:rsidP="00B9664A">
      <w:pPr>
        <w:rPr>
          <w:noProof/>
        </w:rPr>
      </w:pPr>
    </w:p>
    <w:p w14:paraId="699A4D08" w14:textId="77777777" w:rsidR="005D11A1" w:rsidRDefault="005D11A1" w:rsidP="00B9664A">
      <w:pPr>
        <w:rPr>
          <w:noProof/>
        </w:rPr>
      </w:pPr>
    </w:p>
    <w:p w14:paraId="6752F72B" w14:textId="4E1CEDC4" w:rsidR="005D11A1" w:rsidRDefault="005D11A1" w:rsidP="00B9664A">
      <w:pPr>
        <w:rPr>
          <w:noProof/>
        </w:rPr>
      </w:pPr>
    </w:p>
    <w:p w14:paraId="46DA5809" w14:textId="41703752" w:rsidR="005D11A1" w:rsidRDefault="005D11A1" w:rsidP="00B9664A">
      <w:pPr>
        <w:rPr>
          <w:noProof/>
        </w:rPr>
      </w:pPr>
    </w:p>
    <w:p w14:paraId="09072DC4" w14:textId="73737E09" w:rsidR="005D11A1" w:rsidRDefault="005D11A1" w:rsidP="00B9664A">
      <w:pPr>
        <w:rPr>
          <w:noProof/>
        </w:rPr>
      </w:pPr>
    </w:p>
    <w:p w14:paraId="30B70433" w14:textId="77777777" w:rsidR="005D11A1" w:rsidRDefault="005D11A1" w:rsidP="00B9664A">
      <w:pPr>
        <w:rPr>
          <w:noProof/>
        </w:rPr>
      </w:pPr>
    </w:p>
    <w:p w14:paraId="115AADD3" w14:textId="77777777" w:rsidR="00570F82" w:rsidRDefault="00570F82" w:rsidP="00B9664A">
      <w:pPr>
        <w:rPr>
          <w:noProof/>
        </w:rPr>
      </w:pPr>
    </w:p>
    <w:p w14:paraId="589DA0E4" w14:textId="77777777" w:rsidR="00385F34" w:rsidRDefault="00385F34" w:rsidP="00B9664A">
      <w:pPr>
        <w:rPr>
          <w:noProof/>
        </w:rPr>
      </w:pPr>
    </w:p>
    <w:p w14:paraId="5860D98A" w14:textId="7E1A78EA" w:rsidR="00B9664A" w:rsidRDefault="00385F34" w:rsidP="00B9664A">
      <w:pPr>
        <w:rPr>
          <w:rFonts w:ascii="Times New Roman" w:hAnsi="Times New Roman" w:cs="Times New Roman"/>
          <w:sz w:val="28"/>
          <w:szCs w:val="28"/>
        </w:rPr>
      </w:pPr>
      <w:r>
        <w:rPr>
          <w:noProof/>
        </w:rPr>
        <w:drawing>
          <wp:inline distT="0" distB="0" distL="0" distR="0" wp14:anchorId="7D50518D" wp14:editId="0823FE71">
            <wp:extent cx="9300195" cy="2604407"/>
            <wp:effectExtent l="0" t="0" r="0" b="5715"/>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11"/>
                    <a:srcRect l="15717" t="21909" r="10947" b="41581"/>
                    <a:stretch/>
                  </pic:blipFill>
                  <pic:spPr bwMode="auto">
                    <a:xfrm>
                      <a:off x="0" y="0"/>
                      <a:ext cx="9327501" cy="2612054"/>
                    </a:xfrm>
                    <a:prstGeom prst="rect">
                      <a:avLst/>
                    </a:prstGeom>
                    <a:ln>
                      <a:noFill/>
                    </a:ln>
                    <a:extLst>
                      <a:ext uri="{53640926-AAD7-44D8-BBD7-CCE9431645EC}">
                        <a14:shadowObscured xmlns:a14="http://schemas.microsoft.com/office/drawing/2010/main"/>
                      </a:ext>
                    </a:extLst>
                  </pic:spPr>
                </pic:pic>
              </a:graphicData>
            </a:graphic>
          </wp:inline>
        </w:drawing>
      </w:r>
    </w:p>
    <w:p w14:paraId="13AA9518" w14:textId="5F0947E5" w:rsidR="00B9664A" w:rsidRDefault="00DE0E62" w:rsidP="00B9664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page" w:horzAnchor="margin" w:tblpXSpec="center" w:tblpY="7291"/>
        <w:tblW w:w="4676" w:type="dxa"/>
        <w:tblLook w:val="04A0" w:firstRow="1" w:lastRow="0" w:firstColumn="1" w:lastColumn="0" w:noHBand="0" w:noVBand="1"/>
      </w:tblPr>
      <w:tblGrid>
        <w:gridCol w:w="3095"/>
        <w:gridCol w:w="1581"/>
      </w:tblGrid>
      <w:tr w:rsidR="00385F34" w:rsidRPr="00385F34" w14:paraId="36F0CEF0" w14:textId="77777777" w:rsidTr="00385F34">
        <w:trPr>
          <w:trHeight w:val="325"/>
        </w:trPr>
        <w:tc>
          <w:tcPr>
            <w:tcW w:w="3095" w:type="dxa"/>
            <w:tcBorders>
              <w:top w:val="nil"/>
              <w:left w:val="nil"/>
              <w:bottom w:val="nil"/>
              <w:right w:val="nil"/>
            </w:tcBorders>
            <w:shd w:val="clear" w:color="000000" w:fill="FFFF00"/>
            <w:noWrap/>
            <w:vAlign w:val="bottom"/>
            <w:hideMark/>
          </w:tcPr>
          <w:p w14:paraId="3EE170B2" w14:textId="77777777" w:rsidR="00385F34" w:rsidRPr="00385F34" w:rsidRDefault="00385F34" w:rsidP="00385F34">
            <w:pPr>
              <w:spacing w:after="0" w:line="240" w:lineRule="auto"/>
              <w:rPr>
                <w:rFonts w:ascii="Calibri" w:eastAsia="Times New Roman" w:hAnsi="Calibri" w:cs="Calibri"/>
                <w:color w:val="000000"/>
              </w:rPr>
            </w:pPr>
            <w:r w:rsidRPr="00385F34">
              <w:rPr>
                <w:rFonts w:ascii="Calibri" w:eastAsia="Times New Roman" w:hAnsi="Calibri" w:cs="Calibri"/>
                <w:color w:val="000000"/>
              </w:rPr>
              <w:t>AVERAGE DAILY FLOW (GPD)</w:t>
            </w:r>
          </w:p>
        </w:tc>
        <w:tc>
          <w:tcPr>
            <w:tcW w:w="1581" w:type="dxa"/>
            <w:tcBorders>
              <w:top w:val="nil"/>
              <w:left w:val="nil"/>
              <w:bottom w:val="nil"/>
              <w:right w:val="nil"/>
            </w:tcBorders>
            <w:shd w:val="clear" w:color="000000" w:fill="FFFF00"/>
            <w:noWrap/>
            <w:vAlign w:val="center"/>
            <w:hideMark/>
          </w:tcPr>
          <w:p w14:paraId="69AD4304" w14:textId="77777777" w:rsidR="00385F34" w:rsidRPr="00385F34" w:rsidRDefault="00385F34" w:rsidP="00385F34">
            <w:pPr>
              <w:spacing w:after="0" w:line="240" w:lineRule="auto"/>
              <w:jc w:val="center"/>
              <w:rPr>
                <w:rFonts w:ascii="Calibri" w:eastAsia="Times New Roman" w:hAnsi="Calibri" w:cs="Calibri"/>
                <w:color w:val="000000"/>
              </w:rPr>
            </w:pPr>
            <w:r w:rsidRPr="00385F34">
              <w:rPr>
                <w:rFonts w:ascii="Calibri" w:eastAsia="Times New Roman" w:hAnsi="Calibri" w:cs="Calibri"/>
                <w:color w:val="000000"/>
              </w:rPr>
              <w:t xml:space="preserve">             22,493 </w:t>
            </w:r>
          </w:p>
        </w:tc>
      </w:tr>
      <w:tr w:rsidR="00385F34" w:rsidRPr="00385F34" w14:paraId="133833A4" w14:textId="77777777" w:rsidTr="00385F34">
        <w:trPr>
          <w:trHeight w:val="325"/>
        </w:trPr>
        <w:tc>
          <w:tcPr>
            <w:tcW w:w="3095" w:type="dxa"/>
            <w:tcBorders>
              <w:top w:val="nil"/>
              <w:left w:val="nil"/>
              <w:bottom w:val="nil"/>
              <w:right w:val="nil"/>
            </w:tcBorders>
            <w:shd w:val="clear" w:color="000000" w:fill="FFFF00"/>
            <w:noWrap/>
            <w:vAlign w:val="bottom"/>
            <w:hideMark/>
          </w:tcPr>
          <w:p w14:paraId="4F3FA8E6" w14:textId="77777777" w:rsidR="00385F34" w:rsidRPr="00385F34" w:rsidRDefault="00385F34" w:rsidP="00385F34">
            <w:pPr>
              <w:spacing w:after="0" w:line="240" w:lineRule="auto"/>
              <w:rPr>
                <w:rFonts w:ascii="Calibri" w:eastAsia="Times New Roman" w:hAnsi="Calibri" w:cs="Calibri"/>
                <w:color w:val="000000"/>
              </w:rPr>
            </w:pPr>
            <w:r w:rsidRPr="00385F34">
              <w:rPr>
                <w:rFonts w:ascii="Calibri" w:eastAsia="Times New Roman" w:hAnsi="Calibri" w:cs="Calibri"/>
                <w:color w:val="000000"/>
              </w:rPr>
              <w:t>HIGHEST DAILY FLOW (GPD)</w:t>
            </w:r>
          </w:p>
        </w:tc>
        <w:tc>
          <w:tcPr>
            <w:tcW w:w="1581" w:type="dxa"/>
            <w:tcBorders>
              <w:top w:val="nil"/>
              <w:left w:val="nil"/>
              <w:bottom w:val="nil"/>
              <w:right w:val="nil"/>
            </w:tcBorders>
            <w:shd w:val="clear" w:color="000000" w:fill="FFFF00"/>
            <w:noWrap/>
            <w:vAlign w:val="center"/>
            <w:hideMark/>
          </w:tcPr>
          <w:p w14:paraId="583F65FB" w14:textId="77777777" w:rsidR="00385F34" w:rsidRPr="00385F34" w:rsidRDefault="00385F34" w:rsidP="00385F34">
            <w:pPr>
              <w:spacing w:after="0" w:line="240" w:lineRule="auto"/>
              <w:jc w:val="center"/>
              <w:rPr>
                <w:rFonts w:ascii="Calibri" w:eastAsia="Times New Roman" w:hAnsi="Calibri" w:cs="Calibri"/>
                <w:color w:val="000000"/>
              </w:rPr>
            </w:pPr>
            <w:r w:rsidRPr="00385F34">
              <w:rPr>
                <w:rFonts w:ascii="Calibri" w:eastAsia="Times New Roman" w:hAnsi="Calibri" w:cs="Calibri"/>
                <w:color w:val="000000"/>
              </w:rPr>
              <w:t xml:space="preserve">             30,470 </w:t>
            </w:r>
          </w:p>
        </w:tc>
      </w:tr>
    </w:tbl>
    <w:p w14:paraId="7D752C1A" w14:textId="77777777" w:rsidR="005D11A1" w:rsidRDefault="00DE0E62" w:rsidP="00B9664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56BC112" w14:textId="1231040D" w:rsidR="00DE0E62" w:rsidRDefault="00DE0E62" w:rsidP="00B9664A">
      <w:pPr>
        <w:rPr>
          <w:rFonts w:ascii="Times New Roman" w:hAnsi="Times New Roman" w:cs="Times New Roman"/>
          <w:sz w:val="28"/>
          <w:szCs w:val="28"/>
        </w:rPr>
      </w:pPr>
    </w:p>
    <w:p w14:paraId="02180B50" w14:textId="08367CC1" w:rsidR="00DE0E62" w:rsidRDefault="00DE0E62" w:rsidP="00B9664A">
      <w:pPr>
        <w:rPr>
          <w:rFonts w:ascii="Times New Roman" w:hAnsi="Times New Roman" w:cs="Times New Roman"/>
          <w:sz w:val="28"/>
          <w:szCs w:val="28"/>
        </w:rPr>
      </w:pPr>
    </w:p>
    <w:p w14:paraId="6CD51C9D" w14:textId="77777777" w:rsidR="00B9664A" w:rsidRPr="00B9664A" w:rsidRDefault="00B9664A" w:rsidP="00B9664A">
      <w:pPr>
        <w:rPr>
          <w:rFonts w:ascii="Times New Roman" w:hAnsi="Times New Roman" w:cs="Times New Roman"/>
          <w:sz w:val="28"/>
          <w:szCs w:val="28"/>
        </w:rPr>
      </w:pPr>
    </w:p>
    <w:sectPr w:rsidR="00B9664A" w:rsidRPr="00B9664A" w:rsidSect="0034760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6454" w14:textId="77777777" w:rsidR="00E255E5" w:rsidRDefault="00E255E5" w:rsidP="00696831">
      <w:pPr>
        <w:spacing w:after="0" w:line="240" w:lineRule="auto"/>
      </w:pPr>
      <w:r>
        <w:separator/>
      </w:r>
    </w:p>
  </w:endnote>
  <w:endnote w:type="continuationSeparator" w:id="0">
    <w:p w14:paraId="3BB01589" w14:textId="77777777" w:rsidR="00E255E5" w:rsidRDefault="00E255E5" w:rsidP="0069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A375" w14:textId="77777777" w:rsidR="00E255E5" w:rsidRDefault="00E255E5" w:rsidP="00696831">
      <w:pPr>
        <w:spacing w:after="0" w:line="240" w:lineRule="auto"/>
      </w:pPr>
      <w:r>
        <w:separator/>
      </w:r>
    </w:p>
  </w:footnote>
  <w:footnote w:type="continuationSeparator" w:id="0">
    <w:p w14:paraId="0CF8B7B2" w14:textId="77777777" w:rsidR="00E255E5" w:rsidRDefault="00E255E5" w:rsidP="00696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B5"/>
    <w:multiLevelType w:val="hybridMultilevel"/>
    <w:tmpl w:val="BA0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764B2"/>
    <w:multiLevelType w:val="hybridMultilevel"/>
    <w:tmpl w:val="7F3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CBE"/>
    <w:multiLevelType w:val="hybridMultilevel"/>
    <w:tmpl w:val="A45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079"/>
    <w:multiLevelType w:val="hybridMultilevel"/>
    <w:tmpl w:val="381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64CB"/>
    <w:multiLevelType w:val="hybridMultilevel"/>
    <w:tmpl w:val="0450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3238"/>
    <w:multiLevelType w:val="hybridMultilevel"/>
    <w:tmpl w:val="63F4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E4093"/>
    <w:multiLevelType w:val="hybridMultilevel"/>
    <w:tmpl w:val="F2F2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E309A"/>
    <w:multiLevelType w:val="hybridMultilevel"/>
    <w:tmpl w:val="9286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62A38"/>
    <w:multiLevelType w:val="hybridMultilevel"/>
    <w:tmpl w:val="E23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E671C"/>
    <w:multiLevelType w:val="hybridMultilevel"/>
    <w:tmpl w:val="B7C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F54F3"/>
    <w:multiLevelType w:val="hybridMultilevel"/>
    <w:tmpl w:val="77C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066E6"/>
    <w:multiLevelType w:val="hybridMultilevel"/>
    <w:tmpl w:val="9F14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9934FE"/>
    <w:multiLevelType w:val="hybridMultilevel"/>
    <w:tmpl w:val="429C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12"/>
  </w:num>
  <w:num w:numId="6">
    <w:abstractNumId w:val="4"/>
  </w:num>
  <w:num w:numId="7">
    <w:abstractNumId w:val="0"/>
  </w:num>
  <w:num w:numId="8">
    <w:abstractNumId w:val="10"/>
  </w:num>
  <w:num w:numId="9">
    <w:abstractNumId w:val="2"/>
  </w:num>
  <w:num w:numId="10">
    <w:abstractNumId w:val="6"/>
  </w:num>
  <w:num w:numId="11">
    <w:abstractNumId w:val="3"/>
  </w:num>
  <w:num w:numId="12">
    <w:abstractNumId w:val="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0"/>
    <w:rsid w:val="00003354"/>
    <w:rsid w:val="000136CD"/>
    <w:rsid w:val="00013B38"/>
    <w:rsid w:val="0002164B"/>
    <w:rsid w:val="00022892"/>
    <w:rsid w:val="00022F2A"/>
    <w:rsid w:val="000321BA"/>
    <w:rsid w:val="000331A5"/>
    <w:rsid w:val="00044814"/>
    <w:rsid w:val="00046232"/>
    <w:rsid w:val="00047A08"/>
    <w:rsid w:val="00054C36"/>
    <w:rsid w:val="00060A46"/>
    <w:rsid w:val="00062681"/>
    <w:rsid w:val="000672A8"/>
    <w:rsid w:val="00071E3F"/>
    <w:rsid w:val="00072258"/>
    <w:rsid w:val="00075E9C"/>
    <w:rsid w:val="000839F0"/>
    <w:rsid w:val="000931D9"/>
    <w:rsid w:val="00094640"/>
    <w:rsid w:val="00097877"/>
    <w:rsid w:val="000A06D3"/>
    <w:rsid w:val="000A0F6C"/>
    <w:rsid w:val="000A137C"/>
    <w:rsid w:val="000A2260"/>
    <w:rsid w:val="000A667C"/>
    <w:rsid w:val="000B2171"/>
    <w:rsid w:val="000C09B7"/>
    <w:rsid w:val="000C1526"/>
    <w:rsid w:val="000C1BF4"/>
    <w:rsid w:val="000D1FEB"/>
    <w:rsid w:val="000E10C6"/>
    <w:rsid w:val="000E1A69"/>
    <w:rsid w:val="000E1B48"/>
    <w:rsid w:val="000E4B0B"/>
    <w:rsid w:val="000E5A99"/>
    <w:rsid w:val="000E631D"/>
    <w:rsid w:val="000E665B"/>
    <w:rsid w:val="000E7502"/>
    <w:rsid w:val="000F217B"/>
    <w:rsid w:val="000F6CDE"/>
    <w:rsid w:val="00103A12"/>
    <w:rsid w:val="00111BB6"/>
    <w:rsid w:val="00112D20"/>
    <w:rsid w:val="0012230B"/>
    <w:rsid w:val="00123C4B"/>
    <w:rsid w:val="00124A5A"/>
    <w:rsid w:val="00126723"/>
    <w:rsid w:val="00127867"/>
    <w:rsid w:val="001320C9"/>
    <w:rsid w:val="001363A2"/>
    <w:rsid w:val="001373E0"/>
    <w:rsid w:val="001417C5"/>
    <w:rsid w:val="001432FA"/>
    <w:rsid w:val="001449C5"/>
    <w:rsid w:val="001624A9"/>
    <w:rsid w:val="00167BB0"/>
    <w:rsid w:val="00181424"/>
    <w:rsid w:val="0019281F"/>
    <w:rsid w:val="0019400F"/>
    <w:rsid w:val="00195807"/>
    <w:rsid w:val="00196A2F"/>
    <w:rsid w:val="001A454E"/>
    <w:rsid w:val="001C466D"/>
    <w:rsid w:val="001D1541"/>
    <w:rsid w:val="001D476C"/>
    <w:rsid w:val="001E18C5"/>
    <w:rsid w:val="001E1EA3"/>
    <w:rsid w:val="001E6F00"/>
    <w:rsid w:val="001F164A"/>
    <w:rsid w:val="001F1BA2"/>
    <w:rsid w:val="001F664A"/>
    <w:rsid w:val="00200C56"/>
    <w:rsid w:val="00202464"/>
    <w:rsid w:val="0020476F"/>
    <w:rsid w:val="00206344"/>
    <w:rsid w:val="00215290"/>
    <w:rsid w:val="00221781"/>
    <w:rsid w:val="00223FAD"/>
    <w:rsid w:val="00225C94"/>
    <w:rsid w:val="0023005B"/>
    <w:rsid w:val="0023310D"/>
    <w:rsid w:val="0024681B"/>
    <w:rsid w:val="00256AF2"/>
    <w:rsid w:val="0026234E"/>
    <w:rsid w:val="002628AC"/>
    <w:rsid w:val="00263518"/>
    <w:rsid w:val="00263716"/>
    <w:rsid w:val="00263E79"/>
    <w:rsid w:val="002671EB"/>
    <w:rsid w:val="002757C7"/>
    <w:rsid w:val="002777F5"/>
    <w:rsid w:val="00280C7D"/>
    <w:rsid w:val="002835F4"/>
    <w:rsid w:val="00286BE6"/>
    <w:rsid w:val="0029145B"/>
    <w:rsid w:val="00292E2B"/>
    <w:rsid w:val="00296F46"/>
    <w:rsid w:val="002C2743"/>
    <w:rsid w:val="002C2795"/>
    <w:rsid w:val="002D11D5"/>
    <w:rsid w:val="002D6B61"/>
    <w:rsid w:val="002E1FCE"/>
    <w:rsid w:val="002E4ABA"/>
    <w:rsid w:val="002E6B08"/>
    <w:rsid w:val="002F2804"/>
    <w:rsid w:val="002F34CA"/>
    <w:rsid w:val="00300AE9"/>
    <w:rsid w:val="0030306D"/>
    <w:rsid w:val="00310F06"/>
    <w:rsid w:val="00321DEE"/>
    <w:rsid w:val="00324362"/>
    <w:rsid w:val="00334272"/>
    <w:rsid w:val="003354C9"/>
    <w:rsid w:val="00342E27"/>
    <w:rsid w:val="00345FD1"/>
    <w:rsid w:val="00346648"/>
    <w:rsid w:val="00347600"/>
    <w:rsid w:val="00350722"/>
    <w:rsid w:val="00351373"/>
    <w:rsid w:val="0035735D"/>
    <w:rsid w:val="003701DB"/>
    <w:rsid w:val="00374018"/>
    <w:rsid w:val="00375F47"/>
    <w:rsid w:val="00385F34"/>
    <w:rsid w:val="003961B3"/>
    <w:rsid w:val="00397800"/>
    <w:rsid w:val="003A2CAC"/>
    <w:rsid w:val="003A4087"/>
    <w:rsid w:val="003B2E4D"/>
    <w:rsid w:val="003B38F9"/>
    <w:rsid w:val="003B6993"/>
    <w:rsid w:val="003B710F"/>
    <w:rsid w:val="003B75F2"/>
    <w:rsid w:val="003C1622"/>
    <w:rsid w:val="003C57B1"/>
    <w:rsid w:val="003C5C2C"/>
    <w:rsid w:val="003C6E91"/>
    <w:rsid w:val="003D39B1"/>
    <w:rsid w:val="003E221D"/>
    <w:rsid w:val="003E27C1"/>
    <w:rsid w:val="003E2943"/>
    <w:rsid w:val="003F3D05"/>
    <w:rsid w:val="003F6C94"/>
    <w:rsid w:val="003F7FAB"/>
    <w:rsid w:val="00401525"/>
    <w:rsid w:val="00404FC7"/>
    <w:rsid w:val="00405BD2"/>
    <w:rsid w:val="00415A29"/>
    <w:rsid w:val="00420ECD"/>
    <w:rsid w:val="0042183D"/>
    <w:rsid w:val="00425B89"/>
    <w:rsid w:val="004306FF"/>
    <w:rsid w:val="00434D71"/>
    <w:rsid w:val="00440CA4"/>
    <w:rsid w:val="004527A1"/>
    <w:rsid w:val="00452D98"/>
    <w:rsid w:val="004618BF"/>
    <w:rsid w:val="0046672D"/>
    <w:rsid w:val="0047013C"/>
    <w:rsid w:val="004707F1"/>
    <w:rsid w:val="0047333B"/>
    <w:rsid w:val="00473AB6"/>
    <w:rsid w:val="004756D0"/>
    <w:rsid w:val="004A2396"/>
    <w:rsid w:val="004A2416"/>
    <w:rsid w:val="004A393B"/>
    <w:rsid w:val="004A4960"/>
    <w:rsid w:val="004B1C4B"/>
    <w:rsid w:val="004B23CC"/>
    <w:rsid w:val="004B453B"/>
    <w:rsid w:val="004B7467"/>
    <w:rsid w:val="004C330F"/>
    <w:rsid w:val="004C35E2"/>
    <w:rsid w:val="004C3809"/>
    <w:rsid w:val="004C3A20"/>
    <w:rsid w:val="004D0F5A"/>
    <w:rsid w:val="004D102F"/>
    <w:rsid w:val="004E2594"/>
    <w:rsid w:val="004E623A"/>
    <w:rsid w:val="004F0247"/>
    <w:rsid w:val="004F35EF"/>
    <w:rsid w:val="004F3BC0"/>
    <w:rsid w:val="004F43B2"/>
    <w:rsid w:val="004F4ECF"/>
    <w:rsid w:val="004F7FB0"/>
    <w:rsid w:val="0051258D"/>
    <w:rsid w:val="00512997"/>
    <w:rsid w:val="00514B57"/>
    <w:rsid w:val="00521CDA"/>
    <w:rsid w:val="00521CEA"/>
    <w:rsid w:val="005221A7"/>
    <w:rsid w:val="00524372"/>
    <w:rsid w:val="00531BD5"/>
    <w:rsid w:val="00532E23"/>
    <w:rsid w:val="00534194"/>
    <w:rsid w:val="0054092C"/>
    <w:rsid w:val="00540B3B"/>
    <w:rsid w:val="00544A39"/>
    <w:rsid w:val="00547319"/>
    <w:rsid w:val="00547413"/>
    <w:rsid w:val="005477ED"/>
    <w:rsid w:val="0055030D"/>
    <w:rsid w:val="005523C3"/>
    <w:rsid w:val="00552BB6"/>
    <w:rsid w:val="00563216"/>
    <w:rsid w:val="0056392C"/>
    <w:rsid w:val="0056773C"/>
    <w:rsid w:val="005701DC"/>
    <w:rsid w:val="00570F82"/>
    <w:rsid w:val="005838D1"/>
    <w:rsid w:val="00585164"/>
    <w:rsid w:val="00585C2D"/>
    <w:rsid w:val="00592BB2"/>
    <w:rsid w:val="00593334"/>
    <w:rsid w:val="005A11CB"/>
    <w:rsid w:val="005A658D"/>
    <w:rsid w:val="005B0381"/>
    <w:rsid w:val="005B045D"/>
    <w:rsid w:val="005C6052"/>
    <w:rsid w:val="005C7009"/>
    <w:rsid w:val="005D11A1"/>
    <w:rsid w:val="005D5583"/>
    <w:rsid w:val="005D653A"/>
    <w:rsid w:val="005D7129"/>
    <w:rsid w:val="005F2407"/>
    <w:rsid w:val="005F3A9B"/>
    <w:rsid w:val="005F4F0E"/>
    <w:rsid w:val="005F5F02"/>
    <w:rsid w:val="00600B3C"/>
    <w:rsid w:val="006105A5"/>
    <w:rsid w:val="00613B45"/>
    <w:rsid w:val="006156CA"/>
    <w:rsid w:val="00636FAE"/>
    <w:rsid w:val="006406B4"/>
    <w:rsid w:val="00640776"/>
    <w:rsid w:val="00642BA9"/>
    <w:rsid w:val="00657670"/>
    <w:rsid w:val="0066327A"/>
    <w:rsid w:val="00667921"/>
    <w:rsid w:val="006741FD"/>
    <w:rsid w:val="00682451"/>
    <w:rsid w:val="006832A0"/>
    <w:rsid w:val="00683631"/>
    <w:rsid w:val="00696831"/>
    <w:rsid w:val="006A2D36"/>
    <w:rsid w:val="006B275E"/>
    <w:rsid w:val="006B5FC1"/>
    <w:rsid w:val="006B6D57"/>
    <w:rsid w:val="006B77E1"/>
    <w:rsid w:val="006C22A8"/>
    <w:rsid w:val="006D10CE"/>
    <w:rsid w:val="006D4905"/>
    <w:rsid w:val="006E07C9"/>
    <w:rsid w:val="006E37F2"/>
    <w:rsid w:val="006E5356"/>
    <w:rsid w:val="006E636B"/>
    <w:rsid w:val="006F0AD3"/>
    <w:rsid w:val="006F2CA9"/>
    <w:rsid w:val="0070312D"/>
    <w:rsid w:val="0070420D"/>
    <w:rsid w:val="007157B0"/>
    <w:rsid w:val="00720282"/>
    <w:rsid w:val="00720291"/>
    <w:rsid w:val="007224CA"/>
    <w:rsid w:val="00735FF6"/>
    <w:rsid w:val="00740C86"/>
    <w:rsid w:val="0074403E"/>
    <w:rsid w:val="00747A6A"/>
    <w:rsid w:val="007547E5"/>
    <w:rsid w:val="00764D20"/>
    <w:rsid w:val="007659BD"/>
    <w:rsid w:val="00765A68"/>
    <w:rsid w:val="00770F88"/>
    <w:rsid w:val="007734A1"/>
    <w:rsid w:val="00774952"/>
    <w:rsid w:val="00777148"/>
    <w:rsid w:val="00783E07"/>
    <w:rsid w:val="007867C6"/>
    <w:rsid w:val="00792988"/>
    <w:rsid w:val="007966C8"/>
    <w:rsid w:val="007A3408"/>
    <w:rsid w:val="007A44E2"/>
    <w:rsid w:val="007A6B41"/>
    <w:rsid w:val="007A6E4B"/>
    <w:rsid w:val="007D4BCF"/>
    <w:rsid w:val="007E0A4D"/>
    <w:rsid w:val="007E67B7"/>
    <w:rsid w:val="007F0666"/>
    <w:rsid w:val="007F08F3"/>
    <w:rsid w:val="007F165F"/>
    <w:rsid w:val="007F4E97"/>
    <w:rsid w:val="0082387D"/>
    <w:rsid w:val="00823A29"/>
    <w:rsid w:val="0082779C"/>
    <w:rsid w:val="00832DAA"/>
    <w:rsid w:val="00837431"/>
    <w:rsid w:val="00837C8C"/>
    <w:rsid w:val="00840C34"/>
    <w:rsid w:val="00847BFC"/>
    <w:rsid w:val="00853856"/>
    <w:rsid w:val="00855E52"/>
    <w:rsid w:val="00856C92"/>
    <w:rsid w:val="00864DA2"/>
    <w:rsid w:val="0086710C"/>
    <w:rsid w:val="00871DED"/>
    <w:rsid w:val="00873460"/>
    <w:rsid w:val="00874210"/>
    <w:rsid w:val="008812A6"/>
    <w:rsid w:val="0088157F"/>
    <w:rsid w:val="00881A97"/>
    <w:rsid w:val="00887067"/>
    <w:rsid w:val="008871A4"/>
    <w:rsid w:val="008950A2"/>
    <w:rsid w:val="00897FC4"/>
    <w:rsid w:val="008B65BE"/>
    <w:rsid w:val="008C1890"/>
    <w:rsid w:val="008C7A94"/>
    <w:rsid w:val="008D045E"/>
    <w:rsid w:val="008D63C9"/>
    <w:rsid w:val="008D7126"/>
    <w:rsid w:val="008E6E31"/>
    <w:rsid w:val="008F6A5E"/>
    <w:rsid w:val="00900C11"/>
    <w:rsid w:val="009134F9"/>
    <w:rsid w:val="0092122C"/>
    <w:rsid w:val="00922EF6"/>
    <w:rsid w:val="0093076A"/>
    <w:rsid w:val="00932B8C"/>
    <w:rsid w:val="00934C4A"/>
    <w:rsid w:val="00937F70"/>
    <w:rsid w:val="0095354A"/>
    <w:rsid w:val="00956BC8"/>
    <w:rsid w:val="00964E3D"/>
    <w:rsid w:val="009662FF"/>
    <w:rsid w:val="00967FC9"/>
    <w:rsid w:val="00973A2A"/>
    <w:rsid w:val="0098127C"/>
    <w:rsid w:val="0098168D"/>
    <w:rsid w:val="00983AD7"/>
    <w:rsid w:val="00990F56"/>
    <w:rsid w:val="00993439"/>
    <w:rsid w:val="0099402D"/>
    <w:rsid w:val="00997DD3"/>
    <w:rsid w:val="009A45B1"/>
    <w:rsid w:val="009A6599"/>
    <w:rsid w:val="009A7747"/>
    <w:rsid w:val="009B09C6"/>
    <w:rsid w:val="009B2D9E"/>
    <w:rsid w:val="009B5DB0"/>
    <w:rsid w:val="009C1F77"/>
    <w:rsid w:val="009D6ECC"/>
    <w:rsid w:val="009F5E4C"/>
    <w:rsid w:val="00A016C5"/>
    <w:rsid w:val="00A0185A"/>
    <w:rsid w:val="00A021BE"/>
    <w:rsid w:val="00A056BE"/>
    <w:rsid w:val="00A13EA1"/>
    <w:rsid w:val="00A144AF"/>
    <w:rsid w:val="00A204B5"/>
    <w:rsid w:val="00A21656"/>
    <w:rsid w:val="00A22C62"/>
    <w:rsid w:val="00A22D58"/>
    <w:rsid w:val="00A3084E"/>
    <w:rsid w:val="00A32069"/>
    <w:rsid w:val="00A3302C"/>
    <w:rsid w:val="00A3446D"/>
    <w:rsid w:val="00A35743"/>
    <w:rsid w:val="00A4133B"/>
    <w:rsid w:val="00A42DB0"/>
    <w:rsid w:val="00A5133B"/>
    <w:rsid w:val="00A568AD"/>
    <w:rsid w:val="00A612AC"/>
    <w:rsid w:val="00A72D90"/>
    <w:rsid w:val="00A775EC"/>
    <w:rsid w:val="00A87067"/>
    <w:rsid w:val="00A91608"/>
    <w:rsid w:val="00A9285B"/>
    <w:rsid w:val="00AA6668"/>
    <w:rsid w:val="00AB70E2"/>
    <w:rsid w:val="00AC6BA1"/>
    <w:rsid w:val="00AC729B"/>
    <w:rsid w:val="00AD02B1"/>
    <w:rsid w:val="00AD2291"/>
    <w:rsid w:val="00AE64BA"/>
    <w:rsid w:val="00AE674D"/>
    <w:rsid w:val="00AE79CF"/>
    <w:rsid w:val="00AF0F40"/>
    <w:rsid w:val="00AF7E38"/>
    <w:rsid w:val="00B11C65"/>
    <w:rsid w:val="00B258DD"/>
    <w:rsid w:val="00B31DE4"/>
    <w:rsid w:val="00B33597"/>
    <w:rsid w:val="00B41092"/>
    <w:rsid w:val="00B458D6"/>
    <w:rsid w:val="00B5125C"/>
    <w:rsid w:val="00B527E0"/>
    <w:rsid w:val="00B5315A"/>
    <w:rsid w:val="00B62618"/>
    <w:rsid w:val="00B87973"/>
    <w:rsid w:val="00B92BF4"/>
    <w:rsid w:val="00B9664A"/>
    <w:rsid w:val="00B9789E"/>
    <w:rsid w:val="00BB22C3"/>
    <w:rsid w:val="00BB2C0D"/>
    <w:rsid w:val="00BB3581"/>
    <w:rsid w:val="00BB6B4C"/>
    <w:rsid w:val="00BC1545"/>
    <w:rsid w:val="00BC167D"/>
    <w:rsid w:val="00BC3517"/>
    <w:rsid w:val="00BC3FF5"/>
    <w:rsid w:val="00BD1500"/>
    <w:rsid w:val="00BD2B58"/>
    <w:rsid w:val="00BD4458"/>
    <w:rsid w:val="00BD635D"/>
    <w:rsid w:val="00BD6F67"/>
    <w:rsid w:val="00BE0DD1"/>
    <w:rsid w:val="00BE1357"/>
    <w:rsid w:val="00BE4A20"/>
    <w:rsid w:val="00BF0272"/>
    <w:rsid w:val="00BF0A79"/>
    <w:rsid w:val="00C015BA"/>
    <w:rsid w:val="00C02C9B"/>
    <w:rsid w:val="00C077A8"/>
    <w:rsid w:val="00C227E6"/>
    <w:rsid w:val="00C247AE"/>
    <w:rsid w:val="00C31C5C"/>
    <w:rsid w:val="00C348B4"/>
    <w:rsid w:val="00C45271"/>
    <w:rsid w:val="00C50511"/>
    <w:rsid w:val="00C52444"/>
    <w:rsid w:val="00C55FFE"/>
    <w:rsid w:val="00C56BDD"/>
    <w:rsid w:val="00C64134"/>
    <w:rsid w:val="00C80255"/>
    <w:rsid w:val="00C90632"/>
    <w:rsid w:val="00C93DCB"/>
    <w:rsid w:val="00CA2BCB"/>
    <w:rsid w:val="00CA3414"/>
    <w:rsid w:val="00CA3F48"/>
    <w:rsid w:val="00CA5642"/>
    <w:rsid w:val="00CA5690"/>
    <w:rsid w:val="00CB0579"/>
    <w:rsid w:val="00CB4A66"/>
    <w:rsid w:val="00CB4EC6"/>
    <w:rsid w:val="00CB5A7B"/>
    <w:rsid w:val="00CB67DD"/>
    <w:rsid w:val="00CB6C03"/>
    <w:rsid w:val="00CC40ED"/>
    <w:rsid w:val="00CD6037"/>
    <w:rsid w:val="00CE1364"/>
    <w:rsid w:val="00CF2F9B"/>
    <w:rsid w:val="00CF39C4"/>
    <w:rsid w:val="00CF6D35"/>
    <w:rsid w:val="00D0592F"/>
    <w:rsid w:val="00D0660D"/>
    <w:rsid w:val="00D06EF0"/>
    <w:rsid w:val="00D2306E"/>
    <w:rsid w:val="00D238C8"/>
    <w:rsid w:val="00D405AE"/>
    <w:rsid w:val="00D411D2"/>
    <w:rsid w:val="00D46D4E"/>
    <w:rsid w:val="00D54FBA"/>
    <w:rsid w:val="00D5603E"/>
    <w:rsid w:val="00D71D0B"/>
    <w:rsid w:val="00D7373B"/>
    <w:rsid w:val="00D74E1B"/>
    <w:rsid w:val="00D7505A"/>
    <w:rsid w:val="00D90EE1"/>
    <w:rsid w:val="00D9716A"/>
    <w:rsid w:val="00DA2A19"/>
    <w:rsid w:val="00DA63F6"/>
    <w:rsid w:val="00DB2801"/>
    <w:rsid w:val="00DB3E04"/>
    <w:rsid w:val="00DC0974"/>
    <w:rsid w:val="00DC10AB"/>
    <w:rsid w:val="00DD03C4"/>
    <w:rsid w:val="00DD1B36"/>
    <w:rsid w:val="00DD2177"/>
    <w:rsid w:val="00DD2B35"/>
    <w:rsid w:val="00DD659D"/>
    <w:rsid w:val="00DD6621"/>
    <w:rsid w:val="00DE0E62"/>
    <w:rsid w:val="00DE4851"/>
    <w:rsid w:val="00DE667B"/>
    <w:rsid w:val="00DF5D49"/>
    <w:rsid w:val="00E0043B"/>
    <w:rsid w:val="00E04FD1"/>
    <w:rsid w:val="00E06D0E"/>
    <w:rsid w:val="00E23BBF"/>
    <w:rsid w:val="00E25316"/>
    <w:rsid w:val="00E255E5"/>
    <w:rsid w:val="00E279C7"/>
    <w:rsid w:val="00E37393"/>
    <w:rsid w:val="00E41A03"/>
    <w:rsid w:val="00E46DAD"/>
    <w:rsid w:val="00E57B40"/>
    <w:rsid w:val="00E651C5"/>
    <w:rsid w:val="00E6556B"/>
    <w:rsid w:val="00E75C8F"/>
    <w:rsid w:val="00E80673"/>
    <w:rsid w:val="00E81196"/>
    <w:rsid w:val="00E856AA"/>
    <w:rsid w:val="00E9183C"/>
    <w:rsid w:val="00E9701E"/>
    <w:rsid w:val="00EA03FB"/>
    <w:rsid w:val="00EA2979"/>
    <w:rsid w:val="00EA5656"/>
    <w:rsid w:val="00EA718F"/>
    <w:rsid w:val="00EB255F"/>
    <w:rsid w:val="00EB5684"/>
    <w:rsid w:val="00EB5F33"/>
    <w:rsid w:val="00EB6CF4"/>
    <w:rsid w:val="00EC1A91"/>
    <w:rsid w:val="00EC447C"/>
    <w:rsid w:val="00EC45DB"/>
    <w:rsid w:val="00EC5EB8"/>
    <w:rsid w:val="00EC7A9A"/>
    <w:rsid w:val="00ED1321"/>
    <w:rsid w:val="00ED7D61"/>
    <w:rsid w:val="00EF01C8"/>
    <w:rsid w:val="00EF0749"/>
    <w:rsid w:val="00EF38A2"/>
    <w:rsid w:val="00F01FD3"/>
    <w:rsid w:val="00F021D3"/>
    <w:rsid w:val="00F14A04"/>
    <w:rsid w:val="00F17702"/>
    <w:rsid w:val="00F24F8B"/>
    <w:rsid w:val="00F254B3"/>
    <w:rsid w:val="00F32B37"/>
    <w:rsid w:val="00F42A7D"/>
    <w:rsid w:val="00F462FE"/>
    <w:rsid w:val="00F47B46"/>
    <w:rsid w:val="00F60E0D"/>
    <w:rsid w:val="00F70286"/>
    <w:rsid w:val="00F74ADF"/>
    <w:rsid w:val="00F80039"/>
    <w:rsid w:val="00F847BF"/>
    <w:rsid w:val="00F86FAB"/>
    <w:rsid w:val="00F8748F"/>
    <w:rsid w:val="00F903D0"/>
    <w:rsid w:val="00F919C1"/>
    <w:rsid w:val="00F92538"/>
    <w:rsid w:val="00FA0977"/>
    <w:rsid w:val="00FA4BC9"/>
    <w:rsid w:val="00FA7F66"/>
    <w:rsid w:val="00FB3DA6"/>
    <w:rsid w:val="00FD52F4"/>
    <w:rsid w:val="00FD6E58"/>
    <w:rsid w:val="00FE0BD1"/>
    <w:rsid w:val="00FE76EC"/>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9CE4"/>
  <w15:chartTrackingRefBased/>
  <w15:docId w15:val="{2E3744ED-BEE1-4D7D-A95B-B4D4247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00"/>
    <w:rPr>
      <w:rFonts w:ascii="Segoe UI" w:hAnsi="Segoe UI" w:cs="Segoe UI"/>
      <w:sz w:val="18"/>
      <w:szCs w:val="18"/>
    </w:rPr>
  </w:style>
  <w:style w:type="paragraph" w:styleId="ListParagraph">
    <w:name w:val="List Paragraph"/>
    <w:basedOn w:val="Normal"/>
    <w:uiPriority w:val="34"/>
    <w:qFormat/>
    <w:rsid w:val="00AF0F40"/>
    <w:pPr>
      <w:ind w:left="720"/>
      <w:contextualSpacing/>
    </w:pPr>
  </w:style>
  <w:style w:type="paragraph" w:styleId="Header">
    <w:name w:val="header"/>
    <w:basedOn w:val="Normal"/>
    <w:link w:val="HeaderChar"/>
    <w:uiPriority w:val="99"/>
    <w:unhideWhenUsed/>
    <w:rsid w:val="0069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31"/>
  </w:style>
  <w:style w:type="paragraph" w:styleId="Footer">
    <w:name w:val="footer"/>
    <w:basedOn w:val="Normal"/>
    <w:link w:val="FooterChar"/>
    <w:uiPriority w:val="99"/>
    <w:unhideWhenUsed/>
    <w:rsid w:val="0069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861">
      <w:bodyDiv w:val="1"/>
      <w:marLeft w:val="0"/>
      <w:marRight w:val="0"/>
      <w:marTop w:val="0"/>
      <w:marBottom w:val="0"/>
      <w:divBdr>
        <w:top w:val="none" w:sz="0" w:space="0" w:color="auto"/>
        <w:left w:val="none" w:sz="0" w:space="0" w:color="auto"/>
        <w:bottom w:val="none" w:sz="0" w:space="0" w:color="auto"/>
        <w:right w:val="none" w:sz="0" w:space="0" w:color="auto"/>
      </w:divBdr>
    </w:div>
    <w:div w:id="36779425">
      <w:bodyDiv w:val="1"/>
      <w:marLeft w:val="0"/>
      <w:marRight w:val="0"/>
      <w:marTop w:val="0"/>
      <w:marBottom w:val="0"/>
      <w:divBdr>
        <w:top w:val="none" w:sz="0" w:space="0" w:color="auto"/>
        <w:left w:val="none" w:sz="0" w:space="0" w:color="auto"/>
        <w:bottom w:val="none" w:sz="0" w:space="0" w:color="auto"/>
        <w:right w:val="none" w:sz="0" w:space="0" w:color="auto"/>
      </w:divBdr>
    </w:div>
    <w:div w:id="62145001">
      <w:bodyDiv w:val="1"/>
      <w:marLeft w:val="0"/>
      <w:marRight w:val="0"/>
      <w:marTop w:val="0"/>
      <w:marBottom w:val="0"/>
      <w:divBdr>
        <w:top w:val="none" w:sz="0" w:space="0" w:color="auto"/>
        <w:left w:val="none" w:sz="0" w:space="0" w:color="auto"/>
        <w:bottom w:val="none" w:sz="0" w:space="0" w:color="auto"/>
        <w:right w:val="none" w:sz="0" w:space="0" w:color="auto"/>
      </w:divBdr>
    </w:div>
    <w:div w:id="182868423">
      <w:bodyDiv w:val="1"/>
      <w:marLeft w:val="0"/>
      <w:marRight w:val="0"/>
      <w:marTop w:val="0"/>
      <w:marBottom w:val="0"/>
      <w:divBdr>
        <w:top w:val="none" w:sz="0" w:space="0" w:color="auto"/>
        <w:left w:val="none" w:sz="0" w:space="0" w:color="auto"/>
        <w:bottom w:val="none" w:sz="0" w:space="0" w:color="auto"/>
        <w:right w:val="none" w:sz="0" w:space="0" w:color="auto"/>
      </w:divBdr>
    </w:div>
    <w:div w:id="231670242">
      <w:bodyDiv w:val="1"/>
      <w:marLeft w:val="0"/>
      <w:marRight w:val="0"/>
      <w:marTop w:val="0"/>
      <w:marBottom w:val="0"/>
      <w:divBdr>
        <w:top w:val="none" w:sz="0" w:space="0" w:color="auto"/>
        <w:left w:val="none" w:sz="0" w:space="0" w:color="auto"/>
        <w:bottom w:val="none" w:sz="0" w:space="0" w:color="auto"/>
        <w:right w:val="none" w:sz="0" w:space="0" w:color="auto"/>
      </w:divBdr>
    </w:div>
    <w:div w:id="686518126">
      <w:bodyDiv w:val="1"/>
      <w:marLeft w:val="0"/>
      <w:marRight w:val="0"/>
      <w:marTop w:val="0"/>
      <w:marBottom w:val="0"/>
      <w:divBdr>
        <w:top w:val="none" w:sz="0" w:space="0" w:color="auto"/>
        <w:left w:val="none" w:sz="0" w:space="0" w:color="auto"/>
        <w:bottom w:val="none" w:sz="0" w:space="0" w:color="auto"/>
        <w:right w:val="none" w:sz="0" w:space="0" w:color="auto"/>
      </w:divBdr>
    </w:div>
    <w:div w:id="705370280">
      <w:bodyDiv w:val="1"/>
      <w:marLeft w:val="0"/>
      <w:marRight w:val="0"/>
      <w:marTop w:val="0"/>
      <w:marBottom w:val="0"/>
      <w:divBdr>
        <w:top w:val="none" w:sz="0" w:space="0" w:color="auto"/>
        <w:left w:val="none" w:sz="0" w:space="0" w:color="auto"/>
        <w:bottom w:val="none" w:sz="0" w:space="0" w:color="auto"/>
        <w:right w:val="none" w:sz="0" w:space="0" w:color="auto"/>
      </w:divBdr>
    </w:div>
    <w:div w:id="713850423">
      <w:bodyDiv w:val="1"/>
      <w:marLeft w:val="0"/>
      <w:marRight w:val="0"/>
      <w:marTop w:val="0"/>
      <w:marBottom w:val="0"/>
      <w:divBdr>
        <w:top w:val="none" w:sz="0" w:space="0" w:color="auto"/>
        <w:left w:val="none" w:sz="0" w:space="0" w:color="auto"/>
        <w:bottom w:val="none" w:sz="0" w:space="0" w:color="auto"/>
        <w:right w:val="none" w:sz="0" w:space="0" w:color="auto"/>
      </w:divBdr>
    </w:div>
    <w:div w:id="835731620">
      <w:bodyDiv w:val="1"/>
      <w:marLeft w:val="0"/>
      <w:marRight w:val="0"/>
      <w:marTop w:val="0"/>
      <w:marBottom w:val="0"/>
      <w:divBdr>
        <w:top w:val="none" w:sz="0" w:space="0" w:color="auto"/>
        <w:left w:val="none" w:sz="0" w:space="0" w:color="auto"/>
        <w:bottom w:val="none" w:sz="0" w:space="0" w:color="auto"/>
        <w:right w:val="none" w:sz="0" w:space="0" w:color="auto"/>
      </w:divBdr>
    </w:div>
    <w:div w:id="1002702823">
      <w:bodyDiv w:val="1"/>
      <w:marLeft w:val="0"/>
      <w:marRight w:val="0"/>
      <w:marTop w:val="0"/>
      <w:marBottom w:val="0"/>
      <w:divBdr>
        <w:top w:val="none" w:sz="0" w:space="0" w:color="auto"/>
        <w:left w:val="none" w:sz="0" w:space="0" w:color="auto"/>
        <w:bottom w:val="none" w:sz="0" w:space="0" w:color="auto"/>
        <w:right w:val="none" w:sz="0" w:space="0" w:color="auto"/>
      </w:divBdr>
    </w:div>
    <w:div w:id="1017928093">
      <w:bodyDiv w:val="1"/>
      <w:marLeft w:val="0"/>
      <w:marRight w:val="0"/>
      <w:marTop w:val="0"/>
      <w:marBottom w:val="0"/>
      <w:divBdr>
        <w:top w:val="none" w:sz="0" w:space="0" w:color="auto"/>
        <w:left w:val="none" w:sz="0" w:space="0" w:color="auto"/>
        <w:bottom w:val="none" w:sz="0" w:space="0" w:color="auto"/>
        <w:right w:val="none" w:sz="0" w:space="0" w:color="auto"/>
      </w:divBdr>
    </w:div>
    <w:div w:id="1069767890">
      <w:bodyDiv w:val="1"/>
      <w:marLeft w:val="0"/>
      <w:marRight w:val="0"/>
      <w:marTop w:val="0"/>
      <w:marBottom w:val="0"/>
      <w:divBdr>
        <w:top w:val="none" w:sz="0" w:space="0" w:color="auto"/>
        <w:left w:val="none" w:sz="0" w:space="0" w:color="auto"/>
        <w:bottom w:val="none" w:sz="0" w:space="0" w:color="auto"/>
        <w:right w:val="none" w:sz="0" w:space="0" w:color="auto"/>
      </w:divBdr>
    </w:div>
    <w:div w:id="1241137902">
      <w:bodyDiv w:val="1"/>
      <w:marLeft w:val="0"/>
      <w:marRight w:val="0"/>
      <w:marTop w:val="0"/>
      <w:marBottom w:val="0"/>
      <w:divBdr>
        <w:top w:val="none" w:sz="0" w:space="0" w:color="auto"/>
        <w:left w:val="none" w:sz="0" w:space="0" w:color="auto"/>
        <w:bottom w:val="none" w:sz="0" w:space="0" w:color="auto"/>
        <w:right w:val="none" w:sz="0" w:space="0" w:color="auto"/>
      </w:divBdr>
    </w:div>
    <w:div w:id="1288585674">
      <w:bodyDiv w:val="1"/>
      <w:marLeft w:val="0"/>
      <w:marRight w:val="0"/>
      <w:marTop w:val="0"/>
      <w:marBottom w:val="0"/>
      <w:divBdr>
        <w:top w:val="none" w:sz="0" w:space="0" w:color="auto"/>
        <w:left w:val="none" w:sz="0" w:space="0" w:color="auto"/>
        <w:bottom w:val="none" w:sz="0" w:space="0" w:color="auto"/>
        <w:right w:val="none" w:sz="0" w:space="0" w:color="auto"/>
      </w:divBdr>
    </w:div>
    <w:div w:id="1366324054">
      <w:bodyDiv w:val="1"/>
      <w:marLeft w:val="0"/>
      <w:marRight w:val="0"/>
      <w:marTop w:val="0"/>
      <w:marBottom w:val="0"/>
      <w:divBdr>
        <w:top w:val="none" w:sz="0" w:space="0" w:color="auto"/>
        <w:left w:val="none" w:sz="0" w:space="0" w:color="auto"/>
        <w:bottom w:val="none" w:sz="0" w:space="0" w:color="auto"/>
        <w:right w:val="none" w:sz="0" w:space="0" w:color="auto"/>
      </w:divBdr>
    </w:div>
    <w:div w:id="1512181376">
      <w:bodyDiv w:val="1"/>
      <w:marLeft w:val="0"/>
      <w:marRight w:val="0"/>
      <w:marTop w:val="0"/>
      <w:marBottom w:val="0"/>
      <w:divBdr>
        <w:top w:val="none" w:sz="0" w:space="0" w:color="auto"/>
        <w:left w:val="none" w:sz="0" w:space="0" w:color="auto"/>
        <w:bottom w:val="none" w:sz="0" w:space="0" w:color="auto"/>
        <w:right w:val="none" w:sz="0" w:space="0" w:color="auto"/>
      </w:divBdr>
    </w:div>
    <w:div w:id="1854569634">
      <w:bodyDiv w:val="1"/>
      <w:marLeft w:val="0"/>
      <w:marRight w:val="0"/>
      <w:marTop w:val="0"/>
      <w:marBottom w:val="0"/>
      <w:divBdr>
        <w:top w:val="none" w:sz="0" w:space="0" w:color="auto"/>
        <w:left w:val="none" w:sz="0" w:space="0" w:color="auto"/>
        <w:bottom w:val="none" w:sz="0" w:space="0" w:color="auto"/>
        <w:right w:val="none" w:sz="0" w:space="0" w:color="auto"/>
      </w:divBdr>
    </w:div>
    <w:div w:id="1865244694">
      <w:bodyDiv w:val="1"/>
      <w:marLeft w:val="0"/>
      <w:marRight w:val="0"/>
      <w:marTop w:val="0"/>
      <w:marBottom w:val="0"/>
      <w:divBdr>
        <w:top w:val="none" w:sz="0" w:space="0" w:color="auto"/>
        <w:left w:val="none" w:sz="0" w:space="0" w:color="auto"/>
        <w:bottom w:val="none" w:sz="0" w:space="0" w:color="auto"/>
        <w:right w:val="none" w:sz="0" w:space="0" w:color="auto"/>
      </w:divBdr>
    </w:div>
    <w:div w:id="1938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aseline="0"/>
              <a:t>Source Total: 4,718,526 Gallons</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Source Total: 4,747,376 Gallons</c:v>
                </c:pt>
              </c:strCache>
            </c:strRef>
          </c:tx>
          <c:explosion val="2"/>
          <c:dPt>
            <c:idx val="0"/>
            <c:bubble3D val="0"/>
            <c:explosion val="0"/>
            <c:spPr>
              <a:solidFill>
                <a:schemeClr val="accent1"/>
              </a:solidFill>
              <a:ln w="19050">
                <a:solidFill>
                  <a:schemeClr val="lt1"/>
                </a:solidFill>
              </a:ln>
              <a:effectLst/>
            </c:spPr>
            <c:extLst>
              <c:ext xmlns:c16="http://schemas.microsoft.com/office/drawing/2014/chart" uri="{C3380CC4-5D6E-409C-BE32-E72D297353CC}">
                <c16:uniqueId val="{00000001-D251-41F3-9209-83970FDC39BD}"/>
              </c:ext>
            </c:extLst>
          </c:dPt>
          <c:dPt>
            <c:idx val="1"/>
            <c:bubble3D val="0"/>
            <c:explosion val="0"/>
            <c:spPr>
              <a:solidFill>
                <a:schemeClr val="accent2"/>
              </a:solidFill>
              <a:ln w="19050">
                <a:solidFill>
                  <a:schemeClr val="lt1"/>
                </a:solidFill>
              </a:ln>
              <a:effectLst/>
            </c:spPr>
            <c:extLst>
              <c:ext xmlns:c16="http://schemas.microsoft.com/office/drawing/2014/chart" uri="{C3380CC4-5D6E-409C-BE32-E72D297353CC}">
                <c16:uniqueId val="{00000003-D251-41F3-9209-83970FDC39BD}"/>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D251-41F3-9209-83970FDC39BD}"/>
              </c:ext>
            </c:extLst>
          </c:dPt>
          <c:dLbls>
            <c:dLbl>
              <c:idx val="0"/>
              <c:layout>
                <c:manualLayout>
                  <c:x val="-0.19827792463155905"/>
                  <c:y val="9.3901175511286544E-2"/>
                </c:manualLayout>
              </c:layout>
              <c:spPr>
                <a:noFill/>
                <a:ln>
                  <a:noFill/>
                </a:ln>
                <a:effectLst/>
              </c:spPr>
              <c:txPr>
                <a:bodyPr rot="0" spcFirstLastPara="1" vertOverflow="ellipsis" vert="horz" wrap="square" lIns="38100" tIns="19050" rIns="38100" bIns="19050" anchor="ctr" anchorCtr="1">
                  <a:noAutofit/>
                </a:bodyPr>
                <a:lstStyle/>
                <a:p>
                  <a:pPr>
                    <a:defRPr sz="15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903800166648226"/>
                      <c:h val="0.19510943233761735"/>
                    </c:manualLayout>
                  </c15:layout>
                </c:ext>
                <c:ext xmlns:c16="http://schemas.microsoft.com/office/drawing/2014/chart" uri="{C3380CC4-5D6E-409C-BE32-E72D297353CC}">
                  <c16:uniqueId val="{00000001-D251-41F3-9209-83970FDC39BD}"/>
                </c:ext>
              </c:extLst>
            </c:dLbl>
            <c:dLbl>
              <c:idx val="1"/>
              <c:layout>
                <c:manualLayout>
                  <c:x val="0.16716470530732855"/>
                  <c:y val="-0.16561033270363648"/>
                </c:manualLayout>
              </c:layout>
              <c:spPr>
                <a:noFill/>
                <a:ln>
                  <a:noFill/>
                </a:ln>
                <a:effectLst/>
              </c:spPr>
              <c:txPr>
                <a:bodyPr rot="0" spcFirstLastPara="1" vertOverflow="ellipsis" horzOverflow="clip" vert="horz" wrap="square" lIns="38100" tIns="19050" rIns="38100" bIns="19050" anchor="ctr" anchorCtr="1">
                  <a:noAutofit/>
                </a:bodyPr>
                <a:lstStyle/>
                <a:p>
                  <a:pPr>
                    <a:defRPr sz="1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5890450243762547"/>
                      <c:h val="0.11954309854796558"/>
                    </c:manualLayout>
                  </c15:layout>
                </c:ext>
                <c:ext xmlns:c16="http://schemas.microsoft.com/office/drawing/2014/chart" uri="{C3380CC4-5D6E-409C-BE32-E72D297353CC}">
                  <c16:uniqueId val="{00000003-D251-41F3-9209-83970FDC39BD}"/>
                </c:ext>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District Metered Usage </c:v>
                </c:pt>
                <c:pt idx="1">
                  <c:v>Conveyed Water Usage</c:v>
                </c:pt>
                <c:pt idx="2">
                  <c:v>District Unaccounted Water </c:v>
                </c:pt>
              </c:strCache>
            </c:strRef>
          </c:cat>
          <c:val>
            <c:numRef>
              <c:f>Sheet1!$B$2:$B$4</c:f>
              <c:numCache>
                <c:formatCode>#,##0</c:formatCode>
                <c:ptCount val="3"/>
                <c:pt idx="0" formatCode="_(* #,##0_);_(* \(#,##0\);_(* &quot;-&quot;??_);_(@_)">
                  <c:v>2228552</c:v>
                </c:pt>
                <c:pt idx="1">
                  <c:v>1862358</c:v>
                </c:pt>
                <c:pt idx="2">
                  <c:v>627616</c:v>
                </c:pt>
              </c:numCache>
            </c:numRef>
          </c:val>
          <c:extLst>
            <c:ext xmlns:c16="http://schemas.microsoft.com/office/drawing/2014/chart" uri="{C3380CC4-5D6E-409C-BE32-E72D297353CC}">
              <c16:uniqueId val="{00000008-D251-41F3-9209-83970FDC39B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66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66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66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6.8315610964459664E-2"/>
          <c:y val="0.80830791067818797"/>
          <c:w val="0.87197216206878636"/>
          <c:h val="0.16606201670327306"/>
        </c:manualLayout>
      </c:layout>
      <c:overlay val="0"/>
      <c:spPr>
        <a:noFill/>
        <a:ln>
          <a:noFill/>
        </a:ln>
        <a:effectLst/>
      </c:spPr>
      <c:txPr>
        <a:bodyPr rot="0" spcFirstLastPara="1" vertOverflow="ellipsis" vert="horz" wrap="square" anchor="ctr" anchorCtr="1"/>
        <a:lstStyle/>
        <a:p>
          <a:pPr>
            <a:defRPr sz="166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aseline="0"/>
              <a:t>Wastewater Labs Chart</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BOD LBS</c:v>
                </c:pt>
              </c:strCache>
            </c:strRef>
          </c:tx>
          <c:spPr>
            <a:solidFill>
              <a:srgbClr val="008000"/>
            </a:solidFill>
            <a:ln>
              <a:noFill/>
            </a:ln>
            <a:effectLst/>
          </c:spPr>
          <c:invertIfNegative val="0"/>
          <c:dLbls>
            <c:dLbl>
              <c:idx val="1"/>
              <c:layout>
                <c:manualLayout>
                  <c:x val="-5.4685897874085718E-3"/>
                  <c:y val="5.0575293968896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53-43AB-8353-63A9D1FACFBD}"/>
                </c:ext>
              </c:extLst>
            </c:dLbl>
            <c:dLbl>
              <c:idx val="2"/>
              <c:layout>
                <c:manualLayout>
                  <c:x val="-4.1014423405563785E-3"/>
                  <c:y val="5.05752939688952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53-43AB-8353-63A9D1FACFB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Limits </c:v>
                </c:pt>
                <c:pt idx="1">
                  <c:v>7-Jan-22</c:v>
                </c:pt>
                <c:pt idx="2">
                  <c:v>27-Jan-22</c:v>
                </c:pt>
              </c:strCache>
            </c:strRef>
          </c:cat>
          <c:val>
            <c:numRef>
              <c:f>Sheet1!$B$2:$B$4</c:f>
              <c:numCache>
                <c:formatCode>General</c:formatCode>
                <c:ptCount val="3"/>
                <c:pt idx="0">
                  <c:v>72</c:v>
                </c:pt>
                <c:pt idx="1">
                  <c:v>51.27</c:v>
                </c:pt>
                <c:pt idx="2">
                  <c:v>66.33</c:v>
                </c:pt>
              </c:numCache>
            </c:numRef>
          </c:val>
          <c:extLst>
            <c:ext xmlns:c16="http://schemas.microsoft.com/office/drawing/2014/chart" uri="{C3380CC4-5D6E-409C-BE32-E72D297353CC}">
              <c16:uniqueId val="{00000005-8653-43AB-8353-63A9D1FACFBD}"/>
            </c:ext>
          </c:extLst>
        </c:ser>
        <c:ser>
          <c:idx val="1"/>
          <c:order val="1"/>
          <c:tx>
            <c:strRef>
              <c:f>Sheet1!$C$1</c:f>
              <c:strCache>
                <c:ptCount val="1"/>
                <c:pt idx="0">
                  <c:v>TSS LBS</c:v>
                </c:pt>
              </c:strCache>
            </c:strRef>
          </c:tx>
          <c:spPr>
            <a:solidFill>
              <a:srgbClr val="FF99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Limits </c:v>
                </c:pt>
                <c:pt idx="1">
                  <c:v>7-Jan-22</c:v>
                </c:pt>
                <c:pt idx="2">
                  <c:v>27-Jan-22</c:v>
                </c:pt>
              </c:strCache>
            </c:strRef>
          </c:cat>
          <c:val>
            <c:numRef>
              <c:f>Sheet1!$C$2:$C$4</c:f>
              <c:numCache>
                <c:formatCode>General</c:formatCode>
                <c:ptCount val="3"/>
                <c:pt idx="0">
                  <c:v>72</c:v>
                </c:pt>
                <c:pt idx="1">
                  <c:v>45.43</c:v>
                </c:pt>
                <c:pt idx="2">
                  <c:v>28.31</c:v>
                </c:pt>
              </c:numCache>
            </c:numRef>
          </c:val>
          <c:extLst>
            <c:ext xmlns:c16="http://schemas.microsoft.com/office/drawing/2014/chart" uri="{C3380CC4-5D6E-409C-BE32-E72D297353CC}">
              <c16:uniqueId val="{00000007-8653-43AB-8353-63A9D1FACFBD}"/>
            </c:ext>
          </c:extLst>
        </c:ser>
        <c:ser>
          <c:idx val="2"/>
          <c:order val="2"/>
          <c:tx>
            <c:strRef>
              <c:f>Sheet1!$D$1</c:f>
              <c:strCache>
                <c:ptCount val="1"/>
                <c:pt idx="0">
                  <c:v>FOG LBS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Limits </c:v>
                </c:pt>
                <c:pt idx="1">
                  <c:v>7-Jan-22</c:v>
                </c:pt>
                <c:pt idx="2">
                  <c:v>27-Jan-22</c:v>
                </c:pt>
              </c:strCache>
            </c:strRef>
          </c:cat>
          <c:val>
            <c:numRef>
              <c:f>Sheet1!$D$2:$D$4</c:f>
              <c:numCache>
                <c:formatCode>General</c:formatCode>
                <c:ptCount val="3"/>
                <c:pt idx="0">
                  <c:v>14</c:v>
                </c:pt>
                <c:pt idx="1">
                  <c:v>4.76</c:v>
                </c:pt>
                <c:pt idx="2">
                  <c:v>2.2200000000000002</c:v>
                </c:pt>
              </c:numCache>
            </c:numRef>
          </c:val>
          <c:extLst>
            <c:ext xmlns:c16="http://schemas.microsoft.com/office/drawing/2014/chart" uri="{C3380CC4-5D6E-409C-BE32-E72D297353CC}">
              <c16:uniqueId val="{00000008-8653-43AB-8353-63A9D1FACFBD}"/>
            </c:ext>
          </c:extLst>
        </c:ser>
        <c:dLbls>
          <c:showLegendKey val="0"/>
          <c:showVal val="0"/>
          <c:showCatName val="0"/>
          <c:showSerName val="0"/>
          <c:showPercent val="0"/>
          <c:showBubbleSize val="0"/>
        </c:dLbls>
        <c:gapWidth val="219"/>
        <c:overlap val="-27"/>
        <c:axId val="490670880"/>
        <c:axId val="490672192"/>
      </c:barChart>
      <c:catAx>
        <c:axId val="49067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0672192"/>
        <c:crosses val="autoZero"/>
        <c:auto val="1"/>
        <c:lblAlgn val="ctr"/>
        <c:lblOffset val="100"/>
        <c:noMultiLvlLbl val="0"/>
      </c:catAx>
      <c:valAx>
        <c:axId val="49067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067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2C0C-C829-4130-8DF9-8340DA7F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Works</dc:creator>
  <cp:keywords/>
  <dc:description/>
  <cp:lastModifiedBy>Chris Wright</cp:lastModifiedBy>
  <cp:revision>8</cp:revision>
  <dcterms:created xsi:type="dcterms:W3CDTF">2022-02-06T06:23:00Z</dcterms:created>
  <dcterms:modified xsi:type="dcterms:W3CDTF">2022-02-08T17:41:00Z</dcterms:modified>
</cp:coreProperties>
</file>