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838C" w14:textId="77777777" w:rsidR="00B01939" w:rsidRPr="00B01939" w:rsidRDefault="00B01939" w:rsidP="00B01939">
      <w:pPr>
        <w:spacing w:after="0" w:line="240" w:lineRule="auto"/>
        <w:jc w:val="center"/>
        <w:rPr>
          <w:rFonts w:ascii="Times New Roman" w:eastAsia="Times New Roman" w:hAnsi="Times New Roman" w:cs="Times New Roman"/>
          <w:sz w:val="24"/>
          <w:szCs w:val="24"/>
        </w:rPr>
      </w:pPr>
      <w:r w:rsidRPr="00B01939">
        <w:rPr>
          <w:rFonts w:ascii="Garamond" w:eastAsia="Times New Roman" w:hAnsi="Garamond" w:cs="Times New Roman"/>
          <w:b/>
          <w:bCs/>
          <w:color w:val="000000"/>
          <w:sz w:val="32"/>
          <w:szCs w:val="32"/>
        </w:rPr>
        <w:t>Town of Bluff</w:t>
      </w:r>
    </w:p>
    <w:p w14:paraId="721A4615" w14:textId="77777777" w:rsidR="00B01939" w:rsidRPr="00B01939" w:rsidRDefault="00B01939" w:rsidP="00B01939">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color w:val="000000"/>
          <w:sz w:val="26"/>
          <w:szCs w:val="26"/>
        </w:rPr>
        <w:t xml:space="preserve">Planning and Zoning Commission </w:t>
      </w:r>
      <w:r w:rsidRPr="00B01939">
        <w:rPr>
          <w:rFonts w:ascii="Arial" w:eastAsia="Times New Roman" w:hAnsi="Arial" w:cs="Arial"/>
          <w:b/>
          <w:bCs/>
          <w:color w:val="000000"/>
          <w:sz w:val="26"/>
          <w:szCs w:val="26"/>
        </w:rPr>
        <w:t>Work Session</w:t>
      </w:r>
    </w:p>
    <w:p w14:paraId="74FF849E" w14:textId="43536FC7" w:rsidR="00B01939" w:rsidRPr="00B01939" w:rsidRDefault="00B01939" w:rsidP="00B01939">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b/>
          <w:bCs/>
          <w:color w:val="000000"/>
          <w:sz w:val="24"/>
          <w:szCs w:val="24"/>
        </w:rPr>
        <w:t xml:space="preserve">Agenda for Wednesday, </w:t>
      </w:r>
      <w:r w:rsidR="00ED53B7">
        <w:rPr>
          <w:rFonts w:ascii="Arial" w:eastAsia="Times New Roman" w:hAnsi="Arial" w:cs="Arial"/>
          <w:b/>
          <w:bCs/>
          <w:color w:val="000000"/>
          <w:sz w:val="24"/>
          <w:szCs w:val="24"/>
        </w:rPr>
        <w:t>February 2</w:t>
      </w:r>
      <w:r w:rsidRPr="00B01939">
        <w:rPr>
          <w:rFonts w:ascii="Arial" w:eastAsia="Times New Roman" w:hAnsi="Arial" w:cs="Arial"/>
          <w:b/>
          <w:bCs/>
          <w:color w:val="000000"/>
          <w:sz w:val="24"/>
          <w:szCs w:val="24"/>
        </w:rPr>
        <w:t>, 2021 at 6:00 pm</w:t>
      </w:r>
    </w:p>
    <w:p w14:paraId="098F9E4F" w14:textId="77777777" w:rsidR="00B01939" w:rsidRPr="00B01939" w:rsidRDefault="00B01939" w:rsidP="00B01939">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color w:val="000000"/>
          <w:sz w:val="24"/>
          <w:szCs w:val="24"/>
        </w:rPr>
        <w:t>VIRTUAL -  Bluff Community Center</w:t>
      </w:r>
    </w:p>
    <w:p w14:paraId="015B03B1" w14:textId="77777777" w:rsidR="00B01939" w:rsidRDefault="00B01939" w:rsidP="00B01939">
      <w:pPr>
        <w:spacing w:after="0" w:line="240" w:lineRule="auto"/>
        <w:jc w:val="center"/>
        <w:rPr>
          <w:rFonts w:ascii="Arial" w:eastAsia="Times New Roman" w:hAnsi="Arial" w:cs="Arial"/>
          <w:color w:val="000000"/>
          <w:sz w:val="24"/>
          <w:szCs w:val="24"/>
        </w:rPr>
      </w:pPr>
      <w:r w:rsidRPr="00B01939">
        <w:rPr>
          <w:rFonts w:ascii="Arial" w:eastAsia="Times New Roman" w:hAnsi="Arial" w:cs="Arial"/>
          <w:color w:val="000000"/>
          <w:sz w:val="24"/>
          <w:szCs w:val="24"/>
        </w:rPr>
        <w:t>190 North 3</w:t>
      </w:r>
      <w:r w:rsidRPr="00B01939">
        <w:rPr>
          <w:rFonts w:ascii="Arial" w:eastAsia="Times New Roman" w:hAnsi="Arial" w:cs="Arial"/>
          <w:color w:val="000000"/>
          <w:sz w:val="14"/>
          <w:szCs w:val="14"/>
          <w:vertAlign w:val="superscript"/>
        </w:rPr>
        <w:t>rd</w:t>
      </w:r>
      <w:r w:rsidRPr="00B01939">
        <w:rPr>
          <w:rFonts w:ascii="Arial" w:eastAsia="Times New Roman" w:hAnsi="Arial" w:cs="Arial"/>
          <w:color w:val="000000"/>
          <w:sz w:val="24"/>
          <w:szCs w:val="24"/>
        </w:rPr>
        <w:t xml:space="preserve"> East, Bluff, Utah 84512</w:t>
      </w:r>
    </w:p>
    <w:p w14:paraId="4972D521" w14:textId="77777777" w:rsidR="00B01939" w:rsidRDefault="00B01939" w:rsidP="00B01939">
      <w:pPr>
        <w:spacing w:after="0" w:line="240" w:lineRule="auto"/>
        <w:jc w:val="center"/>
        <w:rPr>
          <w:rFonts w:ascii="Arial" w:eastAsia="Times New Roman" w:hAnsi="Arial" w:cs="Arial"/>
          <w:color w:val="000000"/>
          <w:sz w:val="24"/>
          <w:szCs w:val="24"/>
        </w:rPr>
      </w:pPr>
    </w:p>
    <w:p w14:paraId="08837F66" w14:textId="72764B70" w:rsidR="00B01939" w:rsidRPr="00B01939" w:rsidRDefault="00B01939" w:rsidP="00C75C6B">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color w:val="FF0000"/>
          <w:sz w:val="24"/>
          <w:szCs w:val="24"/>
        </w:rPr>
        <w:t>DRAFT</w:t>
      </w:r>
      <w:r w:rsidRPr="00B01939">
        <w:rPr>
          <w:rFonts w:ascii="Arial" w:eastAsia="Times New Roman" w:hAnsi="Arial" w:cs="Arial"/>
          <w:color w:val="FF0000"/>
          <w:sz w:val="24"/>
          <w:szCs w:val="24"/>
        </w:rPr>
        <w:br/>
      </w:r>
    </w:p>
    <w:p w14:paraId="3575FEEA" w14:textId="77777777" w:rsidR="00B23857" w:rsidRDefault="00B01939" w:rsidP="00B23857">
      <w:pPr>
        <w:spacing w:after="0" w:line="240" w:lineRule="auto"/>
        <w:rPr>
          <w:rFonts w:ascii="Calibri" w:eastAsia="Times New Roman" w:hAnsi="Calibri" w:cs="Calibri"/>
          <w:color w:val="000000"/>
          <w:sz w:val="24"/>
          <w:szCs w:val="24"/>
        </w:rPr>
      </w:pPr>
      <w:r w:rsidRPr="00ED125A">
        <w:rPr>
          <w:rFonts w:ascii="Calibri" w:eastAsia="Times New Roman" w:hAnsi="Calibri" w:cs="Calibri"/>
          <w:b/>
          <w:bCs/>
          <w:color w:val="000000"/>
          <w:sz w:val="24"/>
          <w:szCs w:val="24"/>
        </w:rPr>
        <w:t>6:0</w:t>
      </w:r>
      <w:r w:rsidR="00B23857">
        <w:rPr>
          <w:rFonts w:ascii="Calibri" w:eastAsia="Times New Roman" w:hAnsi="Calibri" w:cs="Calibri"/>
          <w:b/>
          <w:bCs/>
          <w:color w:val="000000"/>
          <w:sz w:val="24"/>
          <w:szCs w:val="24"/>
        </w:rPr>
        <w:t>1</w:t>
      </w:r>
      <w:r w:rsidRPr="00ED125A">
        <w:rPr>
          <w:rFonts w:ascii="Calibri" w:eastAsia="Times New Roman" w:hAnsi="Calibri" w:cs="Calibri"/>
          <w:b/>
          <w:bCs/>
          <w:color w:val="000000"/>
          <w:sz w:val="24"/>
          <w:szCs w:val="24"/>
        </w:rPr>
        <w:t xml:space="preserve"> Roll Call: </w:t>
      </w:r>
      <w:r w:rsidR="00ED125A">
        <w:rPr>
          <w:rFonts w:ascii="Calibri" w:eastAsia="Times New Roman" w:hAnsi="Calibri" w:cs="Calibri"/>
          <w:color w:val="000000"/>
          <w:sz w:val="24"/>
          <w:szCs w:val="24"/>
        </w:rPr>
        <w:t>Sarah Burak (Chair), Amanda Podmore, Marcia Hadenfeldt, Ed Dobson, Malyssa Egge</w:t>
      </w:r>
    </w:p>
    <w:p w14:paraId="7DE09D69" w14:textId="77BB3B48" w:rsidR="00ED125A" w:rsidRDefault="00ED125A" w:rsidP="00B23857">
      <w:pPr>
        <w:spacing w:after="0" w:line="240" w:lineRule="auto"/>
        <w:rPr>
          <w:rFonts w:ascii="Calibri" w:eastAsia="Times New Roman" w:hAnsi="Calibri" w:cs="Calibri"/>
          <w:color w:val="000000"/>
          <w:sz w:val="24"/>
          <w:szCs w:val="24"/>
        </w:rPr>
      </w:pPr>
      <w:r w:rsidRPr="00B23857">
        <w:rPr>
          <w:rFonts w:ascii="Calibri" w:eastAsia="Times New Roman" w:hAnsi="Calibri" w:cs="Calibri"/>
          <w:b/>
          <w:bCs/>
          <w:color w:val="000000"/>
          <w:sz w:val="24"/>
          <w:szCs w:val="24"/>
        </w:rPr>
        <w:t>Town Council Representatives:</w:t>
      </w:r>
      <w:r>
        <w:rPr>
          <w:rFonts w:ascii="Calibri" w:eastAsia="Times New Roman" w:hAnsi="Calibri" w:cs="Calibri"/>
          <w:color w:val="000000"/>
          <w:sz w:val="24"/>
          <w:szCs w:val="24"/>
        </w:rPr>
        <w:t xml:space="preserve"> Luanne Hook</w:t>
      </w:r>
    </w:p>
    <w:p w14:paraId="64DE29FF" w14:textId="77777777" w:rsidR="00B23857" w:rsidRPr="00ED125A" w:rsidRDefault="00B23857" w:rsidP="00B23857">
      <w:pPr>
        <w:spacing w:after="0" w:line="240" w:lineRule="auto"/>
        <w:rPr>
          <w:rFonts w:ascii="Calibri" w:eastAsia="Times New Roman" w:hAnsi="Calibri" w:cs="Calibri"/>
          <w:color w:val="000000"/>
          <w:sz w:val="24"/>
          <w:szCs w:val="24"/>
        </w:rPr>
      </w:pPr>
    </w:p>
    <w:p w14:paraId="7809F5EE" w14:textId="3A3CAAEC" w:rsidR="00E50A4C" w:rsidRDefault="00ED125A" w:rsidP="006C12FB">
      <w:pPr>
        <w:pStyle w:val="NormalWeb"/>
        <w:shd w:val="clear" w:color="auto" w:fill="FFFFFF"/>
        <w:spacing w:before="0" w:beforeAutospacing="0" w:after="0" w:afterAutospacing="0"/>
        <w:rPr>
          <w:rFonts w:ascii="Arial" w:hAnsi="Arial" w:cs="Arial"/>
          <w:color w:val="222222"/>
          <w:sz w:val="20"/>
          <w:szCs w:val="20"/>
        </w:rPr>
      </w:pPr>
      <w:r w:rsidRPr="00ED125A">
        <w:rPr>
          <w:rFonts w:ascii="Arial" w:hAnsi="Arial" w:cs="Arial"/>
          <w:b/>
          <w:bCs/>
          <w:color w:val="222222"/>
          <w:sz w:val="20"/>
          <w:szCs w:val="20"/>
        </w:rPr>
        <w:t>Approval of minutes from 1/5/2022 regular meeting and 1/19/2022 work session</w:t>
      </w:r>
      <w:r w:rsidR="00B23857">
        <w:rPr>
          <w:rFonts w:ascii="Arial" w:hAnsi="Arial" w:cs="Arial"/>
          <w:b/>
          <w:bCs/>
          <w:color w:val="222222"/>
          <w:sz w:val="20"/>
          <w:szCs w:val="20"/>
        </w:rPr>
        <w:t xml:space="preserve">: </w:t>
      </w:r>
    </w:p>
    <w:p w14:paraId="1E45EFC4" w14:textId="3E2F9228" w:rsidR="0040359B" w:rsidRDefault="0040359B" w:rsidP="006C12FB">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Regular Meeting Notes corrections: corrected spelling of “</w:t>
      </w:r>
      <w:r w:rsidRPr="0040359B">
        <w:rPr>
          <w:rFonts w:ascii="Arial" w:hAnsi="Arial" w:cs="Arial"/>
          <w:color w:val="222222"/>
          <w:sz w:val="20"/>
          <w:szCs w:val="20"/>
        </w:rPr>
        <w:t>Utah Diné Bikeyah</w:t>
      </w:r>
      <w:r>
        <w:rPr>
          <w:rFonts w:ascii="Arial" w:hAnsi="Arial" w:cs="Arial"/>
          <w:color w:val="222222"/>
          <w:sz w:val="20"/>
          <w:szCs w:val="20"/>
        </w:rPr>
        <w:t>”; corrected “Zone 2” to “Zone A-2”. The commissioners noted Leppanen had asked P&amp;Z to consider Dark Skies for the upcoming public hearing. If it was to be included, it would not require a mailing, but would need to be posted in the San Juan Record. (Dark Skies was discussed later in the meeting.)</w:t>
      </w:r>
    </w:p>
    <w:p w14:paraId="38211CC2" w14:textId="77777777" w:rsidR="0040359B" w:rsidRPr="0040359B" w:rsidRDefault="0040359B" w:rsidP="006C12FB">
      <w:pPr>
        <w:pStyle w:val="NormalWeb"/>
        <w:shd w:val="clear" w:color="auto" w:fill="FFFFFF"/>
        <w:spacing w:before="0" w:beforeAutospacing="0" w:after="0" w:afterAutospacing="0"/>
        <w:rPr>
          <w:rFonts w:ascii="Arial" w:hAnsi="Arial" w:cs="Arial"/>
          <w:color w:val="222222"/>
          <w:sz w:val="20"/>
          <w:szCs w:val="20"/>
        </w:rPr>
      </w:pPr>
    </w:p>
    <w:p w14:paraId="6DEF8F1A" w14:textId="3C2138A9" w:rsidR="00E50A4C" w:rsidRDefault="0040359B" w:rsidP="00B2385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Hadenfeldt made the motion to approve the regular meeting minutes as corrected. Dobson seconded the motion. Podmore – Aye, Burak – Aye, Egge – Aye, Dobson – Aye, Hadenfeldt – Aye. All in favor, none opposed. The motion passed unanimousl</w:t>
      </w:r>
      <w:r w:rsidR="00431E0F">
        <w:rPr>
          <w:rFonts w:ascii="Arial" w:hAnsi="Arial" w:cs="Arial"/>
          <w:color w:val="222222"/>
          <w:sz w:val="20"/>
          <w:szCs w:val="20"/>
        </w:rPr>
        <w:t>y. M</w:t>
      </w:r>
      <w:r>
        <w:rPr>
          <w:rFonts w:ascii="Arial" w:hAnsi="Arial" w:cs="Arial"/>
          <w:color w:val="222222"/>
          <w:sz w:val="20"/>
          <w:szCs w:val="20"/>
        </w:rPr>
        <w:t xml:space="preserve">eeting minutes approved. </w:t>
      </w:r>
    </w:p>
    <w:p w14:paraId="6AE357C1" w14:textId="2EAA697F" w:rsidR="006C12FB" w:rsidRDefault="006C12FB" w:rsidP="00B23857">
      <w:pPr>
        <w:pStyle w:val="NormalWeb"/>
        <w:shd w:val="clear" w:color="auto" w:fill="FFFFFF"/>
        <w:spacing w:before="0" w:beforeAutospacing="0" w:after="0" w:afterAutospacing="0"/>
        <w:rPr>
          <w:rFonts w:ascii="Arial" w:hAnsi="Arial" w:cs="Arial"/>
          <w:color w:val="222222"/>
          <w:sz w:val="20"/>
          <w:szCs w:val="20"/>
        </w:rPr>
      </w:pPr>
    </w:p>
    <w:p w14:paraId="6A46B38A" w14:textId="4447C50F" w:rsidR="006C12FB" w:rsidRDefault="00E352C4" w:rsidP="00431E0F">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The work session minutes from 1/19/22 were reviewed and a spelling correction was made</w:t>
      </w:r>
      <w:r w:rsidR="00431E0F">
        <w:rPr>
          <w:rFonts w:ascii="Arial" w:hAnsi="Arial" w:cs="Arial"/>
          <w:color w:val="222222"/>
          <w:sz w:val="20"/>
          <w:szCs w:val="20"/>
        </w:rPr>
        <w:t xml:space="preserve">. In addition, a revision was made to correct the statement regarding the law enforcement agency to be contacted if human remains are found. </w:t>
      </w:r>
      <w:r w:rsidR="006C12FB">
        <w:rPr>
          <w:rFonts w:ascii="Arial" w:hAnsi="Arial" w:cs="Arial"/>
          <w:color w:val="222222"/>
          <w:sz w:val="20"/>
          <w:szCs w:val="20"/>
        </w:rPr>
        <w:t xml:space="preserve"> </w:t>
      </w:r>
    </w:p>
    <w:p w14:paraId="61BABE01" w14:textId="5701D400" w:rsidR="0055746F" w:rsidRDefault="0055746F" w:rsidP="00B23857">
      <w:pPr>
        <w:pStyle w:val="NormalWeb"/>
        <w:shd w:val="clear" w:color="auto" w:fill="FFFFFF"/>
        <w:spacing w:before="0" w:beforeAutospacing="0" w:after="0" w:afterAutospacing="0"/>
        <w:rPr>
          <w:rFonts w:ascii="Arial" w:hAnsi="Arial" w:cs="Arial"/>
          <w:color w:val="222222"/>
          <w:sz w:val="20"/>
          <w:szCs w:val="20"/>
        </w:rPr>
      </w:pPr>
    </w:p>
    <w:p w14:paraId="7C2EFB5B" w14:textId="6DB0DB0B" w:rsidR="00B61DD9" w:rsidRDefault="00B61DD9" w:rsidP="00B2385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Podmore made the motion to approve the Jan</w:t>
      </w:r>
      <w:r w:rsidR="00431E0F">
        <w:rPr>
          <w:rFonts w:ascii="Arial" w:hAnsi="Arial" w:cs="Arial"/>
          <w:color w:val="222222"/>
          <w:sz w:val="20"/>
          <w:szCs w:val="20"/>
        </w:rPr>
        <w:t>uary 19</w:t>
      </w:r>
      <w:r w:rsidR="00431E0F" w:rsidRPr="00431E0F">
        <w:rPr>
          <w:rFonts w:ascii="Arial" w:hAnsi="Arial" w:cs="Arial"/>
          <w:color w:val="222222"/>
          <w:sz w:val="20"/>
          <w:szCs w:val="20"/>
          <w:vertAlign w:val="superscript"/>
        </w:rPr>
        <w:t>th</w:t>
      </w:r>
      <w:r>
        <w:rPr>
          <w:rFonts w:ascii="Arial" w:hAnsi="Arial" w:cs="Arial"/>
          <w:color w:val="222222"/>
          <w:sz w:val="20"/>
          <w:szCs w:val="20"/>
        </w:rPr>
        <w:t xml:space="preserve"> work session </w:t>
      </w:r>
      <w:r w:rsidR="00431E0F">
        <w:rPr>
          <w:rFonts w:ascii="Arial" w:hAnsi="Arial" w:cs="Arial"/>
          <w:color w:val="222222"/>
          <w:sz w:val="20"/>
          <w:szCs w:val="20"/>
        </w:rPr>
        <w:t xml:space="preserve">meeting minutes </w:t>
      </w:r>
      <w:r>
        <w:rPr>
          <w:rFonts w:ascii="Arial" w:hAnsi="Arial" w:cs="Arial"/>
          <w:color w:val="222222"/>
          <w:sz w:val="20"/>
          <w:szCs w:val="20"/>
        </w:rPr>
        <w:t>as corrected</w:t>
      </w:r>
      <w:r w:rsidR="00431E0F">
        <w:rPr>
          <w:rFonts w:ascii="Arial" w:hAnsi="Arial" w:cs="Arial"/>
          <w:color w:val="222222"/>
          <w:sz w:val="20"/>
          <w:szCs w:val="20"/>
        </w:rPr>
        <w:t xml:space="preserve">. Hadenfeldt seconded the motion. Burak – Aye, Egge – Aye, Dobson – Aye, Hadenfeldt – Aye, Podmore – Aye. </w:t>
      </w:r>
      <w:r>
        <w:rPr>
          <w:rFonts w:ascii="Arial" w:hAnsi="Arial" w:cs="Arial"/>
          <w:color w:val="222222"/>
          <w:sz w:val="20"/>
          <w:szCs w:val="20"/>
        </w:rPr>
        <w:t xml:space="preserve">All in favor, none opposed. The motion passed unanimously. Meeting minutes approved. </w:t>
      </w:r>
    </w:p>
    <w:p w14:paraId="4A3A65C3" w14:textId="77777777" w:rsidR="00E50A4C" w:rsidRPr="00B23857" w:rsidRDefault="00E50A4C" w:rsidP="00B23857">
      <w:pPr>
        <w:pStyle w:val="NormalWeb"/>
        <w:shd w:val="clear" w:color="auto" w:fill="FFFFFF"/>
        <w:spacing w:before="0" w:beforeAutospacing="0" w:after="0" w:afterAutospacing="0"/>
        <w:rPr>
          <w:rFonts w:ascii="Arial" w:hAnsi="Arial" w:cs="Arial"/>
          <w:color w:val="222222"/>
          <w:sz w:val="20"/>
          <w:szCs w:val="20"/>
        </w:rPr>
      </w:pPr>
    </w:p>
    <w:p w14:paraId="35F73FFC" w14:textId="77777777" w:rsidR="00046015" w:rsidRDefault="00ED125A" w:rsidP="00B23857">
      <w:pPr>
        <w:pStyle w:val="NormalWeb"/>
        <w:shd w:val="clear" w:color="auto" w:fill="FFFFFF"/>
        <w:spacing w:before="0" w:beforeAutospacing="0" w:after="0" w:afterAutospacing="0"/>
        <w:rPr>
          <w:rFonts w:ascii="Arial" w:hAnsi="Arial" w:cs="Arial"/>
          <w:b/>
          <w:bCs/>
          <w:color w:val="222222"/>
          <w:sz w:val="20"/>
          <w:szCs w:val="20"/>
        </w:rPr>
      </w:pPr>
      <w:r w:rsidRPr="00ED125A">
        <w:rPr>
          <w:rFonts w:ascii="Arial" w:hAnsi="Arial" w:cs="Arial"/>
          <w:b/>
          <w:bCs/>
          <w:color w:val="222222"/>
          <w:sz w:val="20"/>
          <w:szCs w:val="20"/>
        </w:rPr>
        <w:t xml:space="preserve">Public Citizens to Be Heard: </w:t>
      </w:r>
    </w:p>
    <w:p w14:paraId="356AD624" w14:textId="69DCA144" w:rsidR="002A48CB" w:rsidRDefault="00046015" w:rsidP="00B2385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Diana Davidson</w:t>
      </w:r>
      <w:r w:rsidR="002A48CB">
        <w:rPr>
          <w:rFonts w:ascii="Arial" w:hAnsi="Arial" w:cs="Arial"/>
          <w:color w:val="222222"/>
          <w:sz w:val="20"/>
          <w:szCs w:val="20"/>
        </w:rPr>
        <w:t xml:space="preserve"> commented on the dark skies/outdoor lighting ordinance. She stated that there are benefits, but that understanding the ordinance is a continuum. She has read the ordinance, prioritized the ordinance for her business, met with a lighting expert and stated she will probably require a variance. Davidson asked for </w:t>
      </w:r>
      <w:r w:rsidR="00733B8C">
        <w:rPr>
          <w:rFonts w:ascii="Arial" w:hAnsi="Arial" w:cs="Arial"/>
          <w:color w:val="222222"/>
          <w:sz w:val="20"/>
          <w:szCs w:val="20"/>
        </w:rPr>
        <w:t xml:space="preserve">a monument sign to be defined in the ordinance. Exemptions would also be appreciated, as the lumen cap or lumen allowance is an issue for her business with the large courtyard and cooking area, which could be classified as a hazardous issue if not properly lit. In addition, Davison stated that a business would not contact their insurance company to obtain a letter. She asked for the lawsuit clause to be removed from the ordinance. Davidson has also been speaking with John </w:t>
      </w:r>
      <w:r w:rsidR="00AE7CB0" w:rsidRPr="00AE7CB0">
        <w:rPr>
          <w:rFonts w:ascii="Arial" w:hAnsi="Arial" w:cs="Arial"/>
          <w:color w:val="222222"/>
          <w:sz w:val="20"/>
          <w:szCs w:val="20"/>
        </w:rPr>
        <w:t>Barentine</w:t>
      </w:r>
      <w:r w:rsidR="00AE7CB0">
        <w:rPr>
          <w:rFonts w:ascii="Arial" w:hAnsi="Arial" w:cs="Arial"/>
          <w:color w:val="222222"/>
          <w:sz w:val="20"/>
          <w:szCs w:val="20"/>
        </w:rPr>
        <w:t xml:space="preserve"> who the town intends to also speak with regarding dark skies. </w:t>
      </w:r>
    </w:p>
    <w:p w14:paraId="65C75D52" w14:textId="77777777" w:rsidR="00DC051C" w:rsidRDefault="00DC051C" w:rsidP="00B23857">
      <w:pPr>
        <w:pStyle w:val="NormalWeb"/>
        <w:shd w:val="clear" w:color="auto" w:fill="FFFFFF"/>
        <w:spacing w:before="0" w:beforeAutospacing="0" w:after="0" w:afterAutospacing="0"/>
        <w:rPr>
          <w:rFonts w:ascii="Arial" w:hAnsi="Arial" w:cs="Arial"/>
          <w:color w:val="222222"/>
          <w:sz w:val="20"/>
          <w:szCs w:val="20"/>
        </w:rPr>
      </w:pPr>
    </w:p>
    <w:p w14:paraId="3991F851" w14:textId="77777777" w:rsidR="00030D80" w:rsidRPr="00B61DD9" w:rsidRDefault="00030D80" w:rsidP="00B23857">
      <w:pPr>
        <w:pStyle w:val="NormalWeb"/>
        <w:shd w:val="clear" w:color="auto" w:fill="FFFFFF"/>
        <w:spacing w:before="0" w:beforeAutospacing="0" w:after="0" w:afterAutospacing="0"/>
        <w:rPr>
          <w:rFonts w:ascii="Arial" w:hAnsi="Arial" w:cs="Arial"/>
          <w:color w:val="222222"/>
          <w:sz w:val="20"/>
          <w:szCs w:val="20"/>
        </w:rPr>
      </w:pPr>
    </w:p>
    <w:p w14:paraId="61863EFD" w14:textId="77777777" w:rsidR="00ED125A" w:rsidRPr="00ED125A" w:rsidRDefault="00ED125A" w:rsidP="00B23857">
      <w:pPr>
        <w:pStyle w:val="NormalWeb"/>
        <w:shd w:val="clear" w:color="auto" w:fill="FFFFFF"/>
        <w:spacing w:before="0" w:beforeAutospacing="0" w:after="0" w:afterAutospacing="0"/>
        <w:rPr>
          <w:rFonts w:ascii="Arial" w:hAnsi="Arial" w:cs="Arial"/>
          <w:b/>
          <w:bCs/>
          <w:color w:val="222222"/>
          <w:sz w:val="20"/>
          <w:szCs w:val="20"/>
        </w:rPr>
      </w:pPr>
      <w:r w:rsidRPr="00ED125A">
        <w:rPr>
          <w:rFonts w:ascii="Arial" w:hAnsi="Arial" w:cs="Arial"/>
          <w:b/>
          <w:bCs/>
          <w:color w:val="222222"/>
          <w:sz w:val="20"/>
          <w:szCs w:val="20"/>
        </w:rPr>
        <w:t>Old Business</w:t>
      </w:r>
    </w:p>
    <w:p w14:paraId="39D58BB2" w14:textId="6908F5BB" w:rsidR="00AE7CB0" w:rsidRPr="00AE7CB0" w:rsidRDefault="00ED125A" w:rsidP="00B23857">
      <w:pPr>
        <w:pStyle w:val="NormalWeb"/>
        <w:numPr>
          <w:ilvl w:val="0"/>
          <w:numId w:val="45"/>
        </w:numPr>
        <w:shd w:val="clear" w:color="auto" w:fill="FFFFFF"/>
        <w:spacing w:before="0" w:beforeAutospacing="0" w:after="0" w:afterAutospacing="0"/>
        <w:ind w:left="945"/>
        <w:rPr>
          <w:rFonts w:ascii="Arial" w:hAnsi="Arial" w:cs="Arial"/>
          <w:b/>
          <w:bCs/>
          <w:color w:val="222222"/>
          <w:sz w:val="20"/>
          <w:szCs w:val="20"/>
        </w:rPr>
      </w:pPr>
      <w:r w:rsidRPr="00ED125A">
        <w:rPr>
          <w:rFonts w:ascii="Arial" w:hAnsi="Arial" w:cs="Arial"/>
          <w:b/>
          <w:bCs/>
          <w:color w:val="222222"/>
          <w:sz w:val="20"/>
          <w:szCs w:val="20"/>
        </w:rPr>
        <w:t>Update from Town Council</w:t>
      </w:r>
      <w:r w:rsidR="007A2D81">
        <w:rPr>
          <w:rFonts w:ascii="Arial" w:hAnsi="Arial" w:cs="Arial"/>
          <w:b/>
          <w:bCs/>
          <w:color w:val="222222"/>
          <w:sz w:val="20"/>
          <w:szCs w:val="20"/>
        </w:rPr>
        <w:t xml:space="preserve">: </w:t>
      </w:r>
      <w:r w:rsidR="007A2D81">
        <w:rPr>
          <w:rFonts w:ascii="Arial" w:hAnsi="Arial" w:cs="Arial"/>
          <w:color w:val="222222"/>
          <w:sz w:val="20"/>
          <w:szCs w:val="20"/>
        </w:rPr>
        <w:t>Hook provided updates on dark skies</w:t>
      </w:r>
      <w:r w:rsidR="00AE7CB0">
        <w:rPr>
          <w:rFonts w:ascii="Arial" w:hAnsi="Arial" w:cs="Arial"/>
          <w:color w:val="222222"/>
          <w:sz w:val="20"/>
          <w:szCs w:val="20"/>
        </w:rPr>
        <w:t xml:space="preserve"> and</w:t>
      </w:r>
      <w:r w:rsidR="007A2D81">
        <w:rPr>
          <w:rFonts w:ascii="Arial" w:hAnsi="Arial" w:cs="Arial"/>
          <w:color w:val="222222"/>
          <w:sz w:val="20"/>
          <w:szCs w:val="20"/>
        </w:rPr>
        <w:t xml:space="preserve"> </w:t>
      </w:r>
      <w:r w:rsidR="00AE7CB0">
        <w:rPr>
          <w:rFonts w:ascii="Arial" w:hAnsi="Arial" w:cs="Arial"/>
          <w:color w:val="222222"/>
          <w:sz w:val="20"/>
          <w:szCs w:val="20"/>
        </w:rPr>
        <w:t xml:space="preserve">verified approval of the cost for the public hearing mailers. Hook also provided information regarding: the </w:t>
      </w:r>
      <w:r w:rsidR="007A2D81">
        <w:rPr>
          <w:rFonts w:ascii="Arial" w:hAnsi="Arial" w:cs="Arial"/>
          <w:color w:val="222222"/>
          <w:sz w:val="20"/>
          <w:szCs w:val="20"/>
        </w:rPr>
        <w:t xml:space="preserve">playground committee, working on homelessness with Joe Hubbard at the mission, </w:t>
      </w:r>
      <w:r w:rsidR="00AE7CB0">
        <w:rPr>
          <w:rFonts w:ascii="Arial" w:hAnsi="Arial" w:cs="Arial"/>
          <w:color w:val="222222"/>
          <w:sz w:val="20"/>
          <w:szCs w:val="20"/>
        </w:rPr>
        <w:t>San Juan County initiative for a 100-mile trail, and increasing the Town Manager salary. The Town has also applied for a CBDG grant to help remodel the current community center</w:t>
      </w:r>
      <w:r w:rsidR="00BC1ED2">
        <w:rPr>
          <w:rFonts w:ascii="Arial" w:hAnsi="Arial" w:cs="Arial"/>
          <w:color w:val="222222"/>
          <w:sz w:val="20"/>
          <w:szCs w:val="20"/>
        </w:rPr>
        <w:t xml:space="preserve">, is considering hiring a consultant for dark skies, and a housing committee is being formed at the county-level. </w:t>
      </w:r>
    </w:p>
    <w:p w14:paraId="71F612C7" w14:textId="1CD2D1D6" w:rsidR="008C0B7A" w:rsidRDefault="008C0B7A" w:rsidP="00BC1ED2">
      <w:pPr>
        <w:pStyle w:val="NormalWeb"/>
        <w:shd w:val="clear" w:color="auto" w:fill="FFFFFF"/>
        <w:spacing w:before="0" w:beforeAutospacing="0" w:after="0" w:afterAutospacing="0"/>
        <w:rPr>
          <w:rFonts w:ascii="Arial" w:hAnsi="Arial" w:cs="Arial"/>
          <w:b/>
          <w:bCs/>
          <w:color w:val="222222"/>
          <w:sz w:val="20"/>
          <w:szCs w:val="20"/>
        </w:rPr>
      </w:pPr>
    </w:p>
    <w:p w14:paraId="2C669C32" w14:textId="019B820F" w:rsidR="00037413" w:rsidRDefault="00BC1ED2" w:rsidP="00BC1ED2">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Hadenfeldt asked whether the Town would be better suited to address the Lighting Ordinance, as opposed to having P&amp;Z look at it again, as Town Council is considering working with a consultant. Burak shared she spoke with Mayor Leppanen regarding the ordinance. </w:t>
      </w:r>
    </w:p>
    <w:p w14:paraId="781AED95" w14:textId="77777777" w:rsidR="00037413" w:rsidRPr="008C0B7A" w:rsidRDefault="00037413" w:rsidP="008C0B7A">
      <w:pPr>
        <w:pStyle w:val="NormalWeb"/>
        <w:shd w:val="clear" w:color="auto" w:fill="FFFFFF"/>
        <w:spacing w:before="0" w:beforeAutospacing="0" w:after="0" w:afterAutospacing="0"/>
        <w:ind w:left="945"/>
        <w:rPr>
          <w:rFonts w:ascii="Arial" w:hAnsi="Arial" w:cs="Arial"/>
          <w:color w:val="222222"/>
          <w:sz w:val="20"/>
          <w:szCs w:val="20"/>
        </w:rPr>
      </w:pPr>
    </w:p>
    <w:p w14:paraId="79AA0F06" w14:textId="77777777" w:rsidR="00ED125A" w:rsidRPr="00ED125A" w:rsidRDefault="00ED125A" w:rsidP="00B23857">
      <w:pPr>
        <w:pStyle w:val="NormalWeb"/>
        <w:shd w:val="clear" w:color="auto" w:fill="FFFFFF"/>
        <w:spacing w:before="0" w:beforeAutospacing="0" w:after="0" w:afterAutospacing="0"/>
        <w:rPr>
          <w:rFonts w:ascii="Arial" w:hAnsi="Arial" w:cs="Arial"/>
          <w:b/>
          <w:bCs/>
          <w:color w:val="222222"/>
          <w:sz w:val="20"/>
          <w:szCs w:val="20"/>
        </w:rPr>
      </w:pPr>
      <w:r w:rsidRPr="00ED125A">
        <w:rPr>
          <w:rFonts w:ascii="Arial" w:hAnsi="Arial" w:cs="Arial"/>
          <w:b/>
          <w:bCs/>
          <w:color w:val="222222"/>
          <w:sz w:val="20"/>
          <w:szCs w:val="20"/>
        </w:rPr>
        <w:t>New Business</w:t>
      </w:r>
    </w:p>
    <w:p w14:paraId="579D1942" w14:textId="0053E5DC" w:rsidR="005139F4" w:rsidRPr="005139F4" w:rsidRDefault="00ED125A" w:rsidP="005139F4">
      <w:pPr>
        <w:pStyle w:val="NormalWeb"/>
        <w:numPr>
          <w:ilvl w:val="0"/>
          <w:numId w:val="46"/>
        </w:numPr>
        <w:shd w:val="clear" w:color="auto" w:fill="FFFFFF"/>
        <w:spacing w:before="0" w:beforeAutospacing="0" w:after="0" w:afterAutospacing="0"/>
        <w:ind w:left="945"/>
        <w:rPr>
          <w:rFonts w:ascii="Arial" w:hAnsi="Arial" w:cs="Arial"/>
          <w:b/>
          <w:bCs/>
          <w:color w:val="222222"/>
          <w:sz w:val="20"/>
          <w:szCs w:val="20"/>
        </w:rPr>
      </w:pPr>
      <w:r w:rsidRPr="00ED125A">
        <w:rPr>
          <w:rFonts w:ascii="Arial" w:hAnsi="Arial" w:cs="Arial"/>
          <w:b/>
          <w:bCs/>
          <w:color w:val="222222"/>
          <w:sz w:val="20"/>
          <w:szCs w:val="20"/>
        </w:rPr>
        <w:t>Land Use Clearances (Munson)</w:t>
      </w:r>
      <w:r w:rsidR="007C63EC">
        <w:rPr>
          <w:rFonts w:ascii="Arial" w:hAnsi="Arial" w:cs="Arial"/>
          <w:b/>
          <w:bCs/>
          <w:color w:val="222222"/>
          <w:sz w:val="20"/>
          <w:szCs w:val="20"/>
        </w:rPr>
        <w:t xml:space="preserve">: </w:t>
      </w:r>
      <w:r w:rsidR="007C63EC">
        <w:rPr>
          <w:rFonts w:ascii="Arial" w:hAnsi="Arial" w:cs="Arial"/>
          <w:color w:val="222222"/>
          <w:sz w:val="20"/>
          <w:szCs w:val="20"/>
        </w:rPr>
        <w:t>Milan Munson submitted a land use clearance application.</w:t>
      </w:r>
      <w:r w:rsidR="00BC1ED2">
        <w:rPr>
          <w:rFonts w:ascii="Arial" w:hAnsi="Arial" w:cs="Arial"/>
          <w:color w:val="222222"/>
          <w:sz w:val="20"/>
          <w:szCs w:val="20"/>
        </w:rPr>
        <w:t xml:space="preserve"> The commissioners reviewed the application prior to the meeting and asked clarifying questions regarding access to the building, where the road and driveway</w:t>
      </w:r>
      <w:r w:rsidR="005139F4">
        <w:rPr>
          <w:rFonts w:ascii="Arial" w:hAnsi="Arial" w:cs="Arial"/>
          <w:color w:val="222222"/>
          <w:sz w:val="20"/>
          <w:szCs w:val="20"/>
        </w:rPr>
        <w:t xml:space="preserve"> connected, and clarified setbacks. Munson shared that the road ends in a cul-de-sac, and the driveway will connect to the road at the flattest area, then connect around the west side of the home. He also ensured that the home met the front setback requirements. Egge asked whether the septic stayed within the property boundaries. Munson replied that the septic will be moved to the west side of the lot because it’s </w:t>
      </w:r>
      <w:r w:rsidR="005C5AEB">
        <w:rPr>
          <w:rFonts w:ascii="Arial" w:hAnsi="Arial" w:cs="Arial"/>
          <w:color w:val="222222"/>
          <w:sz w:val="20"/>
          <w:szCs w:val="20"/>
        </w:rPr>
        <w:t>flatter</w:t>
      </w:r>
      <w:r w:rsidR="005139F4">
        <w:rPr>
          <w:rFonts w:ascii="Arial" w:hAnsi="Arial" w:cs="Arial"/>
          <w:color w:val="222222"/>
          <w:sz w:val="20"/>
          <w:szCs w:val="20"/>
        </w:rPr>
        <w:t xml:space="preserve">, but will remain on the property. </w:t>
      </w:r>
    </w:p>
    <w:p w14:paraId="01CF4B7B" w14:textId="088F5925" w:rsidR="005139F4" w:rsidRDefault="005139F4" w:rsidP="005139F4">
      <w:pPr>
        <w:pStyle w:val="NormalWeb"/>
        <w:shd w:val="clear" w:color="auto" w:fill="FFFFFF"/>
        <w:spacing w:before="0" w:beforeAutospacing="0" w:after="0" w:afterAutospacing="0"/>
        <w:ind w:left="945"/>
        <w:rPr>
          <w:rFonts w:ascii="Arial" w:hAnsi="Arial" w:cs="Arial"/>
          <w:b/>
          <w:bCs/>
          <w:color w:val="222222"/>
          <w:sz w:val="20"/>
          <w:szCs w:val="20"/>
        </w:rPr>
      </w:pPr>
    </w:p>
    <w:p w14:paraId="7E5BA167" w14:textId="779E89EF" w:rsidR="005139F4" w:rsidRDefault="005139F4" w:rsidP="005139F4">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Podmore thanked Mr. Munson for his application, noted the zone type (residential) needed to be added to the application, and asked that the scale plan drawing include an exterior lighting plan, access to culinary water and electricity. Munson walked the group through the lighting plan, and will provide an updated plan with electrical and culinary water included</w:t>
      </w:r>
      <w:r w:rsidR="0071303E">
        <w:rPr>
          <w:rFonts w:ascii="Arial" w:hAnsi="Arial" w:cs="Arial"/>
          <w:color w:val="222222"/>
          <w:sz w:val="20"/>
          <w:szCs w:val="20"/>
        </w:rPr>
        <w:t xml:space="preserve">; they will connect off the property and will come into the property in approximately the same location the road connects. Munson confirmed the exterior lighting would meet the requirements of the ordinance. </w:t>
      </w:r>
    </w:p>
    <w:p w14:paraId="181E8625" w14:textId="660CF7B4" w:rsidR="0071303E" w:rsidRDefault="0071303E" w:rsidP="005139F4">
      <w:pPr>
        <w:pStyle w:val="NormalWeb"/>
        <w:shd w:val="clear" w:color="auto" w:fill="FFFFFF"/>
        <w:spacing w:before="0" w:beforeAutospacing="0" w:after="0" w:afterAutospacing="0"/>
        <w:ind w:left="945"/>
        <w:rPr>
          <w:rFonts w:ascii="Arial" w:hAnsi="Arial" w:cs="Arial"/>
          <w:color w:val="222222"/>
          <w:sz w:val="20"/>
          <w:szCs w:val="20"/>
        </w:rPr>
      </w:pPr>
    </w:p>
    <w:p w14:paraId="779AFFB1" w14:textId="66474B7F" w:rsidR="0071303E" w:rsidRDefault="0071303E" w:rsidP="0071303E">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The commissioners confirmed that the water department would be able to work with the property owner to tap the water. The commissioners noted the proposed building would slightly exceed 2000 square feet with the garage, and because this is a single-family home, the ordinance classifies it as a small project, so the checklist applies. The commissioners clarified for Munson that the septic system does not need to meet any specific setback requirements, but must fall within the property boundaries. </w:t>
      </w:r>
    </w:p>
    <w:p w14:paraId="582842C4" w14:textId="1B964E2B" w:rsidR="0071303E" w:rsidRDefault="0071303E" w:rsidP="0071303E">
      <w:pPr>
        <w:pStyle w:val="NormalWeb"/>
        <w:shd w:val="clear" w:color="auto" w:fill="FFFFFF"/>
        <w:spacing w:before="0" w:beforeAutospacing="0" w:after="0" w:afterAutospacing="0"/>
        <w:ind w:left="945"/>
        <w:rPr>
          <w:rFonts w:ascii="Arial" w:hAnsi="Arial" w:cs="Arial"/>
          <w:color w:val="222222"/>
          <w:sz w:val="20"/>
          <w:szCs w:val="20"/>
        </w:rPr>
      </w:pPr>
    </w:p>
    <w:p w14:paraId="70418FD9" w14:textId="40923E41" w:rsidR="0071303E" w:rsidRDefault="0071303E" w:rsidP="0071303E">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Podmore made the motion to approve the Land Use Clearance submitted by Mr. Munson, conditional upon receiving an updated scale plan drawing to include electricity, culinary water access, and the updated septic location. Hadenfeldt seconded the motion. </w:t>
      </w:r>
      <w:r w:rsidR="00B95B9F">
        <w:rPr>
          <w:rFonts w:ascii="Arial" w:hAnsi="Arial" w:cs="Arial"/>
          <w:color w:val="222222"/>
          <w:sz w:val="20"/>
          <w:szCs w:val="20"/>
        </w:rPr>
        <w:t xml:space="preserve">Egge – Aye, Dobson – Aye, Burak – Aye, Podmore – Aye, Hadenfeldt – Aye. All in favor, none opposed. The motion passed unanimously. </w:t>
      </w:r>
    </w:p>
    <w:p w14:paraId="4A29526F" w14:textId="77777777" w:rsidR="004D1C13" w:rsidRPr="007C63EC" w:rsidRDefault="004D1C13" w:rsidP="007C63EC">
      <w:pPr>
        <w:pStyle w:val="NormalWeb"/>
        <w:shd w:val="clear" w:color="auto" w:fill="FFFFFF"/>
        <w:spacing w:before="0" w:beforeAutospacing="0" w:after="0" w:afterAutospacing="0"/>
        <w:ind w:left="945"/>
        <w:rPr>
          <w:rFonts w:ascii="Arial" w:hAnsi="Arial" w:cs="Arial"/>
          <w:color w:val="222222"/>
          <w:sz w:val="20"/>
          <w:szCs w:val="20"/>
        </w:rPr>
      </w:pPr>
    </w:p>
    <w:p w14:paraId="4C893ABD" w14:textId="77777777" w:rsidR="00E60DC4" w:rsidRPr="00E60DC4" w:rsidRDefault="00ED125A" w:rsidP="00B23857">
      <w:pPr>
        <w:pStyle w:val="NormalWeb"/>
        <w:numPr>
          <w:ilvl w:val="0"/>
          <w:numId w:val="46"/>
        </w:numPr>
        <w:shd w:val="clear" w:color="auto" w:fill="FFFFFF"/>
        <w:spacing w:before="0" w:beforeAutospacing="0" w:after="0" w:afterAutospacing="0"/>
        <w:ind w:left="945"/>
        <w:rPr>
          <w:rFonts w:ascii="Arial" w:hAnsi="Arial" w:cs="Arial"/>
          <w:b/>
          <w:bCs/>
          <w:color w:val="222222"/>
          <w:sz w:val="20"/>
          <w:szCs w:val="20"/>
        </w:rPr>
      </w:pPr>
      <w:r w:rsidRPr="00ED125A">
        <w:rPr>
          <w:rFonts w:ascii="Arial" w:hAnsi="Arial" w:cs="Arial"/>
          <w:b/>
          <w:bCs/>
          <w:color w:val="222222"/>
          <w:sz w:val="20"/>
          <w:szCs w:val="20"/>
        </w:rPr>
        <w:t xml:space="preserve">P&amp;Z </w:t>
      </w:r>
      <w:r w:rsidR="00B23857" w:rsidRPr="00ED125A">
        <w:rPr>
          <w:rFonts w:ascii="Arial" w:hAnsi="Arial" w:cs="Arial"/>
          <w:b/>
          <w:bCs/>
          <w:color w:val="222222"/>
          <w:sz w:val="20"/>
          <w:szCs w:val="20"/>
        </w:rPr>
        <w:t>officers’</w:t>
      </w:r>
      <w:r w:rsidRPr="00ED125A">
        <w:rPr>
          <w:rFonts w:ascii="Arial" w:hAnsi="Arial" w:cs="Arial"/>
          <w:b/>
          <w:bCs/>
          <w:color w:val="222222"/>
          <w:sz w:val="20"/>
          <w:szCs w:val="20"/>
        </w:rPr>
        <w:t xml:space="preserve"> election</w:t>
      </w:r>
      <w:r w:rsidR="00B23857">
        <w:rPr>
          <w:rFonts w:ascii="Arial" w:hAnsi="Arial" w:cs="Arial"/>
          <w:b/>
          <w:bCs/>
          <w:color w:val="222222"/>
          <w:sz w:val="20"/>
          <w:szCs w:val="20"/>
        </w:rPr>
        <w:t xml:space="preserve">: </w:t>
      </w:r>
      <w:r w:rsidR="00E60DC4">
        <w:rPr>
          <w:rFonts w:ascii="Arial" w:hAnsi="Arial" w:cs="Arial"/>
          <w:color w:val="222222"/>
          <w:sz w:val="20"/>
          <w:szCs w:val="20"/>
        </w:rPr>
        <w:t xml:space="preserve">The seats for Chair and Vice-Chair are year-long commitments. Burak has served as the Chair, and Podmore has served as the Vice-Chair. Burak asked whether anyone would be interested in either position. </w:t>
      </w:r>
    </w:p>
    <w:p w14:paraId="7BB18113" w14:textId="77777777" w:rsidR="00E60DC4" w:rsidRDefault="00E60DC4" w:rsidP="00E60DC4">
      <w:pPr>
        <w:pStyle w:val="NormalWeb"/>
        <w:shd w:val="clear" w:color="auto" w:fill="FFFFFF"/>
        <w:spacing w:before="0" w:beforeAutospacing="0" w:after="0" w:afterAutospacing="0"/>
        <w:ind w:left="945"/>
        <w:rPr>
          <w:rFonts w:ascii="Arial" w:hAnsi="Arial" w:cs="Arial"/>
          <w:b/>
          <w:bCs/>
          <w:color w:val="222222"/>
          <w:sz w:val="20"/>
          <w:szCs w:val="20"/>
        </w:rPr>
      </w:pPr>
    </w:p>
    <w:p w14:paraId="21B19B2E" w14:textId="71F8F390" w:rsidR="004344D0" w:rsidRDefault="00E60DC4" w:rsidP="00E60DC4">
      <w:pPr>
        <w:pStyle w:val="NormalWeb"/>
        <w:shd w:val="clear" w:color="auto" w:fill="FFFFFF"/>
        <w:spacing w:before="0" w:beforeAutospacing="0" w:after="0" w:afterAutospacing="0"/>
        <w:ind w:left="945"/>
        <w:rPr>
          <w:rFonts w:ascii="Arial" w:hAnsi="Arial" w:cs="Arial"/>
          <w:b/>
          <w:bCs/>
          <w:color w:val="222222"/>
          <w:sz w:val="20"/>
          <w:szCs w:val="20"/>
        </w:rPr>
      </w:pPr>
      <w:r>
        <w:rPr>
          <w:rFonts w:ascii="Arial" w:hAnsi="Arial" w:cs="Arial"/>
          <w:color w:val="222222"/>
          <w:sz w:val="20"/>
          <w:szCs w:val="20"/>
        </w:rPr>
        <w:t xml:space="preserve">Egge made the motion to nominate the current Chair and Vice-Chair to keep their current positions, and Hadenfeldt seconded the motion. Podmore stated she would be happy to continue to serve as Vice-Chair. Burak also accepted the nomination. Hadenfeldt – Aye, Egge – Aye, Burak – Aye, Podmore – Aye, Dobson – Aye. All in favor, none opposed. The motion passed unanimously. Burak will serve as Chair and Podmore will serve as Vice-Chair for the 2022 calendar year. </w:t>
      </w:r>
    </w:p>
    <w:p w14:paraId="76A4C9D4" w14:textId="2ADFC739" w:rsidR="00E60DC4" w:rsidRDefault="00E60DC4" w:rsidP="00E60DC4">
      <w:pPr>
        <w:pStyle w:val="NormalWeb"/>
        <w:shd w:val="clear" w:color="auto" w:fill="FFFFFF"/>
        <w:spacing w:before="0" w:beforeAutospacing="0" w:after="0" w:afterAutospacing="0"/>
        <w:ind w:left="945"/>
        <w:rPr>
          <w:rFonts w:ascii="Arial" w:hAnsi="Arial" w:cs="Arial"/>
          <w:b/>
          <w:bCs/>
          <w:color w:val="222222"/>
          <w:sz w:val="20"/>
          <w:szCs w:val="20"/>
        </w:rPr>
      </w:pPr>
    </w:p>
    <w:p w14:paraId="65EA9D43" w14:textId="42A8A527" w:rsidR="00E60DC4" w:rsidRPr="00E60DC4" w:rsidRDefault="00E60DC4" w:rsidP="00E60DC4">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Hadenfeldt will also keep her current responsibilities and is willing to continue to monitor and answer the P&amp;Z email. </w:t>
      </w:r>
    </w:p>
    <w:p w14:paraId="4C52537E" w14:textId="77777777" w:rsidR="001306F9" w:rsidRPr="001306F9" w:rsidRDefault="001306F9" w:rsidP="004344D0">
      <w:pPr>
        <w:pStyle w:val="NormalWeb"/>
        <w:shd w:val="clear" w:color="auto" w:fill="FFFFFF"/>
        <w:spacing w:before="0" w:beforeAutospacing="0" w:after="0" w:afterAutospacing="0"/>
        <w:rPr>
          <w:rFonts w:ascii="Arial" w:hAnsi="Arial" w:cs="Arial"/>
          <w:color w:val="222222"/>
          <w:sz w:val="20"/>
          <w:szCs w:val="20"/>
        </w:rPr>
      </w:pPr>
    </w:p>
    <w:p w14:paraId="212858BB" w14:textId="6E467652" w:rsidR="00ED125A" w:rsidRPr="00022B65" w:rsidRDefault="00ED125A" w:rsidP="00B23857">
      <w:pPr>
        <w:pStyle w:val="NormalWeb"/>
        <w:numPr>
          <w:ilvl w:val="0"/>
          <w:numId w:val="46"/>
        </w:numPr>
        <w:shd w:val="clear" w:color="auto" w:fill="FFFFFF"/>
        <w:spacing w:before="0" w:beforeAutospacing="0" w:after="0" w:afterAutospacing="0"/>
        <w:ind w:left="945"/>
        <w:rPr>
          <w:rFonts w:ascii="Arial" w:hAnsi="Arial" w:cs="Arial"/>
          <w:b/>
          <w:bCs/>
          <w:color w:val="222222"/>
          <w:sz w:val="20"/>
          <w:szCs w:val="20"/>
        </w:rPr>
      </w:pPr>
      <w:r w:rsidRPr="00ED125A">
        <w:rPr>
          <w:rFonts w:ascii="Arial" w:hAnsi="Arial" w:cs="Arial"/>
          <w:b/>
          <w:bCs/>
          <w:color w:val="222222"/>
          <w:sz w:val="20"/>
          <w:szCs w:val="20"/>
        </w:rPr>
        <w:t>2022 P&amp;Z Goal</w:t>
      </w:r>
      <w:r w:rsidR="005F7C2D">
        <w:rPr>
          <w:rFonts w:ascii="Arial" w:hAnsi="Arial" w:cs="Arial"/>
          <w:b/>
          <w:bCs/>
          <w:color w:val="222222"/>
          <w:sz w:val="20"/>
          <w:szCs w:val="20"/>
        </w:rPr>
        <w:t xml:space="preserve">s: </w:t>
      </w:r>
      <w:r w:rsidR="00022B65">
        <w:rPr>
          <w:rFonts w:ascii="Arial" w:hAnsi="Arial" w:cs="Arial"/>
          <w:color w:val="222222"/>
          <w:sz w:val="20"/>
          <w:szCs w:val="20"/>
        </w:rPr>
        <w:t xml:space="preserve">This agenda item will be tabled until March. </w:t>
      </w:r>
      <w:r w:rsidR="001306F9">
        <w:rPr>
          <w:rFonts w:ascii="Arial" w:hAnsi="Arial" w:cs="Arial"/>
          <w:color w:val="222222"/>
          <w:sz w:val="20"/>
          <w:szCs w:val="20"/>
        </w:rPr>
        <w:t xml:space="preserve">Hadenfeldt </w:t>
      </w:r>
      <w:r w:rsidR="00022B65">
        <w:rPr>
          <w:rFonts w:ascii="Arial" w:hAnsi="Arial" w:cs="Arial"/>
          <w:color w:val="222222"/>
          <w:sz w:val="20"/>
          <w:szCs w:val="20"/>
        </w:rPr>
        <w:t xml:space="preserve">suggested </w:t>
      </w:r>
      <w:r w:rsidR="001306F9">
        <w:rPr>
          <w:rFonts w:ascii="Arial" w:hAnsi="Arial" w:cs="Arial"/>
          <w:color w:val="222222"/>
          <w:sz w:val="20"/>
          <w:szCs w:val="20"/>
        </w:rPr>
        <w:t xml:space="preserve">everyone bring goals on paper to the March meeting. </w:t>
      </w:r>
      <w:r w:rsidR="00022B65">
        <w:rPr>
          <w:rFonts w:ascii="Arial" w:hAnsi="Arial" w:cs="Arial"/>
          <w:color w:val="222222"/>
          <w:sz w:val="20"/>
          <w:szCs w:val="20"/>
        </w:rPr>
        <w:t xml:space="preserve">Burak stated the commissioners will select approximately five (5) goals for 2022 and suggested each commissioner bring two to three goals to the meeting. </w:t>
      </w:r>
    </w:p>
    <w:p w14:paraId="203617BC" w14:textId="6EB876C5" w:rsidR="00022B65" w:rsidRPr="00ED125A" w:rsidRDefault="00022B65" w:rsidP="00022B65">
      <w:pPr>
        <w:pStyle w:val="NormalWeb"/>
        <w:shd w:val="clear" w:color="auto" w:fill="FFFFFF"/>
        <w:spacing w:before="0" w:beforeAutospacing="0" w:after="0" w:afterAutospacing="0"/>
        <w:ind w:left="945"/>
        <w:rPr>
          <w:rFonts w:ascii="Arial" w:hAnsi="Arial" w:cs="Arial"/>
          <w:b/>
          <w:bCs/>
          <w:color w:val="222222"/>
          <w:sz w:val="20"/>
          <w:szCs w:val="20"/>
        </w:rPr>
      </w:pPr>
    </w:p>
    <w:p w14:paraId="2B2C1FA3" w14:textId="77777777" w:rsidR="00022B65" w:rsidRDefault="00ED125A" w:rsidP="00022B65">
      <w:pPr>
        <w:pStyle w:val="NormalWeb"/>
        <w:numPr>
          <w:ilvl w:val="0"/>
          <w:numId w:val="46"/>
        </w:numPr>
        <w:shd w:val="clear" w:color="auto" w:fill="FFFFFF"/>
        <w:spacing w:before="0" w:beforeAutospacing="0" w:after="0" w:afterAutospacing="0"/>
        <w:ind w:left="945"/>
        <w:rPr>
          <w:rFonts w:ascii="Arial" w:hAnsi="Arial" w:cs="Arial"/>
          <w:color w:val="222222"/>
          <w:sz w:val="20"/>
          <w:szCs w:val="20"/>
        </w:rPr>
      </w:pPr>
      <w:r w:rsidRPr="00022B65">
        <w:rPr>
          <w:rFonts w:ascii="Arial" w:hAnsi="Arial" w:cs="Arial"/>
          <w:b/>
          <w:bCs/>
          <w:color w:val="222222"/>
          <w:sz w:val="20"/>
          <w:szCs w:val="20"/>
        </w:rPr>
        <w:t>Review Variance form</w:t>
      </w:r>
      <w:r w:rsidR="001306F9" w:rsidRPr="00022B65">
        <w:rPr>
          <w:rFonts w:ascii="Arial" w:hAnsi="Arial" w:cs="Arial"/>
          <w:b/>
          <w:bCs/>
          <w:color w:val="222222"/>
          <w:sz w:val="20"/>
          <w:szCs w:val="20"/>
        </w:rPr>
        <w:t xml:space="preserve">: </w:t>
      </w:r>
      <w:r w:rsidR="0013781F" w:rsidRPr="00022B65">
        <w:rPr>
          <w:rFonts w:ascii="Arial" w:hAnsi="Arial" w:cs="Arial"/>
          <w:color w:val="222222"/>
          <w:sz w:val="20"/>
          <w:szCs w:val="20"/>
        </w:rPr>
        <w:t xml:space="preserve">Podmore </w:t>
      </w:r>
      <w:r w:rsidR="00022B65" w:rsidRPr="00022B65">
        <w:rPr>
          <w:rFonts w:ascii="Arial" w:hAnsi="Arial" w:cs="Arial"/>
          <w:color w:val="222222"/>
          <w:sz w:val="20"/>
          <w:szCs w:val="20"/>
        </w:rPr>
        <w:t xml:space="preserve">had inserted the formal heading, and Hadenfeldt noted she had created the form to be general, but follow the Variance Ordinance. </w:t>
      </w:r>
      <w:r w:rsidR="00E4313C" w:rsidRPr="00022B65">
        <w:rPr>
          <w:rFonts w:ascii="Arial" w:hAnsi="Arial" w:cs="Arial"/>
          <w:color w:val="222222"/>
          <w:sz w:val="20"/>
          <w:szCs w:val="20"/>
        </w:rPr>
        <w:t xml:space="preserve"> </w:t>
      </w:r>
    </w:p>
    <w:p w14:paraId="56C68542" w14:textId="77777777" w:rsidR="00022B65" w:rsidRDefault="00022B65" w:rsidP="00022B65">
      <w:pPr>
        <w:pStyle w:val="ListParagraph"/>
        <w:rPr>
          <w:rFonts w:ascii="Arial" w:hAnsi="Arial" w:cs="Arial"/>
          <w:color w:val="222222"/>
          <w:sz w:val="20"/>
          <w:szCs w:val="20"/>
        </w:rPr>
      </w:pPr>
    </w:p>
    <w:p w14:paraId="2C76E403" w14:textId="74B0514E" w:rsidR="00022B65" w:rsidRPr="00022B65" w:rsidRDefault="00022B65" w:rsidP="00022B65">
      <w:pPr>
        <w:pStyle w:val="NormalWeb"/>
        <w:shd w:val="clear" w:color="auto" w:fill="FFFFFF"/>
        <w:spacing w:before="0" w:beforeAutospacing="0" w:after="0" w:afterAutospacing="0"/>
        <w:ind w:left="945"/>
        <w:rPr>
          <w:rFonts w:ascii="Arial" w:hAnsi="Arial" w:cs="Arial"/>
          <w:color w:val="222222"/>
          <w:sz w:val="20"/>
          <w:szCs w:val="20"/>
        </w:rPr>
      </w:pPr>
      <w:r w:rsidRPr="00022B65">
        <w:rPr>
          <w:rFonts w:ascii="Arial" w:hAnsi="Arial" w:cs="Arial"/>
          <w:color w:val="222222"/>
          <w:sz w:val="20"/>
          <w:szCs w:val="20"/>
        </w:rPr>
        <w:lastRenderedPageBreak/>
        <w:t>Hadenfeldt</w:t>
      </w:r>
      <w:r w:rsidR="00AD43F3" w:rsidRPr="00022B65">
        <w:rPr>
          <w:rFonts w:ascii="Arial" w:hAnsi="Arial" w:cs="Arial"/>
          <w:color w:val="222222"/>
          <w:sz w:val="20"/>
          <w:szCs w:val="20"/>
        </w:rPr>
        <w:t xml:space="preserve"> made the motion to adopt the </w:t>
      </w:r>
      <w:r w:rsidRPr="00022B65">
        <w:rPr>
          <w:rFonts w:ascii="Arial" w:hAnsi="Arial" w:cs="Arial"/>
          <w:color w:val="222222"/>
          <w:sz w:val="20"/>
          <w:szCs w:val="20"/>
        </w:rPr>
        <w:t>Variance</w:t>
      </w:r>
      <w:r w:rsidR="00AD43F3" w:rsidRPr="00022B65">
        <w:rPr>
          <w:rFonts w:ascii="Arial" w:hAnsi="Arial" w:cs="Arial"/>
          <w:color w:val="222222"/>
          <w:sz w:val="20"/>
          <w:szCs w:val="20"/>
        </w:rPr>
        <w:t xml:space="preserve"> </w:t>
      </w:r>
      <w:r w:rsidRPr="00022B65">
        <w:rPr>
          <w:rFonts w:ascii="Arial" w:hAnsi="Arial" w:cs="Arial"/>
          <w:color w:val="222222"/>
          <w:sz w:val="20"/>
          <w:szCs w:val="20"/>
        </w:rPr>
        <w:t>F</w:t>
      </w:r>
      <w:r w:rsidR="00AD43F3" w:rsidRPr="00022B65">
        <w:rPr>
          <w:rFonts w:ascii="Arial" w:hAnsi="Arial" w:cs="Arial"/>
          <w:color w:val="222222"/>
          <w:sz w:val="20"/>
          <w:szCs w:val="20"/>
        </w:rPr>
        <w:t>orm</w:t>
      </w:r>
      <w:r w:rsidRPr="00022B65">
        <w:rPr>
          <w:rFonts w:ascii="Arial" w:hAnsi="Arial" w:cs="Arial"/>
          <w:color w:val="222222"/>
          <w:sz w:val="20"/>
          <w:szCs w:val="20"/>
        </w:rPr>
        <w:t xml:space="preserve">. Podmore seconded the motion. Egge – Aye, Burak – Aye, Dobson – Aye, Podmore – Aye, Hadenfeldt – Aye. All in favor, none opposed. The motion passed unanimously. The form was approved. Podmore will upload the form to the website. </w:t>
      </w:r>
    </w:p>
    <w:p w14:paraId="31C0F5BE" w14:textId="77777777" w:rsidR="00022B65" w:rsidRDefault="00022B65" w:rsidP="00022B65">
      <w:pPr>
        <w:pStyle w:val="NormalWeb"/>
        <w:shd w:val="clear" w:color="auto" w:fill="FFFFFF"/>
        <w:spacing w:before="0" w:beforeAutospacing="0" w:after="0" w:afterAutospacing="0"/>
        <w:ind w:left="945"/>
        <w:rPr>
          <w:rFonts w:ascii="Arial" w:hAnsi="Arial" w:cs="Arial"/>
          <w:color w:val="222222"/>
          <w:sz w:val="20"/>
          <w:szCs w:val="20"/>
        </w:rPr>
      </w:pPr>
    </w:p>
    <w:p w14:paraId="2D6CCA63" w14:textId="6B683F75" w:rsidR="00AD43F3" w:rsidRDefault="00022B65" w:rsidP="00022B65">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Burak noted the partition form is incorrectly linking to the subdivision form on the website. </w:t>
      </w:r>
      <w:r w:rsidR="00AD43F3">
        <w:rPr>
          <w:rFonts w:ascii="Arial" w:hAnsi="Arial" w:cs="Arial"/>
          <w:color w:val="222222"/>
          <w:sz w:val="20"/>
          <w:szCs w:val="20"/>
        </w:rPr>
        <w:t xml:space="preserve"> </w:t>
      </w:r>
    </w:p>
    <w:p w14:paraId="7D066226" w14:textId="77777777" w:rsidR="00AD43F3" w:rsidRPr="00AD43F3" w:rsidRDefault="00AD43F3" w:rsidP="00022B65">
      <w:pPr>
        <w:pStyle w:val="NormalWeb"/>
        <w:shd w:val="clear" w:color="auto" w:fill="FFFFFF"/>
        <w:spacing w:before="0" w:beforeAutospacing="0" w:after="0" w:afterAutospacing="0"/>
        <w:rPr>
          <w:rFonts w:ascii="Arial" w:hAnsi="Arial" w:cs="Arial"/>
          <w:color w:val="222222"/>
          <w:sz w:val="20"/>
          <w:szCs w:val="20"/>
        </w:rPr>
      </w:pPr>
    </w:p>
    <w:p w14:paraId="45512262" w14:textId="1A440553" w:rsidR="009F66FD" w:rsidRDefault="00ED125A" w:rsidP="00927EA7">
      <w:pPr>
        <w:pStyle w:val="NormalWeb"/>
        <w:numPr>
          <w:ilvl w:val="0"/>
          <w:numId w:val="46"/>
        </w:numPr>
        <w:shd w:val="clear" w:color="auto" w:fill="FFFFFF"/>
        <w:spacing w:before="0" w:beforeAutospacing="0" w:after="0" w:afterAutospacing="0"/>
        <w:ind w:left="945"/>
        <w:rPr>
          <w:rFonts w:ascii="Arial" w:hAnsi="Arial" w:cs="Arial"/>
          <w:color w:val="222222"/>
          <w:sz w:val="20"/>
          <w:szCs w:val="20"/>
        </w:rPr>
      </w:pPr>
      <w:r w:rsidRPr="00927EA7">
        <w:rPr>
          <w:rFonts w:ascii="Arial" w:hAnsi="Arial" w:cs="Arial"/>
          <w:b/>
          <w:bCs/>
          <w:color w:val="222222"/>
          <w:sz w:val="20"/>
          <w:szCs w:val="20"/>
        </w:rPr>
        <w:t>Review hearing tasks and assignments</w:t>
      </w:r>
      <w:r w:rsidR="00992053" w:rsidRPr="00927EA7">
        <w:rPr>
          <w:rFonts w:ascii="Arial" w:hAnsi="Arial" w:cs="Arial"/>
          <w:b/>
          <w:bCs/>
          <w:color w:val="222222"/>
          <w:sz w:val="20"/>
          <w:szCs w:val="20"/>
        </w:rPr>
        <w:t xml:space="preserve">: </w:t>
      </w:r>
      <w:r w:rsidR="00D1524E" w:rsidRPr="00927EA7">
        <w:rPr>
          <w:rFonts w:ascii="Arial" w:hAnsi="Arial" w:cs="Arial"/>
          <w:color w:val="222222"/>
          <w:sz w:val="20"/>
          <w:szCs w:val="20"/>
        </w:rPr>
        <w:t>The public h</w:t>
      </w:r>
      <w:r w:rsidR="00AD43F3" w:rsidRPr="00927EA7">
        <w:rPr>
          <w:rFonts w:ascii="Arial" w:hAnsi="Arial" w:cs="Arial"/>
          <w:color w:val="222222"/>
          <w:sz w:val="20"/>
          <w:szCs w:val="20"/>
        </w:rPr>
        <w:t>earing</w:t>
      </w:r>
      <w:r w:rsidR="00D1524E" w:rsidRPr="00927EA7">
        <w:rPr>
          <w:rFonts w:ascii="Arial" w:hAnsi="Arial" w:cs="Arial"/>
          <w:color w:val="222222"/>
          <w:sz w:val="20"/>
          <w:szCs w:val="20"/>
        </w:rPr>
        <w:t xml:space="preserve"> for the Zoning Ordinance</w:t>
      </w:r>
      <w:r w:rsidR="00AD43F3" w:rsidRPr="00927EA7">
        <w:rPr>
          <w:rFonts w:ascii="Arial" w:hAnsi="Arial" w:cs="Arial"/>
          <w:color w:val="222222"/>
          <w:sz w:val="20"/>
          <w:szCs w:val="20"/>
        </w:rPr>
        <w:t xml:space="preserve"> will take place on </w:t>
      </w:r>
      <w:r w:rsidR="00D1524E" w:rsidRPr="00927EA7">
        <w:rPr>
          <w:rFonts w:ascii="Arial" w:hAnsi="Arial" w:cs="Arial"/>
          <w:color w:val="222222"/>
          <w:sz w:val="20"/>
          <w:szCs w:val="20"/>
        </w:rPr>
        <w:t xml:space="preserve">Wednesday, </w:t>
      </w:r>
      <w:r w:rsidR="00AD43F3" w:rsidRPr="00927EA7">
        <w:rPr>
          <w:rFonts w:ascii="Arial" w:hAnsi="Arial" w:cs="Arial"/>
          <w:color w:val="222222"/>
          <w:sz w:val="20"/>
          <w:szCs w:val="20"/>
        </w:rPr>
        <w:t>February 16</w:t>
      </w:r>
      <w:r w:rsidR="00AD43F3" w:rsidRPr="00927EA7">
        <w:rPr>
          <w:rFonts w:ascii="Arial" w:hAnsi="Arial" w:cs="Arial"/>
          <w:color w:val="222222"/>
          <w:sz w:val="20"/>
          <w:szCs w:val="20"/>
          <w:vertAlign w:val="superscript"/>
        </w:rPr>
        <w:t>th</w:t>
      </w:r>
      <w:r w:rsidR="00D1524E" w:rsidRPr="00927EA7">
        <w:rPr>
          <w:rFonts w:ascii="Arial" w:hAnsi="Arial" w:cs="Arial"/>
          <w:color w:val="222222"/>
          <w:sz w:val="20"/>
          <w:szCs w:val="20"/>
        </w:rPr>
        <w:t xml:space="preserve">, and the letter/mailer </w:t>
      </w:r>
      <w:r w:rsidR="00AD43F3" w:rsidRPr="00927EA7">
        <w:rPr>
          <w:rFonts w:ascii="Arial" w:hAnsi="Arial" w:cs="Arial"/>
          <w:color w:val="222222"/>
          <w:sz w:val="20"/>
          <w:szCs w:val="20"/>
        </w:rPr>
        <w:t xml:space="preserve">should be out by Friday. </w:t>
      </w:r>
      <w:r w:rsidR="00927EA7" w:rsidRPr="00927EA7">
        <w:rPr>
          <w:rFonts w:ascii="Arial" w:hAnsi="Arial" w:cs="Arial"/>
          <w:color w:val="222222"/>
          <w:sz w:val="20"/>
          <w:szCs w:val="20"/>
        </w:rPr>
        <w:t xml:space="preserve">Burak will </w:t>
      </w:r>
      <w:r w:rsidR="00AD43F3" w:rsidRPr="00927EA7">
        <w:rPr>
          <w:rFonts w:ascii="Arial" w:hAnsi="Arial" w:cs="Arial"/>
          <w:color w:val="222222"/>
          <w:sz w:val="20"/>
          <w:szCs w:val="20"/>
        </w:rPr>
        <w:t xml:space="preserve">create an agenda for the hearing. </w:t>
      </w:r>
      <w:r w:rsidR="00927EA7">
        <w:rPr>
          <w:rFonts w:ascii="Arial" w:hAnsi="Arial" w:cs="Arial"/>
          <w:color w:val="222222"/>
          <w:sz w:val="20"/>
          <w:szCs w:val="20"/>
        </w:rPr>
        <w:t xml:space="preserve">The meeting notice will also be physically posted and Dobson will complete this task. The notice will also be posted to the Utah Public Notice site, as well as emailed via Linda Sosa’s town email list. </w:t>
      </w:r>
    </w:p>
    <w:p w14:paraId="3E8D08B6" w14:textId="77777777" w:rsidR="00927EA7" w:rsidRDefault="00927EA7" w:rsidP="00927EA7">
      <w:pPr>
        <w:pStyle w:val="NormalWeb"/>
        <w:shd w:val="clear" w:color="auto" w:fill="FFFFFF"/>
        <w:spacing w:before="0" w:beforeAutospacing="0" w:after="0" w:afterAutospacing="0"/>
        <w:ind w:left="945"/>
        <w:rPr>
          <w:rFonts w:ascii="Arial" w:hAnsi="Arial" w:cs="Arial"/>
          <w:color w:val="222222"/>
          <w:sz w:val="20"/>
          <w:szCs w:val="20"/>
        </w:rPr>
      </w:pPr>
    </w:p>
    <w:p w14:paraId="3AC0DD8B" w14:textId="5D910273" w:rsidR="009F66FD" w:rsidRDefault="009F66FD" w:rsidP="00AD43F3">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Agenda</w:t>
      </w:r>
      <w:r w:rsidR="00927EA7">
        <w:rPr>
          <w:rFonts w:ascii="Arial" w:hAnsi="Arial" w:cs="Arial"/>
          <w:color w:val="222222"/>
          <w:sz w:val="20"/>
          <w:szCs w:val="20"/>
        </w:rPr>
        <w:t xml:space="preserve"> for the Public Hearing:</w:t>
      </w:r>
    </w:p>
    <w:p w14:paraId="6379ECAB" w14:textId="42D415E2" w:rsidR="009F66FD" w:rsidRDefault="009F66FD" w:rsidP="00AD43F3">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Roll Call</w:t>
      </w:r>
    </w:p>
    <w:p w14:paraId="786B7444" w14:textId="1F321EA0" w:rsidR="009F66FD" w:rsidRDefault="009F66FD" w:rsidP="00AD43F3">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Land Use </w:t>
      </w:r>
      <w:r w:rsidR="00927EA7">
        <w:rPr>
          <w:rFonts w:ascii="Arial" w:hAnsi="Arial" w:cs="Arial"/>
          <w:color w:val="222222"/>
          <w:sz w:val="20"/>
          <w:szCs w:val="20"/>
        </w:rPr>
        <w:t>Clearances</w:t>
      </w:r>
    </w:p>
    <w:p w14:paraId="623C06A9" w14:textId="7E539564" w:rsidR="009F66FD" w:rsidRDefault="009F66FD" w:rsidP="009F66FD">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Podmore will share short PowerPoint </w:t>
      </w:r>
      <w:r w:rsidR="00927EA7">
        <w:rPr>
          <w:rFonts w:ascii="Arial" w:hAnsi="Arial" w:cs="Arial"/>
          <w:color w:val="222222"/>
          <w:sz w:val="20"/>
          <w:szCs w:val="20"/>
        </w:rPr>
        <w:t>to</w:t>
      </w:r>
      <w:r>
        <w:rPr>
          <w:rFonts w:ascii="Arial" w:hAnsi="Arial" w:cs="Arial"/>
          <w:color w:val="222222"/>
          <w:sz w:val="20"/>
          <w:szCs w:val="20"/>
        </w:rPr>
        <w:t xml:space="preserve"> reviews the changes</w:t>
      </w:r>
    </w:p>
    <w:p w14:paraId="7C0FA82C" w14:textId="1D367306" w:rsidR="009F66FD" w:rsidRDefault="009F66FD" w:rsidP="009F66FD">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Open to </w:t>
      </w:r>
      <w:r w:rsidR="00927EA7">
        <w:rPr>
          <w:rFonts w:ascii="Arial" w:hAnsi="Arial" w:cs="Arial"/>
          <w:color w:val="222222"/>
          <w:sz w:val="20"/>
          <w:szCs w:val="20"/>
        </w:rPr>
        <w:t>P</w:t>
      </w:r>
      <w:r>
        <w:rPr>
          <w:rFonts w:ascii="Arial" w:hAnsi="Arial" w:cs="Arial"/>
          <w:color w:val="222222"/>
          <w:sz w:val="20"/>
          <w:szCs w:val="20"/>
        </w:rPr>
        <w:t>ublic Comment</w:t>
      </w:r>
    </w:p>
    <w:p w14:paraId="4CE771BD" w14:textId="3054FCCE" w:rsidR="00927EA7" w:rsidRDefault="00927EA7" w:rsidP="009F66FD">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Close Public Comment</w:t>
      </w:r>
    </w:p>
    <w:p w14:paraId="13B99565" w14:textId="51A500FB" w:rsidR="009F66FD" w:rsidRDefault="009F66FD" w:rsidP="009F66FD">
      <w:pPr>
        <w:pStyle w:val="NormalWeb"/>
        <w:shd w:val="clear" w:color="auto" w:fill="FFFFFF"/>
        <w:spacing w:before="0" w:beforeAutospacing="0" w:after="0" w:afterAutospacing="0"/>
        <w:ind w:left="945"/>
        <w:rPr>
          <w:rFonts w:ascii="Arial" w:hAnsi="Arial" w:cs="Arial"/>
          <w:color w:val="222222"/>
          <w:sz w:val="20"/>
          <w:szCs w:val="20"/>
        </w:rPr>
      </w:pPr>
    </w:p>
    <w:p w14:paraId="1614BF07" w14:textId="50B0799E" w:rsidR="009F66FD" w:rsidRDefault="009F66FD" w:rsidP="009F66FD">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Egge will </w:t>
      </w:r>
      <w:r w:rsidR="00927EA7">
        <w:rPr>
          <w:rFonts w:ascii="Arial" w:hAnsi="Arial" w:cs="Arial"/>
          <w:color w:val="222222"/>
          <w:sz w:val="20"/>
          <w:szCs w:val="20"/>
        </w:rPr>
        <w:t>record</w:t>
      </w:r>
      <w:r>
        <w:rPr>
          <w:rFonts w:ascii="Arial" w:hAnsi="Arial" w:cs="Arial"/>
          <w:color w:val="222222"/>
          <w:sz w:val="20"/>
          <w:szCs w:val="20"/>
        </w:rPr>
        <w:t xml:space="preserve"> </w:t>
      </w:r>
      <w:r w:rsidR="00927EA7">
        <w:rPr>
          <w:rFonts w:ascii="Arial" w:hAnsi="Arial" w:cs="Arial"/>
          <w:color w:val="222222"/>
          <w:sz w:val="20"/>
          <w:szCs w:val="20"/>
        </w:rPr>
        <w:t xml:space="preserve">public comment </w:t>
      </w:r>
      <w:r>
        <w:rPr>
          <w:rFonts w:ascii="Arial" w:hAnsi="Arial" w:cs="Arial"/>
          <w:color w:val="222222"/>
          <w:sz w:val="20"/>
          <w:szCs w:val="20"/>
        </w:rPr>
        <w:t xml:space="preserve">notes, Richards will take </w:t>
      </w:r>
      <w:r w:rsidR="00927EA7">
        <w:rPr>
          <w:rFonts w:ascii="Arial" w:hAnsi="Arial" w:cs="Arial"/>
          <w:color w:val="222222"/>
          <w:sz w:val="20"/>
          <w:szCs w:val="20"/>
        </w:rPr>
        <w:t>meeting</w:t>
      </w:r>
      <w:r>
        <w:rPr>
          <w:rFonts w:ascii="Arial" w:hAnsi="Arial" w:cs="Arial"/>
          <w:color w:val="222222"/>
          <w:sz w:val="20"/>
          <w:szCs w:val="20"/>
        </w:rPr>
        <w:t xml:space="preserve"> hearing notes,</w:t>
      </w:r>
      <w:r w:rsidR="00927EA7">
        <w:rPr>
          <w:rFonts w:ascii="Arial" w:hAnsi="Arial" w:cs="Arial"/>
          <w:color w:val="222222"/>
          <w:sz w:val="20"/>
          <w:szCs w:val="20"/>
        </w:rPr>
        <w:t xml:space="preserve"> and</w:t>
      </w:r>
      <w:r>
        <w:rPr>
          <w:rFonts w:ascii="Arial" w:hAnsi="Arial" w:cs="Arial"/>
          <w:color w:val="222222"/>
          <w:sz w:val="20"/>
          <w:szCs w:val="20"/>
        </w:rPr>
        <w:t xml:space="preserve"> Hadenfeldt will be the time keeper.</w:t>
      </w:r>
      <w:r w:rsidR="00927EA7">
        <w:rPr>
          <w:rFonts w:ascii="Arial" w:hAnsi="Arial" w:cs="Arial"/>
          <w:color w:val="222222"/>
          <w:sz w:val="20"/>
          <w:szCs w:val="20"/>
        </w:rPr>
        <w:t xml:space="preserve"> The c</w:t>
      </w:r>
      <w:r>
        <w:rPr>
          <w:rFonts w:ascii="Arial" w:hAnsi="Arial" w:cs="Arial"/>
          <w:color w:val="222222"/>
          <w:sz w:val="20"/>
          <w:szCs w:val="20"/>
        </w:rPr>
        <w:t xml:space="preserve">hat </w:t>
      </w:r>
      <w:r w:rsidR="00927EA7">
        <w:rPr>
          <w:rFonts w:ascii="Arial" w:hAnsi="Arial" w:cs="Arial"/>
          <w:color w:val="222222"/>
          <w:sz w:val="20"/>
          <w:szCs w:val="20"/>
        </w:rPr>
        <w:t xml:space="preserve">function </w:t>
      </w:r>
      <w:r>
        <w:rPr>
          <w:rFonts w:ascii="Arial" w:hAnsi="Arial" w:cs="Arial"/>
          <w:color w:val="222222"/>
          <w:sz w:val="20"/>
          <w:szCs w:val="20"/>
        </w:rPr>
        <w:t xml:space="preserve">will be used </w:t>
      </w:r>
      <w:r w:rsidR="00927EA7">
        <w:rPr>
          <w:rFonts w:ascii="Arial" w:hAnsi="Arial" w:cs="Arial"/>
          <w:color w:val="222222"/>
          <w:sz w:val="20"/>
          <w:szCs w:val="20"/>
        </w:rPr>
        <w:t xml:space="preserve">to organize the queue; chat will NOT be used to make the comments. Written and emailed public comments will also be collected and reviewed. Egge will compile these into the spreadsheet and Hadenfeldt will forward all emails containing public comments to the entire group. </w:t>
      </w:r>
    </w:p>
    <w:p w14:paraId="128DE8A7" w14:textId="77777777" w:rsidR="00AD43F3" w:rsidRPr="00AD43F3" w:rsidRDefault="00AD43F3" w:rsidP="009F66FD">
      <w:pPr>
        <w:pStyle w:val="NormalWeb"/>
        <w:shd w:val="clear" w:color="auto" w:fill="FFFFFF"/>
        <w:spacing w:before="0" w:beforeAutospacing="0" w:after="0" w:afterAutospacing="0"/>
        <w:rPr>
          <w:rFonts w:ascii="Arial" w:hAnsi="Arial" w:cs="Arial"/>
          <w:color w:val="222222"/>
          <w:sz w:val="20"/>
          <w:szCs w:val="20"/>
        </w:rPr>
      </w:pPr>
    </w:p>
    <w:p w14:paraId="63672E3D" w14:textId="5276312F" w:rsidR="004231C1" w:rsidRPr="00B2123A" w:rsidRDefault="00ED125A" w:rsidP="00B23857">
      <w:pPr>
        <w:pStyle w:val="NormalWeb"/>
        <w:numPr>
          <w:ilvl w:val="0"/>
          <w:numId w:val="46"/>
        </w:numPr>
        <w:shd w:val="clear" w:color="auto" w:fill="FFFFFF"/>
        <w:spacing w:before="0" w:beforeAutospacing="0" w:after="0" w:afterAutospacing="0"/>
        <w:ind w:left="945"/>
        <w:rPr>
          <w:rFonts w:ascii="Arial" w:hAnsi="Arial" w:cs="Arial"/>
          <w:b/>
          <w:bCs/>
          <w:color w:val="222222"/>
          <w:sz w:val="20"/>
          <w:szCs w:val="20"/>
        </w:rPr>
      </w:pPr>
      <w:r w:rsidRPr="00ED125A">
        <w:rPr>
          <w:rFonts w:ascii="Arial" w:hAnsi="Arial" w:cs="Arial"/>
          <w:b/>
          <w:bCs/>
          <w:color w:val="222222"/>
          <w:sz w:val="20"/>
          <w:szCs w:val="20"/>
        </w:rPr>
        <w:t>Review Lightning Ordinance</w:t>
      </w:r>
      <w:r w:rsidR="00992053">
        <w:rPr>
          <w:rFonts w:ascii="Arial" w:hAnsi="Arial" w:cs="Arial"/>
          <w:b/>
          <w:bCs/>
          <w:color w:val="222222"/>
          <w:sz w:val="20"/>
          <w:szCs w:val="20"/>
        </w:rPr>
        <w:t xml:space="preserve">: </w:t>
      </w:r>
      <w:r w:rsidR="00927EA7">
        <w:rPr>
          <w:rFonts w:ascii="Arial" w:hAnsi="Arial" w:cs="Arial"/>
          <w:color w:val="222222"/>
          <w:sz w:val="20"/>
          <w:szCs w:val="20"/>
        </w:rPr>
        <w:t>The commissioners h</w:t>
      </w:r>
      <w:r w:rsidR="009F66FD">
        <w:rPr>
          <w:rFonts w:ascii="Arial" w:hAnsi="Arial" w:cs="Arial"/>
          <w:color w:val="222222"/>
          <w:sz w:val="20"/>
          <w:szCs w:val="20"/>
        </w:rPr>
        <w:t xml:space="preserve">ave received a few public </w:t>
      </w:r>
      <w:r w:rsidR="00927EA7">
        <w:rPr>
          <w:rFonts w:ascii="Arial" w:hAnsi="Arial" w:cs="Arial"/>
          <w:color w:val="222222"/>
          <w:sz w:val="20"/>
          <w:szCs w:val="20"/>
        </w:rPr>
        <w:t>comments</w:t>
      </w:r>
      <w:r w:rsidR="009F66FD">
        <w:rPr>
          <w:rFonts w:ascii="Arial" w:hAnsi="Arial" w:cs="Arial"/>
          <w:color w:val="222222"/>
          <w:sz w:val="20"/>
          <w:szCs w:val="20"/>
        </w:rPr>
        <w:t xml:space="preserve"> </w:t>
      </w:r>
      <w:r w:rsidR="00C317FA">
        <w:rPr>
          <w:rFonts w:ascii="Arial" w:hAnsi="Arial" w:cs="Arial"/>
          <w:color w:val="222222"/>
          <w:sz w:val="20"/>
          <w:szCs w:val="20"/>
        </w:rPr>
        <w:t>regarding the L</w:t>
      </w:r>
      <w:r w:rsidR="009F66FD">
        <w:rPr>
          <w:rFonts w:ascii="Arial" w:hAnsi="Arial" w:cs="Arial"/>
          <w:color w:val="222222"/>
          <w:sz w:val="20"/>
          <w:szCs w:val="20"/>
        </w:rPr>
        <w:t>ighting</w:t>
      </w:r>
      <w:r w:rsidR="00C317FA">
        <w:rPr>
          <w:rFonts w:ascii="Arial" w:hAnsi="Arial" w:cs="Arial"/>
          <w:color w:val="222222"/>
          <w:sz w:val="20"/>
          <w:szCs w:val="20"/>
        </w:rPr>
        <w:t xml:space="preserve"> Ordinance.</w:t>
      </w:r>
      <w:r w:rsidR="009F66FD">
        <w:rPr>
          <w:rFonts w:ascii="Arial" w:hAnsi="Arial" w:cs="Arial"/>
          <w:color w:val="222222"/>
          <w:sz w:val="20"/>
          <w:szCs w:val="20"/>
        </w:rPr>
        <w:t xml:space="preserve"> </w:t>
      </w:r>
      <w:r w:rsidR="00927EA7">
        <w:rPr>
          <w:rFonts w:ascii="Arial" w:hAnsi="Arial" w:cs="Arial"/>
          <w:color w:val="222222"/>
          <w:sz w:val="20"/>
          <w:szCs w:val="20"/>
        </w:rPr>
        <w:t xml:space="preserve">The group discussed the benefits and issues of working on the ordinance, or asking the Town to </w:t>
      </w:r>
      <w:r w:rsidR="007A2BFC">
        <w:rPr>
          <w:rFonts w:ascii="Arial" w:hAnsi="Arial" w:cs="Arial"/>
          <w:color w:val="222222"/>
          <w:sz w:val="20"/>
          <w:szCs w:val="20"/>
        </w:rPr>
        <w:t xml:space="preserve">provide guidance after the Town consults with the experts. </w:t>
      </w:r>
      <w:r w:rsidR="004231C1">
        <w:rPr>
          <w:rFonts w:ascii="Arial" w:hAnsi="Arial" w:cs="Arial"/>
          <w:color w:val="222222"/>
          <w:sz w:val="20"/>
          <w:szCs w:val="20"/>
        </w:rPr>
        <w:t xml:space="preserve">The commissioners agreed it would be best for Town Council to first work with the expert, to avoid any </w:t>
      </w:r>
      <w:r w:rsidR="00B2123A">
        <w:rPr>
          <w:rFonts w:ascii="Arial" w:hAnsi="Arial" w:cs="Arial"/>
          <w:color w:val="222222"/>
          <w:sz w:val="20"/>
          <w:szCs w:val="20"/>
        </w:rPr>
        <w:t>repeated work</w:t>
      </w:r>
      <w:r w:rsidR="004231C1">
        <w:rPr>
          <w:rFonts w:ascii="Arial" w:hAnsi="Arial" w:cs="Arial"/>
          <w:color w:val="222222"/>
          <w:sz w:val="20"/>
          <w:szCs w:val="20"/>
        </w:rPr>
        <w:t xml:space="preserve"> on the ordinance. Hadenfeldt noted that the lawsuit section should be removed. </w:t>
      </w:r>
    </w:p>
    <w:p w14:paraId="6FA80075" w14:textId="1B268BC8" w:rsidR="00B2123A" w:rsidRDefault="00B2123A" w:rsidP="00B2123A">
      <w:pPr>
        <w:pStyle w:val="NormalWeb"/>
        <w:shd w:val="clear" w:color="auto" w:fill="FFFFFF"/>
        <w:spacing w:before="0" w:beforeAutospacing="0" w:after="0" w:afterAutospacing="0"/>
        <w:ind w:left="945"/>
        <w:rPr>
          <w:rFonts w:ascii="Arial" w:hAnsi="Arial" w:cs="Arial"/>
          <w:b/>
          <w:bCs/>
          <w:color w:val="222222"/>
          <w:sz w:val="20"/>
          <w:szCs w:val="20"/>
        </w:rPr>
      </w:pPr>
    </w:p>
    <w:p w14:paraId="4A49F77B" w14:textId="6A654553" w:rsidR="00195553" w:rsidRDefault="00B2123A" w:rsidP="00C317FA">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Dobson asked to follow up on the piece that was sent around regarding adding </w:t>
      </w:r>
      <w:r w:rsidR="00C317FA">
        <w:rPr>
          <w:rFonts w:ascii="Arial" w:hAnsi="Arial" w:cs="Arial"/>
          <w:color w:val="222222"/>
          <w:sz w:val="20"/>
          <w:szCs w:val="20"/>
        </w:rPr>
        <w:t xml:space="preserve">the rights of nature to the lawsuit portion and stated he felt that citizens should be able to sue on behalf of the birds for example. </w:t>
      </w:r>
    </w:p>
    <w:p w14:paraId="4A21833A" w14:textId="77777777" w:rsidR="00C317FA" w:rsidRDefault="00C317FA" w:rsidP="00C317FA">
      <w:pPr>
        <w:pStyle w:val="NormalWeb"/>
        <w:shd w:val="clear" w:color="auto" w:fill="FFFFFF"/>
        <w:spacing w:before="0" w:beforeAutospacing="0" w:after="0" w:afterAutospacing="0"/>
        <w:ind w:left="945"/>
        <w:rPr>
          <w:rFonts w:ascii="Arial" w:hAnsi="Arial" w:cs="Arial"/>
          <w:color w:val="222222"/>
          <w:sz w:val="20"/>
          <w:szCs w:val="20"/>
        </w:rPr>
      </w:pPr>
    </w:p>
    <w:p w14:paraId="512C0DE8" w14:textId="5E7E9F61" w:rsidR="00195553" w:rsidRDefault="00195553" w:rsidP="009F66FD">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Podmore suggest sending formal letter to the town stating </w:t>
      </w:r>
      <w:r w:rsidR="00C317FA">
        <w:rPr>
          <w:rFonts w:ascii="Arial" w:hAnsi="Arial" w:cs="Arial"/>
          <w:color w:val="222222"/>
          <w:sz w:val="20"/>
          <w:szCs w:val="20"/>
        </w:rPr>
        <w:t xml:space="preserve">Planning and Zoning intends to defer the topic until Town Council receives more information from the expert. </w:t>
      </w:r>
      <w:r>
        <w:rPr>
          <w:rFonts w:ascii="Arial" w:hAnsi="Arial" w:cs="Arial"/>
          <w:color w:val="222222"/>
          <w:sz w:val="20"/>
          <w:szCs w:val="20"/>
        </w:rPr>
        <w:t xml:space="preserve"> </w:t>
      </w:r>
    </w:p>
    <w:p w14:paraId="2FD0A9F6" w14:textId="73151E4D" w:rsidR="00195553" w:rsidRDefault="00195553" w:rsidP="009F66FD">
      <w:pPr>
        <w:pStyle w:val="NormalWeb"/>
        <w:shd w:val="clear" w:color="auto" w:fill="FFFFFF"/>
        <w:spacing w:before="0" w:beforeAutospacing="0" w:after="0" w:afterAutospacing="0"/>
        <w:ind w:left="945"/>
        <w:rPr>
          <w:rFonts w:ascii="Arial" w:hAnsi="Arial" w:cs="Arial"/>
          <w:color w:val="222222"/>
          <w:sz w:val="20"/>
          <w:szCs w:val="20"/>
        </w:rPr>
      </w:pPr>
    </w:p>
    <w:p w14:paraId="0C386B4F" w14:textId="437DA8AD" w:rsidR="00195553" w:rsidRDefault="00C317FA" w:rsidP="00195553">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Hadenfeldt made the motion that the C</w:t>
      </w:r>
      <w:r w:rsidR="00195553">
        <w:rPr>
          <w:rFonts w:ascii="Arial" w:hAnsi="Arial" w:cs="Arial"/>
          <w:color w:val="222222"/>
          <w:sz w:val="20"/>
          <w:szCs w:val="20"/>
        </w:rPr>
        <w:t>hair send</w:t>
      </w:r>
      <w:r>
        <w:rPr>
          <w:rFonts w:ascii="Arial" w:hAnsi="Arial" w:cs="Arial"/>
          <w:color w:val="222222"/>
          <w:sz w:val="20"/>
          <w:szCs w:val="20"/>
        </w:rPr>
        <w:t xml:space="preserve"> </w:t>
      </w:r>
      <w:r w:rsidR="00195553">
        <w:rPr>
          <w:rFonts w:ascii="Arial" w:hAnsi="Arial" w:cs="Arial"/>
          <w:color w:val="222222"/>
          <w:sz w:val="20"/>
          <w:szCs w:val="20"/>
        </w:rPr>
        <w:t xml:space="preserve">a letter to </w:t>
      </w:r>
      <w:r>
        <w:rPr>
          <w:rFonts w:ascii="Arial" w:hAnsi="Arial" w:cs="Arial"/>
          <w:color w:val="222222"/>
          <w:sz w:val="20"/>
          <w:szCs w:val="20"/>
        </w:rPr>
        <w:t>T</w:t>
      </w:r>
      <w:r w:rsidR="00195553">
        <w:rPr>
          <w:rFonts w:ascii="Arial" w:hAnsi="Arial" w:cs="Arial"/>
          <w:color w:val="222222"/>
          <w:sz w:val="20"/>
          <w:szCs w:val="20"/>
        </w:rPr>
        <w:t xml:space="preserve">own stating P&amp;Z defers the item until the </w:t>
      </w:r>
      <w:r>
        <w:rPr>
          <w:rFonts w:ascii="Arial" w:hAnsi="Arial" w:cs="Arial"/>
          <w:color w:val="222222"/>
          <w:sz w:val="20"/>
          <w:szCs w:val="20"/>
        </w:rPr>
        <w:t>T</w:t>
      </w:r>
      <w:r w:rsidR="00195553">
        <w:rPr>
          <w:rFonts w:ascii="Arial" w:hAnsi="Arial" w:cs="Arial"/>
          <w:color w:val="222222"/>
          <w:sz w:val="20"/>
          <w:szCs w:val="20"/>
        </w:rPr>
        <w:t xml:space="preserve">own has consulted with the </w:t>
      </w:r>
      <w:r>
        <w:rPr>
          <w:rFonts w:ascii="Arial" w:hAnsi="Arial" w:cs="Arial"/>
          <w:color w:val="222222"/>
          <w:sz w:val="20"/>
          <w:szCs w:val="20"/>
        </w:rPr>
        <w:t>expert</w:t>
      </w:r>
      <w:r w:rsidR="00195553">
        <w:rPr>
          <w:rFonts w:ascii="Arial" w:hAnsi="Arial" w:cs="Arial"/>
          <w:color w:val="222222"/>
          <w:sz w:val="20"/>
          <w:szCs w:val="20"/>
        </w:rPr>
        <w:t xml:space="preserve">. Egge amended motion to </w:t>
      </w:r>
      <w:r>
        <w:rPr>
          <w:rFonts w:ascii="Arial" w:hAnsi="Arial" w:cs="Arial"/>
          <w:color w:val="222222"/>
          <w:sz w:val="20"/>
          <w:szCs w:val="20"/>
        </w:rPr>
        <w:t>“</w:t>
      </w:r>
      <w:r w:rsidR="00195553">
        <w:rPr>
          <w:rFonts w:ascii="Arial" w:hAnsi="Arial" w:cs="Arial"/>
          <w:color w:val="222222"/>
          <w:sz w:val="20"/>
          <w:szCs w:val="20"/>
        </w:rPr>
        <w:t>email</w:t>
      </w:r>
      <w:r>
        <w:rPr>
          <w:rFonts w:ascii="Arial" w:hAnsi="Arial" w:cs="Arial"/>
          <w:color w:val="222222"/>
          <w:sz w:val="20"/>
          <w:szCs w:val="20"/>
        </w:rPr>
        <w:t>” the Town</w:t>
      </w:r>
      <w:r w:rsidR="00195553">
        <w:rPr>
          <w:rFonts w:ascii="Arial" w:hAnsi="Arial" w:cs="Arial"/>
          <w:color w:val="222222"/>
          <w:sz w:val="20"/>
          <w:szCs w:val="20"/>
        </w:rPr>
        <w:t>. Egge second</w:t>
      </w:r>
      <w:r>
        <w:rPr>
          <w:rFonts w:ascii="Arial" w:hAnsi="Arial" w:cs="Arial"/>
          <w:color w:val="222222"/>
          <w:sz w:val="20"/>
          <w:szCs w:val="20"/>
        </w:rPr>
        <w:t>ed</w:t>
      </w:r>
      <w:r w:rsidR="00195553">
        <w:rPr>
          <w:rFonts w:ascii="Arial" w:hAnsi="Arial" w:cs="Arial"/>
          <w:color w:val="222222"/>
          <w:sz w:val="20"/>
          <w:szCs w:val="20"/>
        </w:rPr>
        <w:t xml:space="preserve"> the amended </w:t>
      </w:r>
      <w:r>
        <w:rPr>
          <w:rFonts w:ascii="Arial" w:hAnsi="Arial" w:cs="Arial"/>
          <w:color w:val="222222"/>
          <w:sz w:val="20"/>
          <w:szCs w:val="20"/>
        </w:rPr>
        <w:t>motion. Burak – Aye, Hadenfeldt – Aye, Egge – Aye, Podmore – Aye, Dobson - Aye</w:t>
      </w:r>
      <w:r w:rsidR="00195553">
        <w:rPr>
          <w:rFonts w:ascii="Arial" w:hAnsi="Arial" w:cs="Arial"/>
          <w:color w:val="222222"/>
          <w:sz w:val="20"/>
          <w:szCs w:val="20"/>
        </w:rPr>
        <w:t xml:space="preserve">. All in favor, none opposed. </w:t>
      </w:r>
      <w:r>
        <w:rPr>
          <w:rFonts w:ascii="Arial" w:hAnsi="Arial" w:cs="Arial"/>
          <w:color w:val="222222"/>
          <w:sz w:val="20"/>
          <w:szCs w:val="20"/>
        </w:rPr>
        <w:t xml:space="preserve">The motion passed unanimously. Burak will send the email. </w:t>
      </w:r>
    </w:p>
    <w:p w14:paraId="574BA0C7" w14:textId="77777777" w:rsidR="00195553" w:rsidRPr="009F66FD" w:rsidRDefault="00195553" w:rsidP="009F66FD">
      <w:pPr>
        <w:pStyle w:val="NormalWeb"/>
        <w:shd w:val="clear" w:color="auto" w:fill="FFFFFF"/>
        <w:spacing w:before="0" w:beforeAutospacing="0" w:after="0" w:afterAutospacing="0"/>
        <w:ind w:left="945"/>
        <w:rPr>
          <w:rFonts w:ascii="Arial" w:hAnsi="Arial" w:cs="Arial"/>
          <w:color w:val="222222"/>
          <w:sz w:val="20"/>
          <w:szCs w:val="20"/>
        </w:rPr>
      </w:pPr>
    </w:p>
    <w:p w14:paraId="54183C59" w14:textId="0C931F17" w:rsidR="00ED125A" w:rsidRDefault="00ED125A" w:rsidP="00B23857">
      <w:pPr>
        <w:pStyle w:val="NormalWeb"/>
        <w:numPr>
          <w:ilvl w:val="0"/>
          <w:numId w:val="46"/>
        </w:numPr>
        <w:shd w:val="clear" w:color="auto" w:fill="FFFFFF"/>
        <w:spacing w:before="0" w:beforeAutospacing="0" w:after="0" w:afterAutospacing="0"/>
        <w:ind w:left="945"/>
        <w:rPr>
          <w:rFonts w:ascii="Arial" w:hAnsi="Arial" w:cs="Arial"/>
          <w:b/>
          <w:bCs/>
          <w:color w:val="222222"/>
          <w:sz w:val="20"/>
          <w:szCs w:val="20"/>
        </w:rPr>
      </w:pPr>
      <w:r w:rsidRPr="00ED125A">
        <w:rPr>
          <w:rFonts w:ascii="Arial" w:hAnsi="Arial" w:cs="Arial"/>
          <w:b/>
          <w:bCs/>
          <w:color w:val="222222"/>
          <w:sz w:val="20"/>
          <w:szCs w:val="20"/>
        </w:rPr>
        <w:t>Items for next agenda</w:t>
      </w:r>
      <w:r w:rsidR="004231C1">
        <w:rPr>
          <w:rFonts w:ascii="Arial" w:hAnsi="Arial" w:cs="Arial"/>
          <w:b/>
          <w:bCs/>
          <w:color w:val="222222"/>
          <w:sz w:val="20"/>
          <w:szCs w:val="20"/>
        </w:rPr>
        <w:t xml:space="preserve"> (March Meeting)</w:t>
      </w:r>
    </w:p>
    <w:p w14:paraId="1A41FC7F" w14:textId="23545C6C" w:rsidR="004231C1" w:rsidRPr="004231C1" w:rsidRDefault="004231C1" w:rsidP="00195553">
      <w:pPr>
        <w:pStyle w:val="NormalWeb"/>
        <w:shd w:val="clear" w:color="auto" w:fill="FFFFFF"/>
        <w:spacing w:before="0" w:beforeAutospacing="0" w:after="0" w:afterAutospacing="0"/>
        <w:ind w:left="945"/>
        <w:rPr>
          <w:rFonts w:ascii="Arial" w:hAnsi="Arial" w:cs="Arial"/>
          <w:color w:val="222222"/>
          <w:sz w:val="20"/>
          <w:szCs w:val="20"/>
        </w:rPr>
      </w:pPr>
      <w:r w:rsidRPr="004231C1">
        <w:rPr>
          <w:rFonts w:ascii="Arial" w:hAnsi="Arial" w:cs="Arial"/>
          <w:color w:val="222222"/>
          <w:sz w:val="20"/>
          <w:szCs w:val="20"/>
        </w:rPr>
        <w:t>Roll Call</w:t>
      </w:r>
    </w:p>
    <w:p w14:paraId="766A6F27" w14:textId="315BC6E3" w:rsidR="004231C1" w:rsidRPr="004231C1" w:rsidRDefault="004231C1" w:rsidP="00195553">
      <w:pPr>
        <w:pStyle w:val="NormalWeb"/>
        <w:shd w:val="clear" w:color="auto" w:fill="FFFFFF"/>
        <w:spacing w:before="0" w:beforeAutospacing="0" w:after="0" w:afterAutospacing="0"/>
        <w:ind w:left="945"/>
        <w:rPr>
          <w:rFonts w:ascii="Arial" w:hAnsi="Arial" w:cs="Arial"/>
          <w:color w:val="222222"/>
          <w:sz w:val="20"/>
          <w:szCs w:val="20"/>
        </w:rPr>
      </w:pPr>
      <w:r w:rsidRPr="004231C1">
        <w:rPr>
          <w:rFonts w:ascii="Arial" w:hAnsi="Arial" w:cs="Arial"/>
          <w:color w:val="222222"/>
          <w:sz w:val="20"/>
          <w:szCs w:val="20"/>
        </w:rPr>
        <w:t>Town Council Update</w:t>
      </w:r>
    </w:p>
    <w:p w14:paraId="28E9B06F" w14:textId="20DC5362" w:rsidR="004231C1" w:rsidRPr="004231C1" w:rsidRDefault="004231C1" w:rsidP="00195553">
      <w:pPr>
        <w:pStyle w:val="NormalWeb"/>
        <w:shd w:val="clear" w:color="auto" w:fill="FFFFFF"/>
        <w:spacing w:before="0" w:beforeAutospacing="0" w:after="0" w:afterAutospacing="0"/>
        <w:ind w:left="945"/>
        <w:rPr>
          <w:rFonts w:ascii="Arial" w:hAnsi="Arial" w:cs="Arial"/>
          <w:color w:val="222222"/>
          <w:sz w:val="20"/>
          <w:szCs w:val="20"/>
        </w:rPr>
      </w:pPr>
      <w:r w:rsidRPr="004231C1">
        <w:rPr>
          <w:rFonts w:ascii="Arial" w:hAnsi="Arial" w:cs="Arial"/>
          <w:color w:val="222222"/>
          <w:sz w:val="20"/>
          <w:szCs w:val="20"/>
        </w:rPr>
        <w:t>Land Use Clearance(s)</w:t>
      </w:r>
    </w:p>
    <w:p w14:paraId="4313BB43" w14:textId="75A37164" w:rsidR="00195553" w:rsidRPr="004231C1" w:rsidRDefault="00195553" w:rsidP="00195553">
      <w:pPr>
        <w:pStyle w:val="NormalWeb"/>
        <w:shd w:val="clear" w:color="auto" w:fill="FFFFFF"/>
        <w:spacing w:before="0" w:beforeAutospacing="0" w:after="0" w:afterAutospacing="0"/>
        <w:ind w:left="945"/>
        <w:rPr>
          <w:rFonts w:ascii="Arial" w:hAnsi="Arial" w:cs="Arial"/>
          <w:color w:val="222222"/>
          <w:sz w:val="20"/>
          <w:szCs w:val="20"/>
        </w:rPr>
      </w:pPr>
      <w:r w:rsidRPr="004231C1">
        <w:rPr>
          <w:rFonts w:ascii="Arial" w:hAnsi="Arial" w:cs="Arial"/>
          <w:color w:val="222222"/>
          <w:sz w:val="20"/>
          <w:szCs w:val="20"/>
        </w:rPr>
        <w:t>2022 goals</w:t>
      </w:r>
    </w:p>
    <w:p w14:paraId="7654EA0B" w14:textId="6719C1A8" w:rsidR="00195553" w:rsidRPr="004231C1" w:rsidRDefault="00195553" w:rsidP="00195553">
      <w:pPr>
        <w:pStyle w:val="NormalWeb"/>
        <w:shd w:val="clear" w:color="auto" w:fill="FFFFFF"/>
        <w:spacing w:before="0" w:beforeAutospacing="0" w:after="0" w:afterAutospacing="0"/>
        <w:ind w:left="945"/>
        <w:rPr>
          <w:rFonts w:ascii="Arial" w:hAnsi="Arial" w:cs="Arial"/>
          <w:color w:val="222222"/>
          <w:sz w:val="20"/>
          <w:szCs w:val="20"/>
        </w:rPr>
      </w:pPr>
      <w:r w:rsidRPr="004231C1">
        <w:rPr>
          <w:rFonts w:ascii="Arial" w:hAnsi="Arial" w:cs="Arial"/>
          <w:color w:val="222222"/>
          <w:sz w:val="20"/>
          <w:szCs w:val="20"/>
        </w:rPr>
        <w:t xml:space="preserve">Review </w:t>
      </w:r>
      <w:r w:rsidR="004231C1" w:rsidRPr="004231C1">
        <w:rPr>
          <w:rFonts w:ascii="Arial" w:hAnsi="Arial" w:cs="Arial"/>
          <w:color w:val="222222"/>
          <w:sz w:val="20"/>
          <w:szCs w:val="20"/>
        </w:rPr>
        <w:t>Pu</w:t>
      </w:r>
      <w:r w:rsidRPr="004231C1">
        <w:rPr>
          <w:rFonts w:ascii="Arial" w:hAnsi="Arial" w:cs="Arial"/>
          <w:color w:val="222222"/>
          <w:sz w:val="20"/>
          <w:szCs w:val="20"/>
        </w:rPr>
        <w:t xml:space="preserve">blic </w:t>
      </w:r>
      <w:r w:rsidR="004231C1" w:rsidRPr="004231C1">
        <w:rPr>
          <w:rFonts w:ascii="Arial" w:hAnsi="Arial" w:cs="Arial"/>
          <w:color w:val="222222"/>
          <w:sz w:val="20"/>
          <w:szCs w:val="20"/>
        </w:rPr>
        <w:t>C</w:t>
      </w:r>
      <w:r w:rsidRPr="004231C1">
        <w:rPr>
          <w:rFonts w:ascii="Arial" w:hAnsi="Arial" w:cs="Arial"/>
          <w:color w:val="222222"/>
          <w:sz w:val="20"/>
          <w:szCs w:val="20"/>
        </w:rPr>
        <w:t>omment</w:t>
      </w:r>
    </w:p>
    <w:p w14:paraId="5EF96887" w14:textId="294DBE10" w:rsidR="00195553" w:rsidRPr="004231C1" w:rsidRDefault="00195553" w:rsidP="00195553">
      <w:pPr>
        <w:pStyle w:val="NormalWeb"/>
        <w:shd w:val="clear" w:color="auto" w:fill="FFFFFF"/>
        <w:spacing w:before="0" w:beforeAutospacing="0" w:after="0" w:afterAutospacing="0"/>
        <w:ind w:left="945"/>
        <w:rPr>
          <w:rFonts w:ascii="Arial" w:hAnsi="Arial" w:cs="Arial"/>
          <w:color w:val="222222"/>
          <w:sz w:val="20"/>
          <w:szCs w:val="20"/>
        </w:rPr>
      </w:pPr>
      <w:r w:rsidRPr="004231C1">
        <w:rPr>
          <w:rFonts w:ascii="Arial" w:hAnsi="Arial" w:cs="Arial"/>
          <w:color w:val="222222"/>
          <w:sz w:val="20"/>
          <w:szCs w:val="20"/>
        </w:rPr>
        <w:t xml:space="preserve">Edits </w:t>
      </w:r>
      <w:r w:rsidR="004231C1" w:rsidRPr="004231C1">
        <w:rPr>
          <w:rFonts w:ascii="Arial" w:hAnsi="Arial" w:cs="Arial"/>
          <w:color w:val="222222"/>
          <w:sz w:val="20"/>
          <w:szCs w:val="20"/>
        </w:rPr>
        <w:t>on Zoning Ordinance</w:t>
      </w:r>
    </w:p>
    <w:p w14:paraId="66A25269" w14:textId="71BF633C" w:rsidR="00195553" w:rsidRDefault="00195553" w:rsidP="00195553">
      <w:pPr>
        <w:pStyle w:val="NormalWeb"/>
        <w:shd w:val="clear" w:color="auto" w:fill="FFFFFF"/>
        <w:spacing w:before="0" w:beforeAutospacing="0" w:after="0" w:afterAutospacing="0"/>
        <w:ind w:left="945"/>
        <w:rPr>
          <w:rFonts w:ascii="Arial" w:hAnsi="Arial" w:cs="Arial"/>
          <w:color w:val="222222"/>
          <w:sz w:val="20"/>
          <w:szCs w:val="20"/>
        </w:rPr>
      </w:pPr>
      <w:r w:rsidRPr="004231C1">
        <w:rPr>
          <w:rFonts w:ascii="Arial" w:hAnsi="Arial" w:cs="Arial"/>
          <w:color w:val="222222"/>
          <w:sz w:val="20"/>
          <w:szCs w:val="20"/>
        </w:rPr>
        <w:t xml:space="preserve">Vote on </w:t>
      </w:r>
      <w:r w:rsidR="004231C1" w:rsidRPr="004231C1">
        <w:rPr>
          <w:rFonts w:ascii="Arial" w:hAnsi="Arial" w:cs="Arial"/>
          <w:color w:val="222222"/>
          <w:sz w:val="20"/>
          <w:szCs w:val="20"/>
        </w:rPr>
        <w:t>Amendments</w:t>
      </w:r>
    </w:p>
    <w:p w14:paraId="564EDF6B" w14:textId="59F65851" w:rsidR="004231C1" w:rsidRPr="004231C1" w:rsidRDefault="004231C1" w:rsidP="00195553">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Other</w:t>
      </w:r>
    </w:p>
    <w:p w14:paraId="11F22B09" w14:textId="77777777" w:rsidR="00195553" w:rsidRPr="00ED125A" w:rsidRDefault="00195553" w:rsidP="00195553">
      <w:pPr>
        <w:pStyle w:val="NormalWeb"/>
        <w:shd w:val="clear" w:color="auto" w:fill="FFFFFF"/>
        <w:spacing w:before="0" w:beforeAutospacing="0" w:after="0" w:afterAutospacing="0"/>
        <w:ind w:left="945"/>
        <w:rPr>
          <w:rFonts w:ascii="Arial" w:hAnsi="Arial" w:cs="Arial"/>
          <w:b/>
          <w:bCs/>
          <w:color w:val="222222"/>
          <w:sz w:val="20"/>
          <w:szCs w:val="20"/>
        </w:rPr>
      </w:pPr>
    </w:p>
    <w:p w14:paraId="40CFFF3E" w14:textId="311C3844" w:rsidR="00ED125A" w:rsidRDefault="00ED125A" w:rsidP="00B23857">
      <w:pPr>
        <w:pStyle w:val="NormalWeb"/>
        <w:numPr>
          <w:ilvl w:val="0"/>
          <w:numId w:val="46"/>
        </w:numPr>
        <w:shd w:val="clear" w:color="auto" w:fill="FFFFFF"/>
        <w:spacing w:before="0" w:beforeAutospacing="0" w:after="0" w:afterAutospacing="0"/>
        <w:ind w:left="945"/>
        <w:rPr>
          <w:rFonts w:ascii="Arial" w:hAnsi="Arial" w:cs="Arial"/>
          <w:b/>
          <w:bCs/>
          <w:color w:val="222222"/>
          <w:sz w:val="20"/>
          <w:szCs w:val="20"/>
        </w:rPr>
      </w:pPr>
      <w:r w:rsidRPr="00ED125A">
        <w:rPr>
          <w:rFonts w:ascii="Arial" w:hAnsi="Arial" w:cs="Arial"/>
          <w:b/>
          <w:bCs/>
          <w:color w:val="222222"/>
          <w:sz w:val="20"/>
          <w:szCs w:val="20"/>
        </w:rPr>
        <w:lastRenderedPageBreak/>
        <w:t>Other</w:t>
      </w:r>
      <w:r w:rsidR="00195553">
        <w:rPr>
          <w:rFonts w:ascii="Arial" w:hAnsi="Arial" w:cs="Arial"/>
          <w:b/>
          <w:bCs/>
          <w:color w:val="222222"/>
          <w:sz w:val="20"/>
          <w:szCs w:val="20"/>
        </w:rPr>
        <w:t xml:space="preserve">: </w:t>
      </w:r>
    </w:p>
    <w:p w14:paraId="22A74E17" w14:textId="3355F27E" w:rsidR="00FA2F27" w:rsidRDefault="00FA2F27" w:rsidP="00FA2F27">
      <w:pPr>
        <w:pStyle w:val="NormalWeb"/>
        <w:shd w:val="clear" w:color="auto" w:fill="FFFFFF"/>
        <w:spacing w:before="0" w:beforeAutospacing="0" w:after="0" w:afterAutospacing="0"/>
        <w:ind w:left="945"/>
        <w:rPr>
          <w:rFonts w:ascii="Arial" w:hAnsi="Arial" w:cs="Arial"/>
          <w:color w:val="222222"/>
          <w:sz w:val="20"/>
          <w:szCs w:val="20"/>
        </w:rPr>
      </w:pPr>
      <w:r w:rsidRPr="00C317FA">
        <w:rPr>
          <w:rFonts w:ascii="Arial" w:hAnsi="Arial" w:cs="Arial"/>
          <w:color w:val="222222"/>
          <w:sz w:val="20"/>
          <w:szCs w:val="20"/>
        </w:rPr>
        <w:t xml:space="preserve">Podmore </w:t>
      </w:r>
      <w:r w:rsidR="00C317FA" w:rsidRPr="00C317FA">
        <w:rPr>
          <w:rFonts w:ascii="Arial" w:hAnsi="Arial" w:cs="Arial"/>
          <w:color w:val="222222"/>
          <w:sz w:val="20"/>
          <w:szCs w:val="20"/>
        </w:rPr>
        <w:t xml:space="preserve">noted that </w:t>
      </w:r>
      <w:r w:rsidRPr="00C317FA">
        <w:rPr>
          <w:rFonts w:ascii="Arial" w:hAnsi="Arial" w:cs="Arial"/>
          <w:color w:val="222222"/>
          <w:sz w:val="20"/>
          <w:szCs w:val="20"/>
        </w:rPr>
        <w:t xml:space="preserve">typically </w:t>
      </w:r>
      <w:r w:rsidR="00C317FA" w:rsidRPr="00C317FA">
        <w:rPr>
          <w:rFonts w:ascii="Arial" w:hAnsi="Arial" w:cs="Arial"/>
          <w:color w:val="222222"/>
          <w:sz w:val="20"/>
          <w:szCs w:val="20"/>
        </w:rPr>
        <w:t>ordinance</w:t>
      </w:r>
      <w:r w:rsidR="00C317FA">
        <w:rPr>
          <w:rFonts w:ascii="Arial" w:hAnsi="Arial" w:cs="Arial"/>
          <w:color w:val="222222"/>
          <w:sz w:val="20"/>
          <w:szCs w:val="20"/>
        </w:rPr>
        <w:t>s</w:t>
      </w:r>
      <w:r w:rsidR="00C317FA" w:rsidRPr="00C317FA">
        <w:rPr>
          <w:rFonts w:ascii="Arial" w:hAnsi="Arial" w:cs="Arial"/>
          <w:color w:val="222222"/>
          <w:sz w:val="20"/>
          <w:szCs w:val="20"/>
        </w:rPr>
        <w:t xml:space="preserve"> are sent to the town’s lawyer for review</w:t>
      </w:r>
      <w:r w:rsidR="005C5AEB">
        <w:rPr>
          <w:rFonts w:ascii="Arial" w:hAnsi="Arial" w:cs="Arial"/>
          <w:color w:val="222222"/>
          <w:sz w:val="20"/>
          <w:szCs w:val="20"/>
        </w:rPr>
        <w:t>,</w:t>
      </w:r>
      <w:r w:rsidR="00C317FA" w:rsidRPr="00C317FA">
        <w:rPr>
          <w:rFonts w:ascii="Arial" w:hAnsi="Arial" w:cs="Arial"/>
          <w:color w:val="222222"/>
          <w:sz w:val="20"/>
          <w:szCs w:val="20"/>
        </w:rPr>
        <w:t xml:space="preserve"> and asked when the Zoning Ordinance should be sent. It was determined that it would be appropriate to send after the </w:t>
      </w:r>
      <w:r w:rsidR="005C5AEB">
        <w:rPr>
          <w:rFonts w:ascii="Arial" w:hAnsi="Arial" w:cs="Arial"/>
          <w:color w:val="222222"/>
          <w:sz w:val="20"/>
          <w:szCs w:val="20"/>
        </w:rPr>
        <w:t>suggested amendments</w:t>
      </w:r>
      <w:r w:rsidR="00C317FA" w:rsidRPr="00C317FA">
        <w:rPr>
          <w:rFonts w:ascii="Arial" w:hAnsi="Arial" w:cs="Arial"/>
          <w:color w:val="222222"/>
          <w:sz w:val="20"/>
          <w:szCs w:val="20"/>
        </w:rPr>
        <w:t xml:space="preserve"> are </w:t>
      </w:r>
      <w:r w:rsidR="005C5AEB">
        <w:rPr>
          <w:rFonts w:ascii="Arial" w:hAnsi="Arial" w:cs="Arial"/>
          <w:color w:val="222222"/>
          <w:sz w:val="20"/>
          <w:szCs w:val="20"/>
        </w:rPr>
        <w:t xml:space="preserve">made </w:t>
      </w:r>
      <w:r w:rsidR="00C317FA" w:rsidRPr="00C317FA">
        <w:rPr>
          <w:rFonts w:ascii="Arial" w:hAnsi="Arial" w:cs="Arial"/>
          <w:color w:val="222222"/>
          <w:sz w:val="20"/>
          <w:szCs w:val="20"/>
        </w:rPr>
        <w:t xml:space="preserve">and the ordinance is ready to send to Town Council. </w:t>
      </w:r>
      <w:r w:rsidRPr="00C317FA">
        <w:rPr>
          <w:rFonts w:ascii="Arial" w:hAnsi="Arial" w:cs="Arial"/>
          <w:color w:val="222222"/>
          <w:sz w:val="20"/>
          <w:szCs w:val="20"/>
        </w:rPr>
        <w:t xml:space="preserve"> </w:t>
      </w:r>
    </w:p>
    <w:p w14:paraId="03448D0A" w14:textId="77E3741F" w:rsidR="005C5AEB" w:rsidRDefault="005C5AEB" w:rsidP="00FA2F27">
      <w:pPr>
        <w:pStyle w:val="NormalWeb"/>
        <w:shd w:val="clear" w:color="auto" w:fill="FFFFFF"/>
        <w:spacing w:before="0" w:beforeAutospacing="0" w:after="0" w:afterAutospacing="0"/>
        <w:ind w:left="945"/>
        <w:rPr>
          <w:rFonts w:ascii="Arial" w:hAnsi="Arial" w:cs="Arial"/>
          <w:color w:val="222222"/>
          <w:sz w:val="20"/>
          <w:szCs w:val="20"/>
        </w:rPr>
      </w:pPr>
    </w:p>
    <w:p w14:paraId="6BEAD201" w14:textId="1176448A" w:rsidR="005C5AEB" w:rsidRPr="00C317FA" w:rsidRDefault="005C5AEB" w:rsidP="00FA2F27">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Dobson made the motion to adjourn the meeting, and Hadenfeldt seconded the motion. Burak – Aye, Dobson – Aye, Egge – Aye, Podmore – Aye, Hadenfeldt – Aye. All in favor, none opposed. Meeting adjourned at 7:02pm. </w:t>
      </w:r>
    </w:p>
    <w:p w14:paraId="059CD708" w14:textId="6CF20A12" w:rsidR="00FA2F27" w:rsidRDefault="00FA2F27" w:rsidP="00FA2F27">
      <w:pPr>
        <w:pStyle w:val="NormalWeb"/>
        <w:shd w:val="clear" w:color="auto" w:fill="FFFFFF"/>
        <w:spacing w:before="0" w:beforeAutospacing="0" w:after="0" w:afterAutospacing="0"/>
        <w:ind w:left="945"/>
        <w:rPr>
          <w:rFonts w:ascii="Arial" w:hAnsi="Arial" w:cs="Arial"/>
          <w:b/>
          <w:bCs/>
          <w:color w:val="222222"/>
          <w:sz w:val="20"/>
          <w:szCs w:val="20"/>
        </w:rPr>
      </w:pPr>
    </w:p>
    <w:p w14:paraId="1BB14527" w14:textId="306C2721" w:rsidR="00AC374C" w:rsidRDefault="00AC374C" w:rsidP="00B23857">
      <w:pPr>
        <w:pStyle w:val="NormalWeb"/>
        <w:spacing w:before="0" w:beforeAutospacing="0" w:after="0" w:afterAutospacing="0"/>
        <w:rPr>
          <w:rFonts w:ascii="Arial" w:hAnsi="Arial" w:cs="Arial"/>
          <w:color w:val="222222"/>
          <w:sz w:val="20"/>
          <w:szCs w:val="20"/>
        </w:rPr>
      </w:pPr>
    </w:p>
    <w:sectPr w:rsidR="00AC37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29E37" w14:textId="77777777" w:rsidR="00774DC3" w:rsidRDefault="00774DC3" w:rsidP="00444730">
      <w:pPr>
        <w:spacing w:after="0" w:line="240" w:lineRule="auto"/>
      </w:pPr>
      <w:r>
        <w:separator/>
      </w:r>
    </w:p>
  </w:endnote>
  <w:endnote w:type="continuationSeparator" w:id="0">
    <w:p w14:paraId="18EBFB8E" w14:textId="77777777" w:rsidR="00774DC3" w:rsidRDefault="00774DC3" w:rsidP="00444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16A5E" w14:textId="77777777" w:rsidR="00774DC3" w:rsidRDefault="00774DC3" w:rsidP="00444730">
      <w:pPr>
        <w:spacing w:after="0" w:line="240" w:lineRule="auto"/>
      </w:pPr>
      <w:r>
        <w:separator/>
      </w:r>
    </w:p>
  </w:footnote>
  <w:footnote w:type="continuationSeparator" w:id="0">
    <w:p w14:paraId="1C32114F" w14:textId="77777777" w:rsidR="00774DC3" w:rsidRDefault="00774DC3" w:rsidP="004447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2C58"/>
    <w:multiLevelType w:val="hybridMultilevel"/>
    <w:tmpl w:val="D25EF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974B3"/>
    <w:multiLevelType w:val="multilevel"/>
    <w:tmpl w:val="7E24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7575E"/>
    <w:multiLevelType w:val="multilevel"/>
    <w:tmpl w:val="01F69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CF0EBB"/>
    <w:multiLevelType w:val="multilevel"/>
    <w:tmpl w:val="80F0D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3F5B8E"/>
    <w:multiLevelType w:val="multilevel"/>
    <w:tmpl w:val="1FBE3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AB5C08"/>
    <w:multiLevelType w:val="multilevel"/>
    <w:tmpl w:val="F4283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B33EB5"/>
    <w:multiLevelType w:val="hybridMultilevel"/>
    <w:tmpl w:val="E46478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AE1F40"/>
    <w:multiLevelType w:val="multilevel"/>
    <w:tmpl w:val="260CE076"/>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ED1A8B"/>
    <w:multiLevelType w:val="multilevel"/>
    <w:tmpl w:val="B826219C"/>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D15F4D"/>
    <w:multiLevelType w:val="hybridMultilevel"/>
    <w:tmpl w:val="8C4E33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4" w15:restartNumberingAfterBreak="0">
    <w:nsid w:val="36650E7B"/>
    <w:multiLevelType w:val="hybridMultilevel"/>
    <w:tmpl w:val="8CCCF4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6E94530"/>
    <w:multiLevelType w:val="multilevel"/>
    <w:tmpl w:val="1B5E2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816C48"/>
    <w:multiLevelType w:val="multilevel"/>
    <w:tmpl w:val="97006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052D67"/>
    <w:multiLevelType w:val="multilevel"/>
    <w:tmpl w:val="29D42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F170E7"/>
    <w:multiLevelType w:val="multilevel"/>
    <w:tmpl w:val="2A14B44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5039EF"/>
    <w:multiLevelType w:val="multilevel"/>
    <w:tmpl w:val="6FFA4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5E3612"/>
    <w:multiLevelType w:val="hybridMultilevel"/>
    <w:tmpl w:val="DDC6727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8F865B7"/>
    <w:multiLevelType w:val="multilevel"/>
    <w:tmpl w:val="EDEC1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02B0CF4"/>
    <w:multiLevelType w:val="hybridMultilevel"/>
    <w:tmpl w:val="AE2C75E6"/>
    <w:lvl w:ilvl="0" w:tplc="E9E6AFA4">
      <w:start w:val="5"/>
      <w:numFmt w:val="bullet"/>
      <w:lvlText w:val="-"/>
      <w:lvlJc w:val="left"/>
      <w:pPr>
        <w:ind w:left="1305" w:hanging="360"/>
      </w:pPr>
      <w:rPr>
        <w:rFonts w:ascii="Arial" w:eastAsia="Times New Roman" w:hAnsi="Arial" w:cs="Aria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6" w15:restartNumberingAfterBreak="0">
    <w:nsid w:val="608E781F"/>
    <w:multiLevelType w:val="hybridMultilevel"/>
    <w:tmpl w:val="42286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DE2F4B"/>
    <w:multiLevelType w:val="hybridMultilevel"/>
    <w:tmpl w:val="2392F29C"/>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8" w15:restartNumberingAfterBreak="0">
    <w:nsid w:val="6DE4248C"/>
    <w:multiLevelType w:val="multilevel"/>
    <w:tmpl w:val="6C9E5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26C7503"/>
    <w:multiLevelType w:val="multilevel"/>
    <w:tmpl w:val="76FAD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55A4E97"/>
    <w:multiLevelType w:val="multilevel"/>
    <w:tmpl w:val="6BC4D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275BA5"/>
    <w:multiLevelType w:val="multilevel"/>
    <w:tmpl w:val="1A942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8E53B7E"/>
    <w:multiLevelType w:val="hybridMultilevel"/>
    <w:tmpl w:val="266EB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B60FCA"/>
    <w:multiLevelType w:val="multilevel"/>
    <w:tmpl w:val="D7349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E8390E"/>
    <w:multiLevelType w:val="hybridMultilevel"/>
    <w:tmpl w:val="5D98F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3"/>
  </w:num>
  <w:num w:numId="3">
    <w:abstractNumId w:val="36"/>
  </w:num>
  <w:num w:numId="4">
    <w:abstractNumId w:val="13"/>
  </w:num>
  <w:num w:numId="5">
    <w:abstractNumId w:val="20"/>
  </w:num>
  <w:num w:numId="6">
    <w:abstractNumId w:val="9"/>
  </w:num>
  <w:num w:numId="7">
    <w:abstractNumId w:val="15"/>
  </w:num>
  <w:num w:numId="8">
    <w:abstractNumId w:val="31"/>
  </w:num>
  <w:num w:numId="9">
    <w:abstractNumId w:val="22"/>
  </w:num>
  <w:num w:numId="10">
    <w:abstractNumId w:val="4"/>
  </w:num>
  <w:num w:numId="11">
    <w:abstractNumId w:val="7"/>
  </w:num>
  <w:num w:numId="12">
    <w:abstractNumId w:val="17"/>
  </w:num>
  <w:num w:numId="13">
    <w:abstractNumId w:val="28"/>
  </w:num>
  <w:num w:numId="14">
    <w:abstractNumId w:val="25"/>
  </w:num>
  <w:num w:numId="15">
    <w:abstractNumId w:val="27"/>
  </w:num>
  <w:num w:numId="16">
    <w:abstractNumId w:val="11"/>
  </w:num>
  <w:num w:numId="17">
    <w:abstractNumId w:val="21"/>
  </w:num>
  <w:num w:numId="18">
    <w:abstractNumId w:val="3"/>
  </w:num>
  <w:num w:numId="19">
    <w:abstractNumId w:val="34"/>
  </w:num>
  <w:num w:numId="20">
    <w:abstractNumId w:val="0"/>
  </w:num>
  <w:num w:numId="21">
    <w:abstractNumId w:val="14"/>
  </w:num>
  <w:num w:numId="22">
    <w:abstractNumId w:val="12"/>
  </w:num>
  <w:num w:numId="23">
    <w:abstractNumId w:val="37"/>
  </w:num>
  <w:num w:numId="24">
    <w:abstractNumId w:val="8"/>
  </w:num>
  <w:num w:numId="25">
    <w:abstractNumId w:val="23"/>
  </w:num>
  <w:num w:numId="26">
    <w:abstractNumId w:val="30"/>
  </w:num>
  <w:num w:numId="27">
    <w:abstractNumId w:val="5"/>
  </w:num>
  <w:num w:numId="28">
    <w:abstractNumId w:val="19"/>
    <w:lvlOverride w:ilvl="0">
      <w:lvl w:ilvl="0">
        <w:numFmt w:val="decimal"/>
        <w:lvlText w:val="%1."/>
        <w:lvlJc w:val="left"/>
      </w:lvl>
    </w:lvlOverride>
  </w:num>
  <w:num w:numId="29">
    <w:abstractNumId w:val="19"/>
    <w:lvlOverride w:ilvl="0">
      <w:lvl w:ilvl="0">
        <w:numFmt w:val="decimal"/>
        <w:lvlText w:val="%1."/>
        <w:lvlJc w:val="left"/>
      </w:lvl>
    </w:lvlOverride>
  </w:num>
  <w:num w:numId="30">
    <w:abstractNumId w:val="19"/>
    <w:lvlOverride w:ilvl="0">
      <w:lvl w:ilvl="0">
        <w:numFmt w:val="decimal"/>
        <w:lvlText w:val="%1."/>
        <w:lvlJc w:val="left"/>
      </w:lvl>
    </w:lvlOverride>
  </w:num>
  <w:num w:numId="31">
    <w:abstractNumId w:val="19"/>
    <w:lvlOverride w:ilvl="0">
      <w:lvl w:ilvl="0">
        <w:numFmt w:val="decimal"/>
        <w:lvlText w:val="%1."/>
        <w:lvlJc w:val="left"/>
      </w:lvl>
    </w:lvlOverride>
  </w:num>
  <w:num w:numId="32">
    <w:abstractNumId w:val="19"/>
    <w:lvlOverride w:ilvl="0">
      <w:lvl w:ilvl="0">
        <w:numFmt w:val="decimal"/>
        <w:lvlText w:val="%1."/>
        <w:lvlJc w:val="left"/>
      </w:lvl>
    </w:lvlOverride>
  </w:num>
  <w:num w:numId="33">
    <w:abstractNumId w:val="19"/>
    <w:lvlOverride w:ilvl="0">
      <w:lvl w:ilvl="0">
        <w:numFmt w:val="decimal"/>
        <w:lvlText w:val="%1."/>
        <w:lvlJc w:val="left"/>
      </w:lvl>
    </w:lvlOverride>
  </w:num>
  <w:num w:numId="34">
    <w:abstractNumId w:val="19"/>
    <w:lvlOverride w:ilvl="0">
      <w:lvl w:ilvl="0">
        <w:numFmt w:val="decimal"/>
        <w:lvlText w:val="%1."/>
        <w:lvlJc w:val="left"/>
      </w:lvl>
    </w:lvlOverride>
  </w:num>
  <w:num w:numId="35">
    <w:abstractNumId w:val="19"/>
    <w:lvlOverride w:ilvl="0">
      <w:lvl w:ilvl="0">
        <w:numFmt w:val="decimal"/>
        <w:lvlText w:val="%1."/>
        <w:lvlJc w:val="left"/>
      </w:lvl>
    </w:lvlOverride>
  </w:num>
  <w:num w:numId="36">
    <w:abstractNumId w:val="19"/>
    <w:lvlOverride w:ilvl="0">
      <w:lvl w:ilvl="0">
        <w:numFmt w:val="decimal"/>
        <w:lvlText w:val="%1."/>
        <w:lvlJc w:val="left"/>
      </w:lvl>
    </w:lvlOverride>
  </w:num>
  <w:num w:numId="37">
    <w:abstractNumId w:val="18"/>
  </w:num>
  <w:num w:numId="38">
    <w:abstractNumId w:val="24"/>
  </w:num>
  <w:num w:numId="39">
    <w:abstractNumId w:val="1"/>
  </w:num>
  <w:num w:numId="40">
    <w:abstractNumId w:val="35"/>
  </w:num>
  <w:num w:numId="41">
    <w:abstractNumId w:val="32"/>
  </w:num>
  <w:num w:numId="42">
    <w:abstractNumId w:val="10"/>
  </w:num>
  <w:num w:numId="43">
    <w:abstractNumId w:val="16"/>
  </w:num>
  <w:num w:numId="44">
    <w:abstractNumId w:val="26"/>
  </w:num>
  <w:num w:numId="45">
    <w:abstractNumId w:val="29"/>
  </w:num>
  <w:num w:numId="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05F3A"/>
    <w:rsid w:val="000135ED"/>
    <w:rsid w:val="0001415C"/>
    <w:rsid w:val="000167BC"/>
    <w:rsid w:val="0001735C"/>
    <w:rsid w:val="00022B65"/>
    <w:rsid w:val="00030014"/>
    <w:rsid w:val="00030D80"/>
    <w:rsid w:val="000320C7"/>
    <w:rsid w:val="00037413"/>
    <w:rsid w:val="000374F3"/>
    <w:rsid w:val="0004156B"/>
    <w:rsid w:val="000422D0"/>
    <w:rsid w:val="00042440"/>
    <w:rsid w:val="00043713"/>
    <w:rsid w:val="00043984"/>
    <w:rsid w:val="00046015"/>
    <w:rsid w:val="00052E6C"/>
    <w:rsid w:val="000542D1"/>
    <w:rsid w:val="00056007"/>
    <w:rsid w:val="00056272"/>
    <w:rsid w:val="00056BC2"/>
    <w:rsid w:val="00060A22"/>
    <w:rsid w:val="00062463"/>
    <w:rsid w:val="00062EF7"/>
    <w:rsid w:val="000660E5"/>
    <w:rsid w:val="00066123"/>
    <w:rsid w:val="000771D5"/>
    <w:rsid w:val="0008214D"/>
    <w:rsid w:val="00082B51"/>
    <w:rsid w:val="00084AD6"/>
    <w:rsid w:val="00086DEF"/>
    <w:rsid w:val="00092DD2"/>
    <w:rsid w:val="00094DC6"/>
    <w:rsid w:val="000A2497"/>
    <w:rsid w:val="000A2BA5"/>
    <w:rsid w:val="000A6943"/>
    <w:rsid w:val="000B2AC0"/>
    <w:rsid w:val="000C0F43"/>
    <w:rsid w:val="000C790B"/>
    <w:rsid w:val="000D60BD"/>
    <w:rsid w:val="000E5027"/>
    <w:rsid w:val="00110F7C"/>
    <w:rsid w:val="0011240A"/>
    <w:rsid w:val="001174C1"/>
    <w:rsid w:val="00117D59"/>
    <w:rsid w:val="0012070A"/>
    <w:rsid w:val="00127CD6"/>
    <w:rsid w:val="001306F9"/>
    <w:rsid w:val="00132603"/>
    <w:rsid w:val="0013781F"/>
    <w:rsid w:val="0014405C"/>
    <w:rsid w:val="001519DE"/>
    <w:rsid w:val="00152CB7"/>
    <w:rsid w:val="00156AD0"/>
    <w:rsid w:val="001607EA"/>
    <w:rsid w:val="0016136A"/>
    <w:rsid w:val="00163A7D"/>
    <w:rsid w:val="0016476C"/>
    <w:rsid w:val="00166335"/>
    <w:rsid w:val="00170A4A"/>
    <w:rsid w:val="0017574E"/>
    <w:rsid w:val="00193975"/>
    <w:rsid w:val="00195553"/>
    <w:rsid w:val="001A019D"/>
    <w:rsid w:val="001B1F57"/>
    <w:rsid w:val="001B42E8"/>
    <w:rsid w:val="001C0833"/>
    <w:rsid w:val="001C1ACA"/>
    <w:rsid w:val="001C20FA"/>
    <w:rsid w:val="001D1AFC"/>
    <w:rsid w:val="001D45A0"/>
    <w:rsid w:val="001E0687"/>
    <w:rsid w:val="001F1EB8"/>
    <w:rsid w:val="001F6123"/>
    <w:rsid w:val="00206359"/>
    <w:rsid w:val="002067C6"/>
    <w:rsid w:val="00216DA1"/>
    <w:rsid w:val="00221380"/>
    <w:rsid w:val="002246D7"/>
    <w:rsid w:val="00225448"/>
    <w:rsid w:val="002254FE"/>
    <w:rsid w:val="00232011"/>
    <w:rsid w:val="002337A6"/>
    <w:rsid w:val="00236712"/>
    <w:rsid w:val="002369EC"/>
    <w:rsid w:val="00237569"/>
    <w:rsid w:val="0024019A"/>
    <w:rsid w:val="00241BD9"/>
    <w:rsid w:val="00243A25"/>
    <w:rsid w:val="00244EDB"/>
    <w:rsid w:val="00245922"/>
    <w:rsid w:val="00246372"/>
    <w:rsid w:val="00252646"/>
    <w:rsid w:val="0026162C"/>
    <w:rsid w:val="0026543D"/>
    <w:rsid w:val="0026544F"/>
    <w:rsid w:val="00276BF2"/>
    <w:rsid w:val="0028107E"/>
    <w:rsid w:val="002820B5"/>
    <w:rsid w:val="00286553"/>
    <w:rsid w:val="002904B0"/>
    <w:rsid w:val="00296685"/>
    <w:rsid w:val="002A0F8E"/>
    <w:rsid w:val="002A48CB"/>
    <w:rsid w:val="002A5DE1"/>
    <w:rsid w:val="002A708F"/>
    <w:rsid w:val="002B0DD2"/>
    <w:rsid w:val="002B3617"/>
    <w:rsid w:val="002B66D2"/>
    <w:rsid w:val="002C1377"/>
    <w:rsid w:val="002E2A5F"/>
    <w:rsid w:val="002F043D"/>
    <w:rsid w:val="002F4FF3"/>
    <w:rsid w:val="002F62BA"/>
    <w:rsid w:val="00301782"/>
    <w:rsid w:val="00301D70"/>
    <w:rsid w:val="00302D1C"/>
    <w:rsid w:val="00316831"/>
    <w:rsid w:val="003259E1"/>
    <w:rsid w:val="0032675F"/>
    <w:rsid w:val="00326AFA"/>
    <w:rsid w:val="00332147"/>
    <w:rsid w:val="00334CDC"/>
    <w:rsid w:val="003379F8"/>
    <w:rsid w:val="00337FF4"/>
    <w:rsid w:val="00340EC7"/>
    <w:rsid w:val="003411C7"/>
    <w:rsid w:val="00341A02"/>
    <w:rsid w:val="003454C8"/>
    <w:rsid w:val="00354745"/>
    <w:rsid w:val="003557BC"/>
    <w:rsid w:val="00355C6C"/>
    <w:rsid w:val="00355F7E"/>
    <w:rsid w:val="00356929"/>
    <w:rsid w:val="00364D67"/>
    <w:rsid w:val="00366FEC"/>
    <w:rsid w:val="003707BB"/>
    <w:rsid w:val="00370C7C"/>
    <w:rsid w:val="00371883"/>
    <w:rsid w:val="00384820"/>
    <w:rsid w:val="003849FA"/>
    <w:rsid w:val="00384A51"/>
    <w:rsid w:val="003852D6"/>
    <w:rsid w:val="00385E6C"/>
    <w:rsid w:val="00387D3F"/>
    <w:rsid w:val="0039163F"/>
    <w:rsid w:val="00391ECB"/>
    <w:rsid w:val="003933A0"/>
    <w:rsid w:val="00394704"/>
    <w:rsid w:val="00396E49"/>
    <w:rsid w:val="00397D03"/>
    <w:rsid w:val="003A28AD"/>
    <w:rsid w:val="003A56DF"/>
    <w:rsid w:val="003A73C9"/>
    <w:rsid w:val="003B4EF4"/>
    <w:rsid w:val="003B5B36"/>
    <w:rsid w:val="003C39EB"/>
    <w:rsid w:val="003C45BE"/>
    <w:rsid w:val="003C780A"/>
    <w:rsid w:val="003D404C"/>
    <w:rsid w:val="003E2B99"/>
    <w:rsid w:val="003E524C"/>
    <w:rsid w:val="003F71DA"/>
    <w:rsid w:val="0040191A"/>
    <w:rsid w:val="0040359B"/>
    <w:rsid w:val="00412989"/>
    <w:rsid w:val="004231C1"/>
    <w:rsid w:val="004274F1"/>
    <w:rsid w:val="00427D01"/>
    <w:rsid w:val="00431E0F"/>
    <w:rsid w:val="004344D0"/>
    <w:rsid w:val="00441952"/>
    <w:rsid w:val="004435CC"/>
    <w:rsid w:val="00443B98"/>
    <w:rsid w:val="00444730"/>
    <w:rsid w:val="00446030"/>
    <w:rsid w:val="00451766"/>
    <w:rsid w:val="00456AF9"/>
    <w:rsid w:val="00457538"/>
    <w:rsid w:val="00462466"/>
    <w:rsid w:val="00471FB0"/>
    <w:rsid w:val="00472479"/>
    <w:rsid w:val="00475C5B"/>
    <w:rsid w:val="00480AF9"/>
    <w:rsid w:val="00483B33"/>
    <w:rsid w:val="00485CDE"/>
    <w:rsid w:val="00486CB8"/>
    <w:rsid w:val="00486DCD"/>
    <w:rsid w:val="00496478"/>
    <w:rsid w:val="004A6D3C"/>
    <w:rsid w:val="004B2D28"/>
    <w:rsid w:val="004B52AF"/>
    <w:rsid w:val="004B70C8"/>
    <w:rsid w:val="004B7897"/>
    <w:rsid w:val="004B7BA5"/>
    <w:rsid w:val="004C0994"/>
    <w:rsid w:val="004C1BD2"/>
    <w:rsid w:val="004D14A6"/>
    <w:rsid w:val="004D1C13"/>
    <w:rsid w:val="004D5EE1"/>
    <w:rsid w:val="004E1808"/>
    <w:rsid w:val="004E7BAB"/>
    <w:rsid w:val="00506B85"/>
    <w:rsid w:val="0051072E"/>
    <w:rsid w:val="005139F4"/>
    <w:rsid w:val="005141D6"/>
    <w:rsid w:val="00514516"/>
    <w:rsid w:val="00521A34"/>
    <w:rsid w:val="00522F9F"/>
    <w:rsid w:val="00525257"/>
    <w:rsid w:val="00530144"/>
    <w:rsid w:val="00537243"/>
    <w:rsid w:val="00540F9A"/>
    <w:rsid w:val="005412C2"/>
    <w:rsid w:val="00546E3C"/>
    <w:rsid w:val="00552FC3"/>
    <w:rsid w:val="00553CF3"/>
    <w:rsid w:val="0055746F"/>
    <w:rsid w:val="00562576"/>
    <w:rsid w:val="00565220"/>
    <w:rsid w:val="00570E0F"/>
    <w:rsid w:val="005711A1"/>
    <w:rsid w:val="005711ED"/>
    <w:rsid w:val="00571859"/>
    <w:rsid w:val="00573965"/>
    <w:rsid w:val="005747B8"/>
    <w:rsid w:val="00575792"/>
    <w:rsid w:val="005773B1"/>
    <w:rsid w:val="0058422D"/>
    <w:rsid w:val="00587F75"/>
    <w:rsid w:val="00590539"/>
    <w:rsid w:val="00591EC5"/>
    <w:rsid w:val="005924D5"/>
    <w:rsid w:val="005926D5"/>
    <w:rsid w:val="00592A93"/>
    <w:rsid w:val="0059339D"/>
    <w:rsid w:val="00593724"/>
    <w:rsid w:val="005A0E9A"/>
    <w:rsid w:val="005A2E5C"/>
    <w:rsid w:val="005A7C60"/>
    <w:rsid w:val="005B2B67"/>
    <w:rsid w:val="005B3498"/>
    <w:rsid w:val="005B540F"/>
    <w:rsid w:val="005B63EE"/>
    <w:rsid w:val="005C5AEB"/>
    <w:rsid w:val="005C730A"/>
    <w:rsid w:val="005C7C0B"/>
    <w:rsid w:val="005D0964"/>
    <w:rsid w:val="005D32A0"/>
    <w:rsid w:val="005D48F7"/>
    <w:rsid w:val="005D4C7D"/>
    <w:rsid w:val="005E1B78"/>
    <w:rsid w:val="005E21BB"/>
    <w:rsid w:val="005E3F47"/>
    <w:rsid w:val="005E67A2"/>
    <w:rsid w:val="005F40BF"/>
    <w:rsid w:val="005F5004"/>
    <w:rsid w:val="005F5255"/>
    <w:rsid w:val="005F7C2D"/>
    <w:rsid w:val="00601FCF"/>
    <w:rsid w:val="00602CB4"/>
    <w:rsid w:val="00606B23"/>
    <w:rsid w:val="0061394D"/>
    <w:rsid w:val="00617BBD"/>
    <w:rsid w:val="00621152"/>
    <w:rsid w:val="00622A1C"/>
    <w:rsid w:val="006245F6"/>
    <w:rsid w:val="00625C58"/>
    <w:rsid w:val="00632170"/>
    <w:rsid w:val="006334D8"/>
    <w:rsid w:val="0063596B"/>
    <w:rsid w:val="006412A4"/>
    <w:rsid w:val="00643760"/>
    <w:rsid w:val="00643DBE"/>
    <w:rsid w:val="006459A8"/>
    <w:rsid w:val="006508FC"/>
    <w:rsid w:val="00651EB9"/>
    <w:rsid w:val="006545AF"/>
    <w:rsid w:val="00657D2B"/>
    <w:rsid w:val="00665795"/>
    <w:rsid w:val="006658A6"/>
    <w:rsid w:val="00666E83"/>
    <w:rsid w:val="00670622"/>
    <w:rsid w:val="00671A0C"/>
    <w:rsid w:val="00672E39"/>
    <w:rsid w:val="00673811"/>
    <w:rsid w:val="00674CF2"/>
    <w:rsid w:val="00675682"/>
    <w:rsid w:val="00675E2D"/>
    <w:rsid w:val="00693A67"/>
    <w:rsid w:val="00697578"/>
    <w:rsid w:val="006A6D43"/>
    <w:rsid w:val="006B7E14"/>
    <w:rsid w:val="006C12FB"/>
    <w:rsid w:val="006C1A8C"/>
    <w:rsid w:val="006C6CD1"/>
    <w:rsid w:val="006D2155"/>
    <w:rsid w:val="006D3771"/>
    <w:rsid w:val="006D3AF4"/>
    <w:rsid w:val="006E09DC"/>
    <w:rsid w:val="006E17D4"/>
    <w:rsid w:val="0070096E"/>
    <w:rsid w:val="0071303E"/>
    <w:rsid w:val="00723961"/>
    <w:rsid w:val="0073327D"/>
    <w:rsid w:val="00733B8C"/>
    <w:rsid w:val="007362C8"/>
    <w:rsid w:val="00741274"/>
    <w:rsid w:val="007420EF"/>
    <w:rsid w:val="0074410B"/>
    <w:rsid w:val="00756178"/>
    <w:rsid w:val="00757158"/>
    <w:rsid w:val="00761187"/>
    <w:rsid w:val="007641EF"/>
    <w:rsid w:val="00764CA7"/>
    <w:rsid w:val="00772AB6"/>
    <w:rsid w:val="007735B2"/>
    <w:rsid w:val="00773B36"/>
    <w:rsid w:val="00774DC3"/>
    <w:rsid w:val="0077524F"/>
    <w:rsid w:val="00776A36"/>
    <w:rsid w:val="00780831"/>
    <w:rsid w:val="00780D2E"/>
    <w:rsid w:val="007849D7"/>
    <w:rsid w:val="00793C82"/>
    <w:rsid w:val="007A2BFC"/>
    <w:rsid w:val="007A2D81"/>
    <w:rsid w:val="007A4D36"/>
    <w:rsid w:val="007A6C43"/>
    <w:rsid w:val="007B4CC1"/>
    <w:rsid w:val="007B6EFD"/>
    <w:rsid w:val="007C1B91"/>
    <w:rsid w:val="007C2484"/>
    <w:rsid w:val="007C54EA"/>
    <w:rsid w:val="007C6284"/>
    <w:rsid w:val="007C63EC"/>
    <w:rsid w:val="007E3A54"/>
    <w:rsid w:val="007E6776"/>
    <w:rsid w:val="007F02B2"/>
    <w:rsid w:val="007F4B25"/>
    <w:rsid w:val="007F7DFC"/>
    <w:rsid w:val="00801FAE"/>
    <w:rsid w:val="00803656"/>
    <w:rsid w:val="00803897"/>
    <w:rsid w:val="00806FE1"/>
    <w:rsid w:val="00812094"/>
    <w:rsid w:val="00820C86"/>
    <w:rsid w:val="00831B47"/>
    <w:rsid w:val="00837405"/>
    <w:rsid w:val="008411E8"/>
    <w:rsid w:val="00844D2C"/>
    <w:rsid w:val="00845770"/>
    <w:rsid w:val="008520F5"/>
    <w:rsid w:val="00853A52"/>
    <w:rsid w:val="0085797C"/>
    <w:rsid w:val="00860D18"/>
    <w:rsid w:val="0087142A"/>
    <w:rsid w:val="008814B3"/>
    <w:rsid w:val="00881A29"/>
    <w:rsid w:val="00882AED"/>
    <w:rsid w:val="00883B2E"/>
    <w:rsid w:val="00883CEE"/>
    <w:rsid w:val="00886A4E"/>
    <w:rsid w:val="008910F7"/>
    <w:rsid w:val="00895D82"/>
    <w:rsid w:val="008A176B"/>
    <w:rsid w:val="008A37D6"/>
    <w:rsid w:val="008A4FC2"/>
    <w:rsid w:val="008A7062"/>
    <w:rsid w:val="008A79CC"/>
    <w:rsid w:val="008B2AE7"/>
    <w:rsid w:val="008B6508"/>
    <w:rsid w:val="008B6A25"/>
    <w:rsid w:val="008B6FA2"/>
    <w:rsid w:val="008C0B7A"/>
    <w:rsid w:val="008C0DFB"/>
    <w:rsid w:val="008C215C"/>
    <w:rsid w:val="008C2E65"/>
    <w:rsid w:val="008C2F1C"/>
    <w:rsid w:val="008C4E5E"/>
    <w:rsid w:val="008C6537"/>
    <w:rsid w:val="008C6577"/>
    <w:rsid w:val="008C6DDC"/>
    <w:rsid w:val="008C7532"/>
    <w:rsid w:val="008C7845"/>
    <w:rsid w:val="008D15CB"/>
    <w:rsid w:val="008D2860"/>
    <w:rsid w:val="008D549B"/>
    <w:rsid w:val="008D6B8F"/>
    <w:rsid w:val="008F0968"/>
    <w:rsid w:val="008F7AC0"/>
    <w:rsid w:val="009013E8"/>
    <w:rsid w:val="00901D0A"/>
    <w:rsid w:val="00920119"/>
    <w:rsid w:val="00926281"/>
    <w:rsid w:val="00927EA7"/>
    <w:rsid w:val="009448BA"/>
    <w:rsid w:val="00951813"/>
    <w:rsid w:val="00952487"/>
    <w:rsid w:val="0096212F"/>
    <w:rsid w:val="00963388"/>
    <w:rsid w:val="009638A7"/>
    <w:rsid w:val="00973F7B"/>
    <w:rsid w:val="0098723F"/>
    <w:rsid w:val="00992053"/>
    <w:rsid w:val="0099213B"/>
    <w:rsid w:val="00992D54"/>
    <w:rsid w:val="00993A0F"/>
    <w:rsid w:val="00994DCD"/>
    <w:rsid w:val="00996CD7"/>
    <w:rsid w:val="00996D52"/>
    <w:rsid w:val="00996E5F"/>
    <w:rsid w:val="00996FFD"/>
    <w:rsid w:val="009A2D6D"/>
    <w:rsid w:val="009B0007"/>
    <w:rsid w:val="009B1880"/>
    <w:rsid w:val="009B18BE"/>
    <w:rsid w:val="009C50B8"/>
    <w:rsid w:val="009C63B6"/>
    <w:rsid w:val="009C7374"/>
    <w:rsid w:val="009D12DA"/>
    <w:rsid w:val="009D2D61"/>
    <w:rsid w:val="009D5CEC"/>
    <w:rsid w:val="009D6277"/>
    <w:rsid w:val="009E1FEC"/>
    <w:rsid w:val="009F11F6"/>
    <w:rsid w:val="009F41AF"/>
    <w:rsid w:val="009F66FD"/>
    <w:rsid w:val="00A0602E"/>
    <w:rsid w:val="00A06E36"/>
    <w:rsid w:val="00A140CD"/>
    <w:rsid w:val="00A16561"/>
    <w:rsid w:val="00A17C59"/>
    <w:rsid w:val="00A25007"/>
    <w:rsid w:val="00A263AE"/>
    <w:rsid w:val="00A30B8C"/>
    <w:rsid w:val="00A34AD5"/>
    <w:rsid w:val="00A409D8"/>
    <w:rsid w:val="00A42C22"/>
    <w:rsid w:val="00A43C07"/>
    <w:rsid w:val="00A43E4F"/>
    <w:rsid w:val="00A47AC1"/>
    <w:rsid w:val="00A50420"/>
    <w:rsid w:val="00A52A94"/>
    <w:rsid w:val="00A65BC1"/>
    <w:rsid w:val="00A66C4C"/>
    <w:rsid w:val="00A67ADD"/>
    <w:rsid w:val="00A70767"/>
    <w:rsid w:val="00A7538A"/>
    <w:rsid w:val="00A76676"/>
    <w:rsid w:val="00A81D37"/>
    <w:rsid w:val="00A860CF"/>
    <w:rsid w:val="00A927EF"/>
    <w:rsid w:val="00A953CB"/>
    <w:rsid w:val="00AA385A"/>
    <w:rsid w:val="00AA7F59"/>
    <w:rsid w:val="00AB701A"/>
    <w:rsid w:val="00AC2EE4"/>
    <w:rsid w:val="00AC374C"/>
    <w:rsid w:val="00AD03DB"/>
    <w:rsid w:val="00AD31D0"/>
    <w:rsid w:val="00AD43F3"/>
    <w:rsid w:val="00AE1E41"/>
    <w:rsid w:val="00AE7CB0"/>
    <w:rsid w:val="00AF645F"/>
    <w:rsid w:val="00B01939"/>
    <w:rsid w:val="00B0715B"/>
    <w:rsid w:val="00B13EED"/>
    <w:rsid w:val="00B2123A"/>
    <w:rsid w:val="00B23857"/>
    <w:rsid w:val="00B30DB8"/>
    <w:rsid w:val="00B30F80"/>
    <w:rsid w:val="00B322B0"/>
    <w:rsid w:val="00B34B0C"/>
    <w:rsid w:val="00B35AA6"/>
    <w:rsid w:val="00B41309"/>
    <w:rsid w:val="00B43042"/>
    <w:rsid w:val="00B47A5F"/>
    <w:rsid w:val="00B538D8"/>
    <w:rsid w:val="00B567AB"/>
    <w:rsid w:val="00B60220"/>
    <w:rsid w:val="00B61DD9"/>
    <w:rsid w:val="00B6235F"/>
    <w:rsid w:val="00B64A11"/>
    <w:rsid w:val="00B67A74"/>
    <w:rsid w:val="00B73B35"/>
    <w:rsid w:val="00B826CF"/>
    <w:rsid w:val="00B83798"/>
    <w:rsid w:val="00B83D29"/>
    <w:rsid w:val="00B83EB9"/>
    <w:rsid w:val="00B8616B"/>
    <w:rsid w:val="00B871D0"/>
    <w:rsid w:val="00B92DF0"/>
    <w:rsid w:val="00B92F35"/>
    <w:rsid w:val="00B9303C"/>
    <w:rsid w:val="00B95B9F"/>
    <w:rsid w:val="00B97F27"/>
    <w:rsid w:val="00BA634D"/>
    <w:rsid w:val="00BB7473"/>
    <w:rsid w:val="00BC1ED2"/>
    <w:rsid w:val="00BC252C"/>
    <w:rsid w:val="00BC7236"/>
    <w:rsid w:val="00BC7C79"/>
    <w:rsid w:val="00BD021F"/>
    <w:rsid w:val="00BD11DC"/>
    <w:rsid w:val="00BD3067"/>
    <w:rsid w:val="00BE39BD"/>
    <w:rsid w:val="00BE3B09"/>
    <w:rsid w:val="00BE4B7F"/>
    <w:rsid w:val="00BE61A3"/>
    <w:rsid w:val="00BF10AC"/>
    <w:rsid w:val="00BF15DF"/>
    <w:rsid w:val="00C02E74"/>
    <w:rsid w:val="00C06420"/>
    <w:rsid w:val="00C06F1D"/>
    <w:rsid w:val="00C111EA"/>
    <w:rsid w:val="00C1361C"/>
    <w:rsid w:val="00C317FA"/>
    <w:rsid w:val="00C323A7"/>
    <w:rsid w:val="00C33EA9"/>
    <w:rsid w:val="00C35349"/>
    <w:rsid w:val="00C458A6"/>
    <w:rsid w:val="00C46796"/>
    <w:rsid w:val="00C475C6"/>
    <w:rsid w:val="00C55105"/>
    <w:rsid w:val="00C57A1E"/>
    <w:rsid w:val="00C70822"/>
    <w:rsid w:val="00C70AAF"/>
    <w:rsid w:val="00C70D23"/>
    <w:rsid w:val="00C75C6B"/>
    <w:rsid w:val="00C8169A"/>
    <w:rsid w:val="00C82027"/>
    <w:rsid w:val="00C8432B"/>
    <w:rsid w:val="00C87CB6"/>
    <w:rsid w:val="00C9488D"/>
    <w:rsid w:val="00C96562"/>
    <w:rsid w:val="00C96CB6"/>
    <w:rsid w:val="00CA1608"/>
    <w:rsid w:val="00CA1E13"/>
    <w:rsid w:val="00CA1FA1"/>
    <w:rsid w:val="00CB0062"/>
    <w:rsid w:val="00CB2AC8"/>
    <w:rsid w:val="00CB58A9"/>
    <w:rsid w:val="00CB6C27"/>
    <w:rsid w:val="00CD2A06"/>
    <w:rsid w:val="00CE0C28"/>
    <w:rsid w:val="00CE135F"/>
    <w:rsid w:val="00CE4856"/>
    <w:rsid w:val="00CF1EDF"/>
    <w:rsid w:val="00CF249C"/>
    <w:rsid w:val="00CF3880"/>
    <w:rsid w:val="00CF579B"/>
    <w:rsid w:val="00CF77EA"/>
    <w:rsid w:val="00CF7E6C"/>
    <w:rsid w:val="00D010FB"/>
    <w:rsid w:val="00D01CD3"/>
    <w:rsid w:val="00D030C2"/>
    <w:rsid w:val="00D10FC1"/>
    <w:rsid w:val="00D116E1"/>
    <w:rsid w:val="00D12B58"/>
    <w:rsid w:val="00D13EB7"/>
    <w:rsid w:val="00D1524E"/>
    <w:rsid w:val="00D152A1"/>
    <w:rsid w:val="00D2030F"/>
    <w:rsid w:val="00D20347"/>
    <w:rsid w:val="00D24B9F"/>
    <w:rsid w:val="00D254EF"/>
    <w:rsid w:val="00D27A83"/>
    <w:rsid w:val="00D3364E"/>
    <w:rsid w:val="00D40D90"/>
    <w:rsid w:val="00D42B7F"/>
    <w:rsid w:val="00D45AE8"/>
    <w:rsid w:val="00D46E23"/>
    <w:rsid w:val="00D623E2"/>
    <w:rsid w:val="00D67293"/>
    <w:rsid w:val="00D72C4E"/>
    <w:rsid w:val="00D82634"/>
    <w:rsid w:val="00D917F3"/>
    <w:rsid w:val="00D9286D"/>
    <w:rsid w:val="00DA0F89"/>
    <w:rsid w:val="00DA72BC"/>
    <w:rsid w:val="00DB02EF"/>
    <w:rsid w:val="00DB1083"/>
    <w:rsid w:val="00DB3211"/>
    <w:rsid w:val="00DB35A6"/>
    <w:rsid w:val="00DB4083"/>
    <w:rsid w:val="00DB6596"/>
    <w:rsid w:val="00DC051C"/>
    <w:rsid w:val="00DC78A9"/>
    <w:rsid w:val="00DD0942"/>
    <w:rsid w:val="00DD5609"/>
    <w:rsid w:val="00DF0343"/>
    <w:rsid w:val="00DF6D5A"/>
    <w:rsid w:val="00DF712B"/>
    <w:rsid w:val="00E04432"/>
    <w:rsid w:val="00E04CA8"/>
    <w:rsid w:val="00E07787"/>
    <w:rsid w:val="00E07D33"/>
    <w:rsid w:val="00E1205B"/>
    <w:rsid w:val="00E123BB"/>
    <w:rsid w:val="00E1375E"/>
    <w:rsid w:val="00E17C34"/>
    <w:rsid w:val="00E352C4"/>
    <w:rsid w:val="00E36462"/>
    <w:rsid w:val="00E4210A"/>
    <w:rsid w:val="00E4313C"/>
    <w:rsid w:val="00E50A4C"/>
    <w:rsid w:val="00E50ADF"/>
    <w:rsid w:val="00E55880"/>
    <w:rsid w:val="00E60483"/>
    <w:rsid w:val="00E60DC4"/>
    <w:rsid w:val="00E63E30"/>
    <w:rsid w:val="00E64095"/>
    <w:rsid w:val="00E66BFB"/>
    <w:rsid w:val="00E75C56"/>
    <w:rsid w:val="00E81DF1"/>
    <w:rsid w:val="00E91D7F"/>
    <w:rsid w:val="00E95C60"/>
    <w:rsid w:val="00EA012F"/>
    <w:rsid w:val="00EA4A14"/>
    <w:rsid w:val="00EA7F55"/>
    <w:rsid w:val="00EB2045"/>
    <w:rsid w:val="00EB4B4E"/>
    <w:rsid w:val="00EB59FB"/>
    <w:rsid w:val="00EB77D6"/>
    <w:rsid w:val="00EC120C"/>
    <w:rsid w:val="00EC1EBA"/>
    <w:rsid w:val="00ED125A"/>
    <w:rsid w:val="00ED360A"/>
    <w:rsid w:val="00ED53B7"/>
    <w:rsid w:val="00EE2DF4"/>
    <w:rsid w:val="00EE4BAB"/>
    <w:rsid w:val="00EE5E1F"/>
    <w:rsid w:val="00EF0AE6"/>
    <w:rsid w:val="00EF4CB4"/>
    <w:rsid w:val="00F04392"/>
    <w:rsid w:val="00F04D5A"/>
    <w:rsid w:val="00F10F1B"/>
    <w:rsid w:val="00F15A49"/>
    <w:rsid w:val="00F22F75"/>
    <w:rsid w:val="00F24111"/>
    <w:rsid w:val="00F24BDE"/>
    <w:rsid w:val="00F33686"/>
    <w:rsid w:val="00F35303"/>
    <w:rsid w:val="00F3646C"/>
    <w:rsid w:val="00F375AA"/>
    <w:rsid w:val="00F431AC"/>
    <w:rsid w:val="00F4772E"/>
    <w:rsid w:val="00F508A6"/>
    <w:rsid w:val="00F51FD6"/>
    <w:rsid w:val="00F52C05"/>
    <w:rsid w:val="00F56FA1"/>
    <w:rsid w:val="00F6406B"/>
    <w:rsid w:val="00F64207"/>
    <w:rsid w:val="00F64798"/>
    <w:rsid w:val="00F6520F"/>
    <w:rsid w:val="00F72230"/>
    <w:rsid w:val="00F72289"/>
    <w:rsid w:val="00F75B97"/>
    <w:rsid w:val="00F8125E"/>
    <w:rsid w:val="00F814E3"/>
    <w:rsid w:val="00F81D09"/>
    <w:rsid w:val="00F8338C"/>
    <w:rsid w:val="00F84F41"/>
    <w:rsid w:val="00F85FC3"/>
    <w:rsid w:val="00FA0D30"/>
    <w:rsid w:val="00FA2F27"/>
    <w:rsid w:val="00FA4C67"/>
    <w:rsid w:val="00FB17FB"/>
    <w:rsid w:val="00FB3DA2"/>
    <w:rsid w:val="00FB4297"/>
    <w:rsid w:val="00FB5621"/>
    <w:rsid w:val="00FC18CA"/>
    <w:rsid w:val="00FC3664"/>
    <w:rsid w:val="00FC56DC"/>
    <w:rsid w:val="00FD2A9B"/>
    <w:rsid w:val="00FD3B7C"/>
    <w:rsid w:val="00FD5338"/>
    <w:rsid w:val="00FE087B"/>
    <w:rsid w:val="00FE194E"/>
    <w:rsid w:val="00FE20A1"/>
    <w:rsid w:val="00FE210F"/>
    <w:rsid w:val="00FE79EA"/>
    <w:rsid w:val="00FF12EF"/>
    <w:rsid w:val="00FF1380"/>
    <w:rsid w:val="00FF261E"/>
    <w:rsid w:val="00FF5130"/>
    <w:rsid w:val="00FF686C"/>
    <w:rsid w:val="00FF6F49"/>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 w:type="character" w:styleId="CommentReference">
    <w:name w:val="annotation reference"/>
    <w:basedOn w:val="DefaultParagraphFont"/>
    <w:uiPriority w:val="99"/>
    <w:semiHidden/>
    <w:unhideWhenUsed/>
    <w:rsid w:val="005C7C0B"/>
    <w:rPr>
      <w:sz w:val="16"/>
      <w:szCs w:val="16"/>
    </w:rPr>
  </w:style>
  <w:style w:type="paragraph" w:styleId="CommentText">
    <w:name w:val="annotation text"/>
    <w:basedOn w:val="Normal"/>
    <w:link w:val="CommentTextChar"/>
    <w:uiPriority w:val="99"/>
    <w:semiHidden/>
    <w:unhideWhenUsed/>
    <w:rsid w:val="005C7C0B"/>
    <w:pPr>
      <w:spacing w:line="240" w:lineRule="auto"/>
    </w:pPr>
    <w:rPr>
      <w:sz w:val="20"/>
      <w:szCs w:val="20"/>
    </w:rPr>
  </w:style>
  <w:style w:type="character" w:customStyle="1" w:styleId="CommentTextChar">
    <w:name w:val="Comment Text Char"/>
    <w:basedOn w:val="DefaultParagraphFont"/>
    <w:link w:val="CommentText"/>
    <w:uiPriority w:val="99"/>
    <w:semiHidden/>
    <w:rsid w:val="005C7C0B"/>
    <w:rPr>
      <w:sz w:val="20"/>
      <w:szCs w:val="20"/>
    </w:rPr>
  </w:style>
  <w:style w:type="paragraph" w:styleId="CommentSubject">
    <w:name w:val="annotation subject"/>
    <w:basedOn w:val="CommentText"/>
    <w:next w:val="CommentText"/>
    <w:link w:val="CommentSubjectChar"/>
    <w:uiPriority w:val="99"/>
    <w:semiHidden/>
    <w:unhideWhenUsed/>
    <w:rsid w:val="005C7C0B"/>
    <w:rPr>
      <w:b/>
      <w:bCs/>
    </w:rPr>
  </w:style>
  <w:style w:type="character" w:customStyle="1" w:styleId="CommentSubjectChar">
    <w:name w:val="Comment Subject Char"/>
    <w:basedOn w:val="CommentTextChar"/>
    <w:link w:val="CommentSubject"/>
    <w:uiPriority w:val="99"/>
    <w:semiHidden/>
    <w:rsid w:val="005C7C0B"/>
    <w:rPr>
      <w:b/>
      <w:bCs/>
      <w:sz w:val="20"/>
      <w:szCs w:val="20"/>
    </w:rPr>
  </w:style>
  <w:style w:type="paragraph" w:styleId="Header">
    <w:name w:val="header"/>
    <w:basedOn w:val="Normal"/>
    <w:link w:val="HeaderChar"/>
    <w:uiPriority w:val="99"/>
    <w:unhideWhenUsed/>
    <w:rsid w:val="00444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730"/>
  </w:style>
  <w:style w:type="paragraph" w:styleId="Footer">
    <w:name w:val="footer"/>
    <w:basedOn w:val="Normal"/>
    <w:link w:val="FooterChar"/>
    <w:uiPriority w:val="99"/>
    <w:unhideWhenUsed/>
    <w:rsid w:val="00444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065">
      <w:bodyDiv w:val="1"/>
      <w:marLeft w:val="0"/>
      <w:marRight w:val="0"/>
      <w:marTop w:val="0"/>
      <w:marBottom w:val="0"/>
      <w:divBdr>
        <w:top w:val="none" w:sz="0" w:space="0" w:color="auto"/>
        <w:left w:val="none" w:sz="0" w:space="0" w:color="auto"/>
        <w:bottom w:val="none" w:sz="0" w:space="0" w:color="auto"/>
        <w:right w:val="none" w:sz="0" w:space="0" w:color="auto"/>
      </w:divBdr>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271788219">
      <w:bodyDiv w:val="1"/>
      <w:marLeft w:val="0"/>
      <w:marRight w:val="0"/>
      <w:marTop w:val="0"/>
      <w:marBottom w:val="0"/>
      <w:divBdr>
        <w:top w:val="none" w:sz="0" w:space="0" w:color="auto"/>
        <w:left w:val="none" w:sz="0" w:space="0" w:color="auto"/>
        <w:bottom w:val="none" w:sz="0" w:space="0" w:color="auto"/>
        <w:right w:val="none" w:sz="0" w:space="0" w:color="auto"/>
      </w:divBdr>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435372294">
      <w:bodyDiv w:val="1"/>
      <w:marLeft w:val="0"/>
      <w:marRight w:val="0"/>
      <w:marTop w:val="0"/>
      <w:marBottom w:val="0"/>
      <w:divBdr>
        <w:top w:val="none" w:sz="0" w:space="0" w:color="auto"/>
        <w:left w:val="none" w:sz="0" w:space="0" w:color="auto"/>
        <w:bottom w:val="none" w:sz="0" w:space="0" w:color="auto"/>
        <w:right w:val="none" w:sz="0" w:space="0" w:color="auto"/>
      </w:divBdr>
      <w:divsChild>
        <w:div w:id="30882109">
          <w:marLeft w:val="0"/>
          <w:marRight w:val="0"/>
          <w:marTop w:val="0"/>
          <w:marBottom w:val="0"/>
          <w:divBdr>
            <w:top w:val="none" w:sz="0" w:space="0" w:color="auto"/>
            <w:left w:val="none" w:sz="0" w:space="0" w:color="auto"/>
            <w:bottom w:val="none" w:sz="0" w:space="0" w:color="auto"/>
            <w:right w:val="none" w:sz="0" w:space="0" w:color="auto"/>
          </w:divBdr>
        </w:div>
        <w:div w:id="1910193632">
          <w:marLeft w:val="0"/>
          <w:marRight w:val="0"/>
          <w:marTop w:val="0"/>
          <w:marBottom w:val="0"/>
          <w:divBdr>
            <w:top w:val="none" w:sz="0" w:space="0" w:color="auto"/>
            <w:left w:val="none" w:sz="0" w:space="0" w:color="auto"/>
            <w:bottom w:val="none" w:sz="0" w:space="0" w:color="auto"/>
            <w:right w:val="none" w:sz="0" w:space="0" w:color="auto"/>
          </w:divBdr>
        </w:div>
        <w:div w:id="1453479709">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01717862">
      <w:bodyDiv w:val="1"/>
      <w:marLeft w:val="0"/>
      <w:marRight w:val="0"/>
      <w:marTop w:val="0"/>
      <w:marBottom w:val="0"/>
      <w:divBdr>
        <w:top w:val="none" w:sz="0" w:space="0" w:color="auto"/>
        <w:left w:val="none" w:sz="0" w:space="0" w:color="auto"/>
        <w:bottom w:val="none" w:sz="0" w:space="0" w:color="auto"/>
        <w:right w:val="none" w:sz="0" w:space="0" w:color="auto"/>
      </w:divBdr>
    </w:div>
    <w:div w:id="605499513">
      <w:bodyDiv w:val="1"/>
      <w:marLeft w:val="0"/>
      <w:marRight w:val="0"/>
      <w:marTop w:val="0"/>
      <w:marBottom w:val="0"/>
      <w:divBdr>
        <w:top w:val="none" w:sz="0" w:space="0" w:color="auto"/>
        <w:left w:val="none" w:sz="0" w:space="0" w:color="auto"/>
        <w:bottom w:val="none" w:sz="0" w:space="0" w:color="auto"/>
        <w:right w:val="none" w:sz="0" w:space="0" w:color="auto"/>
      </w:divBdr>
    </w:div>
    <w:div w:id="676691045">
      <w:bodyDiv w:val="1"/>
      <w:marLeft w:val="0"/>
      <w:marRight w:val="0"/>
      <w:marTop w:val="0"/>
      <w:marBottom w:val="0"/>
      <w:divBdr>
        <w:top w:val="none" w:sz="0" w:space="0" w:color="auto"/>
        <w:left w:val="none" w:sz="0" w:space="0" w:color="auto"/>
        <w:bottom w:val="none" w:sz="0" w:space="0" w:color="auto"/>
        <w:right w:val="none" w:sz="0" w:space="0" w:color="auto"/>
      </w:divBdr>
    </w:div>
    <w:div w:id="79760328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39683605">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961883108">
      <w:bodyDiv w:val="1"/>
      <w:marLeft w:val="0"/>
      <w:marRight w:val="0"/>
      <w:marTop w:val="0"/>
      <w:marBottom w:val="0"/>
      <w:divBdr>
        <w:top w:val="none" w:sz="0" w:space="0" w:color="auto"/>
        <w:left w:val="none" w:sz="0" w:space="0" w:color="auto"/>
        <w:bottom w:val="none" w:sz="0" w:space="0" w:color="auto"/>
        <w:right w:val="none" w:sz="0" w:space="0" w:color="auto"/>
      </w:divBdr>
    </w:div>
    <w:div w:id="962617602">
      <w:bodyDiv w:val="1"/>
      <w:marLeft w:val="0"/>
      <w:marRight w:val="0"/>
      <w:marTop w:val="0"/>
      <w:marBottom w:val="0"/>
      <w:divBdr>
        <w:top w:val="none" w:sz="0" w:space="0" w:color="auto"/>
        <w:left w:val="none" w:sz="0" w:space="0" w:color="auto"/>
        <w:bottom w:val="none" w:sz="0" w:space="0" w:color="auto"/>
        <w:right w:val="none" w:sz="0" w:space="0" w:color="auto"/>
      </w:divBdr>
    </w:div>
    <w:div w:id="1032608701">
      <w:bodyDiv w:val="1"/>
      <w:marLeft w:val="0"/>
      <w:marRight w:val="0"/>
      <w:marTop w:val="0"/>
      <w:marBottom w:val="0"/>
      <w:divBdr>
        <w:top w:val="none" w:sz="0" w:space="0" w:color="auto"/>
        <w:left w:val="none" w:sz="0" w:space="0" w:color="auto"/>
        <w:bottom w:val="none" w:sz="0" w:space="0" w:color="auto"/>
        <w:right w:val="none" w:sz="0" w:space="0" w:color="auto"/>
      </w:divBdr>
    </w:div>
    <w:div w:id="1232737143">
      <w:bodyDiv w:val="1"/>
      <w:marLeft w:val="0"/>
      <w:marRight w:val="0"/>
      <w:marTop w:val="0"/>
      <w:marBottom w:val="0"/>
      <w:divBdr>
        <w:top w:val="none" w:sz="0" w:space="0" w:color="auto"/>
        <w:left w:val="none" w:sz="0" w:space="0" w:color="auto"/>
        <w:bottom w:val="none" w:sz="0" w:space="0" w:color="auto"/>
        <w:right w:val="none" w:sz="0" w:space="0" w:color="auto"/>
      </w:divBdr>
    </w:div>
    <w:div w:id="1299796550">
      <w:bodyDiv w:val="1"/>
      <w:marLeft w:val="0"/>
      <w:marRight w:val="0"/>
      <w:marTop w:val="0"/>
      <w:marBottom w:val="0"/>
      <w:divBdr>
        <w:top w:val="none" w:sz="0" w:space="0" w:color="auto"/>
        <w:left w:val="none" w:sz="0" w:space="0" w:color="auto"/>
        <w:bottom w:val="none" w:sz="0" w:space="0" w:color="auto"/>
        <w:right w:val="none" w:sz="0" w:space="0" w:color="auto"/>
      </w:divBdr>
      <w:divsChild>
        <w:div w:id="2075008462">
          <w:marLeft w:val="0"/>
          <w:marRight w:val="0"/>
          <w:marTop w:val="0"/>
          <w:marBottom w:val="0"/>
          <w:divBdr>
            <w:top w:val="none" w:sz="0" w:space="0" w:color="auto"/>
            <w:left w:val="none" w:sz="0" w:space="0" w:color="auto"/>
            <w:bottom w:val="none" w:sz="0" w:space="0" w:color="auto"/>
            <w:right w:val="none" w:sz="0" w:space="0" w:color="auto"/>
          </w:divBdr>
        </w:div>
        <w:div w:id="2040399539">
          <w:marLeft w:val="0"/>
          <w:marRight w:val="0"/>
          <w:marTop w:val="0"/>
          <w:marBottom w:val="0"/>
          <w:divBdr>
            <w:top w:val="none" w:sz="0" w:space="0" w:color="auto"/>
            <w:left w:val="none" w:sz="0" w:space="0" w:color="auto"/>
            <w:bottom w:val="none" w:sz="0" w:space="0" w:color="auto"/>
            <w:right w:val="none" w:sz="0" w:space="0" w:color="auto"/>
          </w:divBdr>
        </w:div>
        <w:div w:id="2041978837">
          <w:marLeft w:val="0"/>
          <w:marRight w:val="0"/>
          <w:marTop w:val="0"/>
          <w:marBottom w:val="0"/>
          <w:divBdr>
            <w:top w:val="none" w:sz="0" w:space="0" w:color="auto"/>
            <w:left w:val="none" w:sz="0" w:space="0" w:color="auto"/>
            <w:bottom w:val="none" w:sz="0" w:space="0" w:color="auto"/>
            <w:right w:val="none" w:sz="0" w:space="0" w:color="auto"/>
          </w:divBdr>
        </w:div>
      </w:divsChild>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21343712">
      <w:bodyDiv w:val="1"/>
      <w:marLeft w:val="0"/>
      <w:marRight w:val="0"/>
      <w:marTop w:val="0"/>
      <w:marBottom w:val="0"/>
      <w:divBdr>
        <w:top w:val="none" w:sz="0" w:space="0" w:color="auto"/>
        <w:left w:val="none" w:sz="0" w:space="0" w:color="auto"/>
        <w:bottom w:val="none" w:sz="0" w:space="0" w:color="auto"/>
        <w:right w:val="none" w:sz="0" w:space="0" w:color="auto"/>
      </w:divBdr>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1932549179">
      <w:bodyDiv w:val="1"/>
      <w:marLeft w:val="0"/>
      <w:marRight w:val="0"/>
      <w:marTop w:val="0"/>
      <w:marBottom w:val="0"/>
      <w:divBdr>
        <w:top w:val="none" w:sz="0" w:space="0" w:color="auto"/>
        <w:left w:val="none" w:sz="0" w:space="0" w:color="auto"/>
        <w:bottom w:val="none" w:sz="0" w:space="0" w:color="auto"/>
        <w:right w:val="none" w:sz="0" w:space="0" w:color="auto"/>
      </w:divBdr>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4</Pages>
  <Words>1498</Words>
  <Characters>8544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45</cp:revision>
  <dcterms:created xsi:type="dcterms:W3CDTF">2022-02-03T00:35:00Z</dcterms:created>
  <dcterms:modified xsi:type="dcterms:W3CDTF">2022-02-06T16:41:00Z</dcterms:modified>
</cp:coreProperties>
</file>