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2FAEC" w14:textId="7989FC9A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MINUTES OF THE PLANNING AND ZONING BOARD:</w:t>
      </w:r>
      <w:r>
        <w:rPr>
          <w:rFonts w:ascii="Times New Roman" w:hAnsi="Times New Roman" w:cs="Times New Roman"/>
          <w:sz w:val="24"/>
          <w:szCs w:val="24"/>
        </w:rPr>
        <w:t xml:space="preserve"> The Planning and Zoning Board met on Tuesday, </w:t>
      </w:r>
      <w:r w:rsidR="003C403C">
        <w:rPr>
          <w:rFonts w:ascii="Times New Roman" w:hAnsi="Times New Roman" w:cs="Times New Roman"/>
          <w:sz w:val="24"/>
          <w:szCs w:val="24"/>
        </w:rPr>
        <w:t>January</w:t>
      </w:r>
      <w:r w:rsidR="00DA620E">
        <w:rPr>
          <w:rFonts w:ascii="Times New Roman" w:hAnsi="Times New Roman" w:cs="Times New Roman"/>
          <w:sz w:val="24"/>
          <w:szCs w:val="24"/>
        </w:rPr>
        <w:t xml:space="preserve"> 4, 2022</w:t>
      </w:r>
      <w:r>
        <w:rPr>
          <w:rFonts w:ascii="Times New Roman" w:hAnsi="Times New Roman" w:cs="Times New Roman"/>
          <w:sz w:val="24"/>
          <w:szCs w:val="24"/>
        </w:rPr>
        <w:t xml:space="preserve"> 5:30 p.m. at the Beaver City Center, 30 West 300 North. The following members were present: Chairman </w:t>
      </w:r>
      <w:r w:rsidR="00E50303">
        <w:rPr>
          <w:rFonts w:ascii="Times New Roman" w:hAnsi="Times New Roman" w:cs="Times New Roman"/>
          <w:sz w:val="24"/>
          <w:szCs w:val="24"/>
        </w:rPr>
        <w:t>Pro-tem</w:t>
      </w:r>
      <w:r>
        <w:rPr>
          <w:rFonts w:ascii="Times New Roman" w:hAnsi="Times New Roman" w:cs="Times New Roman"/>
          <w:sz w:val="24"/>
          <w:szCs w:val="24"/>
        </w:rPr>
        <w:t xml:space="preserve"> David Albrecht, Jamie Smith, and Travis Hollingshead. Also, present were Planning and Zoning Administrator Jason Brown and Secretary Paula Fails. Public present </w:t>
      </w:r>
      <w:r w:rsidR="00E50303">
        <w:rPr>
          <w:rFonts w:ascii="Times New Roman" w:hAnsi="Times New Roman" w:cs="Times New Roman"/>
          <w:sz w:val="24"/>
          <w:szCs w:val="24"/>
        </w:rPr>
        <w:t>Britany Godwin</w:t>
      </w:r>
      <w:r w:rsidR="00DA620E">
        <w:rPr>
          <w:rFonts w:ascii="Times New Roman" w:hAnsi="Times New Roman" w:cs="Times New Roman"/>
          <w:sz w:val="24"/>
          <w:szCs w:val="24"/>
        </w:rPr>
        <w:t xml:space="preserve"> </w:t>
      </w:r>
      <w:r w:rsidR="0001156F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Payton Raddon with Rural Community Consultants. </w:t>
      </w:r>
    </w:p>
    <w:p w14:paraId="54F104C7" w14:textId="77777777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51265A" w14:textId="77777777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WORK MEETING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391F49" w14:textId="3DD7BE9A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 Brown reviewed with the board items on the agenda</w:t>
      </w:r>
      <w:r w:rsidR="0001156F">
        <w:rPr>
          <w:rFonts w:ascii="Times New Roman" w:hAnsi="Times New Roman" w:cs="Times New Roman"/>
          <w:sz w:val="24"/>
          <w:szCs w:val="24"/>
        </w:rPr>
        <w:t xml:space="preserve"> and reviewed over the survey for the General Plan that was taken by 176 Beaver City citizens. </w:t>
      </w:r>
    </w:p>
    <w:p w14:paraId="4372367F" w14:textId="77777777" w:rsidR="00D07287" w:rsidRDefault="00D07287" w:rsidP="00D0728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FA16D19" w14:textId="477F7740" w:rsidR="00D07287" w:rsidRPr="002218A3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REGULAR MEETING</w:t>
      </w:r>
    </w:p>
    <w:p w14:paraId="000E9ADC" w14:textId="77777777" w:rsidR="006E4109" w:rsidRPr="002218A3" w:rsidRDefault="006E4109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E30C15" w14:textId="77777777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WELCOME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535DB8" w14:textId="2FB91738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Chairman </w:t>
      </w:r>
      <w:r w:rsidR="00E50303">
        <w:rPr>
          <w:rFonts w:ascii="Times New Roman" w:hAnsi="Times New Roman" w:cs="Times New Roman"/>
          <w:sz w:val="24"/>
          <w:szCs w:val="24"/>
        </w:rPr>
        <w:t xml:space="preserve">Pro-tem David Albrecht </w:t>
      </w:r>
      <w:r>
        <w:rPr>
          <w:rFonts w:ascii="Times New Roman" w:hAnsi="Times New Roman" w:cs="Times New Roman"/>
          <w:sz w:val="24"/>
          <w:szCs w:val="24"/>
        </w:rPr>
        <w:t>welcomed the board members and audience.</w:t>
      </w:r>
    </w:p>
    <w:p w14:paraId="443F1863" w14:textId="77777777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975ED0" w14:textId="2D387CAE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MINUTE APPROVAL</w:t>
      </w:r>
      <w:r>
        <w:rPr>
          <w:rFonts w:ascii="Times New Roman" w:hAnsi="Times New Roman" w:cs="Times New Roman"/>
          <w:sz w:val="24"/>
          <w:szCs w:val="24"/>
        </w:rPr>
        <w:t xml:space="preserve"> After reviewing the minutes, Board Member </w:t>
      </w:r>
      <w:r w:rsidR="00153558">
        <w:rPr>
          <w:rFonts w:ascii="Times New Roman" w:hAnsi="Times New Roman" w:cs="Times New Roman"/>
          <w:sz w:val="24"/>
          <w:szCs w:val="24"/>
        </w:rPr>
        <w:t>Smith</w:t>
      </w:r>
      <w:r>
        <w:rPr>
          <w:rFonts w:ascii="Times New Roman" w:hAnsi="Times New Roman" w:cs="Times New Roman"/>
          <w:sz w:val="24"/>
          <w:szCs w:val="24"/>
        </w:rPr>
        <w:t xml:space="preserve"> motioned to approve the minutes of </w:t>
      </w:r>
      <w:r w:rsidR="003C403C">
        <w:rPr>
          <w:rFonts w:ascii="Times New Roman" w:hAnsi="Times New Roman" w:cs="Times New Roman"/>
          <w:sz w:val="24"/>
          <w:szCs w:val="24"/>
        </w:rPr>
        <w:t>Novem</w:t>
      </w:r>
      <w:r>
        <w:rPr>
          <w:rFonts w:ascii="Times New Roman" w:hAnsi="Times New Roman" w:cs="Times New Roman"/>
          <w:sz w:val="24"/>
          <w:szCs w:val="24"/>
        </w:rPr>
        <w:t xml:space="preserve">ber </w:t>
      </w:r>
      <w:r w:rsidR="003C403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2021. Board Member </w:t>
      </w:r>
      <w:r w:rsidR="00153558">
        <w:rPr>
          <w:rFonts w:ascii="Times New Roman" w:hAnsi="Times New Roman" w:cs="Times New Roman"/>
          <w:sz w:val="24"/>
          <w:szCs w:val="24"/>
        </w:rPr>
        <w:t>Hollingshead</w:t>
      </w:r>
      <w:r>
        <w:rPr>
          <w:rFonts w:ascii="Times New Roman" w:hAnsi="Times New Roman" w:cs="Times New Roman"/>
          <w:sz w:val="24"/>
          <w:szCs w:val="24"/>
        </w:rPr>
        <w:t xml:space="preserve"> seconded the motion. All voted in favor. None opposed.</w:t>
      </w:r>
    </w:p>
    <w:p w14:paraId="211D2B07" w14:textId="77777777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0880BC" w14:textId="77777777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CONFLICT OF INTEREST STATEMENT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F9A4B" w14:textId="77777777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conflicts were voiced. </w:t>
      </w:r>
    </w:p>
    <w:p w14:paraId="4F0EFB99" w14:textId="60EA2249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324242" w14:textId="0775C26E" w:rsidR="003C403C" w:rsidRDefault="003C403C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0303">
        <w:rPr>
          <w:rFonts w:ascii="Times New Roman" w:hAnsi="Times New Roman" w:cs="Times New Roman"/>
          <w:b/>
          <w:bCs/>
          <w:sz w:val="24"/>
          <w:szCs w:val="24"/>
          <w:u w:val="single"/>
        </w:rPr>
        <w:t>Brittany Godwin</w:t>
      </w:r>
      <w:r>
        <w:rPr>
          <w:rFonts w:ascii="Times New Roman" w:hAnsi="Times New Roman" w:cs="Times New Roman"/>
          <w:sz w:val="24"/>
          <w:szCs w:val="24"/>
        </w:rPr>
        <w:t xml:space="preserve"> met with the board </w:t>
      </w:r>
      <w:r w:rsidR="00DA620E">
        <w:rPr>
          <w:rFonts w:ascii="Times New Roman" w:hAnsi="Times New Roman" w:cs="Times New Roman"/>
          <w:sz w:val="24"/>
          <w:szCs w:val="24"/>
        </w:rPr>
        <w:t>to ask for a Conditional Use Permit at 565 North 200 East</w:t>
      </w:r>
      <w:r w:rsidR="0048430E">
        <w:rPr>
          <w:rFonts w:ascii="Times New Roman" w:hAnsi="Times New Roman" w:cs="Times New Roman"/>
          <w:sz w:val="24"/>
          <w:szCs w:val="24"/>
        </w:rPr>
        <w:t>, to have a horse on her property</w:t>
      </w:r>
      <w:r w:rsidR="00BD15FD">
        <w:rPr>
          <w:rFonts w:ascii="Times New Roman" w:hAnsi="Times New Roman" w:cs="Times New Roman"/>
          <w:sz w:val="24"/>
          <w:szCs w:val="24"/>
        </w:rPr>
        <w:t xml:space="preserve"> and to have supplemental feeding</w:t>
      </w:r>
      <w:r w:rsidR="0048430E">
        <w:rPr>
          <w:rFonts w:ascii="Times New Roman" w:hAnsi="Times New Roman" w:cs="Times New Roman"/>
          <w:sz w:val="24"/>
          <w:szCs w:val="24"/>
        </w:rPr>
        <w:t>. She moved some of the fencing to meet the code</w:t>
      </w:r>
      <w:r w:rsidR="00576154">
        <w:rPr>
          <w:rFonts w:ascii="Times New Roman" w:hAnsi="Times New Roman" w:cs="Times New Roman"/>
          <w:sz w:val="24"/>
          <w:szCs w:val="24"/>
        </w:rPr>
        <w:t xml:space="preserve"> of 50 foot clearance from neighboring dwellings and </w:t>
      </w:r>
      <w:r w:rsidR="0048430E">
        <w:rPr>
          <w:rFonts w:ascii="Times New Roman" w:hAnsi="Times New Roman" w:cs="Times New Roman"/>
          <w:sz w:val="24"/>
          <w:szCs w:val="24"/>
        </w:rPr>
        <w:t xml:space="preserve">she only has about 20 bales of hay at one time on the property in a small shed. </w:t>
      </w:r>
      <w:r w:rsidR="00576154">
        <w:rPr>
          <w:rFonts w:ascii="Times New Roman" w:hAnsi="Times New Roman" w:cs="Times New Roman"/>
          <w:sz w:val="24"/>
          <w:szCs w:val="24"/>
        </w:rPr>
        <w:t>Grain will be stored in a watertight container within the shed</w:t>
      </w:r>
      <w:r w:rsidR="00423E52">
        <w:rPr>
          <w:rFonts w:ascii="Times New Roman" w:hAnsi="Times New Roman" w:cs="Times New Roman"/>
          <w:sz w:val="24"/>
          <w:szCs w:val="24"/>
        </w:rPr>
        <w:t xml:space="preserve">. </w:t>
      </w:r>
      <w:r w:rsidR="0048430E">
        <w:rPr>
          <w:rFonts w:ascii="Times New Roman" w:hAnsi="Times New Roman" w:cs="Times New Roman"/>
          <w:sz w:val="24"/>
          <w:szCs w:val="24"/>
        </w:rPr>
        <w:t xml:space="preserve">Member </w:t>
      </w:r>
      <w:r w:rsidR="00BD15FD">
        <w:rPr>
          <w:rFonts w:ascii="Times New Roman" w:hAnsi="Times New Roman" w:cs="Times New Roman"/>
          <w:sz w:val="24"/>
          <w:szCs w:val="24"/>
        </w:rPr>
        <w:t xml:space="preserve">Hollingshead </w:t>
      </w:r>
      <w:r w:rsidR="0048430E">
        <w:rPr>
          <w:rFonts w:ascii="Times New Roman" w:hAnsi="Times New Roman" w:cs="Times New Roman"/>
          <w:sz w:val="24"/>
          <w:szCs w:val="24"/>
        </w:rPr>
        <w:t xml:space="preserve">motioned to approve the Conditional Use Permit. Member </w:t>
      </w:r>
      <w:r w:rsidR="00BD15FD">
        <w:rPr>
          <w:rFonts w:ascii="Times New Roman" w:hAnsi="Times New Roman" w:cs="Times New Roman"/>
          <w:sz w:val="24"/>
          <w:szCs w:val="24"/>
        </w:rPr>
        <w:t xml:space="preserve">Smith </w:t>
      </w:r>
      <w:r w:rsidR="0048430E">
        <w:rPr>
          <w:rFonts w:ascii="Times New Roman" w:hAnsi="Times New Roman" w:cs="Times New Roman"/>
          <w:sz w:val="24"/>
          <w:szCs w:val="24"/>
        </w:rPr>
        <w:t>second the motion. All voted in favor of the motion.</w:t>
      </w:r>
    </w:p>
    <w:p w14:paraId="2E3F78D4" w14:textId="77777777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F42020" w14:textId="0D95CB65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GENERAL PLAN – MASTER PLAN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BD15FD">
        <w:rPr>
          <w:rFonts w:ascii="Times New Roman" w:hAnsi="Times New Roman" w:cs="Times New Roman"/>
          <w:sz w:val="24"/>
          <w:szCs w:val="24"/>
        </w:rPr>
        <w:t>Payton Raddon</w:t>
      </w:r>
      <w:r w:rsidR="00854473">
        <w:rPr>
          <w:rFonts w:ascii="Times New Roman" w:hAnsi="Times New Roman" w:cs="Times New Roman"/>
          <w:sz w:val="24"/>
          <w:szCs w:val="24"/>
        </w:rPr>
        <w:t xml:space="preserve"> with Rural Community Consultants</w:t>
      </w:r>
      <w:r w:rsidR="00BD15FD">
        <w:rPr>
          <w:rFonts w:ascii="Times New Roman" w:hAnsi="Times New Roman" w:cs="Times New Roman"/>
          <w:sz w:val="24"/>
          <w:szCs w:val="24"/>
        </w:rPr>
        <w:t xml:space="preserve"> met with the board to review the </w:t>
      </w:r>
      <w:r w:rsidR="00576154">
        <w:rPr>
          <w:rFonts w:ascii="Times New Roman" w:hAnsi="Times New Roman" w:cs="Times New Roman"/>
          <w:sz w:val="24"/>
          <w:szCs w:val="24"/>
        </w:rPr>
        <w:t xml:space="preserve">initial </w:t>
      </w:r>
      <w:r w:rsidR="00BD15FD">
        <w:rPr>
          <w:rFonts w:ascii="Times New Roman" w:hAnsi="Times New Roman" w:cs="Times New Roman"/>
          <w:sz w:val="24"/>
          <w:szCs w:val="24"/>
        </w:rPr>
        <w:t>survey on the General plan in more detail.</w:t>
      </w:r>
      <w:r w:rsidR="009B4F7A">
        <w:rPr>
          <w:rFonts w:ascii="Times New Roman" w:hAnsi="Times New Roman" w:cs="Times New Roman"/>
          <w:sz w:val="24"/>
          <w:szCs w:val="24"/>
        </w:rPr>
        <w:t xml:space="preserve"> He also reviewed with the board what questions will be put on the next survey.</w:t>
      </w:r>
    </w:p>
    <w:p w14:paraId="07815787" w14:textId="77777777" w:rsidR="00D07287" w:rsidRDefault="00D07287" w:rsidP="00D0728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080778BD" w14:textId="215A853E" w:rsidR="00D07287" w:rsidRDefault="00D07287" w:rsidP="00D0728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Planning &amp; Zoning Board had no further business at this time. Board Member </w:t>
      </w:r>
      <w:r w:rsidR="002218A3">
        <w:rPr>
          <w:rFonts w:ascii="Times New Roman" w:hAnsi="Times New Roman" w:cs="Times New Roman"/>
          <w:bCs/>
          <w:sz w:val="24"/>
          <w:szCs w:val="24"/>
        </w:rPr>
        <w:t>Smith</w:t>
      </w:r>
      <w:r>
        <w:rPr>
          <w:rFonts w:ascii="Times New Roman" w:hAnsi="Times New Roman" w:cs="Times New Roman"/>
          <w:bCs/>
          <w:sz w:val="24"/>
          <w:szCs w:val="24"/>
        </w:rPr>
        <w:t xml:space="preserve"> motioned to adjourn the meeting and Board Member</w:t>
      </w:r>
      <w:r w:rsidR="002218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3E52">
        <w:rPr>
          <w:rFonts w:ascii="Times New Roman" w:hAnsi="Times New Roman" w:cs="Times New Roman"/>
          <w:bCs/>
          <w:sz w:val="24"/>
          <w:szCs w:val="24"/>
        </w:rPr>
        <w:t>Hollingshead</w:t>
      </w:r>
      <w:r>
        <w:rPr>
          <w:rFonts w:ascii="Times New Roman" w:hAnsi="Times New Roman" w:cs="Times New Roman"/>
          <w:bCs/>
          <w:sz w:val="24"/>
          <w:szCs w:val="24"/>
        </w:rPr>
        <w:t xml:space="preserve"> second the motion. All voted in favor of the motion. None opposed. The meeting adjourned at </w:t>
      </w:r>
      <w:r w:rsidR="00025621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="00025621">
        <w:rPr>
          <w:rFonts w:ascii="Times New Roman" w:hAnsi="Times New Roman" w:cs="Times New Roman"/>
          <w:bCs/>
          <w:sz w:val="24"/>
          <w:szCs w:val="24"/>
        </w:rPr>
        <w:t>45</w:t>
      </w:r>
      <w:r>
        <w:rPr>
          <w:rFonts w:ascii="Times New Roman" w:hAnsi="Times New Roman" w:cs="Times New Roman"/>
          <w:bCs/>
          <w:sz w:val="24"/>
          <w:szCs w:val="24"/>
        </w:rPr>
        <w:t xml:space="preserve"> pm.   </w:t>
      </w:r>
    </w:p>
    <w:p w14:paraId="21AFA1F6" w14:textId="77777777" w:rsidR="00D07287" w:rsidRDefault="00D07287" w:rsidP="00D0728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69E50FCA" w14:textId="51D1E44A" w:rsidR="00D07287" w:rsidRDefault="00D07287" w:rsidP="00D0728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7C2FDA4C" w14:textId="77777777" w:rsidR="005D04B5" w:rsidRDefault="005D04B5" w:rsidP="00D0728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39BA5C8" w14:textId="77777777" w:rsidR="00D07287" w:rsidRDefault="00D07287" w:rsidP="00D0728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5533A4A0" w14:textId="77777777" w:rsidR="00D07287" w:rsidRDefault="00D07287" w:rsidP="00D0728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393F6617" w14:textId="77777777" w:rsidR="00D07287" w:rsidRDefault="00D07287" w:rsidP="00D0728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_____________________________</w:t>
      </w:r>
    </w:p>
    <w:p w14:paraId="503C63A3" w14:textId="672C3FD9" w:rsidR="00D07287" w:rsidRDefault="00D07287" w:rsidP="00D0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APPROVED – </w:t>
      </w:r>
      <w:r w:rsidR="00BD15FD">
        <w:rPr>
          <w:rFonts w:ascii="Times New Roman" w:hAnsi="Times New Roman" w:cs="Times New Roman"/>
          <w:sz w:val="24"/>
          <w:szCs w:val="24"/>
        </w:rPr>
        <w:t>David Albrecht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ATTEST – Paula B. Fails </w:t>
      </w:r>
    </w:p>
    <w:p w14:paraId="37C7318B" w14:textId="110B6383" w:rsidR="00D07287" w:rsidRDefault="00D07287" w:rsidP="00D07287">
      <w:r>
        <w:rPr>
          <w:rFonts w:ascii="Times New Roman" w:hAnsi="Times New Roman" w:cs="Times New Roman"/>
          <w:bCs/>
          <w:sz w:val="24"/>
          <w:szCs w:val="24"/>
        </w:rPr>
        <w:t xml:space="preserve">Planning &amp; Zoning Chairman </w:t>
      </w:r>
      <w:r w:rsidR="00BD15FD">
        <w:rPr>
          <w:rFonts w:ascii="Times New Roman" w:hAnsi="Times New Roman" w:cs="Times New Roman"/>
          <w:bCs/>
          <w:sz w:val="24"/>
          <w:szCs w:val="24"/>
        </w:rPr>
        <w:t>Pro-Tem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Secretary</w:t>
      </w:r>
    </w:p>
    <w:p w14:paraId="646668B1" w14:textId="77777777" w:rsidR="00190A4B" w:rsidRDefault="00190A4B"/>
    <w:sectPr w:rsidR="00190A4B" w:rsidSect="00D07287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87"/>
    <w:rsid w:val="0001156F"/>
    <w:rsid w:val="00025621"/>
    <w:rsid w:val="00153558"/>
    <w:rsid w:val="00190A4B"/>
    <w:rsid w:val="002218A3"/>
    <w:rsid w:val="003C403C"/>
    <w:rsid w:val="00423E52"/>
    <w:rsid w:val="0048430E"/>
    <w:rsid w:val="00576154"/>
    <w:rsid w:val="005D04B5"/>
    <w:rsid w:val="006E4109"/>
    <w:rsid w:val="00854473"/>
    <w:rsid w:val="009B4F7A"/>
    <w:rsid w:val="00BD15FD"/>
    <w:rsid w:val="00D07287"/>
    <w:rsid w:val="00DA620E"/>
    <w:rsid w:val="00E5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B9981"/>
  <w15:chartTrackingRefBased/>
  <w15:docId w15:val="{DB988CDD-6E23-4F26-A8C4-222ED4E6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287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72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0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24</cp:revision>
  <dcterms:created xsi:type="dcterms:W3CDTF">2022-01-03T21:39:00Z</dcterms:created>
  <dcterms:modified xsi:type="dcterms:W3CDTF">2022-01-05T15:25:00Z</dcterms:modified>
</cp:coreProperties>
</file>