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1141" w14:textId="77777777" w:rsidR="00B60CB5" w:rsidRPr="00ED1524" w:rsidRDefault="00B96981" w:rsidP="00ED1524">
      <w:pPr>
        <w:spacing w:after="0" w:line="240" w:lineRule="auto"/>
        <w:jc w:val="center"/>
        <w:rPr>
          <w:b/>
        </w:rPr>
      </w:pPr>
      <w:r w:rsidRPr="00ED1524">
        <w:rPr>
          <w:b/>
        </w:rPr>
        <w:t>DEFFERED PUBLIC FACILITIES</w:t>
      </w:r>
      <w:r w:rsidR="00B60CB5" w:rsidRPr="00ED1524">
        <w:rPr>
          <w:b/>
        </w:rPr>
        <w:t xml:space="preserve"> AGREEMENT</w:t>
      </w:r>
    </w:p>
    <w:p w14:paraId="130FE892" w14:textId="77777777" w:rsidR="00AD7AAE" w:rsidRPr="00ED1524" w:rsidRDefault="00AD7AAE" w:rsidP="00ED1524">
      <w:pPr>
        <w:spacing w:after="0" w:line="240" w:lineRule="auto"/>
        <w:jc w:val="center"/>
      </w:pPr>
      <w:r w:rsidRPr="00ED1524">
        <w:t>(Toquerville Parkway Improvement Escrow)</w:t>
      </w:r>
    </w:p>
    <w:p w14:paraId="6459E98D" w14:textId="77777777" w:rsidR="00B60CB5" w:rsidRPr="00ED1524" w:rsidRDefault="00B60CB5" w:rsidP="00ED1524">
      <w:pPr>
        <w:spacing w:after="0" w:line="240" w:lineRule="auto"/>
        <w:jc w:val="center"/>
        <w:rPr>
          <w:b/>
        </w:rPr>
      </w:pPr>
    </w:p>
    <w:p w14:paraId="6861AF1F" w14:textId="4D115B48" w:rsidR="00B60CB5" w:rsidRPr="00ED1524" w:rsidRDefault="00B60CB5" w:rsidP="00ED1524">
      <w:pPr>
        <w:spacing w:after="0" w:line="240" w:lineRule="auto"/>
        <w:jc w:val="both"/>
      </w:pPr>
      <w:r w:rsidRPr="00ED1524">
        <w:tab/>
        <w:t xml:space="preserve">THIS </w:t>
      </w:r>
      <w:r w:rsidR="00C3248D" w:rsidRPr="00ED1524">
        <w:t xml:space="preserve">DEFFERED </w:t>
      </w:r>
      <w:r w:rsidR="00B96981" w:rsidRPr="00ED1524">
        <w:t>PUBLIC FACILITIES</w:t>
      </w:r>
      <w:r w:rsidR="00450197" w:rsidRPr="00ED1524">
        <w:t xml:space="preserve"> </w:t>
      </w:r>
      <w:r w:rsidRPr="00ED1524">
        <w:t>AGREEMENT (“Agreement”) is enter</w:t>
      </w:r>
      <w:r w:rsidR="00A26344" w:rsidRPr="00ED1524">
        <w:t>e</w:t>
      </w:r>
      <w:r w:rsidRPr="00ED1524">
        <w:t>d into this ________</w:t>
      </w:r>
      <w:r w:rsidR="00542570" w:rsidRPr="00ED1524">
        <w:t xml:space="preserve"> </w:t>
      </w:r>
      <w:r w:rsidRPr="00ED1524">
        <w:t xml:space="preserve">day of </w:t>
      </w:r>
      <w:r w:rsidR="00B71842">
        <w:t>January, 2022</w:t>
      </w:r>
      <w:r w:rsidRPr="00ED1524">
        <w:t xml:space="preserve"> by and between the TOQUERILLE CITY, a </w:t>
      </w:r>
      <w:r w:rsidR="00542570" w:rsidRPr="00ED1524">
        <w:t xml:space="preserve">Utah </w:t>
      </w:r>
      <w:r w:rsidRPr="00ED1524">
        <w:t>muni</w:t>
      </w:r>
      <w:r w:rsidR="00542570" w:rsidRPr="00ED1524">
        <w:t>cipal corporation, (“City</w:t>
      </w:r>
      <w:r w:rsidR="005A7DA0" w:rsidRPr="00ED1524">
        <w:t xml:space="preserve">”) and </w:t>
      </w:r>
      <w:r w:rsidR="00542570" w:rsidRPr="00ED1524">
        <w:t>FIRELIGHT DEVELOPMENT, INC., a Utah corporation, and its</w:t>
      </w:r>
      <w:r w:rsidRPr="00ED1524">
        <w:t xml:space="preserve"> successors and </w:t>
      </w:r>
      <w:r w:rsidR="00542570" w:rsidRPr="00ED1524">
        <w:t>assigns (collectively “Firelight</w:t>
      </w:r>
      <w:r w:rsidRPr="00ED1524">
        <w:t xml:space="preserve">”). Throughout this Agreement, the City and </w:t>
      </w:r>
      <w:r w:rsidR="00542570" w:rsidRPr="00ED1524">
        <w:t>Firelight</w:t>
      </w:r>
      <w:r w:rsidRPr="00ED1524">
        <w:t xml:space="preserve"> may be individually referred to as “Party” and collectively as “</w:t>
      </w:r>
      <w:r w:rsidR="00542570" w:rsidRPr="00ED1524">
        <w:t xml:space="preserve">the </w:t>
      </w:r>
      <w:r w:rsidRPr="00ED1524">
        <w:t xml:space="preserve">Parties”. </w:t>
      </w:r>
    </w:p>
    <w:p w14:paraId="06881D7E" w14:textId="77777777" w:rsidR="00B60CB5" w:rsidRPr="00ED1524" w:rsidRDefault="00B60CB5" w:rsidP="00ED1524">
      <w:pPr>
        <w:spacing w:after="0" w:line="240" w:lineRule="auto"/>
        <w:jc w:val="both"/>
      </w:pPr>
    </w:p>
    <w:p w14:paraId="2EE02D76" w14:textId="77777777" w:rsidR="00B60CB5" w:rsidRPr="00ED1524" w:rsidRDefault="00B60CB5" w:rsidP="00ED1524">
      <w:pPr>
        <w:spacing w:after="0" w:line="240" w:lineRule="auto"/>
        <w:jc w:val="center"/>
        <w:rPr>
          <w:b/>
          <w:u w:val="single"/>
        </w:rPr>
      </w:pPr>
      <w:r w:rsidRPr="00ED1524">
        <w:rPr>
          <w:b/>
          <w:u w:val="single"/>
        </w:rPr>
        <w:t>RECITALS</w:t>
      </w:r>
    </w:p>
    <w:p w14:paraId="693CD4AB" w14:textId="77777777" w:rsidR="00B60CB5" w:rsidRPr="00ED1524" w:rsidRDefault="00B60CB5" w:rsidP="00ED1524">
      <w:pPr>
        <w:spacing w:after="0" w:line="240" w:lineRule="auto"/>
        <w:jc w:val="center"/>
      </w:pPr>
    </w:p>
    <w:p w14:paraId="5DB784ED" w14:textId="77777777" w:rsidR="00795228" w:rsidRPr="00ED1524" w:rsidRDefault="00B60CB5" w:rsidP="00ED1524">
      <w:pPr>
        <w:spacing w:after="0" w:line="240" w:lineRule="auto"/>
        <w:contextualSpacing/>
        <w:jc w:val="both"/>
      </w:pPr>
      <w:r w:rsidRPr="00ED1524">
        <w:tab/>
        <w:t xml:space="preserve">WHEREAS, </w:t>
      </w:r>
      <w:r w:rsidR="00542570" w:rsidRPr="00ED1524">
        <w:t xml:space="preserve">Firelight is the </w:t>
      </w:r>
      <w:r w:rsidR="00795228" w:rsidRPr="00ED1524">
        <w:t xml:space="preserve">master developer and </w:t>
      </w:r>
      <w:r w:rsidRPr="00ED1524">
        <w:t>owner</w:t>
      </w:r>
      <w:r w:rsidR="00AD7AAE" w:rsidRPr="00ED1524">
        <w:t xml:space="preserve"> of and/or holds the option to purchase, approximately 1700 acres of real property</w:t>
      </w:r>
      <w:r w:rsidR="00346FAF" w:rsidRPr="00ED1524">
        <w:t xml:space="preserve"> (Assessor Parcel Nos. T-100-A, T-104-A-1, T-182-A, T-3895-B and T-3295-A-1)</w:t>
      </w:r>
      <w:r w:rsidR="00AD7AAE" w:rsidRPr="00ED1524">
        <w:t xml:space="preserve"> located on the western edge of the City</w:t>
      </w:r>
      <w:r w:rsidR="00795228" w:rsidRPr="00ED1524">
        <w:t xml:space="preserve"> to be known as the Firelight Community. </w:t>
      </w:r>
    </w:p>
    <w:p w14:paraId="64736C03" w14:textId="77777777" w:rsidR="00795228" w:rsidRPr="00ED1524" w:rsidRDefault="00795228" w:rsidP="00ED1524">
      <w:pPr>
        <w:spacing w:after="0" w:line="240" w:lineRule="auto"/>
        <w:contextualSpacing/>
        <w:jc w:val="both"/>
      </w:pPr>
    </w:p>
    <w:p w14:paraId="3B0388DB" w14:textId="77777777" w:rsidR="00795228" w:rsidRPr="00ED1524" w:rsidRDefault="00795228" w:rsidP="00ED1524">
      <w:pPr>
        <w:pStyle w:val="ListParagraph"/>
        <w:spacing w:after="0" w:line="240" w:lineRule="auto"/>
        <w:ind w:left="0" w:firstLine="720"/>
        <w:jc w:val="both"/>
        <w:textAlignment w:val="baseline"/>
        <w:rPr>
          <w:rFonts w:eastAsia="Times New Roman"/>
          <w:color w:val="000000"/>
          <w:szCs w:val="24"/>
        </w:rPr>
      </w:pPr>
      <w:r w:rsidRPr="00ED1524">
        <w:rPr>
          <w:rFonts w:eastAsia="Times New Roman"/>
          <w:color w:val="000000"/>
          <w:szCs w:val="24"/>
        </w:rPr>
        <w:t>WHEREAS, the master plan for the Firelight Community includes residential subdivisions containing various dwelling types including both single family detached and multi-family residences interspersed amongst parks, open space, commercial pods and various other community amenities such as a Town Center.</w:t>
      </w:r>
    </w:p>
    <w:p w14:paraId="11A60444" w14:textId="77777777" w:rsidR="0096799F" w:rsidRPr="00ED1524" w:rsidRDefault="0096799F" w:rsidP="00ED1524">
      <w:pPr>
        <w:spacing w:after="0" w:line="240" w:lineRule="auto"/>
        <w:jc w:val="both"/>
      </w:pPr>
    </w:p>
    <w:p w14:paraId="28FE5BDA" w14:textId="77777777" w:rsidR="00795228" w:rsidRPr="00ED1524" w:rsidRDefault="00795228"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 xml:space="preserve">WHEREAS, the City, working in conjunction with the Utah Department of Transportation (“UDOT”) and </w:t>
      </w:r>
      <w:r w:rsidR="007B0E04" w:rsidRPr="00ED1524">
        <w:rPr>
          <w:rFonts w:eastAsia="Times New Roman"/>
          <w:color w:val="000000"/>
          <w:szCs w:val="24"/>
        </w:rPr>
        <w:t xml:space="preserve">Firelight </w:t>
      </w:r>
      <w:r w:rsidRPr="00ED1524">
        <w:rPr>
          <w:rFonts w:eastAsia="Times New Roman"/>
          <w:color w:val="000000"/>
          <w:szCs w:val="24"/>
        </w:rPr>
        <w:t>have acquired rights of way</w:t>
      </w:r>
      <w:r w:rsidR="007B0E04" w:rsidRPr="00ED1524">
        <w:rPr>
          <w:rFonts w:eastAsia="Times New Roman"/>
          <w:color w:val="000000"/>
          <w:szCs w:val="24"/>
        </w:rPr>
        <w:t xml:space="preserve"> and funding</w:t>
      </w:r>
      <w:r w:rsidRPr="00ED1524">
        <w:rPr>
          <w:rFonts w:eastAsia="Times New Roman"/>
          <w:color w:val="000000"/>
          <w:szCs w:val="24"/>
        </w:rPr>
        <w:t xml:space="preserve"> to construct a by-pass road to be know</w:t>
      </w:r>
      <w:r w:rsidR="00346FAF" w:rsidRPr="00ED1524">
        <w:rPr>
          <w:rFonts w:eastAsia="Times New Roman"/>
          <w:color w:val="000000"/>
          <w:szCs w:val="24"/>
        </w:rPr>
        <w:t>n as “the Toquerville Parkway” or “the Parkway”</w:t>
      </w:r>
      <w:r w:rsidRPr="00ED1524">
        <w:rPr>
          <w:rFonts w:eastAsia="Times New Roman"/>
          <w:color w:val="000000"/>
          <w:szCs w:val="24"/>
        </w:rPr>
        <w:t xml:space="preserve"> that will start at a point along current State Road 17 (“SR-17”) near Anderson Junction and run South by Southwest out around the present Toquerville City proper through the Firelight Community and ultimately turning East by Southeast to a point where it will cross over Ash Creek and ultimately re-connect with existing SR-17 near </w:t>
      </w:r>
      <w:r w:rsidR="007B0E04" w:rsidRPr="00ED1524">
        <w:rPr>
          <w:rFonts w:eastAsia="Times New Roman"/>
          <w:color w:val="000000"/>
          <w:szCs w:val="24"/>
        </w:rPr>
        <w:t xml:space="preserve">the City’s southern border with </w:t>
      </w:r>
      <w:r w:rsidRPr="00ED1524">
        <w:rPr>
          <w:rFonts w:eastAsia="Times New Roman"/>
          <w:color w:val="000000"/>
          <w:szCs w:val="24"/>
        </w:rPr>
        <w:t>LaVerkin.</w:t>
      </w:r>
    </w:p>
    <w:p w14:paraId="4116880C"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186E03A3"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 xml:space="preserve">WHEREAS, the City has reached an agreement with UDOT (“Transfer Agreement”) whereby the City will construct a portion of the Toquerville Parkway to a design and standard approved by UDOT consisting of  two lanes of the Parkway (1 lane running both directions) from beginning to end (“Parkway Phases 1a and 1b”) and that upon completion of the Parkway Phases 1a and 1b, the City will transfer ownership and jurisdiction of the entire 120 foot wide </w:t>
      </w:r>
      <w:r w:rsidR="00B96981" w:rsidRPr="00ED1524">
        <w:rPr>
          <w:rFonts w:eastAsia="Times New Roman"/>
          <w:color w:val="000000"/>
          <w:szCs w:val="24"/>
        </w:rPr>
        <w:t xml:space="preserve">right of way where the Parkway is located </w:t>
      </w:r>
      <w:r w:rsidR="00DA75EB" w:rsidRPr="00ED1524">
        <w:rPr>
          <w:rFonts w:eastAsia="Times New Roman"/>
          <w:color w:val="000000"/>
          <w:szCs w:val="24"/>
        </w:rPr>
        <w:t>(“Parkway ROW”)</w:t>
      </w:r>
      <w:r w:rsidRPr="00ED1524">
        <w:rPr>
          <w:rFonts w:eastAsia="Times New Roman"/>
          <w:color w:val="000000"/>
          <w:szCs w:val="24"/>
        </w:rPr>
        <w:t xml:space="preserve"> to UDOT who will treat the </w:t>
      </w:r>
      <w:r w:rsidR="00DA75EB" w:rsidRPr="00ED1524">
        <w:rPr>
          <w:rFonts w:eastAsia="Times New Roman"/>
          <w:color w:val="000000"/>
          <w:szCs w:val="24"/>
        </w:rPr>
        <w:t xml:space="preserve">Toquerville </w:t>
      </w:r>
      <w:r w:rsidRPr="00ED1524">
        <w:rPr>
          <w:rFonts w:eastAsia="Times New Roman"/>
          <w:color w:val="000000"/>
          <w:szCs w:val="24"/>
        </w:rPr>
        <w:t>Parkway as the re-aligned SR-17 and abandon and transfer the by-passed portion of old SR-17 to the City to be used and maintained as a City road.</w:t>
      </w:r>
    </w:p>
    <w:p w14:paraId="4F8E3E6F"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1EFE0756"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WHEREAS, under the Transfer Agreement, the City and UDOT have agreed that, once ownership and jurisdiction of the Parkway ROW has transferred</w:t>
      </w:r>
      <w:r w:rsidR="00DA75EB" w:rsidRPr="00ED1524">
        <w:rPr>
          <w:rFonts w:eastAsia="Times New Roman"/>
          <w:color w:val="000000"/>
          <w:szCs w:val="24"/>
        </w:rPr>
        <w:t>,</w:t>
      </w:r>
      <w:r w:rsidRPr="00ED1524">
        <w:rPr>
          <w:rFonts w:eastAsia="Times New Roman"/>
          <w:color w:val="000000"/>
          <w:szCs w:val="24"/>
        </w:rPr>
        <w:t xml:space="preserve"> UDOT</w:t>
      </w:r>
      <w:r w:rsidR="005414D6" w:rsidRPr="00ED1524">
        <w:rPr>
          <w:rFonts w:eastAsia="Times New Roman"/>
          <w:color w:val="000000"/>
          <w:szCs w:val="24"/>
        </w:rPr>
        <w:t>, at its sole expense,</w:t>
      </w:r>
      <w:r w:rsidRPr="00ED1524">
        <w:rPr>
          <w:rFonts w:eastAsia="Times New Roman"/>
          <w:color w:val="000000"/>
          <w:szCs w:val="24"/>
        </w:rPr>
        <w:t xml:space="preserve"> will maintain the travel surfaces, shoulders, drainage facilities and lighting facilities (where necessary) within the Parkway ROW and will expand the Toque</w:t>
      </w:r>
      <w:r w:rsidR="005414D6" w:rsidRPr="00ED1524">
        <w:rPr>
          <w:rFonts w:eastAsia="Times New Roman"/>
          <w:color w:val="000000"/>
          <w:szCs w:val="24"/>
        </w:rPr>
        <w:t>rville Parkway to its full profile</w:t>
      </w:r>
      <w:r w:rsidRPr="00ED1524">
        <w:rPr>
          <w:rFonts w:eastAsia="Times New Roman"/>
          <w:color w:val="000000"/>
          <w:szCs w:val="24"/>
        </w:rPr>
        <w:t xml:space="preserve"> of two travel lanes going in both directions separated by a center median</w:t>
      </w:r>
      <w:r w:rsidR="00DA75EB" w:rsidRPr="00ED1524">
        <w:rPr>
          <w:rFonts w:eastAsia="Times New Roman"/>
          <w:color w:val="000000"/>
          <w:szCs w:val="24"/>
        </w:rPr>
        <w:t xml:space="preserve"> (“Parkway Phase 2”)</w:t>
      </w:r>
      <w:r w:rsidRPr="00ED1524">
        <w:rPr>
          <w:rFonts w:eastAsia="Times New Roman"/>
          <w:color w:val="000000"/>
          <w:szCs w:val="24"/>
        </w:rPr>
        <w:t xml:space="preserve"> when UDOT determines, in its sole discretion, based on factors such as traffic counts and health/safety</w:t>
      </w:r>
      <w:r w:rsidR="005414D6" w:rsidRPr="00ED1524">
        <w:rPr>
          <w:rFonts w:eastAsia="Times New Roman"/>
          <w:color w:val="000000"/>
          <w:szCs w:val="24"/>
        </w:rPr>
        <w:t xml:space="preserve"> concerns.</w:t>
      </w:r>
    </w:p>
    <w:p w14:paraId="126C2E02"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5B2DCC4E" w14:textId="77777777" w:rsidR="007B0E04" w:rsidRPr="00ED1524" w:rsidRDefault="007B0E04" w:rsidP="00ED1524">
      <w:pPr>
        <w:spacing w:after="0" w:line="240" w:lineRule="auto"/>
        <w:contextualSpacing/>
        <w:jc w:val="both"/>
        <w:textAlignment w:val="baseline"/>
        <w:rPr>
          <w:rFonts w:eastAsia="Times New Roman"/>
          <w:color w:val="000000"/>
          <w:szCs w:val="24"/>
        </w:rPr>
      </w:pPr>
      <w:r w:rsidRPr="00ED1524">
        <w:rPr>
          <w:rFonts w:eastAsia="Times New Roman"/>
          <w:color w:val="000000"/>
          <w:szCs w:val="24"/>
        </w:rPr>
        <w:t>WHEREAS, because Firelight will be developing portions of the Firelight Community adjacent to the Toquerville Parkway, t</w:t>
      </w:r>
      <w:r w:rsidR="005414D6" w:rsidRPr="00ED1524">
        <w:rPr>
          <w:rFonts w:eastAsia="Times New Roman"/>
          <w:color w:val="000000"/>
          <w:szCs w:val="24"/>
        </w:rPr>
        <w:t>he Parties and UDOT des</w:t>
      </w:r>
      <w:r w:rsidR="00DA75EB" w:rsidRPr="00ED1524">
        <w:rPr>
          <w:rFonts w:eastAsia="Times New Roman"/>
          <w:color w:val="000000"/>
          <w:szCs w:val="24"/>
        </w:rPr>
        <w:t>ire</w:t>
      </w:r>
      <w:r w:rsidR="005414D6" w:rsidRPr="00ED1524">
        <w:rPr>
          <w:rFonts w:eastAsia="Times New Roman"/>
          <w:color w:val="000000"/>
          <w:szCs w:val="24"/>
        </w:rPr>
        <w:t xml:space="preserve"> that the Parties enter into an agreement </w:t>
      </w:r>
      <w:r w:rsidR="005414D6" w:rsidRPr="00ED1524">
        <w:rPr>
          <w:rFonts w:eastAsia="Times New Roman"/>
          <w:color w:val="000000"/>
          <w:szCs w:val="24"/>
        </w:rPr>
        <w:lastRenderedPageBreak/>
        <w:t xml:space="preserve">(assignable by the City </w:t>
      </w:r>
      <w:r w:rsidR="00ED1524" w:rsidRPr="00ED1524">
        <w:rPr>
          <w:rFonts w:eastAsia="Times New Roman"/>
          <w:color w:val="000000"/>
          <w:szCs w:val="24"/>
        </w:rPr>
        <w:t>to UDOT in the future) in which:</w:t>
      </w:r>
      <w:r w:rsidR="00346FAF" w:rsidRPr="00ED1524">
        <w:rPr>
          <w:rFonts w:eastAsia="Times New Roman"/>
          <w:color w:val="000000"/>
          <w:szCs w:val="24"/>
        </w:rPr>
        <w:t xml:space="preserve"> a)</w:t>
      </w:r>
      <w:r w:rsidR="005414D6" w:rsidRPr="00ED1524">
        <w:rPr>
          <w:rFonts w:eastAsia="Times New Roman"/>
          <w:color w:val="000000"/>
          <w:szCs w:val="24"/>
        </w:rPr>
        <w:t xml:space="preserve"> </w:t>
      </w:r>
      <w:r w:rsidR="00ED1524" w:rsidRPr="00ED1524">
        <w:rPr>
          <w:rFonts w:eastAsia="Times New Roman"/>
          <w:color w:val="000000"/>
          <w:szCs w:val="24"/>
        </w:rPr>
        <w:t>Firelight is allowed</w:t>
      </w:r>
      <w:r w:rsidR="00346FAF" w:rsidRPr="00ED1524">
        <w:rPr>
          <w:rFonts w:eastAsia="Times New Roman"/>
          <w:color w:val="000000"/>
          <w:szCs w:val="24"/>
        </w:rPr>
        <w:t xml:space="preserve">, in limited instances, install </w:t>
      </w:r>
      <w:r w:rsidR="00B96981" w:rsidRPr="00ED1524">
        <w:rPr>
          <w:rFonts w:eastAsia="Times New Roman"/>
          <w:color w:val="000000"/>
          <w:szCs w:val="24"/>
        </w:rPr>
        <w:t>Public F</w:t>
      </w:r>
      <w:r w:rsidR="005414D6" w:rsidRPr="00ED1524">
        <w:rPr>
          <w:rFonts w:eastAsia="Times New Roman"/>
          <w:color w:val="000000"/>
          <w:szCs w:val="24"/>
        </w:rPr>
        <w:t>acilities</w:t>
      </w:r>
      <w:r w:rsidR="00B96981" w:rsidRPr="00ED1524">
        <w:rPr>
          <w:rFonts w:eastAsia="Times New Roman"/>
          <w:color w:val="000000"/>
          <w:szCs w:val="24"/>
        </w:rPr>
        <w:t xml:space="preserve"> (defined below) and landscaping </w:t>
      </w:r>
      <w:r w:rsidR="005414D6" w:rsidRPr="00ED1524">
        <w:rPr>
          <w:rFonts w:eastAsia="Times New Roman"/>
          <w:color w:val="000000"/>
          <w:szCs w:val="24"/>
        </w:rPr>
        <w:t xml:space="preserve">required by the City’s standards and specification for public improvements </w:t>
      </w:r>
      <w:r w:rsidR="00B96981" w:rsidRPr="00ED1524">
        <w:rPr>
          <w:rFonts w:eastAsia="Times New Roman"/>
          <w:color w:val="000000"/>
          <w:szCs w:val="24"/>
        </w:rPr>
        <w:t>and the Transfer Agreement</w:t>
      </w:r>
      <w:r w:rsidR="00ED1524" w:rsidRPr="00ED1524">
        <w:rPr>
          <w:rFonts w:eastAsia="Times New Roman"/>
          <w:color w:val="000000"/>
          <w:szCs w:val="24"/>
        </w:rPr>
        <w:t xml:space="preserve"> (at its sole expense)</w:t>
      </w:r>
      <w:r w:rsidR="00B96981" w:rsidRPr="00ED1524">
        <w:rPr>
          <w:rFonts w:eastAsia="Times New Roman"/>
          <w:color w:val="000000"/>
          <w:szCs w:val="24"/>
        </w:rPr>
        <w:t xml:space="preserve"> </w:t>
      </w:r>
      <w:r w:rsidR="00DA75EB" w:rsidRPr="00ED1524">
        <w:rPr>
          <w:rFonts w:eastAsia="Times New Roman"/>
          <w:color w:val="000000"/>
          <w:szCs w:val="24"/>
        </w:rPr>
        <w:t>alon</w:t>
      </w:r>
      <w:r w:rsidR="00ED1524" w:rsidRPr="00ED1524">
        <w:rPr>
          <w:rFonts w:eastAsia="Times New Roman"/>
          <w:color w:val="000000"/>
          <w:szCs w:val="24"/>
        </w:rPr>
        <w:t xml:space="preserve">g and within the Parkway ROW, and b) in all other instances </w:t>
      </w:r>
      <w:r w:rsidR="00DA75EB" w:rsidRPr="00ED1524">
        <w:rPr>
          <w:rFonts w:eastAsia="Times New Roman"/>
          <w:color w:val="000000"/>
          <w:szCs w:val="24"/>
        </w:rPr>
        <w:t xml:space="preserve">escrow </w:t>
      </w:r>
      <w:r w:rsidR="00B96981" w:rsidRPr="00ED1524">
        <w:rPr>
          <w:rFonts w:eastAsia="Times New Roman"/>
          <w:color w:val="000000"/>
          <w:szCs w:val="24"/>
        </w:rPr>
        <w:t xml:space="preserve">with the City </w:t>
      </w:r>
      <w:r w:rsidR="00DA75EB" w:rsidRPr="00ED1524">
        <w:rPr>
          <w:rFonts w:eastAsia="Times New Roman"/>
          <w:color w:val="000000"/>
          <w:szCs w:val="24"/>
        </w:rPr>
        <w:t>funds based upon the lineal footage of frontage along the Parkway to be used by the City (in consultation with UDOT and Fire</w:t>
      </w:r>
      <w:r w:rsidR="00FA60EB" w:rsidRPr="00ED1524">
        <w:rPr>
          <w:rFonts w:eastAsia="Times New Roman"/>
          <w:color w:val="000000"/>
          <w:szCs w:val="24"/>
        </w:rPr>
        <w:t>light) to install all required Public F</w:t>
      </w:r>
      <w:r w:rsidR="00DA75EB" w:rsidRPr="00ED1524">
        <w:rPr>
          <w:rFonts w:eastAsia="Times New Roman"/>
          <w:color w:val="000000"/>
          <w:szCs w:val="24"/>
        </w:rPr>
        <w:t xml:space="preserve">acilities and </w:t>
      </w:r>
      <w:r w:rsidR="00ED1524" w:rsidRPr="00ED1524">
        <w:rPr>
          <w:rFonts w:eastAsia="Times New Roman"/>
          <w:color w:val="000000"/>
          <w:szCs w:val="24"/>
        </w:rPr>
        <w:t>l</w:t>
      </w:r>
      <w:r w:rsidR="00DA75EB" w:rsidRPr="00ED1524">
        <w:rPr>
          <w:rFonts w:eastAsia="Times New Roman"/>
          <w:color w:val="000000"/>
          <w:szCs w:val="24"/>
        </w:rPr>
        <w:t>andscaping</w:t>
      </w:r>
      <w:r w:rsidR="00B96981" w:rsidRPr="00ED1524">
        <w:rPr>
          <w:rFonts w:eastAsia="Times New Roman"/>
          <w:color w:val="000000"/>
          <w:szCs w:val="24"/>
        </w:rPr>
        <w:t xml:space="preserve"> </w:t>
      </w:r>
      <w:r w:rsidR="00DA75EB" w:rsidRPr="00ED1524">
        <w:rPr>
          <w:rFonts w:eastAsia="Times New Roman"/>
          <w:color w:val="000000"/>
          <w:szCs w:val="24"/>
        </w:rPr>
        <w:t>in meaningful and efficient segments</w:t>
      </w:r>
      <w:r w:rsidR="00B96981" w:rsidRPr="00ED1524">
        <w:rPr>
          <w:rFonts w:eastAsia="Times New Roman"/>
          <w:color w:val="000000"/>
          <w:szCs w:val="24"/>
        </w:rPr>
        <w:t>, rather than in a disjointed fashion</w:t>
      </w:r>
      <w:r w:rsidR="00DA75EB" w:rsidRPr="00ED1524">
        <w:rPr>
          <w:rFonts w:eastAsia="Times New Roman"/>
          <w:color w:val="000000"/>
          <w:szCs w:val="24"/>
        </w:rPr>
        <w:t xml:space="preserve">.  </w:t>
      </w:r>
    </w:p>
    <w:p w14:paraId="0703B46A" w14:textId="77777777" w:rsidR="00DA75EB" w:rsidRPr="00ED1524" w:rsidRDefault="00DA75EB" w:rsidP="00ED1524">
      <w:pPr>
        <w:spacing w:after="0" w:line="240" w:lineRule="auto"/>
        <w:ind w:firstLine="720"/>
        <w:contextualSpacing/>
        <w:jc w:val="both"/>
        <w:textAlignment w:val="baseline"/>
        <w:rPr>
          <w:rFonts w:eastAsia="Times New Roman"/>
          <w:color w:val="000000"/>
          <w:szCs w:val="24"/>
        </w:rPr>
      </w:pPr>
    </w:p>
    <w:p w14:paraId="342D0573" w14:textId="77777777" w:rsidR="00DA75EB" w:rsidRPr="00ED1524" w:rsidRDefault="00DA75EB" w:rsidP="00ED1524">
      <w:pPr>
        <w:spacing w:after="0" w:line="240" w:lineRule="auto"/>
        <w:ind w:firstLine="720"/>
        <w:contextualSpacing/>
        <w:jc w:val="both"/>
        <w:textAlignment w:val="baseline"/>
        <w:rPr>
          <w:rFonts w:eastAsia="Times New Roman"/>
          <w:color w:val="000000"/>
          <w:szCs w:val="24"/>
        </w:rPr>
      </w:pPr>
      <w:r w:rsidRPr="00ED1524">
        <w:rPr>
          <w:rFonts w:eastAsia="Times New Roman"/>
          <w:color w:val="000000"/>
          <w:szCs w:val="24"/>
        </w:rPr>
        <w:t>WHEREAS, the Parties and UDOT have discussed their various interests, needs and preferences and the Parties have reached an agreement as to each Party’s rights and obligation and now wish to reduce their understandings</w:t>
      </w:r>
      <w:r w:rsidR="001D7694" w:rsidRPr="00ED1524">
        <w:rPr>
          <w:rFonts w:eastAsia="Times New Roman"/>
          <w:color w:val="000000"/>
          <w:szCs w:val="24"/>
        </w:rPr>
        <w:t xml:space="preserve"> and covenants to a written instrument to act as a final expression of their agreement.</w:t>
      </w:r>
    </w:p>
    <w:p w14:paraId="3E36D66F" w14:textId="77777777" w:rsidR="007B0E04" w:rsidRPr="00ED1524" w:rsidRDefault="007B0E04" w:rsidP="00ED1524">
      <w:pPr>
        <w:spacing w:after="0" w:line="240" w:lineRule="auto"/>
        <w:ind w:firstLine="720"/>
        <w:contextualSpacing/>
        <w:jc w:val="both"/>
        <w:textAlignment w:val="baseline"/>
        <w:rPr>
          <w:rFonts w:eastAsia="Times New Roman"/>
          <w:color w:val="000000"/>
          <w:szCs w:val="24"/>
        </w:rPr>
      </w:pPr>
    </w:p>
    <w:p w14:paraId="58CD2901" w14:textId="77777777" w:rsidR="00AE4A23" w:rsidRPr="00ED1524" w:rsidRDefault="00AE4A23" w:rsidP="00ED1524">
      <w:pPr>
        <w:spacing w:after="0" w:line="240" w:lineRule="auto"/>
        <w:jc w:val="center"/>
        <w:rPr>
          <w:b/>
          <w:u w:val="single"/>
        </w:rPr>
      </w:pPr>
      <w:r w:rsidRPr="00ED1524">
        <w:rPr>
          <w:b/>
          <w:u w:val="single"/>
        </w:rPr>
        <w:t>AGREEMENT</w:t>
      </w:r>
    </w:p>
    <w:p w14:paraId="51AAEC8B" w14:textId="77777777" w:rsidR="00AE4A23" w:rsidRPr="00ED1524" w:rsidRDefault="00AE4A23" w:rsidP="00ED1524">
      <w:pPr>
        <w:spacing w:after="0" w:line="240" w:lineRule="auto"/>
        <w:jc w:val="center"/>
        <w:rPr>
          <w:b/>
          <w:u w:val="single"/>
        </w:rPr>
      </w:pPr>
    </w:p>
    <w:p w14:paraId="254180E4" w14:textId="77777777" w:rsidR="00AE4A23" w:rsidRPr="00ED1524" w:rsidRDefault="00AE4A23" w:rsidP="00ED1524">
      <w:pPr>
        <w:spacing w:after="0" w:line="240" w:lineRule="auto"/>
        <w:jc w:val="both"/>
      </w:pPr>
      <w:r w:rsidRPr="00ED1524">
        <w:tab/>
        <w:t xml:space="preserve">NOW THEREFORE, in consideration of the mutual </w:t>
      </w:r>
      <w:r w:rsidR="001D7694" w:rsidRPr="00ED1524">
        <w:t xml:space="preserve">representations, warranties, </w:t>
      </w:r>
      <w:r w:rsidRPr="00ED1524">
        <w:t>covenants and conditions contained herein, the Parties agree as follows:</w:t>
      </w:r>
    </w:p>
    <w:p w14:paraId="5CFA6FFC" w14:textId="77777777" w:rsidR="001D7694" w:rsidRPr="00ED1524" w:rsidRDefault="001D7694" w:rsidP="00ED1524">
      <w:pPr>
        <w:tabs>
          <w:tab w:val="left" w:pos="0"/>
        </w:tabs>
        <w:spacing w:after="0" w:line="240" w:lineRule="auto"/>
        <w:jc w:val="both"/>
      </w:pPr>
    </w:p>
    <w:p w14:paraId="0EA7097D" w14:textId="77777777" w:rsidR="00AD7789" w:rsidRPr="00ED1524" w:rsidRDefault="00AD7789" w:rsidP="00ED1524">
      <w:pPr>
        <w:pStyle w:val="ListParagraph"/>
        <w:numPr>
          <w:ilvl w:val="0"/>
          <w:numId w:val="1"/>
        </w:numPr>
        <w:spacing w:after="0" w:line="240" w:lineRule="auto"/>
        <w:ind w:left="0" w:firstLine="0"/>
        <w:jc w:val="both"/>
      </w:pPr>
      <w:r w:rsidRPr="00ED1524">
        <w:rPr>
          <w:u w:val="single"/>
        </w:rPr>
        <w:t xml:space="preserve">Firelight </w:t>
      </w:r>
      <w:r w:rsidR="00103A9C" w:rsidRPr="00ED1524">
        <w:rPr>
          <w:u w:val="single"/>
        </w:rPr>
        <w:t xml:space="preserve">Acknowledgement of </w:t>
      </w:r>
      <w:r w:rsidRPr="00ED1524">
        <w:rPr>
          <w:u w:val="single"/>
        </w:rPr>
        <w:t xml:space="preserve">Statutory </w:t>
      </w:r>
      <w:r w:rsidR="00103A9C" w:rsidRPr="00ED1524">
        <w:rPr>
          <w:u w:val="single"/>
        </w:rPr>
        <w:t>Obligation To Install Public Facilities</w:t>
      </w:r>
      <w:r w:rsidR="00103A9C" w:rsidRPr="00ED1524">
        <w:t xml:space="preserve">.  Firelight expressly acknowledges and agrees that, pursuant to Title 10, Chapter 19D, Section 8 of the Toquerville City Code (“City Code”), it is obligated, at its sole cost and expense to </w:t>
      </w:r>
      <w:r w:rsidRPr="00ED1524">
        <w:t xml:space="preserve">design and </w:t>
      </w:r>
      <w:r w:rsidR="00103A9C" w:rsidRPr="00ED1524">
        <w:t>install Public Facilities for arterial roads such as the Parkway which adjoin and traverse the Firelight Community in such a manner that will ensure connectivity and future access to adjoining vacant parcels.   Furthermore</w:t>
      </w:r>
      <w:r w:rsidRPr="00ED1524">
        <w:t>,</w:t>
      </w:r>
      <w:r w:rsidR="00103A9C" w:rsidRPr="00ED1524">
        <w:t xml:space="preserve"> Firelight acknowledges and agrees that, pursuant to Title 10, Chapter 19D, Section 9 of the Toquerville City Code and the City’s Standards and Specifications for Public Improvements that all curbing, gutters, storm drains, sidewalks/trails and asphalt patches up to and abutting the gutters</w:t>
      </w:r>
      <w:r w:rsidRPr="00ED1524">
        <w:t xml:space="preserve"> along the Parkway constitute </w:t>
      </w:r>
      <w:r w:rsidR="00103A9C" w:rsidRPr="00ED1524">
        <w:t>“Public Facilities”</w:t>
      </w:r>
      <w:r w:rsidRPr="00ED1524">
        <w:t xml:space="preserve"> for purposes of this Agreement</w:t>
      </w:r>
      <w:r w:rsidR="00103A9C" w:rsidRPr="00ED1524">
        <w:t xml:space="preserve">. </w:t>
      </w:r>
    </w:p>
    <w:p w14:paraId="3923CC50" w14:textId="77777777" w:rsidR="00AD7789" w:rsidRPr="00ED1524" w:rsidRDefault="00AD7789" w:rsidP="00ED1524">
      <w:pPr>
        <w:pStyle w:val="ListParagraph"/>
        <w:spacing w:after="0" w:line="240" w:lineRule="auto"/>
        <w:ind w:left="0"/>
        <w:jc w:val="both"/>
      </w:pPr>
    </w:p>
    <w:p w14:paraId="2D61F2FA" w14:textId="77777777" w:rsidR="00B96981" w:rsidRPr="00ED1524" w:rsidRDefault="00AD7789" w:rsidP="00ED1524">
      <w:pPr>
        <w:pStyle w:val="ListParagraph"/>
        <w:numPr>
          <w:ilvl w:val="0"/>
          <w:numId w:val="1"/>
        </w:numPr>
        <w:spacing w:after="0" w:line="240" w:lineRule="auto"/>
        <w:ind w:left="0" w:firstLine="0"/>
        <w:jc w:val="both"/>
      </w:pPr>
      <w:r w:rsidRPr="00ED1524">
        <w:rPr>
          <w:u w:val="single"/>
        </w:rPr>
        <w:t xml:space="preserve">The Parties Acknowledgement of Statutory Right to Request </w:t>
      </w:r>
      <w:r w:rsidR="002536CF" w:rsidRPr="00ED1524">
        <w:rPr>
          <w:u w:val="single"/>
        </w:rPr>
        <w:t>Deferment of Installation of Public Facilities</w:t>
      </w:r>
      <w:r w:rsidR="002536CF" w:rsidRPr="00ED1524">
        <w:t xml:space="preserve">.   </w:t>
      </w:r>
      <w:r w:rsidRPr="00ED1524">
        <w:t xml:space="preserve">Notwithstanding Section 1, above, </w:t>
      </w:r>
      <w:r w:rsidR="002536CF" w:rsidRPr="00ED1524">
        <w:t xml:space="preserve">the Parties expressly acknowledge and agree that </w:t>
      </w:r>
      <w:r w:rsidR="00103A9C" w:rsidRPr="00ED1524">
        <w:t xml:space="preserve">Title 10, Chapter 19J, Sections 5 and 6 of the Toquerville City Code contemplates </w:t>
      </w:r>
      <w:r w:rsidR="002536CF" w:rsidRPr="00ED1524">
        <w:t xml:space="preserve">situations where if the </w:t>
      </w:r>
      <w:r w:rsidR="00103A9C" w:rsidRPr="00ED1524">
        <w:t xml:space="preserve">installation of </w:t>
      </w:r>
      <w:r w:rsidRPr="00ED1524">
        <w:t>Public Facilities</w:t>
      </w:r>
      <w:r w:rsidR="00D91925" w:rsidRPr="00ED1524">
        <w:t xml:space="preserve"> and landscaping</w:t>
      </w:r>
      <w:r w:rsidRPr="00ED1524">
        <w:t xml:space="preserve"> along a </w:t>
      </w:r>
      <w:r w:rsidR="00103A9C" w:rsidRPr="00ED1524">
        <w:t>roadway is not prudent because other areas along the same road or street are not ready for similar i</w:t>
      </w:r>
      <w:r w:rsidR="002536CF" w:rsidRPr="00ED1524">
        <w:t>mprovement, a de</w:t>
      </w:r>
      <w:r w:rsidR="00103A9C" w:rsidRPr="00ED1524">
        <w:t>vel</w:t>
      </w:r>
      <w:r w:rsidRPr="00ED1524">
        <w:t xml:space="preserve">oper may propose construction of the Public Facilities be deferred to a later date when it is prudent and necessary, as determined by the City.   </w:t>
      </w:r>
    </w:p>
    <w:p w14:paraId="21B33976" w14:textId="77777777" w:rsidR="00FA60EB" w:rsidRPr="00ED1524" w:rsidRDefault="00FA60EB" w:rsidP="00ED1524">
      <w:pPr>
        <w:pStyle w:val="ListParagraph"/>
        <w:spacing w:after="0" w:line="240" w:lineRule="auto"/>
        <w:ind w:left="0"/>
        <w:jc w:val="both"/>
        <w:rPr>
          <w:u w:val="single"/>
        </w:rPr>
      </w:pPr>
    </w:p>
    <w:p w14:paraId="73B03922" w14:textId="77777777" w:rsidR="00786C16" w:rsidRPr="00ED1524" w:rsidRDefault="002536CF" w:rsidP="00ED1524">
      <w:pPr>
        <w:pStyle w:val="ListParagraph"/>
        <w:numPr>
          <w:ilvl w:val="0"/>
          <w:numId w:val="1"/>
        </w:numPr>
        <w:spacing w:after="0" w:line="240" w:lineRule="auto"/>
        <w:ind w:left="0" w:firstLine="0"/>
        <w:jc w:val="both"/>
      </w:pPr>
      <w:r w:rsidRPr="00ED1524">
        <w:rPr>
          <w:u w:val="single"/>
        </w:rPr>
        <w:t>S</w:t>
      </w:r>
      <w:r w:rsidR="00786C16" w:rsidRPr="00ED1524">
        <w:rPr>
          <w:u w:val="single"/>
        </w:rPr>
        <w:t>pecial Considerations o</w:t>
      </w:r>
      <w:r w:rsidRPr="00ED1524">
        <w:rPr>
          <w:u w:val="single"/>
        </w:rPr>
        <w:t>f UDOT</w:t>
      </w:r>
      <w:r w:rsidRPr="00ED1524">
        <w:t xml:space="preserve">.   </w:t>
      </w:r>
      <w:r w:rsidR="00B67C9E" w:rsidRPr="00ED1524">
        <w:t>Notwithstanding the fact that Firelight’s develo</w:t>
      </w:r>
      <w:r w:rsidR="00C0537F" w:rsidRPr="00ED1524">
        <w:t>pment along the Parkway will be</w:t>
      </w:r>
      <w:r w:rsidR="00D91925" w:rsidRPr="00ED1524">
        <w:t xml:space="preserve"> </w:t>
      </w:r>
      <w:r w:rsidR="00B67C9E" w:rsidRPr="00ED1524">
        <w:t>“Large Scale Development” as that term is used in Title 10, Chapter</w:t>
      </w:r>
      <w:r w:rsidR="00D91925" w:rsidRPr="00ED1524">
        <w:t xml:space="preserve"> 19J of the Toquerville City Code, the </w:t>
      </w:r>
      <w:r w:rsidRPr="00ED1524">
        <w:t xml:space="preserve">Parties </w:t>
      </w:r>
      <w:r w:rsidR="00B67C9E" w:rsidRPr="00ED1524">
        <w:t>acknowledge and agree that UDOT</w:t>
      </w:r>
      <w:r w:rsidR="00D91925" w:rsidRPr="00ED1524">
        <w:t xml:space="preserve"> wants certainty that all necessary Public Facilities</w:t>
      </w:r>
      <w:r w:rsidR="00ED1524" w:rsidRPr="00ED1524">
        <w:t xml:space="preserve"> and landscaping</w:t>
      </w:r>
      <w:r w:rsidR="00D91925" w:rsidRPr="00ED1524">
        <w:t xml:space="preserve"> next to the</w:t>
      </w:r>
      <w:r w:rsidR="00ED1524" w:rsidRPr="00ED1524">
        <w:t xml:space="preserve"> Parkway within the </w:t>
      </w:r>
      <w:r w:rsidR="00D91925" w:rsidRPr="00ED1524">
        <w:t xml:space="preserve">Firelight Community will be installed either by Firelight or </w:t>
      </w:r>
      <w:r w:rsidR="00786C16" w:rsidRPr="00ED1524">
        <w:t xml:space="preserve">the City and that funding </w:t>
      </w:r>
      <w:r w:rsidR="00D91925" w:rsidRPr="00ED1524">
        <w:t xml:space="preserve">for said Public Facilities will be escrowed with the City if their installation is to be deferred until larger, more meaningful and efficient lengths of the Public Facilities can be installed with less frequent encroachment and </w:t>
      </w:r>
      <w:r w:rsidR="00786C16" w:rsidRPr="00ED1524">
        <w:t xml:space="preserve">interference to the Parkway ROW and the transportation purposes of the Parkway. </w:t>
      </w:r>
    </w:p>
    <w:p w14:paraId="4A8CC250" w14:textId="77777777" w:rsidR="00786C16" w:rsidRPr="00ED1524" w:rsidRDefault="00786C16" w:rsidP="00ED1524">
      <w:pPr>
        <w:pStyle w:val="ListParagraph"/>
        <w:spacing w:after="0" w:line="240" w:lineRule="auto"/>
        <w:ind w:left="0"/>
        <w:jc w:val="both"/>
      </w:pPr>
    </w:p>
    <w:p w14:paraId="150765BC" w14:textId="77777777" w:rsidR="00883770" w:rsidRPr="00ED1524" w:rsidRDefault="00786C16" w:rsidP="00ED1524">
      <w:pPr>
        <w:pStyle w:val="ListParagraph"/>
        <w:numPr>
          <w:ilvl w:val="0"/>
          <w:numId w:val="1"/>
        </w:numPr>
        <w:spacing w:after="0" w:line="240" w:lineRule="auto"/>
        <w:ind w:left="0" w:firstLine="0"/>
        <w:jc w:val="both"/>
      </w:pPr>
      <w:r w:rsidRPr="00ED1524">
        <w:rPr>
          <w:u w:val="single"/>
        </w:rPr>
        <w:lastRenderedPageBreak/>
        <w:t>Design and Cost E</w:t>
      </w:r>
      <w:r w:rsidR="00ED1524" w:rsidRPr="00ED1524">
        <w:rPr>
          <w:u w:val="single"/>
        </w:rPr>
        <w:t>stimating of Public Facilities a</w:t>
      </w:r>
      <w:r w:rsidRPr="00ED1524">
        <w:rPr>
          <w:u w:val="single"/>
        </w:rPr>
        <w:t xml:space="preserve">long the Parkway Thru </w:t>
      </w:r>
      <w:r w:rsidR="001B04B4" w:rsidRPr="00ED1524">
        <w:rPr>
          <w:u w:val="single"/>
        </w:rPr>
        <w:t>Firelight</w:t>
      </w:r>
      <w:r w:rsidRPr="00ED1524">
        <w:t>.   Prior to any development activity that will be adjacent to, or reasonably near, the Parkway, Firelight agrees to prepare a design (including construction drawings)</w:t>
      </w:r>
      <w:r w:rsidR="001B04B4" w:rsidRPr="00ED1524">
        <w:t xml:space="preserve"> of all</w:t>
      </w:r>
      <w:r w:rsidRPr="00ED1524">
        <w:t xml:space="preserve"> Public Facilities to be located along or within the Parkway ROW for </w:t>
      </w:r>
      <w:r w:rsidR="00A938FF" w:rsidRPr="00ED1524">
        <w:t xml:space="preserve">a </w:t>
      </w:r>
      <w:r w:rsidRPr="00ED1524">
        <w:t>length of the Parkway spanning from one cross street intersection</w:t>
      </w:r>
      <w:r w:rsidR="001B04B4" w:rsidRPr="00ED1524">
        <w:t xml:space="preserve"> with the Parkway</w:t>
      </w:r>
      <w:r w:rsidRPr="00ED1524">
        <w:t xml:space="preserve"> to the next cross street intersection closest </w:t>
      </w:r>
      <w:r w:rsidR="00A938FF" w:rsidRPr="00ED1524">
        <w:t xml:space="preserve">to </w:t>
      </w:r>
      <w:r w:rsidRPr="00ED1524">
        <w:t xml:space="preserve">where the development activity will take place.  The design and construction drawings shall comply with the City’s standards and specifications for public improvements (as modified by the Transfer Agreement). </w:t>
      </w:r>
      <w:r w:rsidR="001B04B4" w:rsidRPr="00ED1524">
        <w:t xml:space="preserve">  Once the design and construction drawings for a particular segment has been approved by the City Engineer (with input from UDOT), Firelight shall have its engineer prepare an estimate of cost</w:t>
      </w:r>
      <w:r w:rsidRPr="00ED1524">
        <w:t xml:space="preserve"> </w:t>
      </w:r>
      <w:r w:rsidR="001B04B4" w:rsidRPr="00ED1524">
        <w:t>to construct the entire segment as designed and a breakdown of that cost into a cost per lineal foot of frontage and provide the same to the City (“</w:t>
      </w:r>
      <w:r w:rsidR="00ED1524" w:rsidRPr="00ED1524">
        <w:t xml:space="preserve">Engineers Estimate of Cost”) </w:t>
      </w:r>
      <w:r w:rsidR="00883770" w:rsidRPr="00ED1524">
        <w:t xml:space="preserve">which must be reviewed and approved by the City Engineer. </w:t>
      </w:r>
    </w:p>
    <w:p w14:paraId="57D69BA3" w14:textId="77777777" w:rsidR="001B04B4" w:rsidRPr="00ED1524" w:rsidRDefault="001B04B4" w:rsidP="00ED1524">
      <w:pPr>
        <w:pStyle w:val="ListParagraph"/>
        <w:spacing w:after="0" w:line="240" w:lineRule="auto"/>
        <w:ind w:left="0"/>
        <w:jc w:val="both"/>
      </w:pPr>
      <w:r w:rsidRPr="00ED1524">
        <w:t xml:space="preserve">  </w:t>
      </w:r>
    </w:p>
    <w:p w14:paraId="5F1D9AD9" w14:textId="77777777" w:rsidR="00D1675C" w:rsidRPr="00ED1524" w:rsidRDefault="00B96981" w:rsidP="00ED1524">
      <w:pPr>
        <w:pStyle w:val="ListParagraph"/>
        <w:numPr>
          <w:ilvl w:val="0"/>
          <w:numId w:val="1"/>
        </w:numPr>
        <w:spacing w:after="0" w:line="240" w:lineRule="auto"/>
        <w:ind w:left="0" w:firstLine="0"/>
        <w:jc w:val="both"/>
      </w:pPr>
      <w:r w:rsidRPr="00ED1524">
        <w:rPr>
          <w:u w:val="single"/>
        </w:rPr>
        <w:t>Escrow of Funds in Lieu of Installation</w:t>
      </w:r>
      <w:r w:rsidRPr="00ED1524">
        <w:t xml:space="preserve">.   </w:t>
      </w:r>
      <w:r w:rsidR="00883770" w:rsidRPr="00ED1524">
        <w:t xml:space="preserve">Once the design, construction drawings </w:t>
      </w:r>
      <w:r w:rsidR="00ED1524" w:rsidRPr="00ED1524">
        <w:t>and Engineers Estimate of C</w:t>
      </w:r>
      <w:r w:rsidR="00883770" w:rsidRPr="00ED1524">
        <w:t xml:space="preserve">ost </w:t>
      </w:r>
      <w:r w:rsidR="00972D6E" w:rsidRPr="00ED1524">
        <w:t xml:space="preserve">for a segment of the Public Facilities </w:t>
      </w:r>
      <w:r w:rsidR="00ED1524" w:rsidRPr="00ED1524">
        <w:t xml:space="preserve">and landscaping </w:t>
      </w:r>
      <w:r w:rsidR="00972D6E" w:rsidRPr="00ED1524">
        <w:t xml:space="preserve">within or adjacent to the Parkway ROW </w:t>
      </w:r>
      <w:r w:rsidR="00883770" w:rsidRPr="00ED1524">
        <w:t xml:space="preserve">have been approved by the City, Firelight shall escrow with the City an amount equal to </w:t>
      </w:r>
      <w:r w:rsidR="00ED1524" w:rsidRPr="00ED1524">
        <w:t xml:space="preserve">lineal cost per square foot set forth in the Engineers Estimate of Cost </w:t>
      </w:r>
      <w:r w:rsidR="00883770" w:rsidRPr="00ED1524">
        <w:t>multiplied by the number of lin</w:t>
      </w:r>
      <w:r w:rsidR="00D1675C" w:rsidRPr="00ED1524">
        <w:t xml:space="preserve">ear feet of frontage along the Parkway ROW that Firelight’s development activity seeking approval will utilize.     This escrow of funds in lieu of installation shall occur before the City will allow any final subdivision plat, commercial site plan or building permit to be issued or recorded in the public records of Washington County, State of Utah.  </w:t>
      </w:r>
    </w:p>
    <w:p w14:paraId="0DCA607C" w14:textId="77777777" w:rsidR="00D1675C" w:rsidRPr="00ED1524" w:rsidRDefault="00D1675C" w:rsidP="00ED1524">
      <w:pPr>
        <w:pStyle w:val="ListParagraph"/>
        <w:spacing w:after="0" w:line="240" w:lineRule="auto"/>
        <w:ind w:left="0"/>
        <w:jc w:val="both"/>
      </w:pPr>
    </w:p>
    <w:p w14:paraId="27E42CDF" w14:textId="77777777" w:rsidR="00972D6E" w:rsidRPr="00ED1524" w:rsidRDefault="00972D6E" w:rsidP="00ED1524">
      <w:pPr>
        <w:pStyle w:val="ListParagraph"/>
        <w:numPr>
          <w:ilvl w:val="0"/>
          <w:numId w:val="1"/>
        </w:numPr>
        <w:spacing w:after="0" w:line="240" w:lineRule="auto"/>
        <w:ind w:left="0" w:firstLine="0"/>
        <w:jc w:val="both"/>
      </w:pPr>
      <w:r w:rsidRPr="00ED1524">
        <w:rPr>
          <w:u w:val="single"/>
        </w:rPr>
        <w:t>Exception t</w:t>
      </w:r>
      <w:r w:rsidR="00D1675C" w:rsidRPr="00ED1524">
        <w:rPr>
          <w:u w:val="single"/>
        </w:rPr>
        <w:t>o Escrow of Funds Requirement</w:t>
      </w:r>
      <w:r w:rsidR="00D1675C" w:rsidRPr="00ED1524">
        <w:t xml:space="preserve">.   The Parties agree that in the event Firelight is seeking approval of, and commencing, development activity adjacent to one of the limited intersections that will be allowed </w:t>
      </w:r>
      <w:r w:rsidR="00BB35E8" w:rsidRPr="00ED1524">
        <w:t>along the Parkway, it may disregard the escrow requirements set forth in Section 5, above and may install (at its sole cost and expense) said Public Facilities and landscaping in an effort to beautify the entry ways into the Firelight Community for a reasonable</w:t>
      </w:r>
      <w:r w:rsidR="00ED1524" w:rsidRPr="00ED1524">
        <w:t xml:space="preserve"> and uniform</w:t>
      </w:r>
      <w:r w:rsidR="00BB35E8" w:rsidRPr="00ED1524">
        <w:t xml:space="preserve"> distance in either direction of the intersection</w:t>
      </w:r>
      <w:r w:rsidRPr="00ED1524">
        <w:t>.</w:t>
      </w:r>
    </w:p>
    <w:p w14:paraId="779A26D9" w14:textId="77777777" w:rsidR="00972D6E" w:rsidRPr="00ED1524" w:rsidRDefault="00972D6E" w:rsidP="00ED1524">
      <w:pPr>
        <w:pStyle w:val="ListParagraph"/>
        <w:spacing w:after="0" w:line="240" w:lineRule="auto"/>
        <w:ind w:left="0"/>
        <w:jc w:val="both"/>
      </w:pPr>
    </w:p>
    <w:p w14:paraId="6FD149BE" w14:textId="77777777" w:rsidR="00E640D7" w:rsidRPr="00ED1524" w:rsidRDefault="00972D6E" w:rsidP="00ED1524">
      <w:pPr>
        <w:pStyle w:val="ListParagraph"/>
        <w:numPr>
          <w:ilvl w:val="0"/>
          <w:numId w:val="1"/>
        </w:numPr>
        <w:spacing w:after="0" w:line="240" w:lineRule="auto"/>
        <w:ind w:left="0" w:firstLine="0"/>
        <w:jc w:val="both"/>
        <w:rPr>
          <w:u w:val="single"/>
        </w:rPr>
      </w:pPr>
      <w:r w:rsidRPr="00ED1524">
        <w:rPr>
          <w:u w:val="single"/>
        </w:rPr>
        <w:t>City’s Care and Use of Escrowed Funds</w:t>
      </w:r>
      <w:r w:rsidRPr="00ED1524">
        <w:t>.   Upon receipt of any funds escrowed by Firelight for future installation of the Public Facilities</w:t>
      </w:r>
      <w:r w:rsidR="00655E57">
        <w:t xml:space="preserve"> and lands</w:t>
      </w:r>
      <w:r w:rsidR="00ED1524" w:rsidRPr="00ED1524">
        <w:t>caping</w:t>
      </w:r>
      <w:r w:rsidRPr="00ED1524">
        <w:t xml:space="preserve"> within and adjacent to the Parkway, the City agrees to deposit the same in an interest bearing account maintained</w:t>
      </w:r>
      <w:r w:rsidR="00BA4EF1" w:rsidRPr="00ED1524">
        <w:t xml:space="preserve"> with</w:t>
      </w:r>
      <w:r w:rsidRPr="00ED1524">
        <w:t xml:space="preserve"> the Utah Public Treasurers’ Investment Fund (“PTIF”) which is designated as restricted and the City sha</w:t>
      </w:r>
      <w:r w:rsidR="00ED1524" w:rsidRPr="00ED1524">
        <w:t>ll not use said</w:t>
      </w:r>
      <w:r w:rsidRPr="00ED1524">
        <w:t xml:space="preserve"> escrowed funds except for installing the Public Facilities</w:t>
      </w:r>
      <w:r w:rsidR="00ED1524" w:rsidRPr="00ED1524">
        <w:t xml:space="preserve"> and landscaping</w:t>
      </w:r>
      <w:r w:rsidRPr="00ED1524">
        <w:t xml:space="preserve"> in the design and format set forth in the approved construction drawings.    The City (with input from Firelight and UDOT</w:t>
      </w:r>
      <w:r w:rsidR="00BA4EF1" w:rsidRPr="00ED1524">
        <w:t>, but in its</w:t>
      </w:r>
      <w:r w:rsidR="00E62751" w:rsidRPr="00ED1524">
        <w:t xml:space="preserve"> </w:t>
      </w:r>
      <w:r w:rsidR="00BA4EF1" w:rsidRPr="00ED1524">
        <w:t>ultimate discretion</w:t>
      </w:r>
      <w:r w:rsidRPr="00ED1524">
        <w:t xml:space="preserve">) shall determine </w:t>
      </w:r>
      <w:r w:rsidR="00BA4EF1" w:rsidRPr="00ED1524">
        <w:t xml:space="preserve">when to commence, and the </w:t>
      </w:r>
      <w:r w:rsidR="00ED1524" w:rsidRPr="00ED1524">
        <w:t xml:space="preserve">size/scope of project(s) necessary to install the </w:t>
      </w:r>
      <w:r w:rsidR="00BA4EF1" w:rsidRPr="00ED1524">
        <w:t>deferred Public Facilities</w:t>
      </w:r>
      <w:r w:rsidR="00ED1524" w:rsidRPr="00ED1524">
        <w:t xml:space="preserve"> and landscaping</w:t>
      </w:r>
      <w:r w:rsidR="00E62751" w:rsidRPr="00ED1524">
        <w:t xml:space="preserve">. </w:t>
      </w:r>
      <w:r w:rsidR="00BA4EF1" w:rsidRPr="00ED1524">
        <w:t xml:space="preserve">  </w:t>
      </w:r>
    </w:p>
    <w:p w14:paraId="4B06E20D" w14:textId="77777777" w:rsidR="00E640D7" w:rsidRPr="00ED1524" w:rsidRDefault="00E640D7" w:rsidP="00ED1524">
      <w:pPr>
        <w:pStyle w:val="ListParagraph"/>
        <w:spacing w:after="0" w:line="240" w:lineRule="auto"/>
        <w:ind w:left="0"/>
        <w:jc w:val="both"/>
        <w:rPr>
          <w:u w:val="single"/>
        </w:rPr>
      </w:pPr>
    </w:p>
    <w:p w14:paraId="621AF971" w14:textId="77777777" w:rsidR="006D5B99" w:rsidRPr="00ED1524" w:rsidRDefault="00E640D7" w:rsidP="00ED1524">
      <w:pPr>
        <w:pStyle w:val="ListParagraph"/>
        <w:numPr>
          <w:ilvl w:val="0"/>
          <w:numId w:val="1"/>
        </w:numPr>
        <w:spacing w:after="0" w:line="240" w:lineRule="auto"/>
        <w:ind w:left="0" w:firstLine="0"/>
        <w:jc w:val="both"/>
        <w:rPr>
          <w:u w:val="single"/>
        </w:rPr>
      </w:pPr>
      <w:r w:rsidRPr="00ED1524">
        <w:rPr>
          <w:u w:val="single"/>
        </w:rPr>
        <w:t>Interest and Refunds</w:t>
      </w:r>
      <w:r w:rsidRPr="00ED1524">
        <w:t xml:space="preserve">.  </w:t>
      </w:r>
      <w:r w:rsidR="00BA4EF1" w:rsidRPr="00ED1524">
        <w:t xml:space="preserve">Any interest earned on funds escrowed under this Agreement shall be used by the City to </w:t>
      </w:r>
      <w:r w:rsidRPr="00ED1524">
        <w:t xml:space="preserve">finance installation of Public Facilities </w:t>
      </w:r>
      <w:r w:rsidR="00ED1524" w:rsidRPr="00ED1524">
        <w:t xml:space="preserve">and landscaping </w:t>
      </w:r>
      <w:r w:rsidRPr="00ED1524">
        <w:t xml:space="preserve">in or along other segments of the Parkway.    In the event the cost of installing and the deferred Public Facilities by the City </w:t>
      </w:r>
      <w:r w:rsidR="00C0537F" w:rsidRPr="00ED1524">
        <w:t>in the future</w:t>
      </w:r>
      <w:r w:rsidRPr="00ED1524">
        <w:t xml:space="preserve"> is more than that which was escrowed, the City, at its expense, shall fund the difference. However, in the event the cost of installing the deferred Public Facilities is less than the amount escrowed, Firelight shall not be entitled to a refund or repayment of the surplus. </w:t>
      </w:r>
    </w:p>
    <w:p w14:paraId="3FE05365" w14:textId="77777777" w:rsidR="005D7EF6" w:rsidRPr="00ED1524" w:rsidRDefault="005D7EF6" w:rsidP="00ED1524">
      <w:pPr>
        <w:tabs>
          <w:tab w:val="left" w:pos="0"/>
        </w:tabs>
        <w:spacing w:after="0" w:line="240" w:lineRule="auto"/>
        <w:jc w:val="both"/>
      </w:pPr>
    </w:p>
    <w:p w14:paraId="1BEC2063" w14:textId="77777777" w:rsidR="00367298" w:rsidRPr="00ED1524" w:rsidRDefault="00784BAD" w:rsidP="00ED1524">
      <w:pPr>
        <w:pStyle w:val="ListParagraph"/>
        <w:numPr>
          <w:ilvl w:val="0"/>
          <w:numId w:val="1"/>
        </w:numPr>
        <w:tabs>
          <w:tab w:val="left" w:pos="0"/>
        </w:tabs>
        <w:spacing w:after="0" w:line="240" w:lineRule="auto"/>
        <w:ind w:left="0" w:firstLine="0"/>
        <w:jc w:val="both"/>
      </w:pPr>
      <w:r w:rsidRPr="00ED1524">
        <w:rPr>
          <w:u w:val="single"/>
        </w:rPr>
        <w:t xml:space="preserve">Special </w:t>
      </w:r>
      <w:r w:rsidR="00DD4732" w:rsidRPr="00ED1524">
        <w:rPr>
          <w:u w:val="single"/>
        </w:rPr>
        <w:t>A</w:t>
      </w:r>
      <w:r w:rsidRPr="00ED1524">
        <w:rPr>
          <w:u w:val="single"/>
        </w:rPr>
        <w:t xml:space="preserve">ssessment </w:t>
      </w:r>
      <w:r w:rsidR="00DD4732" w:rsidRPr="00ED1524">
        <w:rPr>
          <w:u w:val="single"/>
        </w:rPr>
        <w:t xml:space="preserve">Area </w:t>
      </w:r>
      <w:r w:rsidRPr="00ED1524">
        <w:rPr>
          <w:u w:val="single"/>
        </w:rPr>
        <w:t>(“SAA”) Waiver</w:t>
      </w:r>
      <w:r w:rsidR="00DD4732" w:rsidRPr="00ED1524">
        <w:rPr>
          <w:u w:val="single"/>
        </w:rPr>
        <w:t xml:space="preserve"> and Agreement to Pay Proportional Share</w:t>
      </w:r>
      <w:r w:rsidR="00CA4A50" w:rsidRPr="00ED1524">
        <w:rPr>
          <w:u w:val="single"/>
        </w:rPr>
        <w:t>.</w:t>
      </w:r>
      <w:r w:rsidR="00CA4A50" w:rsidRPr="00ED1524">
        <w:t xml:space="preserve">  </w:t>
      </w:r>
      <w:r w:rsidRPr="00ED1524">
        <w:t>If the City</w:t>
      </w:r>
      <w:r w:rsidR="00C0537F" w:rsidRPr="00ED1524">
        <w:t xml:space="preserve"> </w:t>
      </w:r>
      <w:r w:rsidRPr="00ED1524">
        <w:t>determines it is appropriate to create a Special Assessment Area (“SAA”) whi</w:t>
      </w:r>
      <w:r w:rsidR="00805D53" w:rsidRPr="00ED1524">
        <w:t xml:space="preserve">ch includes </w:t>
      </w:r>
      <w:r w:rsidR="00BA4EF1" w:rsidRPr="00ED1524">
        <w:lastRenderedPageBreak/>
        <w:t>portions of the Firelight Community for which Firelight has</w:t>
      </w:r>
      <w:r w:rsidR="00E640D7" w:rsidRPr="00ED1524">
        <w:t xml:space="preserve"> already escrowed money under this Agreement, the City shall give Firelight credit for the money escrowed </w:t>
      </w:r>
      <w:r w:rsidR="00C0537F" w:rsidRPr="00ED1524">
        <w:t xml:space="preserve">in full satisfaction of the assessment due under the SAA.   </w:t>
      </w:r>
      <w:r w:rsidR="00393AB2" w:rsidRPr="00ED1524">
        <w:t xml:space="preserve">Furthermore, </w:t>
      </w:r>
      <w:r w:rsidR="00805D53" w:rsidRPr="00ED1524">
        <w:t>Firelight</w:t>
      </w:r>
      <w:r w:rsidRPr="00ED1524">
        <w:t xml:space="preserve">, expressly acknowledges and understands that SAAs may be created for the construction and installation of other types of </w:t>
      </w:r>
      <w:r w:rsidR="00C0537F" w:rsidRPr="00ED1524">
        <w:t xml:space="preserve">Public Facilities within </w:t>
      </w:r>
      <w:r w:rsidRPr="00ED1524">
        <w:t>other than the</w:t>
      </w:r>
      <w:r w:rsidR="00C0537F" w:rsidRPr="00ED1524">
        <w:t xml:space="preserve"> d</w:t>
      </w:r>
      <w:r w:rsidR="00805D53" w:rsidRPr="00ED1524">
        <w:t>eferred</w:t>
      </w:r>
      <w:r w:rsidRPr="00ED1524">
        <w:t xml:space="preserve"> </w:t>
      </w:r>
      <w:r w:rsidR="00C0537F" w:rsidRPr="00ED1524">
        <w:t>Public Facilities</w:t>
      </w:r>
      <w:r w:rsidRPr="00ED1524">
        <w:t xml:space="preserve"> and thus agrees to be responsible for the payment of, and not object to, any SAA or component thereof, that the City deems </w:t>
      </w:r>
      <w:r w:rsidR="00805D53" w:rsidRPr="00ED1524">
        <w:t xml:space="preserve">reasonably </w:t>
      </w:r>
      <w:r w:rsidRPr="00ED1524">
        <w:t>necessa</w:t>
      </w:r>
      <w:r w:rsidR="00C0537F" w:rsidRPr="00ED1524">
        <w:t>ry and prudent to be organized to finance construction of other Public Facil</w:t>
      </w:r>
      <w:r w:rsidR="00346FAF" w:rsidRPr="00ED1524">
        <w:t>i</w:t>
      </w:r>
      <w:r w:rsidR="00C0537F" w:rsidRPr="00ED1524">
        <w:t>ties</w:t>
      </w:r>
      <w:r w:rsidR="00346FAF" w:rsidRPr="00ED1524">
        <w:t xml:space="preserve"> which are</w:t>
      </w:r>
      <w:r w:rsidRPr="00ED1524">
        <w:t xml:space="preserve"> over and above</w:t>
      </w:r>
      <w:r w:rsidR="00346FAF" w:rsidRPr="00ED1524">
        <w:t>, or different from,</w:t>
      </w:r>
      <w:r w:rsidRPr="00ED1524">
        <w:t xml:space="preserve"> the </w:t>
      </w:r>
      <w:r w:rsidR="00C0537F" w:rsidRPr="00ED1524">
        <w:t>d</w:t>
      </w:r>
      <w:r w:rsidR="00805D53" w:rsidRPr="00ED1524">
        <w:t xml:space="preserve">eferred </w:t>
      </w:r>
      <w:r w:rsidR="00C0537F" w:rsidRPr="00ED1524">
        <w:t xml:space="preserve">Public Facilities. </w:t>
      </w:r>
      <w:r w:rsidRPr="00ED1524">
        <w:t xml:space="preserve"> </w:t>
      </w:r>
    </w:p>
    <w:p w14:paraId="4CA32F82" w14:textId="77777777" w:rsidR="00AC27AB" w:rsidRPr="00ED1524" w:rsidRDefault="00AC27AB" w:rsidP="00ED1524">
      <w:pPr>
        <w:pStyle w:val="ListParagraph"/>
        <w:tabs>
          <w:tab w:val="left" w:pos="0"/>
        </w:tabs>
        <w:spacing w:after="0" w:line="240" w:lineRule="auto"/>
        <w:ind w:left="0"/>
        <w:jc w:val="both"/>
      </w:pPr>
    </w:p>
    <w:p w14:paraId="2B627B40" w14:textId="77777777" w:rsidR="00784BAD" w:rsidRPr="00ED1524" w:rsidRDefault="00CA4A50" w:rsidP="00ED1524">
      <w:pPr>
        <w:pStyle w:val="ListParagraph"/>
        <w:numPr>
          <w:ilvl w:val="0"/>
          <w:numId w:val="1"/>
        </w:numPr>
        <w:spacing w:after="0" w:line="240" w:lineRule="auto"/>
        <w:ind w:left="0" w:firstLine="0"/>
        <w:jc w:val="both"/>
      </w:pPr>
      <w:r w:rsidRPr="00ED1524">
        <w:rPr>
          <w:u w:val="single"/>
        </w:rPr>
        <w:t>Default</w:t>
      </w:r>
      <w:r w:rsidR="004278E0" w:rsidRPr="00ED1524">
        <w:rPr>
          <w:u w:val="single"/>
        </w:rPr>
        <w:t>/Attorney’s Fees</w:t>
      </w:r>
      <w:r w:rsidRPr="00ED1524">
        <w:rPr>
          <w:u w:val="single"/>
        </w:rPr>
        <w:t>.</w:t>
      </w:r>
      <w:r w:rsidRPr="00ED1524">
        <w:t xml:space="preserve">  </w:t>
      </w:r>
      <w:r w:rsidR="00AC27AB" w:rsidRPr="00ED1524">
        <w:t>In the event Firelight</w:t>
      </w:r>
      <w:r w:rsidR="00B95FD5" w:rsidRPr="00ED1524">
        <w:t xml:space="preserve">, or its successors or assigns, </w:t>
      </w:r>
      <w:r w:rsidR="004278E0" w:rsidRPr="00ED1524">
        <w:t xml:space="preserve">default and/or breach </w:t>
      </w:r>
      <w:r w:rsidR="00B95FD5" w:rsidRPr="00ED1524">
        <w:t xml:space="preserve">any of the terms of this Agreement, </w:t>
      </w:r>
      <w:r w:rsidR="004278E0" w:rsidRPr="00ED1524">
        <w:t xml:space="preserve">Firelight </w:t>
      </w:r>
      <w:r w:rsidR="00B95FD5" w:rsidRPr="00ED1524">
        <w:t xml:space="preserve">agrees to pay the City for all costs and expenses incurred in installing the </w:t>
      </w:r>
      <w:r w:rsidR="00C0537F" w:rsidRPr="00ED1524">
        <w:t>deferred Public Facilities</w:t>
      </w:r>
      <w:r w:rsidR="004278E0" w:rsidRPr="00ED1524">
        <w:t xml:space="preserve"> or compelling Firelight</w:t>
      </w:r>
      <w:r w:rsidR="00346FAF" w:rsidRPr="00ED1524">
        <w:t>’</w:t>
      </w:r>
      <w:r w:rsidR="004278E0" w:rsidRPr="00ED1524">
        <w:t xml:space="preserve">s performance or otherwise enforcing this Agreement, including reasonable attorney’s fees, court costs and any other costs whether or not legal action is instituted, in bankruptcy or on appeal.   </w:t>
      </w:r>
      <w:r w:rsidR="00B95FD5" w:rsidRPr="00ED1524">
        <w:t xml:space="preserve"> </w:t>
      </w:r>
    </w:p>
    <w:p w14:paraId="7C1F04BD" w14:textId="77777777" w:rsidR="00B95FD5" w:rsidRPr="00ED1524" w:rsidRDefault="00B95FD5" w:rsidP="00ED1524">
      <w:pPr>
        <w:pStyle w:val="ListParagraph"/>
        <w:spacing w:after="0" w:line="240" w:lineRule="auto"/>
        <w:ind w:left="360"/>
        <w:jc w:val="both"/>
      </w:pPr>
    </w:p>
    <w:p w14:paraId="4D05B33B" w14:textId="77777777" w:rsidR="00B95FD5" w:rsidRPr="00ED1524" w:rsidRDefault="00CA4A50" w:rsidP="00ED1524">
      <w:pPr>
        <w:pStyle w:val="ListParagraph"/>
        <w:numPr>
          <w:ilvl w:val="0"/>
          <w:numId w:val="1"/>
        </w:numPr>
        <w:spacing w:after="0" w:line="240" w:lineRule="auto"/>
        <w:ind w:left="0" w:firstLine="0"/>
        <w:jc w:val="both"/>
      </w:pPr>
      <w:r w:rsidRPr="00ED1524">
        <w:rPr>
          <w:u w:val="single"/>
        </w:rPr>
        <w:t>Notices.</w:t>
      </w:r>
      <w:r w:rsidRPr="00ED1524">
        <w:t xml:space="preserve">  </w:t>
      </w:r>
      <w:r w:rsidR="00B95FD5" w:rsidRPr="00ED1524">
        <w:t>All notices or communications to be given under this Agreement shall be given in writing and shall be deemed given when deposited in the mail to the last known address of the Party entitled to receive notice, postage prepaid, registered or certified.</w:t>
      </w:r>
    </w:p>
    <w:p w14:paraId="6EB9BFEA" w14:textId="77777777" w:rsidR="00B22BAB" w:rsidRPr="00ED1524" w:rsidRDefault="00B22BAB" w:rsidP="00ED1524">
      <w:pPr>
        <w:spacing w:after="0" w:line="240" w:lineRule="auto"/>
        <w:jc w:val="both"/>
      </w:pPr>
    </w:p>
    <w:p w14:paraId="670459E9" w14:textId="77777777" w:rsidR="00B22BAB" w:rsidRPr="00ED1524" w:rsidRDefault="00655E57" w:rsidP="00ED1524">
      <w:pPr>
        <w:pStyle w:val="ListParagraph"/>
        <w:numPr>
          <w:ilvl w:val="0"/>
          <w:numId w:val="1"/>
        </w:numPr>
        <w:spacing w:after="0" w:line="240" w:lineRule="auto"/>
        <w:ind w:left="0" w:firstLine="0"/>
        <w:jc w:val="both"/>
      </w:pPr>
      <w:r w:rsidRPr="00ED1524">
        <w:rPr>
          <w:u w:val="single"/>
        </w:rPr>
        <w:t>Severability</w:t>
      </w:r>
      <w:r w:rsidR="00B22BAB" w:rsidRPr="00ED1524">
        <w:t xml:space="preserve">.   If any provision of this Agreement is declared invalid or unenforceable by a court of competent jurisdiction, the remaining provisions shall not be affected thereby, but shall remain in full force and effect. </w:t>
      </w:r>
    </w:p>
    <w:p w14:paraId="2CFA1AAF" w14:textId="77777777" w:rsidR="00B22BAB" w:rsidRPr="00ED1524" w:rsidRDefault="00B22BAB" w:rsidP="00ED1524">
      <w:pPr>
        <w:pStyle w:val="ListParagraph"/>
        <w:spacing w:after="0" w:line="240" w:lineRule="auto"/>
        <w:ind w:left="0"/>
        <w:jc w:val="both"/>
      </w:pPr>
    </w:p>
    <w:p w14:paraId="11DE79A7" w14:textId="77777777" w:rsidR="00EF368B" w:rsidRPr="00ED1524" w:rsidRDefault="00CA4A50" w:rsidP="00ED1524">
      <w:pPr>
        <w:pStyle w:val="ListParagraph"/>
        <w:numPr>
          <w:ilvl w:val="0"/>
          <w:numId w:val="1"/>
        </w:numPr>
        <w:spacing w:after="0" w:line="240" w:lineRule="auto"/>
        <w:ind w:left="0" w:firstLine="0"/>
        <w:jc w:val="both"/>
      </w:pPr>
      <w:r w:rsidRPr="00ED1524">
        <w:rPr>
          <w:u w:val="single"/>
        </w:rPr>
        <w:t>I</w:t>
      </w:r>
      <w:r w:rsidR="00B22BAB" w:rsidRPr="00ED1524">
        <w:rPr>
          <w:u w:val="single"/>
        </w:rPr>
        <w:t>ntegration and Modification</w:t>
      </w:r>
      <w:r w:rsidR="00B22BAB" w:rsidRPr="00ED1524">
        <w:t>.</w:t>
      </w:r>
      <w:r w:rsidRPr="00ED1524">
        <w:t xml:space="preserve"> </w:t>
      </w:r>
      <w:r w:rsidR="00EF368B" w:rsidRPr="00ED1524">
        <w:t>All negotiations, understanding, representations, and preliminary agreements are hereby merged and integrated into this Agreement which shall be the final expression of the Parties understanding. This Agreement may not be modified, amended or revoked unless by a writing signed by all the Parties hereto, and/or their successors and/or assigns.</w:t>
      </w:r>
    </w:p>
    <w:p w14:paraId="1EEDB97C" w14:textId="77777777" w:rsidR="00EF368B" w:rsidRPr="00ED1524" w:rsidRDefault="00EF368B" w:rsidP="00ED1524">
      <w:pPr>
        <w:pStyle w:val="ListParagraph"/>
        <w:spacing w:after="0" w:line="240" w:lineRule="auto"/>
      </w:pPr>
    </w:p>
    <w:p w14:paraId="20F19E45" w14:textId="77777777" w:rsidR="00EF368B" w:rsidRPr="00ED1524" w:rsidRDefault="00655E57" w:rsidP="00ED1524">
      <w:pPr>
        <w:pStyle w:val="ListParagraph"/>
        <w:numPr>
          <w:ilvl w:val="0"/>
          <w:numId w:val="1"/>
        </w:numPr>
        <w:spacing w:after="0" w:line="240" w:lineRule="auto"/>
        <w:ind w:left="0" w:firstLine="0"/>
        <w:jc w:val="both"/>
      </w:pPr>
      <w:r>
        <w:rPr>
          <w:u w:val="single"/>
        </w:rPr>
        <w:t>Governing Law, Venue &amp; Jurisdic</w:t>
      </w:r>
      <w:r w:rsidR="00B22BAB" w:rsidRPr="00ED1524">
        <w:rPr>
          <w:u w:val="single"/>
        </w:rPr>
        <w:t>tion</w:t>
      </w:r>
      <w:r w:rsidR="00B22BAB" w:rsidRPr="00ED1524">
        <w:t>.</w:t>
      </w:r>
      <w:r w:rsidR="00CA4A50" w:rsidRPr="00ED1524">
        <w:t xml:space="preserve">  </w:t>
      </w:r>
      <w:r w:rsidR="00EF368B" w:rsidRPr="00ED1524">
        <w:t xml:space="preserve">This Agreement shall be governed, interpreted, and construed by the laws of the State of Utah. </w:t>
      </w:r>
      <w:r w:rsidR="00B22BAB" w:rsidRPr="00ED1524">
        <w:t xml:space="preserve">  Any legal proceeding initiated by the Parties regarding the interpretation or enforcement of this Agreement shall be brought in the 5</w:t>
      </w:r>
      <w:r w:rsidR="00B22BAB" w:rsidRPr="00ED1524">
        <w:rPr>
          <w:vertAlign w:val="superscript"/>
        </w:rPr>
        <w:t>th</w:t>
      </w:r>
      <w:r w:rsidR="00B22BAB" w:rsidRPr="00ED1524">
        <w:t xml:space="preserve"> District Court in and for Washington County, State of Utah</w:t>
      </w:r>
    </w:p>
    <w:p w14:paraId="705176D5" w14:textId="77777777" w:rsidR="00EF368B" w:rsidRPr="00ED1524" w:rsidRDefault="00EF368B" w:rsidP="00ED1524">
      <w:pPr>
        <w:pStyle w:val="ListParagraph"/>
        <w:spacing w:after="0" w:line="240" w:lineRule="auto"/>
      </w:pPr>
    </w:p>
    <w:p w14:paraId="0048CB4F" w14:textId="77777777" w:rsidR="00B22BAB" w:rsidRPr="00ED1524" w:rsidRDefault="00EF368B" w:rsidP="00ED1524">
      <w:pPr>
        <w:pStyle w:val="ListParagraph"/>
        <w:numPr>
          <w:ilvl w:val="0"/>
          <w:numId w:val="1"/>
        </w:numPr>
        <w:spacing w:after="0" w:line="240" w:lineRule="auto"/>
        <w:ind w:left="0" w:firstLine="0"/>
        <w:jc w:val="both"/>
      </w:pPr>
      <w:r w:rsidRPr="00ED1524">
        <w:rPr>
          <w:u w:val="single"/>
        </w:rPr>
        <w:t>Survival.</w:t>
      </w:r>
      <w:r w:rsidRPr="00ED1524">
        <w:t xml:space="preserve"> It is expressly agreed that the terms, covenants and conditions of this agreement shall survive any legal act or conveyance required under this Agreement. All of the terms and conditions of this Agreement are expressly intended to be construed as covenants as well as conditions. </w:t>
      </w:r>
    </w:p>
    <w:p w14:paraId="03AC47FB" w14:textId="77777777" w:rsidR="00B22BAB" w:rsidRPr="00ED1524" w:rsidRDefault="00B22BAB" w:rsidP="00ED1524">
      <w:pPr>
        <w:pStyle w:val="ListParagraph"/>
        <w:spacing w:after="0" w:line="240" w:lineRule="auto"/>
        <w:ind w:left="0"/>
        <w:jc w:val="both"/>
      </w:pPr>
    </w:p>
    <w:p w14:paraId="03521718" w14:textId="77777777" w:rsidR="00B22BAB" w:rsidRPr="00ED1524" w:rsidRDefault="00B22BAB" w:rsidP="00ED1524">
      <w:pPr>
        <w:pStyle w:val="ListParagraph"/>
        <w:numPr>
          <w:ilvl w:val="0"/>
          <w:numId w:val="1"/>
        </w:numPr>
        <w:spacing w:after="0" w:line="240" w:lineRule="auto"/>
        <w:ind w:left="0" w:firstLine="0"/>
        <w:jc w:val="both"/>
      </w:pPr>
      <w:r w:rsidRPr="00ED1524">
        <w:rPr>
          <w:u w:val="single"/>
        </w:rPr>
        <w:t>Headings</w:t>
      </w:r>
      <w:r w:rsidRPr="00ED1524">
        <w:t xml:space="preserve">.  The Section and other headings in this Agreement are for reference purposes only and shall not in any way affect the meaning or interpretation of this Agreement. </w:t>
      </w:r>
    </w:p>
    <w:p w14:paraId="7F4CAA53" w14:textId="77777777" w:rsidR="00346FAF" w:rsidRPr="00ED1524" w:rsidRDefault="00346FAF" w:rsidP="00ED1524">
      <w:pPr>
        <w:pStyle w:val="ListParagraph"/>
        <w:spacing w:after="0" w:line="240" w:lineRule="auto"/>
        <w:ind w:left="0"/>
        <w:jc w:val="both"/>
      </w:pPr>
    </w:p>
    <w:p w14:paraId="3B2F2B6E" w14:textId="77777777" w:rsidR="00B22BAB" w:rsidRPr="00ED1524" w:rsidRDefault="00346FAF" w:rsidP="00ED1524">
      <w:pPr>
        <w:pStyle w:val="ListParagraph"/>
        <w:numPr>
          <w:ilvl w:val="0"/>
          <w:numId w:val="1"/>
        </w:numPr>
        <w:spacing w:after="0" w:line="240" w:lineRule="auto"/>
        <w:ind w:left="0" w:firstLine="0"/>
        <w:jc w:val="both"/>
      </w:pPr>
      <w:r w:rsidRPr="00ED1524">
        <w:rPr>
          <w:u w:val="single"/>
        </w:rPr>
        <w:t>Counterparts &amp; Electronic Signatures</w:t>
      </w:r>
      <w:r w:rsidRPr="00ED1524">
        <w:t xml:space="preserve">.  This </w:t>
      </w:r>
      <w:r w:rsidR="00B22BAB" w:rsidRPr="00ED1524">
        <w:t>Agreement may be executed in counterparts,</w:t>
      </w:r>
      <w:r w:rsidRPr="00ED1524">
        <w:t xml:space="preserve"> and via electronic signature</w:t>
      </w:r>
      <w:r w:rsidR="00B22BAB" w:rsidRPr="00ED1524">
        <w:t xml:space="preserve"> each of which shall be an original and shall constitute one and the same agreement.  </w:t>
      </w:r>
    </w:p>
    <w:p w14:paraId="1BA1FFBE" w14:textId="77777777" w:rsidR="00B22BAB" w:rsidRPr="00ED1524" w:rsidRDefault="00B22BAB" w:rsidP="00ED1524">
      <w:pPr>
        <w:pStyle w:val="ListParagraph"/>
        <w:spacing w:after="0" w:line="240" w:lineRule="auto"/>
        <w:ind w:left="0"/>
        <w:jc w:val="both"/>
      </w:pPr>
    </w:p>
    <w:p w14:paraId="30DCDB44" w14:textId="77777777" w:rsidR="00B22BAB" w:rsidRPr="00ED1524" w:rsidRDefault="00B22BAB" w:rsidP="00ED1524">
      <w:pPr>
        <w:pStyle w:val="ListParagraph"/>
        <w:numPr>
          <w:ilvl w:val="0"/>
          <w:numId w:val="1"/>
        </w:numPr>
        <w:spacing w:after="0" w:line="240" w:lineRule="auto"/>
        <w:ind w:left="0" w:firstLine="0"/>
        <w:jc w:val="both"/>
      </w:pPr>
      <w:r w:rsidRPr="00ED1524">
        <w:rPr>
          <w:u w:val="single"/>
        </w:rPr>
        <w:lastRenderedPageBreak/>
        <w:t>Authority</w:t>
      </w:r>
      <w:r w:rsidRPr="00ED1524">
        <w:t>.  The persons executing this Agreement hereby represent and warrant that they are duly authorized to do so in the capacity stated, this Agreement constitutes a valid and binding agreement upon the Party they represent.</w:t>
      </w:r>
    </w:p>
    <w:p w14:paraId="23D47EDF" w14:textId="77777777" w:rsidR="00113E92" w:rsidRDefault="00113E92" w:rsidP="00113E92"/>
    <w:p w14:paraId="2A13E936" w14:textId="77777777" w:rsidR="00113E92" w:rsidRDefault="00655E57" w:rsidP="00113E92">
      <w:pPr>
        <w:jc w:val="center"/>
        <w:rPr>
          <w:i/>
        </w:rPr>
      </w:pPr>
      <w:r>
        <w:rPr>
          <w:i/>
        </w:rPr>
        <w:t>(</w:t>
      </w:r>
      <w:r w:rsidR="00113E92">
        <w:rPr>
          <w:i/>
        </w:rPr>
        <w:t>Signature Pages to Follow)</w:t>
      </w:r>
      <w:r w:rsidR="00113E92">
        <w:rPr>
          <w:i/>
        </w:rPr>
        <w:br w:type="page"/>
      </w:r>
    </w:p>
    <w:p w14:paraId="58E678EF" w14:textId="77777777" w:rsidR="00EF368B" w:rsidRDefault="00EF368B" w:rsidP="00EF368B">
      <w:pPr>
        <w:pStyle w:val="ListParagraph"/>
        <w:tabs>
          <w:tab w:val="left" w:pos="0"/>
        </w:tabs>
        <w:spacing w:after="0" w:line="240" w:lineRule="auto"/>
        <w:ind w:left="360"/>
        <w:jc w:val="both"/>
      </w:pPr>
      <w:r>
        <w:lastRenderedPageBreak/>
        <w:t>DATED</w:t>
      </w:r>
      <w:r w:rsidR="00B22BAB">
        <w:t xml:space="preserve"> EFFECTIVE</w:t>
      </w:r>
      <w:r>
        <w:t xml:space="preserve"> that first date set forth above. </w:t>
      </w:r>
    </w:p>
    <w:p w14:paraId="1CBA4B22" w14:textId="77777777" w:rsidR="00EF368B" w:rsidRDefault="00EF368B" w:rsidP="00EF368B">
      <w:pPr>
        <w:tabs>
          <w:tab w:val="left" w:pos="0"/>
        </w:tabs>
        <w:spacing w:after="0" w:line="240" w:lineRule="auto"/>
        <w:jc w:val="both"/>
      </w:pPr>
    </w:p>
    <w:p w14:paraId="31E116D1" w14:textId="77777777" w:rsidR="00367298" w:rsidRDefault="00113E92" w:rsidP="00EF368B">
      <w:pPr>
        <w:tabs>
          <w:tab w:val="left" w:pos="0"/>
        </w:tabs>
        <w:spacing w:after="0" w:line="240" w:lineRule="auto"/>
        <w:jc w:val="both"/>
      </w:pPr>
      <w:r w:rsidRPr="00113E92">
        <w:rPr>
          <w:b/>
        </w:rPr>
        <w:t>FIRELIGHT</w:t>
      </w:r>
      <w:r>
        <w:t>:</w:t>
      </w:r>
    </w:p>
    <w:p w14:paraId="233523FF" w14:textId="77777777" w:rsidR="00113E92" w:rsidRDefault="00113E92" w:rsidP="00EF368B">
      <w:pPr>
        <w:tabs>
          <w:tab w:val="left" w:pos="0"/>
        </w:tabs>
        <w:spacing w:after="0" w:line="240" w:lineRule="auto"/>
        <w:jc w:val="both"/>
      </w:pPr>
    </w:p>
    <w:p w14:paraId="48B2BFD5" w14:textId="77777777" w:rsidR="00113E92" w:rsidRDefault="00113E92" w:rsidP="00EF368B">
      <w:pPr>
        <w:tabs>
          <w:tab w:val="left" w:pos="0"/>
        </w:tabs>
        <w:spacing w:after="0" w:line="240" w:lineRule="auto"/>
        <w:jc w:val="both"/>
      </w:pPr>
      <w:r>
        <w:t>FIRELIGHT DEVELOPMENT, INC.</w:t>
      </w:r>
    </w:p>
    <w:p w14:paraId="0C763230" w14:textId="77777777" w:rsidR="00113E92" w:rsidRDefault="00113E92" w:rsidP="00EF368B">
      <w:pPr>
        <w:tabs>
          <w:tab w:val="left" w:pos="0"/>
        </w:tabs>
        <w:spacing w:after="0" w:line="240" w:lineRule="auto"/>
        <w:jc w:val="both"/>
      </w:pPr>
      <w:r>
        <w:t>a Utah corporation</w:t>
      </w:r>
    </w:p>
    <w:p w14:paraId="2D700CD1" w14:textId="77777777" w:rsidR="00113E92" w:rsidRDefault="00113E92" w:rsidP="00EF368B">
      <w:pPr>
        <w:tabs>
          <w:tab w:val="left" w:pos="0"/>
        </w:tabs>
        <w:spacing w:after="0" w:line="240" w:lineRule="auto"/>
        <w:jc w:val="both"/>
      </w:pPr>
    </w:p>
    <w:p w14:paraId="3EA87C4D" w14:textId="77777777" w:rsidR="00113E92" w:rsidRDefault="00113E92" w:rsidP="00EF368B">
      <w:pPr>
        <w:tabs>
          <w:tab w:val="left" w:pos="0"/>
        </w:tabs>
        <w:spacing w:after="0" w:line="240" w:lineRule="auto"/>
        <w:jc w:val="both"/>
      </w:pPr>
    </w:p>
    <w:p w14:paraId="60B56FA9" w14:textId="77777777" w:rsidR="00113E92" w:rsidRDefault="00113E92" w:rsidP="00EF368B">
      <w:pPr>
        <w:tabs>
          <w:tab w:val="left" w:pos="0"/>
        </w:tabs>
        <w:spacing w:after="0" w:line="240" w:lineRule="auto"/>
        <w:jc w:val="both"/>
      </w:pPr>
      <w:r>
        <w:rPr>
          <w:u w:val="single"/>
        </w:rPr>
        <w:tab/>
      </w:r>
      <w:r>
        <w:rPr>
          <w:u w:val="single"/>
        </w:rPr>
        <w:tab/>
      </w:r>
      <w:r>
        <w:rPr>
          <w:u w:val="single"/>
        </w:rPr>
        <w:tab/>
      </w:r>
      <w:r>
        <w:rPr>
          <w:u w:val="single"/>
        </w:rPr>
        <w:tab/>
      </w:r>
      <w:r>
        <w:rPr>
          <w:u w:val="single"/>
        </w:rPr>
        <w:tab/>
      </w:r>
      <w:r>
        <w:rPr>
          <w:u w:val="single"/>
        </w:rPr>
        <w:tab/>
      </w:r>
    </w:p>
    <w:p w14:paraId="2B89907F" w14:textId="77777777" w:rsidR="00704C61" w:rsidRDefault="00113E92" w:rsidP="00EF368B">
      <w:pPr>
        <w:tabs>
          <w:tab w:val="left" w:pos="0"/>
        </w:tabs>
        <w:spacing w:after="0" w:line="240" w:lineRule="auto"/>
        <w:jc w:val="both"/>
      </w:pPr>
      <w:r>
        <w:t>Darcy A. Stewart, President</w:t>
      </w:r>
      <w:r w:rsidR="00367298">
        <w:tab/>
      </w:r>
    </w:p>
    <w:p w14:paraId="57791367" w14:textId="77777777" w:rsidR="009F24C9" w:rsidRDefault="00367298" w:rsidP="00EF368B">
      <w:pPr>
        <w:tabs>
          <w:tab w:val="left" w:pos="0"/>
        </w:tabs>
        <w:spacing w:after="0" w:line="240" w:lineRule="auto"/>
        <w:jc w:val="both"/>
      </w:pPr>
      <w:r>
        <w:t xml:space="preserve">     </w:t>
      </w:r>
    </w:p>
    <w:p w14:paraId="5AEA4A41" w14:textId="77777777" w:rsidR="00F30836" w:rsidRDefault="00D10231" w:rsidP="00EF368B">
      <w:pPr>
        <w:tabs>
          <w:tab w:val="left" w:pos="0"/>
        </w:tabs>
        <w:spacing w:after="0" w:line="240" w:lineRule="auto"/>
        <w:jc w:val="both"/>
      </w:pPr>
      <w:r>
        <w:t>STATE OF UTAH</w:t>
      </w:r>
      <w:r>
        <w:tab/>
      </w:r>
      <w:r>
        <w:tab/>
      </w:r>
      <w:r>
        <w:tab/>
        <w:t>)</w:t>
      </w:r>
    </w:p>
    <w:p w14:paraId="692F98C5" w14:textId="77777777" w:rsidR="00D10231" w:rsidRDefault="00F30836" w:rsidP="00EF368B">
      <w:pPr>
        <w:tabs>
          <w:tab w:val="left" w:pos="0"/>
        </w:tabs>
        <w:spacing w:after="0" w:line="240" w:lineRule="auto"/>
        <w:jc w:val="both"/>
      </w:pPr>
      <w:r>
        <w:tab/>
      </w:r>
      <w:r>
        <w:tab/>
      </w:r>
      <w:r>
        <w:tab/>
      </w:r>
      <w:r>
        <w:tab/>
      </w:r>
      <w:r>
        <w:tab/>
        <w:t>)</w:t>
      </w:r>
      <w:r w:rsidR="00D10231">
        <w:t>ss</w:t>
      </w:r>
      <w:r>
        <w:t>:</w:t>
      </w:r>
    </w:p>
    <w:p w14:paraId="6204B2C1" w14:textId="77777777" w:rsidR="00D10231" w:rsidRDefault="00D10231" w:rsidP="00EF368B">
      <w:pPr>
        <w:tabs>
          <w:tab w:val="left" w:pos="0"/>
        </w:tabs>
        <w:spacing w:after="0" w:line="240" w:lineRule="auto"/>
        <w:jc w:val="both"/>
      </w:pPr>
      <w:r>
        <w:t xml:space="preserve">COUNTY OF WASHINGTON </w:t>
      </w:r>
      <w:r>
        <w:tab/>
        <w:t>)</w:t>
      </w:r>
    </w:p>
    <w:p w14:paraId="694A733F" w14:textId="77777777" w:rsidR="00D10231" w:rsidRDefault="00D10231" w:rsidP="00EF368B">
      <w:pPr>
        <w:tabs>
          <w:tab w:val="left" w:pos="0"/>
        </w:tabs>
        <w:spacing w:after="0" w:line="240" w:lineRule="auto"/>
        <w:jc w:val="both"/>
      </w:pPr>
    </w:p>
    <w:p w14:paraId="68342F9F" w14:textId="4B92A174" w:rsidR="00D10231" w:rsidRDefault="00113E92" w:rsidP="00EF368B">
      <w:pPr>
        <w:tabs>
          <w:tab w:val="left" w:pos="0"/>
        </w:tabs>
        <w:spacing w:after="0" w:line="240" w:lineRule="auto"/>
        <w:jc w:val="both"/>
      </w:pPr>
      <w:r>
        <w:tab/>
        <w:t xml:space="preserve">On this </w:t>
      </w:r>
      <w:r>
        <w:rPr>
          <w:u w:val="single"/>
        </w:rPr>
        <w:tab/>
      </w:r>
      <w:r w:rsidR="00D10231">
        <w:t xml:space="preserve"> day of </w:t>
      </w:r>
      <w:r>
        <w:rPr>
          <w:u w:val="single"/>
        </w:rPr>
        <w:tab/>
      </w:r>
      <w:r>
        <w:rPr>
          <w:u w:val="single"/>
        </w:rPr>
        <w:tab/>
      </w:r>
      <w:r>
        <w:rPr>
          <w:u w:val="single"/>
        </w:rPr>
        <w:tab/>
      </w:r>
      <w:r>
        <w:t>, 202</w:t>
      </w:r>
      <w:r w:rsidR="00B71842">
        <w:t>2</w:t>
      </w:r>
      <w:r w:rsidR="00D10231">
        <w:t>,</w:t>
      </w:r>
      <w:r w:rsidR="00CA4A50">
        <w:t xml:space="preserve"> </w:t>
      </w:r>
      <w:r>
        <w:t>Darcy A. Stewart</w:t>
      </w:r>
      <w:r w:rsidR="00D10231">
        <w:t>, being first duly sworn, deposes and says that he</w:t>
      </w:r>
      <w:r>
        <w:t xml:space="preserve"> is the President of Firelight Development, Inc., a Utah corporation and that by authority given him by the by-laws of said corporation and/or resolution of the corporation’s board of directors, he </w:t>
      </w:r>
      <w:r w:rsidR="00D10231">
        <w:t>read the foregoing Deferr</w:t>
      </w:r>
      <w:r>
        <w:t xml:space="preserve">ed </w:t>
      </w:r>
      <w:r w:rsidR="00655E57">
        <w:t>Public Facilities</w:t>
      </w:r>
      <w:r>
        <w:t xml:space="preserve"> A</w:t>
      </w:r>
      <w:r w:rsidR="00D10231">
        <w:t>greement and knows the contents thereof and that he signed the said document</w:t>
      </w:r>
      <w:r>
        <w:t xml:space="preserve"> on behalf of said corporation,</w:t>
      </w:r>
      <w:r w:rsidR="00D10231">
        <w:t xml:space="preserve"> for its intended purpose.</w:t>
      </w:r>
    </w:p>
    <w:p w14:paraId="3513CAA4" w14:textId="77777777" w:rsidR="00D10231" w:rsidRDefault="00D10231" w:rsidP="00EF368B">
      <w:pPr>
        <w:tabs>
          <w:tab w:val="left" w:pos="0"/>
        </w:tabs>
        <w:spacing w:after="0" w:line="240" w:lineRule="auto"/>
        <w:jc w:val="both"/>
      </w:pPr>
    </w:p>
    <w:p w14:paraId="5351D449" w14:textId="77777777" w:rsidR="00367298" w:rsidRDefault="00367298" w:rsidP="00EF368B">
      <w:pPr>
        <w:tabs>
          <w:tab w:val="left" w:pos="0"/>
        </w:tabs>
        <w:spacing w:after="0" w:line="240" w:lineRule="auto"/>
        <w:jc w:val="both"/>
      </w:pPr>
    </w:p>
    <w:p w14:paraId="0549E524" w14:textId="77777777" w:rsidR="00113E92" w:rsidRPr="00113E92" w:rsidRDefault="00113E92" w:rsidP="00EF368B">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EE849C6" w14:textId="77777777" w:rsidR="00D10231" w:rsidRDefault="00113E92" w:rsidP="00113E92">
      <w:pPr>
        <w:tabs>
          <w:tab w:val="left" w:pos="0"/>
        </w:tabs>
        <w:spacing w:after="0" w:line="240" w:lineRule="auto"/>
        <w:jc w:val="both"/>
      </w:pPr>
      <w:r>
        <w:t>NO</w:t>
      </w:r>
      <w:r w:rsidR="00D10231">
        <w:t>TARY PUBLIC</w:t>
      </w:r>
    </w:p>
    <w:p w14:paraId="30633DDF" w14:textId="77777777" w:rsidR="00113E92" w:rsidRDefault="00113E92" w:rsidP="00113E92">
      <w:pPr>
        <w:tabs>
          <w:tab w:val="left" w:pos="0"/>
        </w:tabs>
        <w:spacing w:after="0" w:line="240" w:lineRule="auto"/>
        <w:jc w:val="both"/>
      </w:pPr>
      <w:r>
        <w:br w:type="page"/>
      </w:r>
    </w:p>
    <w:p w14:paraId="6A49611C" w14:textId="77777777" w:rsidR="00113E92" w:rsidRDefault="00113E92" w:rsidP="00113E92">
      <w:pPr>
        <w:pStyle w:val="ListParagraph"/>
        <w:spacing w:after="0" w:line="240" w:lineRule="auto"/>
        <w:ind w:left="0" w:firstLine="720"/>
        <w:jc w:val="both"/>
      </w:pPr>
      <w:r>
        <w:lastRenderedPageBreak/>
        <w:t xml:space="preserve">DATED EFFECTIVE that first date set forth above. </w:t>
      </w:r>
    </w:p>
    <w:p w14:paraId="1C1F6BDB" w14:textId="77777777" w:rsidR="00367298" w:rsidRDefault="00367298" w:rsidP="00A72532">
      <w:pPr>
        <w:tabs>
          <w:tab w:val="left" w:pos="0"/>
        </w:tabs>
        <w:spacing w:after="0" w:line="240" w:lineRule="auto"/>
        <w:jc w:val="both"/>
      </w:pPr>
    </w:p>
    <w:p w14:paraId="7C796D9F" w14:textId="77777777" w:rsidR="00367298" w:rsidRDefault="00367298" w:rsidP="00113E92">
      <w:pPr>
        <w:spacing w:after="0" w:line="240" w:lineRule="auto"/>
        <w:jc w:val="both"/>
      </w:pPr>
      <w:r w:rsidRPr="00367298">
        <w:rPr>
          <w:b/>
        </w:rPr>
        <w:t>CITY</w:t>
      </w:r>
      <w:r>
        <w:t>:</w:t>
      </w:r>
    </w:p>
    <w:p w14:paraId="596F6E63" w14:textId="77777777" w:rsidR="00367298" w:rsidRDefault="00367298" w:rsidP="00113E92">
      <w:pPr>
        <w:tabs>
          <w:tab w:val="left" w:pos="0"/>
        </w:tabs>
        <w:spacing w:after="0" w:line="240" w:lineRule="auto"/>
        <w:jc w:val="both"/>
      </w:pPr>
    </w:p>
    <w:p w14:paraId="22EAAF19" w14:textId="77777777" w:rsidR="00113E92" w:rsidRDefault="00113E92" w:rsidP="00113E92">
      <w:pPr>
        <w:tabs>
          <w:tab w:val="left" w:pos="0"/>
        </w:tabs>
        <w:spacing w:after="0" w:line="240" w:lineRule="auto"/>
        <w:jc w:val="both"/>
      </w:pPr>
      <w:r>
        <w:t>TOQUERVILLE CITY</w:t>
      </w:r>
      <w:r>
        <w:tab/>
      </w:r>
      <w:r>
        <w:tab/>
      </w:r>
      <w:r>
        <w:tab/>
      </w:r>
      <w:r>
        <w:tab/>
        <w:t>Attest:</w:t>
      </w:r>
    </w:p>
    <w:p w14:paraId="204C1179" w14:textId="77777777" w:rsidR="00113E92" w:rsidRDefault="00113E92" w:rsidP="00113E92">
      <w:pPr>
        <w:tabs>
          <w:tab w:val="left" w:pos="0"/>
        </w:tabs>
        <w:spacing w:after="0" w:line="240" w:lineRule="auto"/>
        <w:jc w:val="both"/>
      </w:pPr>
      <w:r>
        <w:t>A Utah municipal corporation</w:t>
      </w:r>
    </w:p>
    <w:p w14:paraId="21471C0F" w14:textId="77777777" w:rsidR="00113E92" w:rsidRDefault="00113E92" w:rsidP="00113E92">
      <w:pPr>
        <w:tabs>
          <w:tab w:val="left" w:pos="0"/>
        </w:tabs>
        <w:spacing w:after="0" w:line="240" w:lineRule="auto"/>
        <w:jc w:val="both"/>
      </w:pPr>
    </w:p>
    <w:p w14:paraId="400C41C4" w14:textId="77777777" w:rsidR="00113E92" w:rsidRDefault="00113E92" w:rsidP="00113E92">
      <w:pPr>
        <w:tabs>
          <w:tab w:val="left" w:pos="0"/>
        </w:tabs>
        <w:spacing w:after="0" w:line="240" w:lineRule="auto"/>
        <w:jc w:val="both"/>
      </w:pPr>
    </w:p>
    <w:p w14:paraId="3143DFA2" w14:textId="77777777" w:rsidR="00113E92" w:rsidRPr="00113E92" w:rsidRDefault="00113E92" w:rsidP="00113E92">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3E7251E" w14:textId="0A293417" w:rsidR="0078217E" w:rsidRDefault="00B71842" w:rsidP="00113E92">
      <w:pPr>
        <w:tabs>
          <w:tab w:val="left" w:pos="0"/>
        </w:tabs>
        <w:spacing w:after="0" w:line="240" w:lineRule="auto"/>
        <w:jc w:val="both"/>
      </w:pPr>
      <w:r>
        <w:t>Keen Ellsworth</w:t>
      </w:r>
      <w:r w:rsidR="00113E92">
        <w:t>, Mayor</w:t>
      </w:r>
      <w:r w:rsidR="00113E92">
        <w:tab/>
      </w:r>
      <w:r w:rsidR="00113E92">
        <w:tab/>
      </w:r>
      <w:r w:rsidR="00113E92">
        <w:tab/>
      </w:r>
      <w:r w:rsidR="00113E92">
        <w:tab/>
      </w:r>
      <w:r>
        <w:t>Dana M. McKim</w:t>
      </w:r>
      <w:r w:rsidR="00113E92">
        <w:t>, City Recorder</w:t>
      </w:r>
    </w:p>
    <w:p w14:paraId="2587AC84" w14:textId="77777777" w:rsidR="00113E92" w:rsidRDefault="00113E92" w:rsidP="00A72532">
      <w:pPr>
        <w:tabs>
          <w:tab w:val="left" w:pos="0"/>
        </w:tabs>
        <w:spacing w:after="0" w:line="240" w:lineRule="auto"/>
        <w:jc w:val="both"/>
      </w:pPr>
    </w:p>
    <w:p w14:paraId="60F21BC4" w14:textId="77777777" w:rsidR="00F30836" w:rsidRDefault="00A72532" w:rsidP="00A72532">
      <w:pPr>
        <w:tabs>
          <w:tab w:val="left" w:pos="0"/>
        </w:tabs>
        <w:spacing w:after="0" w:line="240" w:lineRule="auto"/>
        <w:jc w:val="both"/>
      </w:pPr>
      <w:r>
        <w:t>STATE OF UTAH</w:t>
      </w:r>
      <w:r>
        <w:tab/>
      </w:r>
      <w:r>
        <w:tab/>
      </w:r>
      <w:r>
        <w:tab/>
        <w:t>)</w:t>
      </w:r>
    </w:p>
    <w:p w14:paraId="432029E9" w14:textId="77777777" w:rsidR="00A72532" w:rsidRDefault="00F30836" w:rsidP="00A72532">
      <w:pPr>
        <w:tabs>
          <w:tab w:val="left" w:pos="0"/>
        </w:tabs>
        <w:spacing w:after="0" w:line="240" w:lineRule="auto"/>
        <w:jc w:val="both"/>
      </w:pPr>
      <w:r>
        <w:tab/>
      </w:r>
      <w:r>
        <w:tab/>
      </w:r>
      <w:r>
        <w:tab/>
      </w:r>
      <w:r>
        <w:tab/>
      </w:r>
      <w:r>
        <w:tab/>
        <w:t>)</w:t>
      </w:r>
      <w:r w:rsidR="00A72532">
        <w:t>ss</w:t>
      </w:r>
      <w:r>
        <w:t>:</w:t>
      </w:r>
    </w:p>
    <w:p w14:paraId="43F4A536" w14:textId="77777777" w:rsidR="00A72532" w:rsidRDefault="00A72532" w:rsidP="00A72532">
      <w:pPr>
        <w:tabs>
          <w:tab w:val="left" w:pos="0"/>
        </w:tabs>
        <w:spacing w:after="0" w:line="240" w:lineRule="auto"/>
        <w:jc w:val="both"/>
      </w:pPr>
      <w:r>
        <w:t xml:space="preserve">COUNTY OF WASHINGTON </w:t>
      </w:r>
      <w:r>
        <w:tab/>
        <w:t>)</w:t>
      </w:r>
    </w:p>
    <w:p w14:paraId="1B72F318" w14:textId="77777777" w:rsidR="00A72532" w:rsidRDefault="00A72532" w:rsidP="00A72532">
      <w:pPr>
        <w:tabs>
          <w:tab w:val="left" w:pos="0"/>
        </w:tabs>
        <w:spacing w:after="0" w:line="240" w:lineRule="auto"/>
        <w:jc w:val="both"/>
      </w:pPr>
    </w:p>
    <w:p w14:paraId="23E49778" w14:textId="1B512946" w:rsidR="00A72532" w:rsidRDefault="00367298" w:rsidP="00A72532">
      <w:pPr>
        <w:tabs>
          <w:tab w:val="left" w:pos="0"/>
        </w:tabs>
        <w:spacing w:after="0" w:line="240" w:lineRule="auto"/>
        <w:jc w:val="both"/>
      </w:pPr>
      <w:r>
        <w:tab/>
        <w:t xml:space="preserve">On this ____ day of </w:t>
      </w:r>
      <w:r>
        <w:rPr>
          <w:u w:val="single"/>
        </w:rPr>
        <w:tab/>
      </w:r>
      <w:r>
        <w:rPr>
          <w:u w:val="single"/>
        </w:rPr>
        <w:tab/>
      </w:r>
      <w:r>
        <w:rPr>
          <w:u w:val="single"/>
        </w:rPr>
        <w:tab/>
      </w:r>
      <w:r w:rsidR="00A72532">
        <w:t xml:space="preserve">, </w:t>
      </w:r>
      <w:r w:rsidR="00113E92">
        <w:t>202</w:t>
      </w:r>
      <w:r w:rsidR="00B71842">
        <w:t>2</w:t>
      </w:r>
      <w:r w:rsidR="00A72532">
        <w:t xml:space="preserve">, </w:t>
      </w:r>
      <w:r w:rsidR="00A26344">
        <w:t>before me personally appeared</w:t>
      </w:r>
      <w:r w:rsidR="00113E92">
        <w:t xml:space="preserve"> </w:t>
      </w:r>
      <w:r w:rsidR="00B71842">
        <w:t>Keen Ellsworth i</w:t>
      </w:r>
      <w:r w:rsidR="00113E92">
        <w:t xml:space="preserve">n </w:t>
      </w:r>
      <w:r w:rsidR="00A26344">
        <w:t xml:space="preserve">personally known to me or proved to me on the basis of satisfactory evidence to be the person whose name is signed on the preceding document, and acknowledged before me that he signed it voluntarily for its stated purpose on behalf of Toquerville City upon authority given </w:t>
      </w:r>
      <w:r>
        <w:t xml:space="preserve">him </w:t>
      </w:r>
      <w:r w:rsidR="00A26344">
        <w:t xml:space="preserve">by the Toquerville City Council. </w:t>
      </w:r>
    </w:p>
    <w:p w14:paraId="13938F78" w14:textId="77777777" w:rsidR="00A26344" w:rsidRDefault="00A26344" w:rsidP="00A26344">
      <w:pPr>
        <w:tabs>
          <w:tab w:val="left" w:pos="0"/>
        </w:tabs>
        <w:spacing w:after="0" w:line="240" w:lineRule="auto"/>
        <w:jc w:val="both"/>
      </w:pPr>
    </w:p>
    <w:p w14:paraId="1EF39CE7" w14:textId="77777777" w:rsidR="00113E92" w:rsidRDefault="00113E92" w:rsidP="00A26344">
      <w:pPr>
        <w:tabs>
          <w:tab w:val="left" w:pos="0"/>
        </w:tabs>
        <w:spacing w:after="0" w:line="240" w:lineRule="auto"/>
        <w:jc w:val="both"/>
      </w:pPr>
    </w:p>
    <w:p w14:paraId="02D70723" w14:textId="77777777" w:rsidR="00113E92" w:rsidRPr="00113E92" w:rsidRDefault="00113E92" w:rsidP="00A26344">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p>
    <w:p w14:paraId="0E398C8E" w14:textId="77777777" w:rsidR="00A26344" w:rsidRDefault="00113E92" w:rsidP="00A26344">
      <w:pPr>
        <w:tabs>
          <w:tab w:val="left" w:pos="0"/>
        </w:tabs>
        <w:spacing w:after="0" w:line="240" w:lineRule="auto"/>
        <w:jc w:val="both"/>
      </w:pPr>
      <w:r>
        <w:t>NO</w:t>
      </w:r>
      <w:r w:rsidR="00A26344">
        <w:t>TARY PUBLIC</w:t>
      </w:r>
    </w:p>
    <w:p w14:paraId="50D1D7F6" w14:textId="77777777" w:rsidR="00A26344" w:rsidRDefault="00A26344" w:rsidP="00A26344">
      <w:pPr>
        <w:tabs>
          <w:tab w:val="left" w:pos="0"/>
        </w:tabs>
        <w:spacing w:after="0" w:line="240" w:lineRule="auto"/>
        <w:jc w:val="both"/>
      </w:pPr>
    </w:p>
    <w:p w14:paraId="1D56E7F0" w14:textId="77777777" w:rsidR="00A26344" w:rsidRDefault="00A26344" w:rsidP="00A26344">
      <w:pPr>
        <w:tabs>
          <w:tab w:val="left" w:pos="0"/>
        </w:tabs>
        <w:spacing w:after="0" w:line="240" w:lineRule="auto"/>
        <w:jc w:val="both"/>
      </w:pPr>
    </w:p>
    <w:p w14:paraId="2A0CA76C" w14:textId="77777777" w:rsidR="00F30836" w:rsidRDefault="00A26344" w:rsidP="00A26344">
      <w:pPr>
        <w:tabs>
          <w:tab w:val="left" w:pos="0"/>
        </w:tabs>
        <w:spacing w:after="0" w:line="240" w:lineRule="auto"/>
        <w:jc w:val="both"/>
      </w:pPr>
      <w:r>
        <w:t>STATE OF UTAH</w:t>
      </w:r>
      <w:r>
        <w:tab/>
      </w:r>
      <w:r>
        <w:tab/>
      </w:r>
      <w:r>
        <w:tab/>
        <w:t>)</w:t>
      </w:r>
    </w:p>
    <w:p w14:paraId="427FADC8" w14:textId="77777777" w:rsidR="00A26344" w:rsidRDefault="00F30836" w:rsidP="00A26344">
      <w:pPr>
        <w:tabs>
          <w:tab w:val="left" w:pos="0"/>
        </w:tabs>
        <w:spacing w:after="0" w:line="240" w:lineRule="auto"/>
        <w:jc w:val="both"/>
      </w:pPr>
      <w:r>
        <w:tab/>
      </w:r>
      <w:r>
        <w:tab/>
      </w:r>
      <w:r>
        <w:tab/>
      </w:r>
      <w:r>
        <w:tab/>
      </w:r>
      <w:r>
        <w:tab/>
        <w:t>)</w:t>
      </w:r>
      <w:r w:rsidR="00A26344">
        <w:t>ss</w:t>
      </w:r>
      <w:r>
        <w:t>:</w:t>
      </w:r>
    </w:p>
    <w:p w14:paraId="373A9970" w14:textId="77777777" w:rsidR="00A26344" w:rsidRDefault="00A26344" w:rsidP="00A26344">
      <w:pPr>
        <w:tabs>
          <w:tab w:val="left" w:pos="0"/>
        </w:tabs>
        <w:spacing w:after="0" w:line="240" w:lineRule="auto"/>
        <w:jc w:val="both"/>
      </w:pPr>
      <w:r>
        <w:t xml:space="preserve">COUNTY OF WASHINGTON </w:t>
      </w:r>
      <w:r>
        <w:tab/>
        <w:t>)</w:t>
      </w:r>
    </w:p>
    <w:p w14:paraId="5E1D37F9" w14:textId="77777777" w:rsidR="00F30836" w:rsidRDefault="00F30836" w:rsidP="00A26344">
      <w:pPr>
        <w:tabs>
          <w:tab w:val="left" w:pos="0"/>
        </w:tabs>
        <w:spacing w:after="0" w:line="240" w:lineRule="auto"/>
        <w:jc w:val="both"/>
      </w:pPr>
    </w:p>
    <w:p w14:paraId="21F946F1" w14:textId="77777777" w:rsidR="00A26344" w:rsidRDefault="00A26344" w:rsidP="00A26344">
      <w:pPr>
        <w:tabs>
          <w:tab w:val="left" w:pos="0"/>
        </w:tabs>
        <w:spacing w:after="0" w:line="240" w:lineRule="auto"/>
        <w:jc w:val="both"/>
      </w:pPr>
    </w:p>
    <w:p w14:paraId="73234C36" w14:textId="0BBB13E8" w:rsidR="00A26344" w:rsidRDefault="00EF042C" w:rsidP="00A26344">
      <w:pPr>
        <w:tabs>
          <w:tab w:val="left" w:pos="0"/>
        </w:tabs>
        <w:spacing w:after="0" w:line="240" w:lineRule="auto"/>
        <w:jc w:val="both"/>
      </w:pPr>
      <w:r>
        <w:tab/>
        <w:t xml:space="preserve">On this </w:t>
      </w:r>
      <w:r>
        <w:rPr>
          <w:u w:val="single"/>
        </w:rPr>
        <w:tab/>
      </w:r>
      <w:r w:rsidR="00367298">
        <w:t xml:space="preserve"> day of </w:t>
      </w:r>
      <w:r>
        <w:rPr>
          <w:u w:val="single"/>
        </w:rPr>
        <w:tab/>
      </w:r>
      <w:r>
        <w:rPr>
          <w:u w:val="single"/>
        </w:rPr>
        <w:tab/>
      </w:r>
      <w:r>
        <w:rPr>
          <w:u w:val="single"/>
        </w:rPr>
        <w:tab/>
      </w:r>
      <w:r>
        <w:t>, 202</w:t>
      </w:r>
      <w:r w:rsidR="00B71842">
        <w:t>2</w:t>
      </w:r>
      <w:r w:rsidR="00A26344">
        <w:t xml:space="preserve">, before me personally appeared </w:t>
      </w:r>
      <w:r w:rsidR="00CE50BF">
        <w:t xml:space="preserve">Dana M. McKim </w:t>
      </w:r>
      <w:r>
        <w:t>per</w:t>
      </w:r>
      <w:r w:rsidR="00A26344">
        <w:t xml:space="preserve">sonally known to me or proved to me on the basis of satisfactory evidence to be the person whose name is signed on the preceding document, and acknowledged before me that she signed it voluntarily for its stated purpose on behalf of Toquerville City </w:t>
      </w:r>
      <w:r w:rsidR="00367298">
        <w:t>by virtue of her appointment as the Toquerville City Recorder.</w:t>
      </w:r>
      <w:r w:rsidR="00A26344">
        <w:t xml:space="preserve"> </w:t>
      </w:r>
    </w:p>
    <w:p w14:paraId="2C2FAA74" w14:textId="77777777" w:rsidR="00A26344" w:rsidRDefault="00A26344" w:rsidP="00A26344">
      <w:pPr>
        <w:tabs>
          <w:tab w:val="left" w:pos="0"/>
        </w:tabs>
        <w:spacing w:after="0" w:line="240" w:lineRule="auto"/>
        <w:jc w:val="both"/>
      </w:pPr>
    </w:p>
    <w:p w14:paraId="3BAB0147" w14:textId="77777777" w:rsidR="00367298" w:rsidRDefault="00367298" w:rsidP="00A26344">
      <w:pPr>
        <w:tabs>
          <w:tab w:val="left" w:pos="0"/>
        </w:tabs>
        <w:spacing w:after="0" w:line="240" w:lineRule="auto"/>
        <w:jc w:val="both"/>
      </w:pPr>
    </w:p>
    <w:p w14:paraId="2A5CD22B" w14:textId="77777777" w:rsidR="00A26344" w:rsidRPr="00EF042C" w:rsidRDefault="00EF042C" w:rsidP="00A26344">
      <w:pPr>
        <w:tabs>
          <w:tab w:val="left" w:pos="0"/>
        </w:tabs>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p>
    <w:p w14:paraId="45F77923" w14:textId="77777777" w:rsidR="00A26344" w:rsidRDefault="00A26344" w:rsidP="00A26344">
      <w:pPr>
        <w:tabs>
          <w:tab w:val="left" w:pos="0"/>
        </w:tabs>
        <w:spacing w:after="0" w:line="240" w:lineRule="auto"/>
        <w:jc w:val="both"/>
      </w:pPr>
      <w:r>
        <w:t>NOTARY PUBLIC</w:t>
      </w:r>
    </w:p>
    <w:sectPr w:rsidR="00A26344" w:rsidSect="000D2735">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30B1" w14:textId="77777777" w:rsidR="00EE31B7" w:rsidRDefault="00EE31B7" w:rsidP="00A26344">
      <w:pPr>
        <w:spacing w:after="0" w:line="240" w:lineRule="auto"/>
      </w:pPr>
      <w:r>
        <w:separator/>
      </w:r>
    </w:p>
  </w:endnote>
  <w:endnote w:type="continuationSeparator" w:id="0">
    <w:p w14:paraId="387FEF0B" w14:textId="77777777" w:rsidR="00EE31B7" w:rsidRDefault="00EE31B7" w:rsidP="00A2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CF20" w14:textId="77777777" w:rsidR="000B13D8" w:rsidRDefault="000B1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8695568"/>
      <w:docPartObj>
        <w:docPartGallery w:val="Page Numbers (Bottom of Page)"/>
        <w:docPartUnique/>
      </w:docPartObj>
    </w:sdtPr>
    <w:sdtEndPr>
      <w:rPr>
        <w:sz w:val="14"/>
        <w:szCs w:val="14"/>
      </w:rPr>
    </w:sdtEndPr>
    <w:sdtContent>
      <w:sdt>
        <w:sdtPr>
          <w:rPr>
            <w:sz w:val="14"/>
            <w:szCs w:val="14"/>
          </w:rPr>
          <w:id w:val="-698849808"/>
          <w:docPartObj>
            <w:docPartGallery w:val="Page Numbers (Top of Page)"/>
            <w:docPartUnique/>
          </w:docPartObj>
        </w:sdtPr>
        <w:sdtEndPr/>
        <w:sdtContent>
          <w:p w14:paraId="37674AF5" w14:textId="77777777" w:rsidR="00EF042C" w:rsidRPr="000D2735" w:rsidRDefault="00655E57" w:rsidP="000D2735">
            <w:pPr>
              <w:pStyle w:val="Footer"/>
              <w:widowControl w:val="0"/>
              <w:rPr>
                <w:sz w:val="14"/>
                <w:szCs w:val="14"/>
              </w:rPr>
            </w:pPr>
            <w:r>
              <w:rPr>
                <w:sz w:val="14"/>
                <w:szCs w:val="14"/>
              </w:rPr>
              <w:t>Deferred Public Facilities</w:t>
            </w:r>
            <w:r w:rsidR="00EF042C">
              <w:rPr>
                <w:sz w:val="14"/>
                <w:szCs w:val="14"/>
              </w:rPr>
              <w:t xml:space="preserve"> Agreem</w:t>
            </w:r>
            <w:r>
              <w:rPr>
                <w:sz w:val="14"/>
                <w:szCs w:val="14"/>
              </w:rPr>
              <w:t>ent (Firelight) – Toquerville Parkway</w:t>
            </w:r>
          </w:p>
          <w:p w14:paraId="10B370D3" w14:textId="77777777" w:rsidR="00EF042C" w:rsidRPr="000D2735" w:rsidRDefault="00655E57" w:rsidP="000D2735">
            <w:pPr>
              <w:pStyle w:val="Footer"/>
              <w:widowControl w:val="0"/>
              <w:rPr>
                <w:sz w:val="14"/>
                <w:szCs w:val="14"/>
              </w:rPr>
            </w:pPr>
            <w:r>
              <w:rPr>
                <w:sz w:val="14"/>
                <w:szCs w:val="14"/>
              </w:rPr>
              <w:t xml:space="preserve">Page </w:t>
            </w:r>
            <w:r w:rsidRPr="00655E57">
              <w:rPr>
                <w:sz w:val="14"/>
                <w:szCs w:val="14"/>
              </w:rPr>
              <w:fldChar w:fldCharType="begin"/>
            </w:r>
            <w:r w:rsidRPr="00655E57">
              <w:rPr>
                <w:sz w:val="14"/>
                <w:szCs w:val="14"/>
              </w:rPr>
              <w:instrText xml:space="preserve"> PAGE   \* MERGEFORMAT </w:instrText>
            </w:r>
            <w:r w:rsidRPr="00655E57">
              <w:rPr>
                <w:sz w:val="14"/>
                <w:szCs w:val="14"/>
              </w:rPr>
              <w:fldChar w:fldCharType="separate"/>
            </w:r>
            <w:r>
              <w:rPr>
                <w:noProof/>
                <w:sz w:val="14"/>
                <w:szCs w:val="14"/>
              </w:rPr>
              <w:t>4</w:t>
            </w:r>
            <w:r w:rsidRPr="00655E57">
              <w:rPr>
                <w:noProof/>
                <w:sz w:val="14"/>
                <w:szCs w:val="14"/>
              </w:rPr>
              <w:fldChar w:fldCharType="end"/>
            </w:r>
          </w:p>
        </w:sdtContent>
      </w:sdt>
    </w:sdtContent>
  </w:sdt>
  <w:p w14:paraId="4EFBFDA2" w14:textId="77777777" w:rsidR="00EF042C" w:rsidRDefault="00EF0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C12D" w14:textId="77777777" w:rsidR="000B13D8" w:rsidRDefault="000B1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126D" w14:textId="77777777" w:rsidR="00EE31B7" w:rsidRDefault="00EE31B7" w:rsidP="00A26344">
      <w:pPr>
        <w:spacing w:after="0" w:line="240" w:lineRule="auto"/>
      </w:pPr>
      <w:r>
        <w:separator/>
      </w:r>
    </w:p>
  </w:footnote>
  <w:footnote w:type="continuationSeparator" w:id="0">
    <w:p w14:paraId="7A5AEA42" w14:textId="77777777" w:rsidR="00EE31B7" w:rsidRDefault="00EE31B7" w:rsidP="00A26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9564" w14:textId="77777777" w:rsidR="000B13D8" w:rsidRDefault="000B1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996119"/>
      <w:docPartObj>
        <w:docPartGallery w:val="Watermarks"/>
        <w:docPartUnique/>
      </w:docPartObj>
    </w:sdtPr>
    <w:sdtEndPr/>
    <w:sdtContent>
      <w:p w14:paraId="6D5F2398" w14:textId="70D35957" w:rsidR="000B13D8" w:rsidRDefault="00CE50BF">
        <w:pPr>
          <w:pStyle w:val="Header"/>
        </w:pPr>
        <w:r>
          <w:rPr>
            <w:noProof/>
          </w:rPr>
          <w:pict w14:anchorId="68363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8499" w14:textId="77777777" w:rsidR="000B13D8" w:rsidRDefault="000B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A00"/>
    <w:multiLevelType w:val="hybridMultilevel"/>
    <w:tmpl w:val="FE3AA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31C28"/>
    <w:multiLevelType w:val="hybridMultilevel"/>
    <w:tmpl w:val="405EA5A4"/>
    <w:lvl w:ilvl="0" w:tplc="D368E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B5"/>
    <w:rsid w:val="00004B1B"/>
    <w:rsid w:val="000B13D8"/>
    <w:rsid w:val="000D2735"/>
    <w:rsid w:val="00103A9C"/>
    <w:rsid w:val="00113E92"/>
    <w:rsid w:val="001A102A"/>
    <w:rsid w:val="001B04B4"/>
    <w:rsid w:val="001D7694"/>
    <w:rsid w:val="0021205E"/>
    <w:rsid w:val="00235D94"/>
    <w:rsid w:val="002536CF"/>
    <w:rsid w:val="0029075A"/>
    <w:rsid w:val="00291ADA"/>
    <w:rsid w:val="002C301C"/>
    <w:rsid w:val="002E74BE"/>
    <w:rsid w:val="00346FAF"/>
    <w:rsid w:val="0035488C"/>
    <w:rsid w:val="00367298"/>
    <w:rsid w:val="00393AB2"/>
    <w:rsid w:val="00396056"/>
    <w:rsid w:val="003B2AB8"/>
    <w:rsid w:val="003E2599"/>
    <w:rsid w:val="004278E0"/>
    <w:rsid w:val="00450197"/>
    <w:rsid w:val="004C7077"/>
    <w:rsid w:val="005414D6"/>
    <w:rsid w:val="00542570"/>
    <w:rsid w:val="0057699E"/>
    <w:rsid w:val="005A7DA0"/>
    <w:rsid w:val="005D0D0F"/>
    <w:rsid w:val="005D7EF6"/>
    <w:rsid w:val="00655E57"/>
    <w:rsid w:val="00671104"/>
    <w:rsid w:val="006A09A8"/>
    <w:rsid w:val="006D5B99"/>
    <w:rsid w:val="0070218C"/>
    <w:rsid w:val="00704C61"/>
    <w:rsid w:val="0078217E"/>
    <w:rsid w:val="00784BAD"/>
    <w:rsid w:val="00786C16"/>
    <w:rsid w:val="00794675"/>
    <w:rsid w:val="00795228"/>
    <w:rsid w:val="007B0E04"/>
    <w:rsid w:val="00805D53"/>
    <w:rsid w:val="00826A56"/>
    <w:rsid w:val="00883770"/>
    <w:rsid w:val="00883B93"/>
    <w:rsid w:val="008907C8"/>
    <w:rsid w:val="00912BAA"/>
    <w:rsid w:val="0096491F"/>
    <w:rsid w:val="0096799F"/>
    <w:rsid w:val="00972D6E"/>
    <w:rsid w:val="009B3A66"/>
    <w:rsid w:val="009B54C2"/>
    <w:rsid w:val="009D4738"/>
    <w:rsid w:val="009F24C9"/>
    <w:rsid w:val="00A26344"/>
    <w:rsid w:val="00A72532"/>
    <w:rsid w:val="00A938FF"/>
    <w:rsid w:val="00AA02DB"/>
    <w:rsid w:val="00AA4B69"/>
    <w:rsid w:val="00AC27AB"/>
    <w:rsid w:val="00AD7789"/>
    <w:rsid w:val="00AD7AAE"/>
    <w:rsid w:val="00AE4A23"/>
    <w:rsid w:val="00AF5874"/>
    <w:rsid w:val="00B04DD7"/>
    <w:rsid w:val="00B22BAB"/>
    <w:rsid w:val="00B60CB5"/>
    <w:rsid w:val="00B67C9E"/>
    <w:rsid w:val="00B71842"/>
    <w:rsid w:val="00B95FD5"/>
    <w:rsid w:val="00B96981"/>
    <w:rsid w:val="00BA4EF1"/>
    <w:rsid w:val="00BA6A13"/>
    <w:rsid w:val="00BB35E8"/>
    <w:rsid w:val="00C0537F"/>
    <w:rsid w:val="00C267D3"/>
    <w:rsid w:val="00C3248D"/>
    <w:rsid w:val="00CA4A50"/>
    <w:rsid w:val="00CE50BF"/>
    <w:rsid w:val="00CF7904"/>
    <w:rsid w:val="00D10231"/>
    <w:rsid w:val="00D1675C"/>
    <w:rsid w:val="00D91925"/>
    <w:rsid w:val="00DA75EB"/>
    <w:rsid w:val="00DD4732"/>
    <w:rsid w:val="00E352CA"/>
    <w:rsid w:val="00E62751"/>
    <w:rsid w:val="00E640D7"/>
    <w:rsid w:val="00E65249"/>
    <w:rsid w:val="00E95AD3"/>
    <w:rsid w:val="00EB347F"/>
    <w:rsid w:val="00ED1524"/>
    <w:rsid w:val="00EE31B7"/>
    <w:rsid w:val="00EF042C"/>
    <w:rsid w:val="00EF368B"/>
    <w:rsid w:val="00F24936"/>
    <w:rsid w:val="00F30836"/>
    <w:rsid w:val="00F36BEC"/>
    <w:rsid w:val="00F62F53"/>
    <w:rsid w:val="00F81E8B"/>
    <w:rsid w:val="00FA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FDAD87F"/>
  <w15:docId w15:val="{C5C3E7CD-621E-411A-9CA1-AF9B20AA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A23"/>
    <w:pPr>
      <w:ind w:left="720"/>
      <w:contextualSpacing/>
    </w:pPr>
  </w:style>
  <w:style w:type="paragraph" w:styleId="Header">
    <w:name w:val="header"/>
    <w:basedOn w:val="Normal"/>
    <w:link w:val="HeaderChar"/>
    <w:uiPriority w:val="99"/>
    <w:unhideWhenUsed/>
    <w:rsid w:val="00A26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44"/>
  </w:style>
  <w:style w:type="paragraph" w:styleId="Footer">
    <w:name w:val="footer"/>
    <w:basedOn w:val="Normal"/>
    <w:link w:val="FooterChar"/>
    <w:uiPriority w:val="99"/>
    <w:unhideWhenUsed/>
    <w:rsid w:val="00A26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44"/>
  </w:style>
  <w:style w:type="paragraph" w:styleId="BalloonText">
    <w:name w:val="Balloon Text"/>
    <w:basedOn w:val="Normal"/>
    <w:link w:val="BalloonTextChar"/>
    <w:uiPriority w:val="99"/>
    <w:semiHidden/>
    <w:unhideWhenUsed/>
    <w:rsid w:val="00A26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344"/>
    <w:rPr>
      <w:rFonts w:ascii="Tahoma" w:hAnsi="Tahoma" w:cs="Tahoma"/>
      <w:sz w:val="16"/>
      <w:szCs w:val="16"/>
    </w:rPr>
  </w:style>
  <w:style w:type="character" w:styleId="CommentReference">
    <w:name w:val="annotation reference"/>
    <w:basedOn w:val="DefaultParagraphFont"/>
    <w:uiPriority w:val="99"/>
    <w:semiHidden/>
    <w:unhideWhenUsed/>
    <w:rsid w:val="0035488C"/>
    <w:rPr>
      <w:sz w:val="16"/>
      <w:szCs w:val="16"/>
    </w:rPr>
  </w:style>
  <w:style w:type="paragraph" w:styleId="CommentText">
    <w:name w:val="annotation text"/>
    <w:basedOn w:val="Normal"/>
    <w:link w:val="CommentTextChar"/>
    <w:uiPriority w:val="99"/>
    <w:semiHidden/>
    <w:unhideWhenUsed/>
    <w:rsid w:val="0035488C"/>
    <w:pPr>
      <w:spacing w:line="240" w:lineRule="auto"/>
    </w:pPr>
    <w:rPr>
      <w:sz w:val="20"/>
      <w:szCs w:val="20"/>
    </w:rPr>
  </w:style>
  <w:style w:type="character" w:customStyle="1" w:styleId="CommentTextChar">
    <w:name w:val="Comment Text Char"/>
    <w:basedOn w:val="DefaultParagraphFont"/>
    <w:link w:val="CommentText"/>
    <w:uiPriority w:val="99"/>
    <w:semiHidden/>
    <w:rsid w:val="0035488C"/>
    <w:rPr>
      <w:sz w:val="20"/>
      <w:szCs w:val="20"/>
    </w:rPr>
  </w:style>
  <w:style w:type="paragraph" w:styleId="CommentSubject">
    <w:name w:val="annotation subject"/>
    <w:basedOn w:val="CommentText"/>
    <w:next w:val="CommentText"/>
    <w:link w:val="CommentSubjectChar"/>
    <w:uiPriority w:val="99"/>
    <w:semiHidden/>
    <w:unhideWhenUsed/>
    <w:rsid w:val="0035488C"/>
    <w:rPr>
      <w:b/>
      <w:bCs/>
    </w:rPr>
  </w:style>
  <w:style w:type="character" w:customStyle="1" w:styleId="CommentSubjectChar">
    <w:name w:val="Comment Subject Char"/>
    <w:basedOn w:val="CommentTextChar"/>
    <w:link w:val="CommentSubject"/>
    <w:uiPriority w:val="99"/>
    <w:semiHidden/>
    <w:rsid w:val="0035488C"/>
    <w:rPr>
      <w:b/>
      <w:bCs/>
      <w:sz w:val="20"/>
      <w:szCs w:val="20"/>
    </w:rPr>
  </w:style>
  <w:style w:type="table" w:styleId="TableGrid">
    <w:name w:val="Table Grid"/>
    <w:basedOn w:val="TableNormal"/>
    <w:uiPriority w:val="59"/>
    <w:rsid w:val="0039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E090-DF3E-4859-979F-5E30C5F2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Snow</dc:creator>
  <cp:lastModifiedBy>Dana McKim</cp:lastModifiedBy>
  <cp:revision>5</cp:revision>
  <cp:lastPrinted>2017-06-07T18:22:00Z</cp:lastPrinted>
  <dcterms:created xsi:type="dcterms:W3CDTF">2021-12-10T22:15:00Z</dcterms:created>
  <dcterms:modified xsi:type="dcterms:W3CDTF">2022-01-31T16:17:00Z</dcterms:modified>
</cp:coreProperties>
</file>