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83B6A" w14:textId="3B0E8BF4" w:rsidR="00FA5B5C" w:rsidRDefault="00D03B9F" w:rsidP="00D03B9F">
      <w:pPr>
        <w:pStyle w:val="NoSpacing"/>
        <w:jc w:val="center"/>
        <w:rPr>
          <w:rFonts w:ascii="Franklin Gothic Book" w:hAnsi="Franklin Gothic Book"/>
          <w:b/>
          <w:sz w:val="28"/>
          <w:szCs w:val="28"/>
        </w:rPr>
      </w:pPr>
      <w:r>
        <w:rPr>
          <w:rFonts w:ascii="Franklin Gothic Book" w:hAnsi="Franklin Gothic Book"/>
          <w:b/>
          <w:sz w:val="28"/>
          <w:szCs w:val="28"/>
        </w:rPr>
        <w:t>Recreation Resort Zone</w:t>
      </w:r>
    </w:p>
    <w:p w14:paraId="381BE343" w14:textId="421BBEA4" w:rsidR="00D03B9F" w:rsidRDefault="00D03B9F" w:rsidP="00D03B9F">
      <w:pPr>
        <w:pStyle w:val="NoSpacing"/>
        <w:rPr>
          <w:rFonts w:ascii="Franklin Gothic Book" w:hAnsi="Franklin Gothic Book"/>
          <w:b/>
        </w:rPr>
      </w:pPr>
    </w:p>
    <w:p w14:paraId="3D6D7883" w14:textId="2BB518C0" w:rsidR="00D03B9F" w:rsidRPr="00D03B9F" w:rsidRDefault="00D03B9F" w:rsidP="00D03B9F">
      <w:pPr>
        <w:pStyle w:val="NoSpacing"/>
        <w:rPr>
          <w:rFonts w:ascii="Franklin Gothic Book" w:hAnsi="Franklin Gothic Book"/>
          <w:b/>
          <w:sz w:val="20"/>
          <w:szCs w:val="20"/>
        </w:rPr>
      </w:pPr>
    </w:p>
    <w:p w14:paraId="2426D40C" w14:textId="77777777" w:rsidR="002D78B6" w:rsidRPr="00CB4235" w:rsidRDefault="00D03B9F" w:rsidP="002D78B6">
      <w:pPr>
        <w:pStyle w:val="NoSpacing"/>
        <w:rPr>
          <w:rFonts w:ascii="Franklin Gothic Book" w:hAnsi="Franklin Gothic Book"/>
          <w:sz w:val="20"/>
          <w:szCs w:val="20"/>
        </w:rPr>
      </w:pPr>
      <w:r w:rsidRPr="00CB4235">
        <w:rPr>
          <w:rFonts w:ascii="Franklin Gothic Book" w:hAnsi="Franklin Gothic Book"/>
          <w:sz w:val="20"/>
          <w:szCs w:val="20"/>
        </w:rPr>
        <w:t>Purpose and Objectives:</w:t>
      </w:r>
    </w:p>
    <w:p w14:paraId="50540585" w14:textId="77777777" w:rsidR="002D78B6" w:rsidRPr="00CB4235" w:rsidRDefault="002D78B6" w:rsidP="002D78B6">
      <w:pPr>
        <w:pStyle w:val="NoSpacing"/>
        <w:rPr>
          <w:rFonts w:ascii="Franklin Gothic Book" w:hAnsi="Franklin Gothic Book"/>
          <w:sz w:val="20"/>
          <w:szCs w:val="20"/>
        </w:rPr>
      </w:pPr>
    </w:p>
    <w:p w14:paraId="204F8CDF" w14:textId="60DFC511" w:rsidR="00D03B9F" w:rsidRPr="00CB4235" w:rsidRDefault="00D03B9F" w:rsidP="002D78B6">
      <w:pPr>
        <w:pStyle w:val="NoSpacing"/>
        <w:numPr>
          <w:ilvl w:val="0"/>
          <w:numId w:val="1"/>
        </w:numPr>
        <w:rPr>
          <w:rFonts w:ascii="Franklin Gothic Book" w:hAnsi="Franklin Gothic Book"/>
          <w:sz w:val="20"/>
          <w:szCs w:val="20"/>
        </w:rPr>
      </w:pPr>
      <w:r w:rsidRPr="00CB4235">
        <w:rPr>
          <w:rFonts w:ascii="Franklin Gothic Book" w:hAnsi="Franklin Gothic Book"/>
          <w:sz w:val="20"/>
          <w:szCs w:val="20"/>
        </w:rPr>
        <w:t>Purposes:  The recreation resort zone is established to designate certain areas within the City of Toquerville where it is desirable and beneficial to the area economy to allow for a mix of limited commercial, public, and residential uses.  Specifically, to authorize recreation and resort developments in which residential dwelling units may be occupied by the owners thereof on a full or part time basis, to authorize rental of residential units on an overnight or short term (30 days or less) basis by owners who reside elsewhere; and to authorize limited commercial and public uses that are incidental to and compatible with resort developments.</w:t>
      </w:r>
    </w:p>
    <w:p w14:paraId="12B669AA" w14:textId="7B004D96" w:rsidR="00D03B9F" w:rsidRPr="00CB4235" w:rsidRDefault="00D03B9F" w:rsidP="00D03B9F">
      <w:pPr>
        <w:pStyle w:val="NoSpacing"/>
        <w:rPr>
          <w:rFonts w:ascii="Franklin Gothic Book" w:hAnsi="Franklin Gothic Book"/>
          <w:sz w:val="20"/>
          <w:szCs w:val="20"/>
        </w:rPr>
      </w:pPr>
    </w:p>
    <w:p w14:paraId="55AD617C" w14:textId="7013C907" w:rsidR="00D03B9F" w:rsidRPr="00CB4235" w:rsidRDefault="00D03B9F" w:rsidP="00D03B9F">
      <w:pPr>
        <w:pStyle w:val="NoSpacing"/>
        <w:numPr>
          <w:ilvl w:val="0"/>
          <w:numId w:val="1"/>
        </w:numPr>
        <w:rPr>
          <w:rFonts w:ascii="Franklin Gothic Book" w:hAnsi="Franklin Gothic Book"/>
          <w:sz w:val="20"/>
          <w:szCs w:val="20"/>
        </w:rPr>
      </w:pPr>
      <w:r w:rsidRPr="00CB4235">
        <w:rPr>
          <w:rFonts w:ascii="Franklin Gothic Book" w:hAnsi="Franklin Gothic Book"/>
          <w:sz w:val="20"/>
          <w:szCs w:val="20"/>
        </w:rPr>
        <w:t xml:space="preserve">Objectives:  The objective of the recreation resort zone is to allow full service resort developments with short and long term residential use combined with those commercial and public facilities necessary to create a desirable resort </w:t>
      </w:r>
      <w:r w:rsidR="002D78B6" w:rsidRPr="00CB4235">
        <w:rPr>
          <w:rFonts w:ascii="Franklin Gothic Book" w:hAnsi="Franklin Gothic Book"/>
          <w:sz w:val="20"/>
          <w:szCs w:val="20"/>
        </w:rPr>
        <w:t xml:space="preserve">atmosphere. </w:t>
      </w:r>
    </w:p>
    <w:p w14:paraId="61393BEF" w14:textId="77777777" w:rsidR="00D03B9F" w:rsidRPr="00CB4235" w:rsidRDefault="00D03B9F" w:rsidP="00D03B9F">
      <w:pPr>
        <w:pStyle w:val="ListParagraph"/>
        <w:rPr>
          <w:rFonts w:ascii="Franklin Gothic Book" w:hAnsi="Franklin Gothic Book"/>
          <w:sz w:val="20"/>
          <w:szCs w:val="20"/>
        </w:rPr>
      </w:pPr>
    </w:p>
    <w:p w14:paraId="7C3A3CBE" w14:textId="273CED27" w:rsidR="00D03B9F" w:rsidRPr="00CB4235" w:rsidRDefault="00D03B9F" w:rsidP="00D03B9F">
      <w:pPr>
        <w:pStyle w:val="NoSpacing"/>
        <w:rPr>
          <w:rFonts w:ascii="Franklin Gothic Book" w:hAnsi="Franklin Gothic Book"/>
          <w:sz w:val="20"/>
          <w:szCs w:val="20"/>
        </w:rPr>
      </w:pPr>
      <w:r w:rsidRPr="00CB4235">
        <w:rPr>
          <w:rFonts w:ascii="Franklin Gothic Book" w:hAnsi="Franklin Gothic Book"/>
          <w:sz w:val="20"/>
          <w:szCs w:val="20"/>
        </w:rPr>
        <w:t>Scope:</w:t>
      </w:r>
    </w:p>
    <w:p w14:paraId="6762C72F" w14:textId="538043FE" w:rsidR="00D03B9F" w:rsidRPr="00CB4235" w:rsidRDefault="00D03B9F" w:rsidP="00D03B9F">
      <w:pPr>
        <w:pStyle w:val="NoSpacing"/>
        <w:rPr>
          <w:rFonts w:ascii="Franklin Gothic Book" w:hAnsi="Franklin Gothic Book"/>
          <w:sz w:val="20"/>
          <w:szCs w:val="20"/>
        </w:rPr>
      </w:pPr>
    </w:p>
    <w:p w14:paraId="7ABD5304" w14:textId="421403BC" w:rsidR="00D03B9F" w:rsidRPr="00CB4235" w:rsidRDefault="00D03B9F" w:rsidP="00D03B9F">
      <w:pPr>
        <w:pStyle w:val="NoSpacing"/>
        <w:rPr>
          <w:rFonts w:ascii="Franklin Gothic Book" w:hAnsi="Franklin Gothic Book"/>
          <w:sz w:val="20"/>
          <w:szCs w:val="20"/>
        </w:rPr>
      </w:pPr>
      <w:r w:rsidRPr="00CB4235">
        <w:rPr>
          <w:rFonts w:ascii="Franklin Gothic Book" w:hAnsi="Franklin Gothic Book"/>
          <w:sz w:val="20"/>
          <w:szCs w:val="20"/>
        </w:rPr>
        <w:t>The requirements of this chapter shall apply to any recreation resort zone within the city.  Such requirements shall not be construed to prohibit or limit other applicable provisions of the title, or other laws except to the extent such provisions are provided by this chapter.</w:t>
      </w:r>
    </w:p>
    <w:p w14:paraId="14E0163F" w14:textId="73C22548" w:rsidR="002D78B6" w:rsidRPr="00CB4235" w:rsidRDefault="002D78B6" w:rsidP="00D03B9F">
      <w:pPr>
        <w:pStyle w:val="NoSpacing"/>
        <w:rPr>
          <w:rFonts w:ascii="Franklin Gothic Book" w:hAnsi="Franklin Gothic Book"/>
          <w:sz w:val="20"/>
          <w:szCs w:val="20"/>
        </w:rPr>
      </w:pPr>
    </w:p>
    <w:p w14:paraId="7A1D3669" w14:textId="4DBD52B4" w:rsidR="002D78B6" w:rsidRPr="00CB4235" w:rsidRDefault="002D78B6" w:rsidP="00D03B9F">
      <w:pPr>
        <w:pStyle w:val="NoSpacing"/>
        <w:rPr>
          <w:rFonts w:ascii="Franklin Gothic Book" w:hAnsi="Franklin Gothic Book"/>
          <w:sz w:val="20"/>
          <w:szCs w:val="20"/>
        </w:rPr>
      </w:pPr>
    </w:p>
    <w:p w14:paraId="731AA744" w14:textId="3F67CB0D"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Minimum Acreage:</w:t>
      </w:r>
    </w:p>
    <w:p w14:paraId="0BE59B00" w14:textId="02780A59" w:rsidR="002D78B6" w:rsidRPr="00CB4235" w:rsidRDefault="002D78B6" w:rsidP="00D03B9F">
      <w:pPr>
        <w:pStyle w:val="NoSpacing"/>
        <w:rPr>
          <w:rFonts w:ascii="Franklin Gothic Book" w:hAnsi="Franklin Gothic Book"/>
          <w:sz w:val="20"/>
          <w:szCs w:val="20"/>
        </w:rPr>
      </w:pPr>
    </w:p>
    <w:p w14:paraId="5231A66A" w14:textId="046B5E35"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The recreation resort zone shall be applied only to projects consisting of at least five (5) acres.</w:t>
      </w:r>
    </w:p>
    <w:p w14:paraId="2609D020" w14:textId="6182304B" w:rsidR="002D78B6" w:rsidRPr="00CB4235" w:rsidRDefault="002D78B6" w:rsidP="00D03B9F">
      <w:pPr>
        <w:pStyle w:val="NoSpacing"/>
        <w:rPr>
          <w:rFonts w:ascii="Franklin Gothic Book" w:hAnsi="Franklin Gothic Book"/>
          <w:sz w:val="20"/>
          <w:szCs w:val="20"/>
        </w:rPr>
      </w:pPr>
    </w:p>
    <w:p w14:paraId="5A8390D3" w14:textId="0457D7DB" w:rsidR="002D78B6" w:rsidRPr="00CB4235" w:rsidRDefault="002D78B6" w:rsidP="00D03B9F">
      <w:pPr>
        <w:pStyle w:val="NoSpacing"/>
        <w:rPr>
          <w:rFonts w:ascii="Franklin Gothic Book" w:hAnsi="Franklin Gothic Book"/>
          <w:sz w:val="20"/>
          <w:szCs w:val="20"/>
        </w:rPr>
      </w:pPr>
    </w:p>
    <w:p w14:paraId="3900A0EF" w14:textId="4DEC7DA4"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Site Location:</w:t>
      </w:r>
    </w:p>
    <w:p w14:paraId="049CE2C9" w14:textId="11B4E335" w:rsidR="002D78B6" w:rsidRPr="00CB4235" w:rsidRDefault="002D78B6" w:rsidP="00D03B9F">
      <w:pPr>
        <w:pStyle w:val="NoSpacing"/>
        <w:rPr>
          <w:rFonts w:ascii="Franklin Gothic Book" w:hAnsi="Franklin Gothic Book"/>
          <w:sz w:val="20"/>
          <w:szCs w:val="20"/>
        </w:rPr>
      </w:pPr>
    </w:p>
    <w:p w14:paraId="637D25D8" w14:textId="154A6146"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The recreation resort zone shall only be allowed on collector or higher street classifications.  However, a lower street classification may be considered if the applicant can demonstrate that the development would have no negative affect to adjoining properties.</w:t>
      </w:r>
    </w:p>
    <w:p w14:paraId="61827519" w14:textId="64D32289" w:rsidR="002D78B6" w:rsidRPr="00CB4235" w:rsidRDefault="002D78B6" w:rsidP="00D03B9F">
      <w:pPr>
        <w:pStyle w:val="NoSpacing"/>
        <w:rPr>
          <w:rFonts w:ascii="Franklin Gothic Book" w:hAnsi="Franklin Gothic Book"/>
          <w:sz w:val="20"/>
          <w:szCs w:val="20"/>
        </w:rPr>
      </w:pPr>
    </w:p>
    <w:p w14:paraId="12E0D589" w14:textId="566CB499" w:rsidR="002D78B6" w:rsidRPr="00CB4235" w:rsidRDefault="002D78B6" w:rsidP="00D03B9F">
      <w:pPr>
        <w:pStyle w:val="NoSpacing"/>
        <w:rPr>
          <w:rFonts w:ascii="Franklin Gothic Book" w:hAnsi="Franklin Gothic Book"/>
          <w:sz w:val="20"/>
          <w:szCs w:val="20"/>
        </w:rPr>
      </w:pPr>
    </w:p>
    <w:p w14:paraId="23592488" w14:textId="0ADD1831"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Uses Allowed:</w:t>
      </w:r>
    </w:p>
    <w:p w14:paraId="5EF5B3D7" w14:textId="1301271C" w:rsidR="002D78B6" w:rsidRPr="00CB4235" w:rsidRDefault="002D78B6" w:rsidP="00D03B9F">
      <w:pPr>
        <w:pStyle w:val="NoSpacing"/>
        <w:rPr>
          <w:rFonts w:ascii="Franklin Gothic Book" w:hAnsi="Franklin Gothic Book"/>
          <w:sz w:val="20"/>
          <w:szCs w:val="20"/>
        </w:rPr>
      </w:pPr>
    </w:p>
    <w:p w14:paraId="2E461525" w14:textId="6E8F2D02" w:rsidR="002D78B6" w:rsidRPr="00CB4235" w:rsidRDefault="002D78B6" w:rsidP="00D03B9F">
      <w:pPr>
        <w:pStyle w:val="NoSpacing"/>
        <w:rPr>
          <w:rFonts w:ascii="Franklin Gothic Book" w:hAnsi="Franklin Gothic Book"/>
          <w:sz w:val="20"/>
          <w:szCs w:val="20"/>
        </w:rPr>
      </w:pPr>
      <w:r w:rsidRPr="00CB4235">
        <w:rPr>
          <w:rFonts w:ascii="Franklin Gothic Book" w:hAnsi="Franklin Gothic Book"/>
          <w:sz w:val="20"/>
          <w:szCs w:val="20"/>
        </w:rPr>
        <w:t>All uses must be shown on a preliminary site plant presented with the application to change an are on the zoning map to recreation resort.</w:t>
      </w:r>
    </w:p>
    <w:p w14:paraId="05BEA9AE" w14:textId="7E8026BD" w:rsidR="00B87F14" w:rsidRPr="00CB4235" w:rsidRDefault="00B87F14" w:rsidP="00D03B9F">
      <w:pPr>
        <w:pStyle w:val="NoSpacing"/>
        <w:rPr>
          <w:rFonts w:ascii="Franklin Gothic Book" w:hAnsi="Franklin Gothic Book"/>
          <w:sz w:val="20"/>
          <w:szCs w:val="20"/>
        </w:rPr>
      </w:pPr>
    </w:p>
    <w:p w14:paraId="155B1926" w14:textId="02232FB3" w:rsidR="00B87F14" w:rsidRPr="00CB4235" w:rsidRDefault="00B87F14" w:rsidP="00B87F14">
      <w:pPr>
        <w:pStyle w:val="NoSpacing"/>
        <w:numPr>
          <w:ilvl w:val="0"/>
          <w:numId w:val="2"/>
        </w:numPr>
        <w:rPr>
          <w:rFonts w:ascii="Franklin Gothic Book" w:hAnsi="Franklin Gothic Book"/>
          <w:sz w:val="20"/>
          <w:szCs w:val="20"/>
        </w:rPr>
      </w:pPr>
      <w:r w:rsidRPr="00CB4235">
        <w:rPr>
          <w:rFonts w:ascii="Franklin Gothic Book" w:hAnsi="Franklin Gothic Book"/>
          <w:sz w:val="20"/>
          <w:szCs w:val="20"/>
        </w:rPr>
        <w:t>Permitted Uses:  Permitted uses allowed within the recreation zone are as follows:</w:t>
      </w:r>
    </w:p>
    <w:p w14:paraId="1AE99B27" w14:textId="0EF1F8B2" w:rsidR="00B87F14" w:rsidRPr="00CB4235" w:rsidRDefault="00B87F14" w:rsidP="00B87F14">
      <w:pPr>
        <w:pStyle w:val="NoSpacing"/>
        <w:rPr>
          <w:rFonts w:ascii="Franklin Gothic Book" w:hAnsi="Franklin Gothic Book"/>
          <w:sz w:val="20"/>
          <w:szCs w:val="20"/>
        </w:rPr>
      </w:pPr>
    </w:p>
    <w:p w14:paraId="73DE80C1" w14:textId="61ED9800" w:rsidR="00B87F14" w:rsidRPr="00CB4235" w:rsidRDefault="00B87F14" w:rsidP="00B87F14">
      <w:pPr>
        <w:pStyle w:val="NoSpacing"/>
        <w:numPr>
          <w:ilvl w:val="0"/>
          <w:numId w:val="3"/>
        </w:numPr>
        <w:rPr>
          <w:rFonts w:ascii="Franklin Gothic Book" w:hAnsi="Franklin Gothic Book"/>
          <w:sz w:val="20"/>
          <w:szCs w:val="20"/>
        </w:rPr>
      </w:pPr>
      <w:r w:rsidRPr="00CB4235">
        <w:rPr>
          <w:rFonts w:ascii="Franklin Gothic Book" w:hAnsi="Franklin Gothic Book"/>
          <w:sz w:val="20"/>
          <w:szCs w:val="20"/>
        </w:rPr>
        <w:t>Single and multiple dwelling unit residential, including condominium and townhouse complexes. Units and/or complex owners may reside in the dwelling units or offer them for rent or lease either long term or short term.</w:t>
      </w:r>
    </w:p>
    <w:p w14:paraId="72ED2CBC" w14:textId="0FDA285A" w:rsidR="00B87F14" w:rsidRPr="00CB4235" w:rsidRDefault="00B87F14" w:rsidP="00B87F14">
      <w:pPr>
        <w:pStyle w:val="NoSpacing"/>
        <w:rPr>
          <w:rFonts w:ascii="Franklin Gothic Book" w:hAnsi="Franklin Gothic Book"/>
          <w:sz w:val="20"/>
          <w:szCs w:val="20"/>
        </w:rPr>
      </w:pPr>
    </w:p>
    <w:p w14:paraId="3F4AC881" w14:textId="0EAE5685" w:rsidR="00B87F14" w:rsidRPr="00CB4235" w:rsidRDefault="00B87F14" w:rsidP="00B87F14">
      <w:pPr>
        <w:pStyle w:val="NoSpacing"/>
        <w:numPr>
          <w:ilvl w:val="0"/>
          <w:numId w:val="3"/>
        </w:numPr>
        <w:rPr>
          <w:rFonts w:ascii="Franklin Gothic Book" w:hAnsi="Franklin Gothic Book"/>
          <w:sz w:val="20"/>
          <w:szCs w:val="20"/>
        </w:rPr>
      </w:pPr>
      <w:r w:rsidRPr="00CB4235">
        <w:rPr>
          <w:rFonts w:ascii="Franklin Gothic Book" w:hAnsi="Franklin Gothic Book"/>
          <w:sz w:val="20"/>
          <w:szCs w:val="20"/>
        </w:rPr>
        <w:t>Any commercial use related to the support or servicing of those uses referred to in subsection A1 of this section and the facilities related thereto including, but not limited to:</w:t>
      </w:r>
    </w:p>
    <w:p w14:paraId="5139EC4E" w14:textId="0DB9FD2B" w:rsidR="00B87F14" w:rsidRPr="00CB4235" w:rsidRDefault="00B87F14" w:rsidP="00B87F14">
      <w:pPr>
        <w:pStyle w:val="NoSpacing"/>
        <w:ind w:left="1080"/>
        <w:rPr>
          <w:rFonts w:ascii="Franklin Gothic Book" w:hAnsi="Franklin Gothic Book"/>
          <w:sz w:val="20"/>
          <w:szCs w:val="20"/>
        </w:rPr>
      </w:pPr>
    </w:p>
    <w:p w14:paraId="33322028" w14:textId="63E9B512"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Childcare facilities</w:t>
      </w:r>
    </w:p>
    <w:p w14:paraId="17D460B6" w14:textId="498EF28B" w:rsidR="00B87F14" w:rsidRPr="00CB4235" w:rsidRDefault="00B87F14" w:rsidP="00B87F14">
      <w:pPr>
        <w:pStyle w:val="NoSpacing"/>
        <w:ind w:left="1080"/>
        <w:rPr>
          <w:rFonts w:ascii="Franklin Gothic Book" w:hAnsi="Franklin Gothic Book"/>
          <w:sz w:val="20"/>
          <w:szCs w:val="20"/>
        </w:rPr>
      </w:pPr>
    </w:p>
    <w:p w14:paraId="0BFBA2D4" w14:textId="18C65E0D"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Indoor and outdoor recreation fac</w:t>
      </w:r>
      <w:r w:rsidR="00B15F4B" w:rsidRPr="00CB4235">
        <w:rPr>
          <w:rFonts w:ascii="Franklin Gothic Book" w:hAnsi="Franklin Gothic Book"/>
          <w:sz w:val="20"/>
          <w:szCs w:val="20"/>
        </w:rPr>
        <w:t>ilities</w:t>
      </w:r>
    </w:p>
    <w:p w14:paraId="756249FA" w14:textId="56BD0384" w:rsidR="00B87F14" w:rsidRPr="00CB4235" w:rsidRDefault="00B87F14" w:rsidP="00B87F14">
      <w:pPr>
        <w:pStyle w:val="NoSpacing"/>
        <w:ind w:left="1080"/>
        <w:rPr>
          <w:rFonts w:ascii="Franklin Gothic Book" w:hAnsi="Franklin Gothic Book"/>
          <w:sz w:val="20"/>
          <w:szCs w:val="20"/>
        </w:rPr>
      </w:pPr>
    </w:p>
    <w:p w14:paraId="2C3CB6FF" w14:textId="55F73772"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On site property management</w:t>
      </w:r>
    </w:p>
    <w:p w14:paraId="0816E709" w14:textId="2C5F1A2D"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lastRenderedPageBreak/>
        <w:t>Personal care services</w:t>
      </w:r>
    </w:p>
    <w:p w14:paraId="577BF162" w14:textId="48E82FEA" w:rsidR="00B87F14" w:rsidRPr="00CB4235" w:rsidRDefault="00B87F14" w:rsidP="00B87F14">
      <w:pPr>
        <w:pStyle w:val="NoSpacing"/>
        <w:ind w:left="1080"/>
        <w:rPr>
          <w:rFonts w:ascii="Franklin Gothic Book" w:hAnsi="Franklin Gothic Book"/>
          <w:sz w:val="20"/>
          <w:szCs w:val="20"/>
        </w:rPr>
      </w:pPr>
    </w:p>
    <w:p w14:paraId="0E8312C1" w14:textId="5F01043E"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Professional office space related to property management</w:t>
      </w:r>
    </w:p>
    <w:p w14:paraId="450CA673" w14:textId="115A6126" w:rsidR="00B87F14" w:rsidRPr="00CB4235" w:rsidRDefault="00B87F14" w:rsidP="00B87F14">
      <w:pPr>
        <w:pStyle w:val="NoSpacing"/>
        <w:ind w:left="1080"/>
        <w:rPr>
          <w:rFonts w:ascii="Franklin Gothic Book" w:hAnsi="Franklin Gothic Book"/>
          <w:sz w:val="20"/>
          <w:szCs w:val="20"/>
        </w:rPr>
      </w:pPr>
    </w:p>
    <w:p w14:paraId="534D9A56" w14:textId="1ECCB470"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Restaurant and outdoor dining</w:t>
      </w:r>
    </w:p>
    <w:p w14:paraId="2E32E230" w14:textId="711C196F" w:rsidR="00B87F14" w:rsidRPr="00CB4235" w:rsidRDefault="00B87F14" w:rsidP="00B87F14">
      <w:pPr>
        <w:pStyle w:val="NoSpacing"/>
        <w:ind w:left="1080"/>
        <w:rPr>
          <w:rFonts w:ascii="Franklin Gothic Book" w:hAnsi="Franklin Gothic Book"/>
          <w:sz w:val="20"/>
          <w:szCs w:val="20"/>
        </w:rPr>
      </w:pPr>
    </w:p>
    <w:p w14:paraId="5E08BAE6" w14:textId="6FC67FE4"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Retails stores</w:t>
      </w:r>
    </w:p>
    <w:p w14:paraId="2D254770" w14:textId="0A32660A" w:rsidR="00B87F14" w:rsidRPr="00CB4235" w:rsidRDefault="00B87F14" w:rsidP="00B87F14">
      <w:pPr>
        <w:pStyle w:val="NoSpacing"/>
        <w:ind w:left="1080"/>
        <w:rPr>
          <w:rFonts w:ascii="Franklin Gothic Book" w:hAnsi="Franklin Gothic Book"/>
          <w:sz w:val="20"/>
          <w:szCs w:val="20"/>
        </w:rPr>
      </w:pPr>
    </w:p>
    <w:p w14:paraId="001A2FB5" w14:textId="5E4EDE04" w:rsidR="00B87F14" w:rsidRPr="00CB4235" w:rsidRDefault="00B87F14" w:rsidP="00B87F14">
      <w:pPr>
        <w:pStyle w:val="NoSpacing"/>
        <w:ind w:left="1080"/>
        <w:rPr>
          <w:rFonts w:ascii="Franklin Gothic Book" w:hAnsi="Franklin Gothic Book"/>
          <w:sz w:val="20"/>
          <w:szCs w:val="20"/>
        </w:rPr>
      </w:pPr>
      <w:r w:rsidRPr="00CB4235">
        <w:rPr>
          <w:rFonts w:ascii="Franklin Gothic Book" w:hAnsi="Franklin Gothic Book"/>
          <w:sz w:val="20"/>
          <w:szCs w:val="20"/>
        </w:rPr>
        <w:t>Motel, hotel, bed and breakfast Inn or boarding house.</w:t>
      </w:r>
    </w:p>
    <w:p w14:paraId="12A82D5E" w14:textId="58E1253F" w:rsidR="00B87F14" w:rsidRPr="00CB4235" w:rsidRDefault="00B87F14" w:rsidP="00B87F14">
      <w:pPr>
        <w:rPr>
          <w:rFonts w:ascii="Franklin Gothic Book" w:hAnsi="Franklin Gothic Book"/>
          <w:sz w:val="20"/>
          <w:szCs w:val="20"/>
        </w:rPr>
      </w:pPr>
    </w:p>
    <w:p w14:paraId="505EC145" w14:textId="018D7132" w:rsidR="00B87F14" w:rsidRPr="00CB4235" w:rsidRDefault="00B87F14" w:rsidP="00B87F14">
      <w:pPr>
        <w:pStyle w:val="ListParagraph"/>
        <w:numPr>
          <w:ilvl w:val="0"/>
          <w:numId w:val="2"/>
        </w:numPr>
        <w:rPr>
          <w:rFonts w:ascii="Franklin Gothic Book" w:hAnsi="Franklin Gothic Book"/>
          <w:sz w:val="20"/>
          <w:szCs w:val="20"/>
        </w:rPr>
      </w:pPr>
      <w:r w:rsidRPr="00CB4235">
        <w:rPr>
          <w:rFonts w:ascii="Franklin Gothic Book" w:hAnsi="Franklin Gothic Book"/>
          <w:sz w:val="20"/>
          <w:szCs w:val="20"/>
        </w:rPr>
        <w:t>Prohibited Uses:  Any use not listed shall be prohibited unless the zoning administrator determines the use is substantially the same as a permitted or conditional use.</w:t>
      </w:r>
    </w:p>
    <w:p w14:paraId="2A3C3A85" w14:textId="402418CE" w:rsidR="00B87F14" w:rsidRPr="00CB4235" w:rsidRDefault="00B87F14" w:rsidP="00B87F14">
      <w:pPr>
        <w:rPr>
          <w:rFonts w:ascii="Franklin Gothic Book" w:hAnsi="Franklin Gothic Book"/>
          <w:sz w:val="20"/>
          <w:szCs w:val="20"/>
        </w:rPr>
      </w:pPr>
    </w:p>
    <w:p w14:paraId="43D8788B" w14:textId="57669BA7" w:rsidR="00B87F14" w:rsidRPr="00CB4235" w:rsidRDefault="00B87F14" w:rsidP="00B87F14">
      <w:pPr>
        <w:pStyle w:val="ListParagraph"/>
        <w:numPr>
          <w:ilvl w:val="0"/>
          <w:numId w:val="2"/>
        </w:numPr>
        <w:rPr>
          <w:rFonts w:ascii="Franklin Gothic Book" w:hAnsi="Franklin Gothic Book"/>
          <w:sz w:val="20"/>
          <w:szCs w:val="20"/>
        </w:rPr>
      </w:pPr>
      <w:r w:rsidRPr="00CB4235">
        <w:rPr>
          <w:rFonts w:ascii="Franklin Gothic Book" w:hAnsi="Franklin Gothic Book"/>
          <w:sz w:val="20"/>
          <w:szCs w:val="20"/>
        </w:rPr>
        <w:t>Accessory Uses:  Permitted and conditional uses set forth above shall be deemed to include accessory uses and activities that are necessarily and customarily associated with and incidental and subordinate</w:t>
      </w:r>
      <w:r w:rsidR="00000172" w:rsidRPr="00CB4235">
        <w:rPr>
          <w:rFonts w:ascii="Franklin Gothic Book" w:hAnsi="Franklin Gothic Book"/>
          <w:sz w:val="20"/>
          <w:szCs w:val="20"/>
        </w:rPr>
        <w:t xml:space="preserve"> to such uses.</w:t>
      </w:r>
    </w:p>
    <w:p w14:paraId="20996C6E" w14:textId="77777777" w:rsidR="00000172" w:rsidRPr="00CB4235" w:rsidRDefault="00000172" w:rsidP="00000172">
      <w:pPr>
        <w:pStyle w:val="ListParagraph"/>
        <w:rPr>
          <w:rFonts w:ascii="Franklin Gothic Book" w:hAnsi="Franklin Gothic Book"/>
          <w:sz w:val="20"/>
          <w:szCs w:val="20"/>
        </w:rPr>
      </w:pPr>
    </w:p>
    <w:p w14:paraId="2AA92030" w14:textId="0199D731" w:rsidR="00B15F4B" w:rsidRPr="00CB4235" w:rsidRDefault="00000172" w:rsidP="00B15F4B">
      <w:pPr>
        <w:pStyle w:val="ListParagraph"/>
        <w:numPr>
          <w:ilvl w:val="0"/>
          <w:numId w:val="4"/>
        </w:numPr>
        <w:rPr>
          <w:rFonts w:ascii="Franklin Gothic Book" w:hAnsi="Franklin Gothic Book"/>
          <w:sz w:val="20"/>
          <w:szCs w:val="20"/>
        </w:rPr>
      </w:pPr>
      <w:r w:rsidRPr="00CB4235">
        <w:rPr>
          <w:rFonts w:ascii="Franklin Gothic Book" w:hAnsi="Franklin Gothic Book"/>
          <w:sz w:val="20"/>
          <w:szCs w:val="20"/>
        </w:rPr>
        <w:t>Accessory uses shall be subject to the same regulations that apply to permitted and conditional uses in the same zone except as otherwise expressly provided</w:t>
      </w:r>
      <w:r w:rsidR="00B15F4B" w:rsidRPr="00CB4235">
        <w:rPr>
          <w:rFonts w:ascii="Franklin Gothic Book" w:hAnsi="Franklin Gothic Book"/>
          <w:sz w:val="20"/>
          <w:szCs w:val="20"/>
        </w:rPr>
        <w:t xml:space="preserve"> in this title.</w:t>
      </w:r>
    </w:p>
    <w:p w14:paraId="05E11951" w14:textId="77777777" w:rsidR="00B15F4B" w:rsidRPr="00CB4235" w:rsidRDefault="00B15F4B" w:rsidP="00B15F4B">
      <w:pPr>
        <w:pStyle w:val="ListParagraph"/>
        <w:ind w:left="1080"/>
        <w:rPr>
          <w:rFonts w:ascii="Franklin Gothic Book" w:hAnsi="Franklin Gothic Book"/>
          <w:sz w:val="20"/>
          <w:szCs w:val="20"/>
        </w:rPr>
      </w:pPr>
    </w:p>
    <w:p w14:paraId="143248B9" w14:textId="2794F9D7" w:rsidR="00B15F4B" w:rsidRPr="00CB4235" w:rsidRDefault="00B15F4B" w:rsidP="00B15F4B">
      <w:pPr>
        <w:pStyle w:val="ListParagraph"/>
        <w:numPr>
          <w:ilvl w:val="0"/>
          <w:numId w:val="4"/>
        </w:numPr>
        <w:rPr>
          <w:rFonts w:ascii="Franklin Gothic Book" w:hAnsi="Franklin Gothic Book"/>
          <w:sz w:val="20"/>
          <w:szCs w:val="20"/>
        </w:rPr>
      </w:pPr>
      <w:r w:rsidRPr="00CB4235">
        <w:rPr>
          <w:rFonts w:ascii="Franklin Gothic Book" w:hAnsi="Franklin Gothic Book"/>
          <w:sz w:val="20"/>
          <w:szCs w:val="20"/>
        </w:rPr>
        <w:t>No accessory use, building or structure shall be allowed on a lot unless a permitted or conditional use has been established.</w:t>
      </w:r>
    </w:p>
    <w:p w14:paraId="01264E0E" w14:textId="77777777" w:rsidR="00B15F4B" w:rsidRPr="00CB4235" w:rsidRDefault="00B15F4B" w:rsidP="00B15F4B">
      <w:pPr>
        <w:pStyle w:val="ListParagraph"/>
        <w:rPr>
          <w:rFonts w:ascii="Franklin Gothic Book" w:hAnsi="Franklin Gothic Book"/>
          <w:sz w:val="20"/>
          <w:szCs w:val="20"/>
        </w:rPr>
      </w:pPr>
    </w:p>
    <w:p w14:paraId="19418209" w14:textId="5592BF5F" w:rsidR="00B15F4B" w:rsidRPr="00CB4235" w:rsidRDefault="00B15F4B" w:rsidP="00B15F4B">
      <w:pPr>
        <w:pStyle w:val="ListParagraph"/>
        <w:numPr>
          <w:ilvl w:val="0"/>
          <w:numId w:val="4"/>
        </w:numPr>
        <w:rPr>
          <w:rFonts w:ascii="Franklin Gothic Book" w:hAnsi="Franklin Gothic Book"/>
          <w:sz w:val="20"/>
          <w:szCs w:val="20"/>
        </w:rPr>
      </w:pPr>
      <w:r w:rsidRPr="00CB4235">
        <w:rPr>
          <w:rFonts w:ascii="Franklin Gothic Book" w:hAnsi="Franklin Gothic Book"/>
          <w:sz w:val="20"/>
          <w:szCs w:val="20"/>
        </w:rPr>
        <w:t>Accessory uses in residential zones shall include, but not be limited to, the following:</w:t>
      </w:r>
    </w:p>
    <w:p w14:paraId="0233BA94" w14:textId="77777777" w:rsidR="00B15F4B" w:rsidRPr="00CB4235" w:rsidRDefault="00B15F4B" w:rsidP="00B15F4B">
      <w:pPr>
        <w:pStyle w:val="ListParagraph"/>
        <w:rPr>
          <w:rFonts w:ascii="Franklin Gothic Book" w:hAnsi="Franklin Gothic Book"/>
          <w:sz w:val="20"/>
          <w:szCs w:val="20"/>
        </w:rPr>
      </w:pPr>
    </w:p>
    <w:p w14:paraId="79C47E71" w14:textId="31384964" w:rsidR="00B15F4B"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Hobby activities when conducted by an occupant of the premises solely for personal enjoyment, amusement or recreation and which does not conflict with any other city ordinance.</w:t>
      </w:r>
    </w:p>
    <w:p w14:paraId="5764473C" w14:textId="3D0DB4B2" w:rsidR="00B15F4B" w:rsidRPr="00CB4235" w:rsidRDefault="00B15F4B" w:rsidP="00B15F4B">
      <w:pPr>
        <w:pStyle w:val="ListParagraph"/>
        <w:ind w:left="1080"/>
        <w:rPr>
          <w:rFonts w:ascii="Franklin Gothic Book" w:hAnsi="Franklin Gothic Book"/>
          <w:sz w:val="20"/>
          <w:szCs w:val="20"/>
        </w:rPr>
      </w:pPr>
    </w:p>
    <w:p w14:paraId="51D9D9B8" w14:textId="6513B8D1" w:rsidR="00B15F4B"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Household pets</w:t>
      </w:r>
    </w:p>
    <w:p w14:paraId="40A618BF" w14:textId="3F1023AA" w:rsidR="00B15F4B" w:rsidRPr="00CB4235" w:rsidRDefault="00B15F4B" w:rsidP="00B15F4B">
      <w:pPr>
        <w:pStyle w:val="ListParagraph"/>
        <w:ind w:left="1080"/>
        <w:rPr>
          <w:rFonts w:ascii="Franklin Gothic Book" w:hAnsi="Franklin Gothic Book"/>
          <w:sz w:val="20"/>
          <w:szCs w:val="20"/>
        </w:rPr>
      </w:pPr>
    </w:p>
    <w:p w14:paraId="69350726" w14:textId="6DA27E69" w:rsidR="00B15F4B"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Nurseries and greenhouses, when used for resort landscape or food production.</w:t>
      </w:r>
    </w:p>
    <w:p w14:paraId="0DD86FD8" w14:textId="434761F3" w:rsidR="00B15F4B" w:rsidRPr="00CB4235" w:rsidRDefault="00B15F4B" w:rsidP="00B15F4B">
      <w:pPr>
        <w:pStyle w:val="ListParagraph"/>
        <w:ind w:left="1080"/>
        <w:rPr>
          <w:rFonts w:ascii="Franklin Gothic Book" w:hAnsi="Franklin Gothic Book"/>
          <w:sz w:val="20"/>
          <w:szCs w:val="20"/>
        </w:rPr>
      </w:pPr>
    </w:p>
    <w:p w14:paraId="24856EC3" w14:textId="46E605C7" w:rsidR="00B15F4B"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Playgrounds, patios, porches, gazebos, and incidental storage buildings in accordance with the approved site plan for the zone.</w:t>
      </w:r>
    </w:p>
    <w:p w14:paraId="01786FB9" w14:textId="0462CA2D" w:rsidR="00B15F4B" w:rsidRPr="00CB4235" w:rsidRDefault="00B15F4B" w:rsidP="00B15F4B">
      <w:pPr>
        <w:pStyle w:val="ListParagraph"/>
        <w:ind w:left="1080"/>
        <w:rPr>
          <w:rFonts w:ascii="Franklin Gothic Book" w:hAnsi="Franklin Gothic Book"/>
          <w:sz w:val="20"/>
          <w:szCs w:val="20"/>
        </w:rPr>
      </w:pPr>
    </w:p>
    <w:p w14:paraId="5CF2DC24" w14:textId="467F33DF" w:rsidR="00B15F4B"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Short term storage and parking areas and facilities for recreational vehicles, boats, and trailers which are incidental and otherwise related to other approved uses.</w:t>
      </w:r>
    </w:p>
    <w:p w14:paraId="18F5BBD2" w14:textId="2633178B" w:rsidR="00B15F4B" w:rsidRPr="00CB4235" w:rsidRDefault="00B15F4B" w:rsidP="00B15F4B">
      <w:pPr>
        <w:pStyle w:val="ListParagraph"/>
        <w:ind w:left="1080"/>
        <w:rPr>
          <w:rFonts w:ascii="Franklin Gothic Book" w:hAnsi="Franklin Gothic Book"/>
          <w:sz w:val="20"/>
          <w:szCs w:val="20"/>
        </w:rPr>
      </w:pPr>
    </w:p>
    <w:p w14:paraId="1D0C160C" w14:textId="3C67DC82" w:rsidR="00405C69" w:rsidRPr="00CB4235" w:rsidRDefault="00B15F4B" w:rsidP="00B15F4B">
      <w:pPr>
        <w:pStyle w:val="ListParagraph"/>
        <w:ind w:left="1080"/>
        <w:rPr>
          <w:rFonts w:ascii="Franklin Gothic Book" w:hAnsi="Franklin Gothic Book"/>
          <w:sz w:val="20"/>
          <w:szCs w:val="20"/>
        </w:rPr>
      </w:pPr>
      <w:r w:rsidRPr="00CB4235">
        <w:rPr>
          <w:rFonts w:ascii="Franklin Gothic Book" w:hAnsi="Franklin Gothic Book"/>
          <w:sz w:val="20"/>
          <w:szCs w:val="20"/>
        </w:rPr>
        <w:t>Swimming pools and hot tubs; tennis and other sport courts: clubhouses: and other common recreation or sport facilities for use by residents and t</w:t>
      </w:r>
      <w:r w:rsidR="0082423A" w:rsidRPr="00CB4235">
        <w:rPr>
          <w:rFonts w:ascii="Franklin Gothic Book" w:hAnsi="Franklin Gothic Book"/>
          <w:sz w:val="20"/>
          <w:szCs w:val="20"/>
        </w:rPr>
        <w:t>heir gues</w:t>
      </w:r>
      <w:r w:rsidR="00405C69" w:rsidRPr="00CB4235">
        <w:rPr>
          <w:rFonts w:ascii="Franklin Gothic Book" w:hAnsi="Franklin Gothic Book"/>
          <w:sz w:val="20"/>
          <w:szCs w:val="20"/>
        </w:rPr>
        <w:t xml:space="preserve">ts. </w:t>
      </w:r>
    </w:p>
    <w:p w14:paraId="77833885" w14:textId="2B9A11D2" w:rsidR="00405C69" w:rsidRPr="00CB4235" w:rsidRDefault="00405C69" w:rsidP="00405C69">
      <w:pPr>
        <w:pStyle w:val="NoSpacing"/>
        <w:rPr>
          <w:rFonts w:ascii="Franklin Gothic Book" w:hAnsi="Franklin Gothic Book"/>
          <w:sz w:val="20"/>
          <w:szCs w:val="20"/>
        </w:rPr>
      </w:pPr>
    </w:p>
    <w:p w14:paraId="50AA6AE6" w14:textId="1CB65BFE" w:rsidR="00405C69" w:rsidRPr="00CB4235" w:rsidRDefault="00405C69" w:rsidP="00405C69">
      <w:pPr>
        <w:pStyle w:val="NoSpacing"/>
        <w:rPr>
          <w:rFonts w:ascii="Franklin Gothic Book" w:hAnsi="Franklin Gothic Book"/>
          <w:sz w:val="20"/>
          <w:szCs w:val="20"/>
        </w:rPr>
      </w:pPr>
      <w:r w:rsidRPr="00CB4235">
        <w:rPr>
          <w:rFonts w:ascii="Franklin Gothic Book" w:hAnsi="Franklin Gothic Book"/>
          <w:sz w:val="20"/>
          <w:szCs w:val="20"/>
        </w:rPr>
        <w:t>Development Standards:</w:t>
      </w:r>
    </w:p>
    <w:p w14:paraId="1AF3EBDA" w14:textId="1AABD61A" w:rsidR="00405C69" w:rsidRPr="00CB4235" w:rsidRDefault="00405C69" w:rsidP="00405C69">
      <w:pPr>
        <w:pStyle w:val="NoSpacing"/>
        <w:rPr>
          <w:rFonts w:ascii="Franklin Gothic Book" w:hAnsi="Franklin Gothic Book"/>
          <w:sz w:val="20"/>
          <w:szCs w:val="20"/>
        </w:rPr>
      </w:pPr>
    </w:p>
    <w:p w14:paraId="4D4156FF" w14:textId="63A6FCD4" w:rsidR="00405C69" w:rsidRPr="00CB4235" w:rsidRDefault="00405C69" w:rsidP="00405C69">
      <w:pPr>
        <w:pStyle w:val="NoSpacing"/>
        <w:numPr>
          <w:ilvl w:val="0"/>
          <w:numId w:val="6"/>
        </w:numPr>
        <w:rPr>
          <w:rFonts w:ascii="Franklin Gothic Book" w:hAnsi="Franklin Gothic Book"/>
          <w:sz w:val="20"/>
          <w:szCs w:val="20"/>
        </w:rPr>
      </w:pPr>
      <w:r w:rsidRPr="00CB4235">
        <w:rPr>
          <w:rFonts w:ascii="Franklin Gothic Book" w:hAnsi="Franklin Gothic Book"/>
          <w:sz w:val="20"/>
          <w:szCs w:val="20"/>
        </w:rPr>
        <w:t>Recreation resort zones shall be established on the city zoning maps and may be amended from time to time by ordinance.  The recreation resort zone is intended only for resort development directly providing the following minimum facilities and services:  1) a swimming pool and clubhouse and 2) an on-site rental or property manager.  Those resort developments in which full time/permanent residential use is authorized or contemplated shall be subject to covenants, conditions, and restrictions and governed by a property owners’ association or other similar governing body.</w:t>
      </w:r>
    </w:p>
    <w:p w14:paraId="10B3E359" w14:textId="16268439" w:rsidR="00FC3B74" w:rsidRPr="00CB4235" w:rsidRDefault="00405C69" w:rsidP="00FC3B74">
      <w:pPr>
        <w:pStyle w:val="NoSpacing"/>
        <w:numPr>
          <w:ilvl w:val="0"/>
          <w:numId w:val="6"/>
        </w:numPr>
        <w:rPr>
          <w:rFonts w:ascii="Franklin Gothic Book" w:hAnsi="Franklin Gothic Book"/>
          <w:sz w:val="20"/>
          <w:szCs w:val="20"/>
        </w:rPr>
      </w:pPr>
      <w:r w:rsidRPr="00CB4235">
        <w:rPr>
          <w:rFonts w:ascii="Franklin Gothic Book" w:hAnsi="Franklin Gothic Book"/>
          <w:sz w:val="20"/>
          <w:szCs w:val="20"/>
        </w:rPr>
        <w:t>Development standards within the recreational resort shall be set forth in t</w:t>
      </w:r>
      <w:r w:rsidR="00FC3B74" w:rsidRPr="00CB4235">
        <w:rPr>
          <w:rFonts w:ascii="Franklin Gothic Book" w:hAnsi="Franklin Gothic Book"/>
          <w:sz w:val="20"/>
          <w:szCs w:val="20"/>
        </w:rPr>
        <w:t>he table of this section.</w:t>
      </w:r>
    </w:p>
    <w:p w14:paraId="5EAB3481" w14:textId="690A22BC" w:rsidR="00FC3B74" w:rsidRPr="00CB4235" w:rsidRDefault="00FC3B74" w:rsidP="00FC3B74">
      <w:pPr>
        <w:pStyle w:val="NoSpacing"/>
        <w:rPr>
          <w:rFonts w:ascii="Franklin Gothic Book" w:hAnsi="Franklin Gothic Book"/>
          <w:sz w:val="20"/>
          <w:szCs w:val="20"/>
        </w:rPr>
      </w:pPr>
    </w:p>
    <w:p w14:paraId="44E37963" w14:textId="65B4A4CD" w:rsidR="00FC3B74" w:rsidRPr="00CB4235" w:rsidRDefault="00FC3B74" w:rsidP="00FC3B74">
      <w:pPr>
        <w:pStyle w:val="NoSpacing"/>
        <w:rPr>
          <w:rFonts w:ascii="Franklin Gothic Book" w:hAnsi="Franklin Gothic Book"/>
          <w:sz w:val="20"/>
          <w:szCs w:val="20"/>
        </w:rPr>
      </w:pPr>
    </w:p>
    <w:p w14:paraId="5E234482" w14:textId="06A86B3C"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Development Standards for Recreation Resort Zone.</w:t>
      </w:r>
    </w:p>
    <w:p w14:paraId="0626809E" w14:textId="0E20DA22" w:rsidR="00FC3B74" w:rsidRPr="00CB4235" w:rsidRDefault="00FC3B74" w:rsidP="00FC3B74">
      <w:pPr>
        <w:pStyle w:val="NoSpacing"/>
        <w:rPr>
          <w:rFonts w:ascii="Franklin Gothic Book" w:hAnsi="Franklin Gothic Book"/>
          <w:sz w:val="20"/>
          <w:szCs w:val="20"/>
        </w:rPr>
      </w:pPr>
    </w:p>
    <w:p w14:paraId="1D5D0EB0" w14:textId="16094298" w:rsidR="00FC3B74" w:rsidRPr="00CB4235" w:rsidRDefault="00FC3B74" w:rsidP="00FC3B74">
      <w:pPr>
        <w:pStyle w:val="NoSpacing"/>
        <w:rPr>
          <w:rFonts w:ascii="Franklin Gothic Book" w:hAnsi="Franklin Gothic Book"/>
          <w:sz w:val="20"/>
          <w:szCs w:val="20"/>
        </w:rPr>
      </w:pPr>
    </w:p>
    <w:tbl>
      <w:tblPr>
        <w:tblStyle w:val="TableGrid"/>
        <w:tblW w:w="0" w:type="auto"/>
        <w:tblLook w:val="04A0" w:firstRow="1" w:lastRow="0" w:firstColumn="1" w:lastColumn="0" w:noHBand="0" w:noVBand="1"/>
      </w:tblPr>
      <w:tblGrid>
        <w:gridCol w:w="4675"/>
        <w:gridCol w:w="4675"/>
      </w:tblGrid>
      <w:tr w:rsidR="00FC3B74" w:rsidRPr="00CB4235" w14:paraId="5DF3074E" w14:textId="77777777" w:rsidTr="00FC3B74">
        <w:tc>
          <w:tcPr>
            <w:tcW w:w="4675" w:type="dxa"/>
          </w:tcPr>
          <w:p w14:paraId="761AACBE" w14:textId="3F0DD039"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Lot Standards:</w:t>
            </w:r>
          </w:p>
        </w:tc>
        <w:tc>
          <w:tcPr>
            <w:tcW w:w="4675" w:type="dxa"/>
          </w:tcPr>
          <w:p w14:paraId="7861E09E" w14:textId="77777777" w:rsidR="00FC3B74" w:rsidRPr="00CB4235" w:rsidRDefault="00FC3B74" w:rsidP="00FC3B74">
            <w:pPr>
              <w:pStyle w:val="NoSpacing"/>
              <w:rPr>
                <w:rFonts w:ascii="Franklin Gothic Book" w:hAnsi="Franklin Gothic Book"/>
                <w:sz w:val="20"/>
                <w:szCs w:val="20"/>
              </w:rPr>
            </w:pPr>
          </w:p>
        </w:tc>
      </w:tr>
      <w:tr w:rsidR="00FC3B74" w:rsidRPr="00CB4235" w14:paraId="55B6E877" w14:textId="77777777" w:rsidTr="00FC3B74">
        <w:tc>
          <w:tcPr>
            <w:tcW w:w="4675" w:type="dxa"/>
          </w:tcPr>
          <w:p w14:paraId="4F6C298E" w14:textId="5FF1D440"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Average Total Area</w:t>
            </w:r>
          </w:p>
        </w:tc>
        <w:tc>
          <w:tcPr>
            <w:tcW w:w="4675" w:type="dxa"/>
          </w:tcPr>
          <w:p w14:paraId="03830DD9" w14:textId="6C9BDAF8"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N/A</w:t>
            </w:r>
          </w:p>
        </w:tc>
      </w:tr>
      <w:tr w:rsidR="00FC3B74" w:rsidRPr="00CB4235" w14:paraId="0235B239" w14:textId="77777777" w:rsidTr="00FC3B74">
        <w:tc>
          <w:tcPr>
            <w:tcW w:w="4675" w:type="dxa"/>
          </w:tcPr>
          <w:p w14:paraId="650104A1" w14:textId="14EAA572"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Minimum lot area or acreage</w:t>
            </w:r>
          </w:p>
        </w:tc>
        <w:tc>
          <w:tcPr>
            <w:tcW w:w="4675" w:type="dxa"/>
          </w:tcPr>
          <w:p w14:paraId="731B87CD" w14:textId="0BB2BC8B"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5 acres</w:t>
            </w:r>
          </w:p>
        </w:tc>
      </w:tr>
      <w:tr w:rsidR="00FC3B74" w:rsidRPr="00CB4235" w14:paraId="21C82185" w14:textId="77777777" w:rsidTr="00FC3B74">
        <w:tc>
          <w:tcPr>
            <w:tcW w:w="4675" w:type="dxa"/>
          </w:tcPr>
          <w:p w14:paraId="6102D3CD" w14:textId="28ABA62C"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Minimum lot width and/or project frontage</w:t>
            </w:r>
          </w:p>
        </w:tc>
        <w:tc>
          <w:tcPr>
            <w:tcW w:w="4675" w:type="dxa"/>
          </w:tcPr>
          <w:p w14:paraId="448447ED" w14:textId="37198429"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300 feet per project/30 feet per unit</w:t>
            </w:r>
          </w:p>
        </w:tc>
      </w:tr>
      <w:tr w:rsidR="00FC3B74" w:rsidRPr="00CB4235" w14:paraId="165E8437" w14:textId="77777777" w:rsidTr="00FC3B74">
        <w:tc>
          <w:tcPr>
            <w:tcW w:w="4675" w:type="dxa"/>
          </w:tcPr>
          <w:p w14:paraId="15BABDAA" w14:textId="425704E5"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Maximum density per acres</w:t>
            </w:r>
          </w:p>
        </w:tc>
        <w:tc>
          <w:tcPr>
            <w:tcW w:w="4675" w:type="dxa"/>
          </w:tcPr>
          <w:p w14:paraId="380AEE23" w14:textId="38EF5A55"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15 units/lots</w:t>
            </w:r>
          </w:p>
        </w:tc>
      </w:tr>
      <w:tr w:rsidR="00FC3B74" w:rsidRPr="00CB4235" w14:paraId="054BB865" w14:textId="77777777" w:rsidTr="00FC3B74">
        <w:tc>
          <w:tcPr>
            <w:tcW w:w="4675" w:type="dxa"/>
          </w:tcPr>
          <w:p w14:paraId="4303011B" w14:textId="2A2C069A"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Building Standards:</w:t>
            </w:r>
          </w:p>
        </w:tc>
        <w:tc>
          <w:tcPr>
            <w:tcW w:w="4675" w:type="dxa"/>
          </w:tcPr>
          <w:p w14:paraId="654E3B74" w14:textId="77777777" w:rsidR="00FC3B74" w:rsidRPr="00CB4235" w:rsidRDefault="00FC3B74" w:rsidP="00FC3B74">
            <w:pPr>
              <w:pStyle w:val="NoSpacing"/>
              <w:rPr>
                <w:rFonts w:ascii="Franklin Gothic Book" w:hAnsi="Franklin Gothic Book"/>
                <w:sz w:val="20"/>
                <w:szCs w:val="20"/>
              </w:rPr>
            </w:pPr>
          </w:p>
        </w:tc>
      </w:tr>
      <w:tr w:rsidR="00FC3B74" w:rsidRPr="00CB4235" w14:paraId="0D78BECD" w14:textId="77777777" w:rsidTr="00FC3B74">
        <w:tc>
          <w:tcPr>
            <w:tcW w:w="4675" w:type="dxa"/>
          </w:tcPr>
          <w:p w14:paraId="44EDB9B5" w14:textId="30600697"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Maximum height, main building</w:t>
            </w:r>
          </w:p>
        </w:tc>
        <w:tc>
          <w:tcPr>
            <w:tcW w:w="4675" w:type="dxa"/>
          </w:tcPr>
          <w:p w14:paraId="6EFA2560" w14:textId="7A7C6A1E"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35 </w:t>
            </w:r>
            <w:r w:rsidR="00CB4235" w:rsidRPr="00CB4235">
              <w:rPr>
                <w:rFonts w:ascii="Franklin Gothic Book" w:hAnsi="Franklin Gothic Book"/>
                <w:sz w:val="20"/>
                <w:szCs w:val="20"/>
              </w:rPr>
              <w:t>feet (</w:t>
            </w:r>
            <w:r w:rsidRPr="00CB4235">
              <w:rPr>
                <w:rFonts w:ascii="Franklin Gothic Book" w:hAnsi="Franklin Gothic Book"/>
                <w:sz w:val="20"/>
                <w:szCs w:val="20"/>
              </w:rPr>
              <w:t>see note 1)</w:t>
            </w:r>
          </w:p>
        </w:tc>
      </w:tr>
      <w:tr w:rsidR="00FC3B74" w:rsidRPr="00CB4235" w14:paraId="01527073" w14:textId="77777777" w:rsidTr="00FC3B74">
        <w:tc>
          <w:tcPr>
            <w:tcW w:w="4675" w:type="dxa"/>
          </w:tcPr>
          <w:p w14:paraId="6C3C79BD" w14:textId="768EBF67"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Maximum height, accessory building</w:t>
            </w:r>
          </w:p>
        </w:tc>
        <w:tc>
          <w:tcPr>
            <w:tcW w:w="4675" w:type="dxa"/>
          </w:tcPr>
          <w:p w14:paraId="67173B7F" w14:textId="72A6C6A7"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20 </w:t>
            </w:r>
            <w:r w:rsidR="00CB4235" w:rsidRPr="00CB4235">
              <w:rPr>
                <w:rFonts w:ascii="Franklin Gothic Book" w:hAnsi="Franklin Gothic Book"/>
                <w:sz w:val="20"/>
                <w:szCs w:val="20"/>
              </w:rPr>
              <w:t>feet (</w:t>
            </w:r>
            <w:r w:rsidRPr="00CB4235">
              <w:rPr>
                <w:rFonts w:ascii="Franklin Gothic Book" w:hAnsi="Franklin Gothic Book"/>
                <w:sz w:val="20"/>
                <w:szCs w:val="20"/>
              </w:rPr>
              <w:t>see note 1)</w:t>
            </w:r>
          </w:p>
        </w:tc>
      </w:tr>
      <w:tr w:rsidR="00FC3B74" w:rsidRPr="00CB4235" w14:paraId="0B4DC11D" w14:textId="77777777" w:rsidTr="00FC3B74">
        <w:tc>
          <w:tcPr>
            <w:tcW w:w="4675" w:type="dxa"/>
          </w:tcPr>
          <w:p w14:paraId="52B0A22D" w14:textId="19B05788"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Building coverage</w:t>
            </w:r>
          </w:p>
        </w:tc>
        <w:tc>
          <w:tcPr>
            <w:tcW w:w="4675" w:type="dxa"/>
          </w:tcPr>
          <w:p w14:paraId="5D4A6D3E" w14:textId="45A4EFA6"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50 percent per site plan</w:t>
            </w:r>
          </w:p>
        </w:tc>
      </w:tr>
      <w:tr w:rsidR="00FC3B74" w:rsidRPr="00CB4235" w14:paraId="5F31408E" w14:textId="77777777" w:rsidTr="00FC3B74">
        <w:tc>
          <w:tcPr>
            <w:tcW w:w="4675" w:type="dxa"/>
          </w:tcPr>
          <w:p w14:paraId="40F623FE" w14:textId="6D887E8D"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Distance between buildings</w:t>
            </w:r>
          </w:p>
        </w:tc>
        <w:tc>
          <w:tcPr>
            <w:tcW w:w="4675" w:type="dxa"/>
          </w:tcPr>
          <w:p w14:paraId="3DCF926D" w14:textId="2BCEEF94"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20 feet</w:t>
            </w:r>
          </w:p>
        </w:tc>
      </w:tr>
      <w:tr w:rsidR="00FC3B74" w:rsidRPr="00CB4235" w14:paraId="77A49E0C" w14:textId="77777777" w:rsidTr="00FC3B74">
        <w:tc>
          <w:tcPr>
            <w:tcW w:w="4675" w:type="dxa"/>
          </w:tcPr>
          <w:p w14:paraId="7F866312" w14:textId="1C63514C" w:rsidR="00FC3B74" w:rsidRPr="00CB4235" w:rsidRDefault="00FC3B74" w:rsidP="00FC3B74">
            <w:pPr>
              <w:pStyle w:val="NoSpacing"/>
              <w:rPr>
                <w:rFonts w:ascii="Franklin Gothic Book" w:hAnsi="Franklin Gothic Book"/>
                <w:sz w:val="20"/>
                <w:szCs w:val="20"/>
              </w:rPr>
            </w:pPr>
            <w:r w:rsidRPr="00CB4235">
              <w:rPr>
                <w:rFonts w:ascii="Franklin Gothic Book" w:hAnsi="Franklin Gothic Book"/>
                <w:sz w:val="20"/>
                <w:szCs w:val="20"/>
              </w:rPr>
              <w:t>Setback standards-</w:t>
            </w:r>
            <w:r w:rsidR="007E596E" w:rsidRPr="00CB4235">
              <w:rPr>
                <w:rFonts w:ascii="Franklin Gothic Book" w:hAnsi="Franklin Gothic Book"/>
                <w:sz w:val="20"/>
                <w:szCs w:val="20"/>
              </w:rPr>
              <w:t xml:space="preserve"> front</w:t>
            </w:r>
          </w:p>
        </w:tc>
        <w:tc>
          <w:tcPr>
            <w:tcW w:w="4675" w:type="dxa"/>
          </w:tcPr>
          <w:p w14:paraId="6193A16C" w14:textId="77777777" w:rsidR="00FC3B74" w:rsidRPr="00CB4235" w:rsidRDefault="00FC3B74" w:rsidP="00FC3B74">
            <w:pPr>
              <w:pStyle w:val="NoSpacing"/>
              <w:rPr>
                <w:rFonts w:ascii="Franklin Gothic Book" w:hAnsi="Franklin Gothic Book"/>
                <w:sz w:val="20"/>
                <w:szCs w:val="20"/>
              </w:rPr>
            </w:pPr>
          </w:p>
        </w:tc>
      </w:tr>
      <w:tr w:rsidR="00FC3B74" w:rsidRPr="00CB4235" w14:paraId="3A35B29A" w14:textId="77777777" w:rsidTr="00FC3B74">
        <w:tc>
          <w:tcPr>
            <w:tcW w:w="4675" w:type="dxa"/>
          </w:tcPr>
          <w:p w14:paraId="01502F32" w14:textId="20B6AF17"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Any building- pedestrian entrance</w:t>
            </w:r>
          </w:p>
        </w:tc>
        <w:tc>
          <w:tcPr>
            <w:tcW w:w="4675" w:type="dxa"/>
          </w:tcPr>
          <w:p w14:paraId="7C2F35F3" w14:textId="0144BED4"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15 feet from back of sidewalk</w:t>
            </w:r>
          </w:p>
        </w:tc>
      </w:tr>
      <w:tr w:rsidR="00FC3B74" w:rsidRPr="00CB4235" w14:paraId="1140236E" w14:textId="77777777" w:rsidTr="00FC3B74">
        <w:tc>
          <w:tcPr>
            <w:tcW w:w="4675" w:type="dxa"/>
          </w:tcPr>
          <w:p w14:paraId="39117E9C" w14:textId="56FBD035"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Garage or parking building</w:t>
            </w:r>
          </w:p>
        </w:tc>
        <w:tc>
          <w:tcPr>
            <w:tcW w:w="4675" w:type="dxa"/>
          </w:tcPr>
          <w:p w14:paraId="6F32F724" w14:textId="27D2E6A5"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25 feet from back of sidewalk (see note 3)</w:t>
            </w:r>
          </w:p>
        </w:tc>
      </w:tr>
      <w:tr w:rsidR="00FC3B74" w:rsidRPr="00CB4235" w14:paraId="39C9AF6A" w14:textId="77777777" w:rsidTr="00FC3B74">
        <w:tc>
          <w:tcPr>
            <w:tcW w:w="4675" w:type="dxa"/>
          </w:tcPr>
          <w:p w14:paraId="649BF678" w14:textId="16277ED8"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Setback- rear:</w:t>
            </w:r>
          </w:p>
        </w:tc>
        <w:tc>
          <w:tcPr>
            <w:tcW w:w="4675" w:type="dxa"/>
          </w:tcPr>
          <w:p w14:paraId="4E4B4CAF" w14:textId="77777777" w:rsidR="00FC3B74" w:rsidRPr="00CB4235" w:rsidRDefault="00FC3B74" w:rsidP="00FC3B74">
            <w:pPr>
              <w:pStyle w:val="NoSpacing"/>
              <w:rPr>
                <w:rFonts w:ascii="Franklin Gothic Book" w:hAnsi="Franklin Gothic Book"/>
                <w:sz w:val="20"/>
                <w:szCs w:val="20"/>
              </w:rPr>
            </w:pPr>
          </w:p>
        </w:tc>
      </w:tr>
      <w:tr w:rsidR="00FC3B74" w:rsidRPr="00CB4235" w14:paraId="148678AC" w14:textId="77777777" w:rsidTr="00FC3B74">
        <w:tc>
          <w:tcPr>
            <w:tcW w:w="4675" w:type="dxa"/>
          </w:tcPr>
          <w:p w14:paraId="095B472F" w14:textId="34394C88"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Main building</w:t>
            </w:r>
          </w:p>
        </w:tc>
        <w:tc>
          <w:tcPr>
            <w:tcW w:w="4675" w:type="dxa"/>
          </w:tcPr>
          <w:p w14:paraId="0DC6891B" w14:textId="1DBD3EA3"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10 feet</w:t>
            </w:r>
          </w:p>
        </w:tc>
      </w:tr>
      <w:tr w:rsidR="00FC3B74" w:rsidRPr="00CB4235" w14:paraId="491D4999" w14:textId="77777777" w:rsidTr="00FC3B74">
        <w:tc>
          <w:tcPr>
            <w:tcW w:w="4675" w:type="dxa"/>
          </w:tcPr>
          <w:p w14:paraId="05D02A3E" w14:textId="707BDA1B"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Accessory building, including private garage</w:t>
            </w:r>
          </w:p>
        </w:tc>
        <w:tc>
          <w:tcPr>
            <w:tcW w:w="4675" w:type="dxa"/>
          </w:tcPr>
          <w:p w14:paraId="1DF13224" w14:textId="2326AA9A"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10 feet (see note 2)</w:t>
            </w:r>
          </w:p>
        </w:tc>
      </w:tr>
      <w:tr w:rsidR="00FC3B74" w:rsidRPr="00CB4235" w14:paraId="58CDEB6F" w14:textId="77777777" w:rsidTr="00FC3B74">
        <w:tc>
          <w:tcPr>
            <w:tcW w:w="4675" w:type="dxa"/>
          </w:tcPr>
          <w:p w14:paraId="039D471B" w14:textId="7D6B13FE"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Setback standards- interior side yard</w:t>
            </w:r>
          </w:p>
        </w:tc>
        <w:tc>
          <w:tcPr>
            <w:tcW w:w="4675" w:type="dxa"/>
          </w:tcPr>
          <w:p w14:paraId="43BD8617" w14:textId="77777777" w:rsidR="00FC3B74" w:rsidRPr="00CB4235" w:rsidRDefault="00FC3B74" w:rsidP="00FC3B74">
            <w:pPr>
              <w:pStyle w:val="NoSpacing"/>
              <w:rPr>
                <w:rFonts w:ascii="Franklin Gothic Book" w:hAnsi="Franklin Gothic Book"/>
                <w:sz w:val="20"/>
                <w:szCs w:val="20"/>
              </w:rPr>
            </w:pPr>
          </w:p>
        </w:tc>
      </w:tr>
      <w:tr w:rsidR="00FC3B74" w:rsidRPr="00CB4235" w14:paraId="032676A3" w14:textId="77777777" w:rsidTr="00FC3B74">
        <w:tc>
          <w:tcPr>
            <w:tcW w:w="4675" w:type="dxa"/>
          </w:tcPr>
          <w:p w14:paraId="6ECDDB50" w14:textId="5231F12A"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Main building</w:t>
            </w:r>
          </w:p>
        </w:tc>
        <w:tc>
          <w:tcPr>
            <w:tcW w:w="4675" w:type="dxa"/>
          </w:tcPr>
          <w:p w14:paraId="6A636BAB" w14:textId="31DC1137"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10 feet</w:t>
            </w:r>
          </w:p>
        </w:tc>
      </w:tr>
      <w:tr w:rsidR="00FC3B74" w:rsidRPr="00CB4235" w14:paraId="503B4FB4" w14:textId="77777777" w:rsidTr="00FC3B74">
        <w:tc>
          <w:tcPr>
            <w:tcW w:w="4675" w:type="dxa"/>
          </w:tcPr>
          <w:p w14:paraId="75A1F3D3" w14:textId="2BB314A1"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Accessory building, including private garage</w:t>
            </w:r>
          </w:p>
        </w:tc>
        <w:tc>
          <w:tcPr>
            <w:tcW w:w="4675" w:type="dxa"/>
          </w:tcPr>
          <w:p w14:paraId="6113D0BA" w14:textId="00DB6B78"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10 feet (see note 2)</w:t>
            </w:r>
          </w:p>
        </w:tc>
      </w:tr>
      <w:tr w:rsidR="00FC3B74" w:rsidRPr="00CB4235" w14:paraId="3B4503AF" w14:textId="77777777" w:rsidTr="00FC3B74">
        <w:tc>
          <w:tcPr>
            <w:tcW w:w="4675" w:type="dxa"/>
          </w:tcPr>
          <w:p w14:paraId="0E6D87F5" w14:textId="016BAC79"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Setback- street side yard</w:t>
            </w:r>
          </w:p>
        </w:tc>
        <w:tc>
          <w:tcPr>
            <w:tcW w:w="4675" w:type="dxa"/>
          </w:tcPr>
          <w:p w14:paraId="1B057422" w14:textId="77777777" w:rsidR="00FC3B74" w:rsidRPr="00CB4235" w:rsidRDefault="00FC3B74" w:rsidP="00FC3B74">
            <w:pPr>
              <w:pStyle w:val="NoSpacing"/>
              <w:rPr>
                <w:rFonts w:ascii="Franklin Gothic Book" w:hAnsi="Franklin Gothic Book"/>
                <w:sz w:val="20"/>
                <w:szCs w:val="20"/>
              </w:rPr>
            </w:pPr>
          </w:p>
        </w:tc>
      </w:tr>
      <w:tr w:rsidR="00FC3B74" w:rsidRPr="00CB4235" w14:paraId="5F9E9079" w14:textId="77777777" w:rsidTr="00FC3B74">
        <w:tc>
          <w:tcPr>
            <w:tcW w:w="4675" w:type="dxa"/>
          </w:tcPr>
          <w:p w14:paraId="61AB276A" w14:textId="7498C731"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Main building</w:t>
            </w:r>
          </w:p>
        </w:tc>
        <w:tc>
          <w:tcPr>
            <w:tcW w:w="4675" w:type="dxa"/>
          </w:tcPr>
          <w:p w14:paraId="7E13FB59" w14:textId="356C8A4B"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20 feet</w:t>
            </w:r>
          </w:p>
        </w:tc>
      </w:tr>
      <w:tr w:rsidR="00FC3B74" w:rsidRPr="00CB4235" w14:paraId="585006C5" w14:textId="77777777" w:rsidTr="00FC3B74">
        <w:tc>
          <w:tcPr>
            <w:tcW w:w="4675" w:type="dxa"/>
          </w:tcPr>
          <w:p w14:paraId="611957A2" w14:textId="115ED9CD"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 xml:space="preserve">   Accessory building</w:t>
            </w:r>
          </w:p>
        </w:tc>
        <w:tc>
          <w:tcPr>
            <w:tcW w:w="4675" w:type="dxa"/>
          </w:tcPr>
          <w:p w14:paraId="2443CE5A" w14:textId="3717C2EB"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Not permitted</w:t>
            </w:r>
          </w:p>
        </w:tc>
      </w:tr>
      <w:tr w:rsidR="00FC3B74" w:rsidRPr="00CB4235" w14:paraId="55363C15" w14:textId="77777777" w:rsidTr="00FC3B74">
        <w:tc>
          <w:tcPr>
            <w:tcW w:w="4675" w:type="dxa"/>
          </w:tcPr>
          <w:p w14:paraId="112096A0" w14:textId="23CD4537"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Parking:</w:t>
            </w:r>
          </w:p>
        </w:tc>
        <w:tc>
          <w:tcPr>
            <w:tcW w:w="4675" w:type="dxa"/>
          </w:tcPr>
          <w:p w14:paraId="2A3F308C" w14:textId="28A66112" w:rsidR="00FC3B74" w:rsidRPr="00CB4235" w:rsidRDefault="007E596E" w:rsidP="00FC3B74">
            <w:pPr>
              <w:pStyle w:val="NoSpacing"/>
              <w:rPr>
                <w:rFonts w:ascii="Franklin Gothic Book" w:hAnsi="Franklin Gothic Book"/>
                <w:sz w:val="20"/>
                <w:szCs w:val="20"/>
              </w:rPr>
            </w:pPr>
            <w:r w:rsidRPr="00CB4235">
              <w:rPr>
                <w:rFonts w:ascii="Franklin Gothic Book" w:hAnsi="Franklin Gothic Book"/>
                <w:sz w:val="20"/>
                <w:szCs w:val="20"/>
              </w:rPr>
              <w:t>See note 3</w:t>
            </w:r>
          </w:p>
        </w:tc>
      </w:tr>
    </w:tbl>
    <w:p w14:paraId="7C4C6DB9" w14:textId="77777777" w:rsidR="00FC3B74" w:rsidRPr="00CB4235" w:rsidRDefault="00FC3B74" w:rsidP="00FC3B74">
      <w:pPr>
        <w:pStyle w:val="NoSpacing"/>
        <w:rPr>
          <w:rFonts w:ascii="Franklin Gothic Book" w:hAnsi="Franklin Gothic Book"/>
          <w:sz w:val="20"/>
          <w:szCs w:val="20"/>
        </w:rPr>
      </w:pPr>
    </w:p>
    <w:p w14:paraId="5CABCCB6" w14:textId="4FDDE811" w:rsidR="007E596E" w:rsidRPr="00CB4235" w:rsidRDefault="007E596E" w:rsidP="007E596E">
      <w:pPr>
        <w:pStyle w:val="NoSpacing"/>
        <w:rPr>
          <w:rFonts w:ascii="Franklin Gothic Book" w:hAnsi="Franklin Gothic Book"/>
          <w:sz w:val="20"/>
          <w:szCs w:val="20"/>
        </w:rPr>
      </w:pPr>
      <w:r w:rsidRPr="00CB4235">
        <w:rPr>
          <w:rFonts w:ascii="Franklin Gothic Book" w:hAnsi="Franklin Gothic Book"/>
          <w:sz w:val="20"/>
          <w:szCs w:val="20"/>
        </w:rPr>
        <w:t xml:space="preserve"> Notes:</w:t>
      </w:r>
    </w:p>
    <w:p w14:paraId="0F1CB297" w14:textId="4DD31226" w:rsidR="007E596E" w:rsidRPr="00CB4235" w:rsidRDefault="007E596E" w:rsidP="007E596E">
      <w:pPr>
        <w:pStyle w:val="NoSpacing"/>
        <w:numPr>
          <w:ilvl w:val="0"/>
          <w:numId w:val="7"/>
        </w:numPr>
        <w:rPr>
          <w:rFonts w:ascii="Franklin Gothic Book" w:hAnsi="Franklin Gothic Book"/>
          <w:sz w:val="20"/>
          <w:szCs w:val="20"/>
        </w:rPr>
      </w:pPr>
      <w:r w:rsidRPr="00CB4235">
        <w:rPr>
          <w:rFonts w:ascii="Franklin Gothic Book" w:hAnsi="Franklin Gothic Book"/>
          <w:sz w:val="20"/>
          <w:szCs w:val="20"/>
        </w:rPr>
        <w:t>Except a greater height may be approved subject to a conditional use permit.</w:t>
      </w:r>
    </w:p>
    <w:p w14:paraId="356C0C0E" w14:textId="5753E3E7" w:rsidR="007E596E" w:rsidRPr="00CB4235" w:rsidRDefault="007E596E" w:rsidP="007E596E">
      <w:pPr>
        <w:pStyle w:val="NoSpacing"/>
        <w:numPr>
          <w:ilvl w:val="0"/>
          <w:numId w:val="7"/>
        </w:numPr>
        <w:rPr>
          <w:rFonts w:ascii="Franklin Gothic Book" w:hAnsi="Franklin Gothic Book"/>
          <w:sz w:val="20"/>
          <w:szCs w:val="20"/>
        </w:rPr>
      </w:pPr>
      <w:r w:rsidRPr="00CB4235">
        <w:rPr>
          <w:rFonts w:ascii="Franklin Gothic Book" w:hAnsi="Franklin Gothic Book"/>
          <w:sz w:val="20"/>
          <w:szCs w:val="20"/>
        </w:rPr>
        <w:t>If located at least 10 feet from main building, 2 feet.</w:t>
      </w:r>
    </w:p>
    <w:p w14:paraId="09355C01" w14:textId="6BF30994" w:rsidR="007E596E" w:rsidRPr="00CB4235" w:rsidRDefault="007E596E" w:rsidP="007E596E">
      <w:pPr>
        <w:pStyle w:val="NoSpacing"/>
        <w:numPr>
          <w:ilvl w:val="0"/>
          <w:numId w:val="7"/>
        </w:numPr>
        <w:rPr>
          <w:rFonts w:ascii="Franklin Gothic Book" w:hAnsi="Franklin Gothic Book"/>
          <w:sz w:val="20"/>
          <w:szCs w:val="20"/>
        </w:rPr>
      </w:pPr>
      <w:r w:rsidRPr="00CB4235">
        <w:rPr>
          <w:rFonts w:ascii="Franklin Gothic Book" w:hAnsi="Franklin Gothic Book"/>
          <w:sz w:val="20"/>
          <w:szCs w:val="20"/>
        </w:rPr>
        <w:t>If alternate parking, such as underground parking facilities or parking structure is provided, garage setbacks may be altered by the Planning Commission.</w:t>
      </w:r>
    </w:p>
    <w:p w14:paraId="65C35DC3" w14:textId="12F0EA5E" w:rsidR="007E596E" w:rsidRPr="00CB4235" w:rsidRDefault="007E596E" w:rsidP="007E596E">
      <w:pPr>
        <w:pStyle w:val="NoSpacing"/>
        <w:rPr>
          <w:rFonts w:ascii="Franklin Gothic Book" w:hAnsi="Franklin Gothic Book"/>
          <w:sz w:val="20"/>
          <w:szCs w:val="20"/>
        </w:rPr>
      </w:pPr>
    </w:p>
    <w:p w14:paraId="3F5BDA89" w14:textId="41DB9110" w:rsidR="007E596E" w:rsidRPr="00CB4235" w:rsidRDefault="007E596E" w:rsidP="007E596E">
      <w:pPr>
        <w:pStyle w:val="NoSpacing"/>
        <w:rPr>
          <w:rFonts w:ascii="Franklin Gothic Book" w:hAnsi="Franklin Gothic Book"/>
          <w:sz w:val="20"/>
          <w:szCs w:val="20"/>
        </w:rPr>
      </w:pPr>
    </w:p>
    <w:p w14:paraId="1F58DDBE" w14:textId="7A0237C6" w:rsidR="007E596E" w:rsidRPr="00CB4235" w:rsidRDefault="007E596E" w:rsidP="007E596E">
      <w:pPr>
        <w:pStyle w:val="NoSpacing"/>
        <w:numPr>
          <w:ilvl w:val="0"/>
          <w:numId w:val="6"/>
        </w:numPr>
        <w:rPr>
          <w:rFonts w:ascii="Franklin Gothic Book" w:hAnsi="Franklin Gothic Book"/>
          <w:sz w:val="20"/>
          <w:szCs w:val="20"/>
        </w:rPr>
      </w:pPr>
      <w:r w:rsidRPr="00CB4235">
        <w:rPr>
          <w:rFonts w:ascii="Franklin Gothic Book" w:hAnsi="Franklin Gothic Book"/>
          <w:sz w:val="20"/>
          <w:szCs w:val="20"/>
        </w:rPr>
        <w:t>An application for a zone map amendment to recreation resort zone shall be accomp</w:t>
      </w:r>
      <w:r w:rsidR="005C5C55" w:rsidRPr="00CB4235">
        <w:rPr>
          <w:rFonts w:ascii="Franklin Gothic Book" w:hAnsi="Franklin Gothic Book"/>
          <w:sz w:val="20"/>
          <w:szCs w:val="20"/>
        </w:rPr>
        <w:t xml:space="preserve">anied by a </w:t>
      </w:r>
      <w:r w:rsidR="00CB4235" w:rsidRPr="00CB4235">
        <w:rPr>
          <w:rFonts w:ascii="Franklin Gothic Book" w:hAnsi="Franklin Gothic Book"/>
          <w:sz w:val="20"/>
          <w:szCs w:val="20"/>
        </w:rPr>
        <w:t>completed preliminary</w:t>
      </w:r>
      <w:r w:rsidR="005C5C55" w:rsidRPr="00CB4235">
        <w:rPr>
          <w:rFonts w:ascii="Franklin Gothic Book" w:hAnsi="Franklin Gothic Book"/>
          <w:sz w:val="20"/>
          <w:szCs w:val="20"/>
        </w:rPr>
        <w:t xml:space="preserve"> site plan application as set forth.  An approved final site plan shall be required before construction or site work in a recreation resort zone may begin.</w:t>
      </w:r>
    </w:p>
    <w:p w14:paraId="1EE41323" w14:textId="2EBEF152" w:rsidR="005C5C55" w:rsidRPr="00CB4235" w:rsidRDefault="005C5C55" w:rsidP="005C5C55">
      <w:pPr>
        <w:pStyle w:val="NoSpacing"/>
        <w:rPr>
          <w:rFonts w:ascii="Franklin Gothic Book" w:hAnsi="Franklin Gothic Book"/>
          <w:sz w:val="20"/>
          <w:szCs w:val="20"/>
        </w:rPr>
      </w:pPr>
    </w:p>
    <w:p w14:paraId="6E3C94D4" w14:textId="25267224" w:rsidR="005C5C55" w:rsidRPr="00CB4235" w:rsidRDefault="005C5C55" w:rsidP="005C5C55">
      <w:pPr>
        <w:pStyle w:val="NoSpacing"/>
        <w:rPr>
          <w:rFonts w:ascii="Franklin Gothic Book" w:hAnsi="Franklin Gothic Book"/>
          <w:sz w:val="20"/>
          <w:szCs w:val="20"/>
        </w:rPr>
      </w:pPr>
    </w:p>
    <w:p w14:paraId="4EF5A2EC" w14:textId="7E127BF1" w:rsidR="005C5C55" w:rsidRPr="00CB4235" w:rsidRDefault="005C5C55" w:rsidP="005C5C55">
      <w:pPr>
        <w:pStyle w:val="NoSpacing"/>
        <w:rPr>
          <w:rFonts w:ascii="Franklin Gothic Book" w:hAnsi="Franklin Gothic Book"/>
          <w:sz w:val="20"/>
          <w:szCs w:val="20"/>
        </w:rPr>
      </w:pPr>
      <w:r w:rsidRPr="00CB4235">
        <w:rPr>
          <w:rFonts w:ascii="Franklin Gothic Book" w:hAnsi="Franklin Gothic Book"/>
          <w:sz w:val="20"/>
          <w:szCs w:val="20"/>
        </w:rPr>
        <w:t>Regulations of General Applicability:</w:t>
      </w:r>
    </w:p>
    <w:p w14:paraId="2629BFDE" w14:textId="2AB2701B" w:rsidR="005C5C55" w:rsidRPr="00CB4235" w:rsidRDefault="005C5C55" w:rsidP="005C5C55">
      <w:pPr>
        <w:pStyle w:val="NoSpacing"/>
        <w:rPr>
          <w:rFonts w:ascii="Franklin Gothic Book" w:hAnsi="Franklin Gothic Book"/>
          <w:sz w:val="20"/>
          <w:szCs w:val="20"/>
        </w:rPr>
      </w:pPr>
    </w:p>
    <w:p w14:paraId="1A838817" w14:textId="2076CDD1" w:rsidR="005C5C55" w:rsidRPr="00CB4235" w:rsidRDefault="005C5C55" w:rsidP="005C5C55">
      <w:pPr>
        <w:pStyle w:val="NoSpacing"/>
        <w:rPr>
          <w:rFonts w:ascii="Franklin Gothic Book" w:hAnsi="Franklin Gothic Book"/>
          <w:sz w:val="20"/>
          <w:szCs w:val="20"/>
        </w:rPr>
      </w:pPr>
      <w:r w:rsidRPr="00CB4235">
        <w:rPr>
          <w:rFonts w:ascii="Franklin Gothic Book" w:hAnsi="Franklin Gothic Book"/>
          <w:sz w:val="20"/>
          <w:szCs w:val="20"/>
        </w:rPr>
        <w:t>The use and development of real property in the recreation resort zone shall conform at a minimum to regulations of general applicability in the following chapters of this title:</w:t>
      </w:r>
    </w:p>
    <w:p w14:paraId="08C29FC0" w14:textId="27CD2D68" w:rsidR="005C5C55" w:rsidRPr="00CB4235" w:rsidRDefault="005C5C55" w:rsidP="005C5C55">
      <w:pPr>
        <w:pStyle w:val="NoSpacing"/>
        <w:numPr>
          <w:ilvl w:val="0"/>
          <w:numId w:val="8"/>
        </w:numPr>
        <w:rPr>
          <w:rFonts w:ascii="Franklin Gothic Book" w:hAnsi="Franklin Gothic Book"/>
          <w:sz w:val="20"/>
          <w:szCs w:val="20"/>
        </w:rPr>
      </w:pPr>
      <w:r w:rsidRPr="00CB4235">
        <w:rPr>
          <w:rFonts w:ascii="Franklin Gothic Book" w:hAnsi="Franklin Gothic Book"/>
          <w:sz w:val="20"/>
          <w:szCs w:val="20"/>
        </w:rPr>
        <w:t>Design Standards for Construction and Development (Chapter 10-21)</w:t>
      </w:r>
    </w:p>
    <w:p w14:paraId="0553B6F1" w14:textId="779DEBF4" w:rsidR="005C5C55" w:rsidRPr="00CB4235" w:rsidRDefault="005C5C55" w:rsidP="005C5C55">
      <w:pPr>
        <w:pStyle w:val="NoSpacing"/>
        <w:rPr>
          <w:rFonts w:ascii="Franklin Gothic Book" w:hAnsi="Franklin Gothic Book"/>
          <w:sz w:val="20"/>
          <w:szCs w:val="20"/>
        </w:rPr>
      </w:pPr>
    </w:p>
    <w:p w14:paraId="6D34F4EE" w14:textId="77777777" w:rsidR="00CB4235" w:rsidRPr="00CB4235" w:rsidRDefault="005C5C55" w:rsidP="005C5C55">
      <w:pPr>
        <w:pStyle w:val="NoSpacing"/>
        <w:numPr>
          <w:ilvl w:val="0"/>
          <w:numId w:val="8"/>
        </w:numPr>
        <w:rPr>
          <w:rFonts w:ascii="Franklin Gothic Book" w:hAnsi="Franklin Gothic Book"/>
          <w:sz w:val="20"/>
          <w:szCs w:val="20"/>
        </w:rPr>
      </w:pPr>
      <w:r w:rsidRPr="00CB4235">
        <w:rPr>
          <w:rFonts w:ascii="Franklin Gothic Book" w:hAnsi="Franklin Gothic Book"/>
          <w:sz w:val="20"/>
          <w:szCs w:val="20"/>
        </w:rPr>
        <w:t>Signs (Chapter 10-22)</w:t>
      </w:r>
    </w:p>
    <w:p w14:paraId="23A54107" w14:textId="77777777" w:rsidR="00CB4235" w:rsidRPr="00CB4235" w:rsidRDefault="00CB4235" w:rsidP="00CB4235">
      <w:pPr>
        <w:pStyle w:val="ListParagraph"/>
        <w:rPr>
          <w:rFonts w:ascii="Franklin Gothic Book" w:hAnsi="Franklin Gothic Book"/>
          <w:sz w:val="20"/>
          <w:szCs w:val="20"/>
        </w:rPr>
      </w:pPr>
    </w:p>
    <w:p w14:paraId="33C0F12B" w14:textId="4CD6F2FF" w:rsidR="005C5C55" w:rsidRPr="00CB4235" w:rsidRDefault="005C5C55" w:rsidP="005C5C55">
      <w:pPr>
        <w:pStyle w:val="NoSpacing"/>
        <w:numPr>
          <w:ilvl w:val="0"/>
          <w:numId w:val="8"/>
        </w:numPr>
        <w:rPr>
          <w:rFonts w:ascii="Franklin Gothic Book" w:hAnsi="Franklin Gothic Book"/>
          <w:sz w:val="20"/>
          <w:szCs w:val="20"/>
        </w:rPr>
      </w:pPr>
      <w:r w:rsidRPr="00CB4235">
        <w:rPr>
          <w:rFonts w:ascii="Franklin Gothic Book" w:hAnsi="Franklin Gothic Book"/>
          <w:sz w:val="20"/>
          <w:szCs w:val="20"/>
        </w:rPr>
        <w:t>Design, Construction and Supplementary Regulations (10-19)</w:t>
      </w:r>
    </w:p>
    <w:p w14:paraId="16BEB6B6" w14:textId="2D742814" w:rsidR="003A1088" w:rsidRPr="00CB4235" w:rsidRDefault="003A1088" w:rsidP="00B15F4B">
      <w:pPr>
        <w:pStyle w:val="ListParagraph"/>
        <w:ind w:left="1080"/>
        <w:rPr>
          <w:rFonts w:ascii="Franklin Gothic Book" w:hAnsi="Franklin Gothic Book"/>
          <w:sz w:val="20"/>
          <w:szCs w:val="20"/>
        </w:rPr>
      </w:pPr>
    </w:p>
    <w:p w14:paraId="5C325770" w14:textId="12514B2B" w:rsidR="003A1088" w:rsidRPr="00CB4235" w:rsidRDefault="003A1088" w:rsidP="00B15F4B">
      <w:pPr>
        <w:pStyle w:val="ListParagraph"/>
        <w:ind w:left="1080"/>
        <w:rPr>
          <w:rFonts w:ascii="Franklin Gothic Book" w:hAnsi="Franklin Gothic Book"/>
          <w:sz w:val="20"/>
          <w:szCs w:val="20"/>
        </w:rPr>
      </w:pPr>
    </w:p>
    <w:p w14:paraId="53BD5E2D" w14:textId="22D2CEF9" w:rsidR="003A1088" w:rsidRPr="00CB4235" w:rsidRDefault="003A1088" w:rsidP="00B15F4B">
      <w:pPr>
        <w:pStyle w:val="ListParagraph"/>
        <w:ind w:left="1080"/>
        <w:rPr>
          <w:rFonts w:ascii="Franklin Gothic Book" w:hAnsi="Franklin Gothic Book"/>
          <w:sz w:val="20"/>
          <w:szCs w:val="20"/>
        </w:rPr>
      </w:pPr>
    </w:p>
    <w:p w14:paraId="0C5AEC25" w14:textId="1721F813" w:rsidR="003A1088" w:rsidRPr="00CB4235" w:rsidRDefault="003A1088" w:rsidP="00B15F4B">
      <w:pPr>
        <w:pStyle w:val="ListParagraph"/>
        <w:ind w:left="1080"/>
        <w:rPr>
          <w:rFonts w:ascii="Franklin Gothic Book" w:hAnsi="Franklin Gothic Book"/>
          <w:sz w:val="20"/>
          <w:szCs w:val="20"/>
        </w:rPr>
      </w:pPr>
    </w:p>
    <w:p w14:paraId="0D369FF6" w14:textId="03A3568B" w:rsidR="003A1088" w:rsidRPr="00CB4235" w:rsidRDefault="003A1088" w:rsidP="00B15F4B">
      <w:pPr>
        <w:pStyle w:val="ListParagraph"/>
        <w:ind w:left="1080"/>
        <w:rPr>
          <w:rFonts w:ascii="Franklin Gothic Book" w:hAnsi="Franklin Gothic Book"/>
          <w:sz w:val="20"/>
          <w:szCs w:val="20"/>
        </w:rPr>
      </w:pPr>
    </w:p>
    <w:p w14:paraId="2C3BD27D" w14:textId="0E06BD89" w:rsidR="003A1088" w:rsidRPr="00CB4235" w:rsidRDefault="003A1088" w:rsidP="00B15F4B">
      <w:pPr>
        <w:pStyle w:val="ListParagraph"/>
        <w:ind w:left="1080"/>
        <w:rPr>
          <w:rFonts w:ascii="Franklin Gothic Book" w:hAnsi="Franklin Gothic Book"/>
          <w:sz w:val="20"/>
          <w:szCs w:val="20"/>
        </w:rPr>
      </w:pPr>
    </w:p>
    <w:p w14:paraId="33A1E61F" w14:textId="6505F353" w:rsidR="003A1088" w:rsidRPr="00CB4235" w:rsidRDefault="003A1088" w:rsidP="00B15F4B">
      <w:pPr>
        <w:pStyle w:val="ListParagraph"/>
        <w:ind w:left="1080"/>
        <w:rPr>
          <w:rFonts w:ascii="Franklin Gothic Book" w:hAnsi="Franklin Gothic Book"/>
          <w:sz w:val="20"/>
          <w:szCs w:val="20"/>
        </w:rPr>
      </w:pPr>
    </w:p>
    <w:p w14:paraId="30549C9B" w14:textId="77777777" w:rsidR="003A1088" w:rsidRPr="00CB4235" w:rsidRDefault="003A1088" w:rsidP="00B15F4B">
      <w:pPr>
        <w:pStyle w:val="ListParagraph"/>
        <w:ind w:left="1080"/>
        <w:rPr>
          <w:rFonts w:ascii="Franklin Gothic Book" w:hAnsi="Franklin Gothic Book"/>
          <w:sz w:val="20"/>
          <w:szCs w:val="20"/>
        </w:rPr>
      </w:pPr>
    </w:p>
    <w:p w14:paraId="65F770B6" w14:textId="60ABE23D" w:rsidR="0082423A" w:rsidRPr="00CB4235" w:rsidRDefault="0082423A" w:rsidP="00B15F4B">
      <w:pPr>
        <w:pStyle w:val="ListParagraph"/>
        <w:ind w:left="1080"/>
        <w:rPr>
          <w:rFonts w:ascii="Franklin Gothic Book" w:hAnsi="Franklin Gothic Book"/>
          <w:sz w:val="20"/>
          <w:szCs w:val="20"/>
        </w:rPr>
      </w:pPr>
    </w:p>
    <w:p w14:paraId="3D131C1F" w14:textId="77777777" w:rsidR="0082423A" w:rsidRPr="00CB4235" w:rsidRDefault="0082423A" w:rsidP="00B15F4B">
      <w:pPr>
        <w:pStyle w:val="ListParagraph"/>
        <w:ind w:left="1080"/>
        <w:rPr>
          <w:rFonts w:ascii="Franklin Gothic Book" w:hAnsi="Franklin Gothic Book"/>
          <w:sz w:val="20"/>
          <w:szCs w:val="20"/>
        </w:rPr>
      </w:pPr>
    </w:p>
    <w:p w14:paraId="5D2977D3" w14:textId="77777777" w:rsidR="0082423A" w:rsidRPr="00CB4235" w:rsidRDefault="0082423A" w:rsidP="00B15F4B">
      <w:pPr>
        <w:pStyle w:val="ListParagraph"/>
        <w:ind w:left="1080"/>
        <w:rPr>
          <w:rFonts w:ascii="Franklin Gothic Book" w:hAnsi="Franklin Gothic Book"/>
          <w:sz w:val="20"/>
          <w:szCs w:val="20"/>
        </w:rPr>
      </w:pPr>
    </w:p>
    <w:sectPr w:rsidR="0082423A" w:rsidRPr="00CB4235" w:rsidSect="0082423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B151B" w14:textId="77777777" w:rsidR="00BA2FA7" w:rsidRDefault="00BA2FA7" w:rsidP="0082423A">
      <w:pPr>
        <w:spacing w:after="0" w:line="240" w:lineRule="auto"/>
      </w:pPr>
      <w:r>
        <w:separator/>
      </w:r>
    </w:p>
  </w:endnote>
  <w:endnote w:type="continuationSeparator" w:id="0">
    <w:p w14:paraId="49D83563" w14:textId="77777777" w:rsidR="00BA2FA7" w:rsidRDefault="00BA2FA7" w:rsidP="00824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591AD" w14:textId="77777777" w:rsidR="00550218" w:rsidRDefault="005502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0748" w14:textId="77777777" w:rsidR="00550218" w:rsidRDefault="005502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EFCBA" w14:textId="77777777" w:rsidR="00550218" w:rsidRDefault="005502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767C0" w14:textId="77777777" w:rsidR="00BA2FA7" w:rsidRDefault="00BA2FA7" w:rsidP="0082423A">
      <w:pPr>
        <w:spacing w:after="0" w:line="240" w:lineRule="auto"/>
      </w:pPr>
      <w:r>
        <w:separator/>
      </w:r>
    </w:p>
  </w:footnote>
  <w:footnote w:type="continuationSeparator" w:id="0">
    <w:p w14:paraId="320636BA" w14:textId="77777777" w:rsidR="00BA2FA7" w:rsidRDefault="00BA2FA7" w:rsidP="00824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029AE" w14:textId="77777777" w:rsidR="00550218" w:rsidRDefault="005502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666840"/>
      <w:docPartObj>
        <w:docPartGallery w:val="Watermarks"/>
        <w:docPartUnique/>
      </w:docPartObj>
    </w:sdtPr>
    <w:sdtContent>
      <w:p w14:paraId="0E2DFDEB" w14:textId="25F63A4B" w:rsidR="00550218" w:rsidRDefault="00550218">
        <w:pPr>
          <w:pStyle w:val="Header"/>
        </w:pPr>
        <w:r>
          <w:rPr>
            <w:noProof/>
          </w:rPr>
          <w:pict w14:anchorId="7E0951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11562" w14:textId="77777777" w:rsidR="00550218" w:rsidRDefault="005502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6730"/>
    <w:multiLevelType w:val="hybridMultilevel"/>
    <w:tmpl w:val="14847118"/>
    <w:lvl w:ilvl="0" w:tplc="233AE6C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5E64C6"/>
    <w:multiLevelType w:val="hybridMultilevel"/>
    <w:tmpl w:val="01F42C06"/>
    <w:lvl w:ilvl="0" w:tplc="044ACD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DE66C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E4B031C"/>
    <w:multiLevelType w:val="hybridMultilevel"/>
    <w:tmpl w:val="174E8B00"/>
    <w:lvl w:ilvl="0" w:tplc="D5A00EA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EAE4C3B"/>
    <w:multiLevelType w:val="hybridMultilevel"/>
    <w:tmpl w:val="61624F4C"/>
    <w:lvl w:ilvl="0" w:tplc="47FE71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01943A5"/>
    <w:multiLevelType w:val="hybridMultilevel"/>
    <w:tmpl w:val="B440B3CE"/>
    <w:lvl w:ilvl="0" w:tplc="C99ACBA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0EC75E3"/>
    <w:multiLevelType w:val="hybridMultilevel"/>
    <w:tmpl w:val="1BE68C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B86B73"/>
    <w:multiLevelType w:val="hybridMultilevel"/>
    <w:tmpl w:val="4E06B6E0"/>
    <w:lvl w:ilvl="0" w:tplc="4C1C5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1"/>
  </w:num>
  <w:num w:numId="4">
    <w:abstractNumId w:val="4"/>
  </w:num>
  <w:num w:numId="5">
    <w:abstractNumId w:val="2"/>
  </w:num>
  <w:num w:numId="6">
    <w:abstractNumId w:val="0"/>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B9F"/>
    <w:rsid w:val="00000172"/>
    <w:rsid w:val="002D78B6"/>
    <w:rsid w:val="003A1088"/>
    <w:rsid w:val="00405C69"/>
    <w:rsid w:val="00550218"/>
    <w:rsid w:val="005C5C55"/>
    <w:rsid w:val="00627F16"/>
    <w:rsid w:val="007E4891"/>
    <w:rsid w:val="007E596E"/>
    <w:rsid w:val="0082423A"/>
    <w:rsid w:val="00B15F4B"/>
    <w:rsid w:val="00B87F14"/>
    <w:rsid w:val="00BA2FA7"/>
    <w:rsid w:val="00CB4235"/>
    <w:rsid w:val="00D03B9F"/>
    <w:rsid w:val="00FA5B5C"/>
    <w:rsid w:val="00FC3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503B177"/>
  <w15:chartTrackingRefBased/>
  <w15:docId w15:val="{19F78A21-801F-4790-90B6-93772FC3D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03B9F"/>
    <w:pPr>
      <w:spacing w:after="0" w:line="240" w:lineRule="auto"/>
    </w:pPr>
  </w:style>
  <w:style w:type="paragraph" w:styleId="ListParagraph">
    <w:name w:val="List Paragraph"/>
    <w:basedOn w:val="Normal"/>
    <w:uiPriority w:val="34"/>
    <w:qFormat/>
    <w:rsid w:val="00D03B9F"/>
    <w:pPr>
      <w:ind w:left="720"/>
      <w:contextualSpacing/>
    </w:pPr>
  </w:style>
  <w:style w:type="paragraph" w:styleId="Header">
    <w:name w:val="header"/>
    <w:basedOn w:val="Normal"/>
    <w:link w:val="HeaderChar"/>
    <w:uiPriority w:val="99"/>
    <w:unhideWhenUsed/>
    <w:rsid w:val="008242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423A"/>
  </w:style>
  <w:style w:type="paragraph" w:styleId="Footer">
    <w:name w:val="footer"/>
    <w:basedOn w:val="Normal"/>
    <w:link w:val="FooterChar"/>
    <w:uiPriority w:val="99"/>
    <w:unhideWhenUsed/>
    <w:rsid w:val="008242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423A"/>
  </w:style>
  <w:style w:type="table" w:styleId="TableGrid">
    <w:name w:val="Table Grid"/>
    <w:basedOn w:val="TableNormal"/>
    <w:uiPriority w:val="39"/>
    <w:rsid w:val="00FC3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77A5D01A8CDE42BED4B6A3A7AB2422" ma:contentTypeVersion="11" ma:contentTypeDescription="Create a new document." ma:contentTypeScope="" ma:versionID="02a532fa25736baf93b0e411803daf9a">
  <xsd:schema xmlns:xsd="http://www.w3.org/2001/XMLSchema" xmlns:xs="http://www.w3.org/2001/XMLSchema" xmlns:p="http://schemas.microsoft.com/office/2006/metadata/properties" xmlns:ns2="1e7d637d-11e0-47e9-9f17-888473397f5a" xmlns:ns3="f108f0ee-2006-4dec-8726-aaa47411ada2" targetNamespace="http://schemas.microsoft.com/office/2006/metadata/properties" ma:root="true" ma:fieldsID="cd4432fe544229a4ab37a0ec127c9637" ns2:_="" ns3:_="">
    <xsd:import namespace="1e7d637d-11e0-47e9-9f17-888473397f5a"/>
    <xsd:import namespace="f108f0ee-2006-4dec-8726-aaa47411ada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7d637d-11e0-47e9-9f17-888473397f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08f0ee-2006-4dec-8726-aaa47411ada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74D7B2-CD36-4F0F-91DC-CAA6DA6F4D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7d637d-11e0-47e9-9f17-888473397f5a"/>
    <ds:schemaRef ds:uri="f108f0ee-2006-4dec-8726-aaa47411a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EACC45-5214-4539-93A3-BFF4CA95055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F3AD756-6EFC-4FF2-958E-0E9F9078BF9F}">
  <ds:schemaRefs>
    <ds:schemaRef ds:uri="http://schemas.openxmlformats.org/officeDocument/2006/bibliography"/>
  </ds:schemaRefs>
</ds:datastoreItem>
</file>

<file path=customXml/itemProps4.xml><?xml version="1.0" encoding="utf-8"?>
<ds:datastoreItem xmlns:ds="http://schemas.openxmlformats.org/officeDocument/2006/customXml" ds:itemID="{F5FC1137-8B14-4EB9-9FF4-FB3BDA07F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241</TotalTime>
  <Pages>4</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dc:creator>
  <cp:keywords/>
  <dc:description/>
  <cp:lastModifiedBy>Dana McKim</cp:lastModifiedBy>
  <cp:revision>5</cp:revision>
  <cp:lastPrinted>2018-07-15T20:15:00Z</cp:lastPrinted>
  <dcterms:created xsi:type="dcterms:W3CDTF">2018-07-14T21:26:00Z</dcterms:created>
  <dcterms:modified xsi:type="dcterms:W3CDTF">2022-01-11T18:17:00Z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0x010100E277A5D01A8CDE42BED4B6A3A7AB2422</vt:lpwstr>
  </property>
</Properties>
</file>