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4C94" w14:textId="77777777" w:rsidR="00726DFF" w:rsidRDefault="00726DFF" w:rsidP="00DD229C">
      <w:pPr>
        <w:jc w:val="center"/>
        <w:rPr>
          <w:sz w:val="24"/>
          <w:szCs w:val="24"/>
          <w:lang w:val="en-CA"/>
        </w:rPr>
      </w:pPr>
    </w:p>
    <w:p w14:paraId="3ADAB0CB" w14:textId="7AFEBA88" w:rsidR="00726DFF" w:rsidRDefault="00726DFF" w:rsidP="00DD229C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C59A4">
        <w:rPr>
          <w:b/>
          <w:bCs/>
          <w:sz w:val="28"/>
          <w:szCs w:val="28"/>
        </w:rPr>
        <w:t>Dec</w:t>
      </w:r>
      <w:r w:rsidR="0093559C">
        <w:rPr>
          <w:b/>
          <w:bCs/>
          <w:sz w:val="28"/>
          <w:szCs w:val="28"/>
        </w:rPr>
        <w:t>ember</w:t>
      </w:r>
      <w:r w:rsidR="00A02B19">
        <w:rPr>
          <w:b/>
          <w:bCs/>
          <w:sz w:val="28"/>
          <w:szCs w:val="28"/>
        </w:rPr>
        <w:t xml:space="preserve"> 2</w:t>
      </w:r>
      <w:r w:rsidR="00762576">
        <w:rPr>
          <w:b/>
          <w:bCs/>
          <w:sz w:val="28"/>
          <w:szCs w:val="28"/>
        </w:rPr>
        <w:t>02</w:t>
      </w:r>
      <w:r w:rsidR="00886352">
        <w:rPr>
          <w:b/>
          <w:bCs/>
          <w:sz w:val="28"/>
          <w:szCs w:val="28"/>
        </w:rPr>
        <w:t>1</w:t>
      </w:r>
      <w:r w:rsidR="001B21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State Records Committee Case Updates</w:t>
      </w:r>
    </w:p>
    <w:p w14:paraId="72BD2C4B" w14:textId="77777777" w:rsidR="00726DFF" w:rsidRPr="00A23D37" w:rsidRDefault="00726DFF" w:rsidP="00DD229C">
      <w:pPr>
        <w:jc w:val="center"/>
        <w:rPr>
          <w:b/>
          <w:bCs/>
          <w:sz w:val="12"/>
          <w:szCs w:val="12"/>
        </w:rPr>
      </w:pPr>
    </w:p>
    <w:p w14:paraId="5E591D33" w14:textId="77777777" w:rsidR="00726DFF" w:rsidRDefault="00726DFF" w:rsidP="00DD22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District Court Cases</w:t>
      </w:r>
    </w:p>
    <w:p w14:paraId="1FE32D21" w14:textId="1C572FC3" w:rsidR="00CB19CD" w:rsidRDefault="00CB19CD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Emigration Improvement Dist. v. </w:t>
      </w:r>
      <w:r w:rsidR="00B94125">
        <w:rPr>
          <w:b/>
          <w:bCs/>
          <w:sz w:val="24"/>
          <w:szCs w:val="24"/>
        </w:rPr>
        <w:t>Mark Tracy</w:t>
      </w:r>
      <w:r w:rsidR="00B94125">
        <w:rPr>
          <w:sz w:val="24"/>
          <w:szCs w:val="24"/>
        </w:rPr>
        <w:t>, 3</w:t>
      </w:r>
      <w:r w:rsidR="00B94125" w:rsidRPr="00B94125">
        <w:rPr>
          <w:sz w:val="24"/>
          <w:szCs w:val="24"/>
          <w:vertAlign w:val="superscript"/>
        </w:rPr>
        <w:t>rd</w:t>
      </w:r>
      <w:r w:rsidR="00B94125">
        <w:rPr>
          <w:sz w:val="24"/>
          <w:szCs w:val="24"/>
        </w:rPr>
        <w:t xml:space="preserve"> Judicial District, Salt Lake County, Judge Laura Scott, Case No. 210905044, filed September 20, 2021.</w:t>
      </w:r>
    </w:p>
    <w:p w14:paraId="57D00861" w14:textId="51B04455" w:rsidR="00B94125" w:rsidRPr="00B94125" w:rsidRDefault="00B94125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Current Disposition: </w:t>
      </w:r>
      <w:r>
        <w:rPr>
          <w:sz w:val="24"/>
          <w:szCs w:val="24"/>
        </w:rPr>
        <w:t>Answer filed on behalf of the Committee</w:t>
      </w:r>
      <w:r w:rsidR="0093559C">
        <w:rPr>
          <w:sz w:val="24"/>
          <w:szCs w:val="24"/>
        </w:rPr>
        <w:t xml:space="preserve"> on November 12, 2021</w:t>
      </w:r>
      <w:r>
        <w:rPr>
          <w:sz w:val="24"/>
          <w:szCs w:val="24"/>
        </w:rPr>
        <w:t>.</w:t>
      </w:r>
      <w:r w:rsidR="0093559C">
        <w:rPr>
          <w:sz w:val="24"/>
          <w:szCs w:val="24"/>
        </w:rPr>
        <w:t xml:space="preserve">  Mr. Tracy filed a motion to dismiss on November 1, </w:t>
      </w:r>
      <w:proofErr w:type="gramStart"/>
      <w:r w:rsidR="0093559C">
        <w:rPr>
          <w:sz w:val="24"/>
          <w:szCs w:val="24"/>
        </w:rPr>
        <w:t>2021</w:t>
      </w:r>
      <w:proofErr w:type="gramEnd"/>
      <w:r w:rsidR="0093559C">
        <w:rPr>
          <w:sz w:val="24"/>
          <w:szCs w:val="24"/>
        </w:rPr>
        <w:t xml:space="preserve"> arguing that the district court does not have jurisdiction because Emigration Improvement District did not file a timely notice of appeal with the Committee pursuant to Utah Code § 63G-2-403(15)(a).</w:t>
      </w:r>
      <w:r w:rsidR="00BC59A4">
        <w:rPr>
          <w:sz w:val="24"/>
          <w:szCs w:val="24"/>
        </w:rPr>
        <w:t xml:space="preserve">  Motion to Dismiss hearing set for February 4, 2022.</w:t>
      </w:r>
    </w:p>
    <w:p w14:paraId="6812198F" w14:textId="77777777" w:rsidR="00CB19CD" w:rsidRPr="00B94125" w:rsidRDefault="00CB19CD" w:rsidP="0000459F">
      <w:pPr>
        <w:jc w:val="both"/>
        <w:rPr>
          <w:b/>
          <w:bCs/>
          <w:sz w:val="12"/>
          <w:szCs w:val="12"/>
        </w:rPr>
      </w:pPr>
    </w:p>
    <w:p w14:paraId="2DF74DE7" w14:textId="69471C35" w:rsidR="00247689" w:rsidRDefault="00247689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West Jordan v. Sam Stecklow, </w:t>
      </w:r>
      <w:r>
        <w:rPr>
          <w:sz w:val="24"/>
          <w:szCs w:val="24"/>
        </w:rPr>
        <w:t>3rd Judicial District, Salt Lake County, Judge Vernice Trease, Case No. 210903045, filed June 9, 2021.</w:t>
      </w:r>
    </w:p>
    <w:p w14:paraId="7458397A" w14:textId="1F397E47" w:rsidR="00247689" w:rsidRPr="00247689" w:rsidRDefault="00247689" w:rsidP="00247689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Current Disposition: </w:t>
      </w:r>
      <w:r w:rsidR="00BC59A4">
        <w:rPr>
          <w:sz w:val="24"/>
          <w:szCs w:val="24"/>
        </w:rPr>
        <w:t>Cross motions for summary judgment filed by the parties</w:t>
      </w:r>
      <w:r w:rsidR="0093559C">
        <w:rPr>
          <w:sz w:val="24"/>
          <w:szCs w:val="24"/>
        </w:rPr>
        <w:t>.</w:t>
      </w:r>
    </w:p>
    <w:p w14:paraId="253ED257" w14:textId="77777777" w:rsidR="00247689" w:rsidRPr="00247689" w:rsidRDefault="00247689" w:rsidP="0000459F">
      <w:pPr>
        <w:jc w:val="both"/>
        <w:rPr>
          <w:b/>
          <w:bCs/>
          <w:sz w:val="12"/>
          <w:szCs w:val="12"/>
        </w:rPr>
      </w:pPr>
    </w:p>
    <w:p w14:paraId="2C0ACF0A" w14:textId="037471CF" w:rsidR="00446769" w:rsidRDefault="00446769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Washington Cty. v. Sam Stecklow, </w:t>
      </w:r>
      <w:r>
        <w:rPr>
          <w:sz w:val="24"/>
          <w:szCs w:val="24"/>
        </w:rPr>
        <w:t>5</w:t>
      </w:r>
      <w:r w:rsidRPr="004467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Judicial District, Washington County, Judge John J. Walton, Case No. 210500440, filed June 7, </w:t>
      </w:r>
      <w:r w:rsidR="00E94571">
        <w:rPr>
          <w:sz w:val="24"/>
          <w:szCs w:val="24"/>
        </w:rPr>
        <w:t>2021.</w:t>
      </w:r>
    </w:p>
    <w:p w14:paraId="7FD0DF7F" w14:textId="158521FE" w:rsidR="00E94571" w:rsidRPr="00E94571" w:rsidRDefault="00E94571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A16ADF">
        <w:rPr>
          <w:sz w:val="24"/>
          <w:szCs w:val="24"/>
        </w:rPr>
        <w:t xml:space="preserve">Cross motions for summary judgment were filed by the parties and a request for oral </w:t>
      </w:r>
      <w:r w:rsidR="00672EB2">
        <w:rPr>
          <w:sz w:val="24"/>
          <w:szCs w:val="24"/>
        </w:rPr>
        <w:t>arguments</w:t>
      </w:r>
      <w:r w:rsidR="00A16ADF">
        <w:rPr>
          <w:sz w:val="24"/>
          <w:szCs w:val="24"/>
        </w:rPr>
        <w:t>.</w:t>
      </w:r>
    </w:p>
    <w:p w14:paraId="0EF2259E" w14:textId="77777777" w:rsidR="00446769" w:rsidRPr="00E94571" w:rsidRDefault="00446769" w:rsidP="0000459F">
      <w:pPr>
        <w:jc w:val="both"/>
        <w:rPr>
          <w:b/>
          <w:bCs/>
          <w:sz w:val="12"/>
          <w:szCs w:val="12"/>
        </w:rPr>
      </w:pPr>
    </w:p>
    <w:p w14:paraId="7468D15E" w14:textId="35B57FBC" w:rsidR="00446769" w:rsidRDefault="00446769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Cantwell v. Univ. of Utah, </w:t>
      </w:r>
      <w:r>
        <w:rPr>
          <w:sz w:val="24"/>
          <w:szCs w:val="24"/>
        </w:rPr>
        <w:t>3</w:t>
      </w:r>
      <w:r w:rsidRPr="004467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Robert Faust, Case No. 210902665, filed May 18, 2021.</w:t>
      </w:r>
    </w:p>
    <w:p w14:paraId="5E8A518B" w14:textId="1E8A8934" w:rsidR="00446769" w:rsidRPr="00446769" w:rsidRDefault="00446769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6861">
        <w:rPr>
          <w:b/>
          <w:bCs/>
          <w:sz w:val="24"/>
          <w:szCs w:val="24"/>
        </w:rPr>
        <w:t>Current</w:t>
      </w:r>
      <w:r>
        <w:rPr>
          <w:b/>
          <w:bCs/>
          <w:sz w:val="24"/>
          <w:szCs w:val="24"/>
        </w:rPr>
        <w:t xml:space="preserve"> Disposition: </w:t>
      </w:r>
      <w:r w:rsidR="00A16ADF">
        <w:rPr>
          <w:sz w:val="24"/>
          <w:szCs w:val="24"/>
        </w:rPr>
        <w:t>First set of discovery requests served by Cantwell on November 22, 2021.</w:t>
      </w:r>
    </w:p>
    <w:p w14:paraId="2CC673CC" w14:textId="77777777" w:rsidR="00446769" w:rsidRPr="00446769" w:rsidRDefault="00446769" w:rsidP="0000459F">
      <w:pPr>
        <w:jc w:val="both"/>
        <w:rPr>
          <w:b/>
          <w:bCs/>
          <w:sz w:val="12"/>
          <w:szCs w:val="12"/>
        </w:rPr>
      </w:pPr>
    </w:p>
    <w:p w14:paraId="1C468A7A" w14:textId="7434E873" w:rsidR="00C33730" w:rsidRDefault="00C33730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Logan City School Dist. v. Michael Favero, </w:t>
      </w:r>
      <w:r>
        <w:rPr>
          <w:sz w:val="24"/>
          <w:szCs w:val="24"/>
        </w:rPr>
        <w:t>3</w:t>
      </w:r>
      <w:r w:rsidRPr="00C337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Laura Scott, Case No. 200906659, filed October 21, 2020.</w:t>
      </w:r>
    </w:p>
    <w:p w14:paraId="60CF9C82" w14:textId="7752A262" w:rsidR="00C33730" w:rsidRPr="00C33730" w:rsidRDefault="00C33730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>
        <w:rPr>
          <w:sz w:val="24"/>
          <w:szCs w:val="24"/>
        </w:rPr>
        <w:t xml:space="preserve">Complaint </w:t>
      </w:r>
      <w:proofErr w:type="gramStart"/>
      <w:r>
        <w:rPr>
          <w:sz w:val="24"/>
          <w:szCs w:val="24"/>
        </w:rPr>
        <w:t>filed,</w:t>
      </w:r>
      <w:proofErr w:type="gramEnd"/>
      <w:r>
        <w:rPr>
          <w:sz w:val="24"/>
          <w:szCs w:val="24"/>
        </w:rPr>
        <w:t xml:space="preserve"> Answer filed on behalf of the Committee</w:t>
      </w:r>
      <w:r w:rsidR="004261B1">
        <w:rPr>
          <w:sz w:val="24"/>
          <w:szCs w:val="24"/>
        </w:rPr>
        <w:t xml:space="preserve"> on November 16, 2020</w:t>
      </w:r>
      <w:r>
        <w:rPr>
          <w:sz w:val="24"/>
          <w:szCs w:val="24"/>
        </w:rPr>
        <w:t>.</w:t>
      </w:r>
      <w:r w:rsidR="004261B1">
        <w:rPr>
          <w:sz w:val="24"/>
          <w:szCs w:val="24"/>
        </w:rPr>
        <w:t xml:space="preserve">  Answer filed by Mr. Favero on December 4, </w:t>
      </w:r>
      <w:proofErr w:type="gramStart"/>
      <w:r w:rsidR="004261B1">
        <w:rPr>
          <w:sz w:val="24"/>
          <w:szCs w:val="24"/>
        </w:rPr>
        <w:t>2020.</w:t>
      </w:r>
      <w:r w:rsidR="00886352">
        <w:rPr>
          <w:sz w:val="24"/>
          <w:szCs w:val="24"/>
        </w:rPr>
        <w:t>*</w:t>
      </w:r>
      <w:proofErr w:type="gramEnd"/>
    </w:p>
    <w:p w14:paraId="4C88660E" w14:textId="3F20E8A0" w:rsidR="00C33730" w:rsidRPr="00C33730" w:rsidRDefault="00C33730" w:rsidP="0000459F">
      <w:pPr>
        <w:jc w:val="both"/>
        <w:rPr>
          <w:b/>
          <w:bCs/>
          <w:sz w:val="12"/>
          <w:szCs w:val="12"/>
        </w:rPr>
      </w:pPr>
    </w:p>
    <w:p w14:paraId="24E4BAB7" w14:textId="644692E1" w:rsidR="005A3102" w:rsidRDefault="005A3102" w:rsidP="005A31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Dept. of Corrections v. </w:t>
      </w:r>
      <w:r w:rsidR="00A02B19">
        <w:rPr>
          <w:b/>
          <w:bCs/>
          <w:sz w:val="24"/>
          <w:szCs w:val="24"/>
        </w:rPr>
        <w:t>Patrick Sullivan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3rd District, Salt Lake County, Judge Heather Brereton, Case No. 200906104, filed September 23, 2020.</w:t>
      </w:r>
    </w:p>
    <w:p w14:paraId="75DBBCF8" w14:textId="1A2C4B2E" w:rsidR="005A3102" w:rsidRPr="005A3102" w:rsidRDefault="005A3102" w:rsidP="005A31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031BCB">
        <w:rPr>
          <w:sz w:val="24"/>
          <w:szCs w:val="24"/>
        </w:rPr>
        <w:t xml:space="preserve">June 30, 2021 Mr. Sullivan filed a request with the court for all copies of documents filed in the </w:t>
      </w:r>
      <w:proofErr w:type="gramStart"/>
      <w:r w:rsidR="00031BCB">
        <w:rPr>
          <w:sz w:val="24"/>
          <w:szCs w:val="24"/>
        </w:rPr>
        <w:t>case.</w:t>
      </w:r>
      <w:r w:rsidR="00272B43">
        <w:rPr>
          <w:sz w:val="24"/>
          <w:szCs w:val="24"/>
        </w:rPr>
        <w:t>*</w:t>
      </w:r>
      <w:proofErr w:type="gramEnd"/>
      <w:r w:rsidR="00A647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9ED62AB" w14:textId="77777777" w:rsidR="005A3102" w:rsidRPr="005A3102" w:rsidRDefault="005A3102" w:rsidP="005A3102">
      <w:pPr>
        <w:jc w:val="both"/>
        <w:rPr>
          <w:b/>
          <w:bCs/>
          <w:sz w:val="12"/>
          <w:szCs w:val="12"/>
        </w:rPr>
      </w:pPr>
    </w:p>
    <w:p w14:paraId="7763B847" w14:textId="57E786A8" w:rsidR="00067CCE" w:rsidRDefault="00067CCE" w:rsidP="000045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Dept. of Corrections v. Patrick Sullivan, </w:t>
      </w:r>
      <w:r>
        <w:rPr>
          <w:sz w:val="24"/>
          <w:szCs w:val="24"/>
        </w:rPr>
        <w:t>3</w:t>
      </w:r>
      <w:r w:rsidRPr="00067CC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Laura Scott, Case No. 200903406, filed May 19, 20</w:t>
      </w:r>
      <w:r w:rsidR="002B42E9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5FA6C87" w14:textId="1848CA1E" w:rsidR="00067CCE" w:rsidRPr="00067CCE" w:rsidRDefault="00067CCE" w:rsidP="000045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272B43">
        <w:rPr>
          <w:sz w:val="24"/>
          <w:szCs w:val="24"/>
        </w:rPr>
        <w:t xml:space="preserve">Court order issued on August 24, 2021 extending discovery and ordering Petitioner to respond to specific </w:t>
      </w:r>
      <w:proofErr w:type="gramStart"/>
      <w:r w:rsidR="00272B43">
        <w:rPr>
          <w:sz w:val="24"/>
          <w:szCs w:val="24"/>
        </w:rPr>
        <w:t>interrogatories.</w:t>
      </w:r>
      <w:r w:rsidR="0093559C">
        <w:rPr>
          <w:sz w:val="24"/>
          <w:szCs w:val="24"/>
        </w:rPr>
        <w:t>*</w:t>
      </w:r>
      <w:proofErr w:type="gramEnd"/>
    </w:p>
    <w:p w14:paraId="1647782E" w14:textId="77777777" w:rsidR="00067CCE" w:rsidRPr="00AF26F5" w:rsidRDefault="00067CCE" w:rsidP="0000459F">
      <w:pPr>
        <w:jc w:val="both"/>
        <w:rPr>
          <w:b/>
          <w:bCs/>
          <w:sz w:val="12"/>
          <w:szCs w:val="12"/>
        </w:rPr>
      </w:pPr>
    </w:p>
    <w:p w14:paraId="2A891215" w14:textId="12775830" w:rsidR="000A38CC" w:rsidRDefault="000A38CC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Utah Div. of Child &amp; Family Serv. v. Jana Tibbitts, </w:t>
      </w:r>
      <w:r>
        <w:rPr>
          <w:sz w:val="24"/>
          <w:szCs w:val="24"/>
        </w:rPr>
        <w:t>3</w:t>
      </w:r>
      <w:r w:rsidRPr="000A38C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</w:t>
      </w:r>
      <w:r w:rsidR="00E1565E">
        <w:rPr>
          <w:sz w:val="24"/>
          <w:szCs w:val="24"/>
        </w:rPr>
        <w:t xml:space="preserve">Judge </w:t>
      </w:r>
      <w:r>
        <w:rPr>
          <w:sz w:val="24"/>
          <w:szCs w:val="24"/>
        </w:rPr>
        <w:t>Kara Pettit, Case No. 200902499, filed April 1, 2020.</w:t>
      </w:r>
    </w:p>
    <w:p w14:paraId="21D7901D" w14:textId="21A834F2" w:rsidR="00B033AE" w:rsidRDefault="000A38CC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CF48CE" w:rsidRPr="00CF48CE">
        <w:rPr>
          <w:sz w:val="24"/>
          <w:szCs w:val="24"/>
        </w:rPr>
        <w:t xml:space="preserve">Motion to Consolidate </w:t>
      </w:r>
      <w:r w:rsidR="009247CD">
        <w:rPr>
          <w:sz w:val="24"/>
          <w:szCs w:val="24"/>
        </w:rPr>
        <w:t>granted on August 4, 2020.</w:t>
      </w:r>
      <w:r w:rsidR="00935CFE">
        <w:rPr>
          <w:sz w:val="24"/>
          <w:szCs w:val="24"/>
        </w:rPr>
        <w:t xml:space="preserve">  Answer to Amended Petition filed on behalf of the Committee on August 14, </w:t>
      </w:r>
      <w:proofErr w:type="gramStart"/>
      <w:r w:rsidR="00935CFE">
        <w:rPr>
          <w:sz w:val="24"/>
          <w:szCs w:val="24"/>
        </w:rPr>
        <w:t>2020.</w:t>
      </w:r>
      <w:r w:rsidR="00B55F97">
        <w:rPr>
          <w:sz w:val="24"/>
          <w:szCs w:val="24"/>
        </w:rPr>
        <w:t>*</w:t>
      </w:r>
      <w:proofErr w:type="gramEnd"/>
      <w:r w:rsidR="00935CFE">
        <w:rPr>
          <w:sz w:val="24"/>
          <w:szCs w:val="24"/>
        </w:rPr>
        <w:t xml:space="preserve">  </w:t>
      </w:r>
    </w:p>
    <w:p w14:paraId="5DAA4005" w14:textId="714E2177" w:rsidR="00A722FD" w:rsidRPr="006C28EA" w:rsidRDefault="00A722FD" w:rsidP="0001083B">
      <w:pPr>
        <w:jc w:val="both"/>
        <w:rPr>
          <w:b/>
          <w:bCs/>
          <w:sz w:val="12"/>
          <w:szCs w:val="12"/>
        </w:rPr>
      </w:pPr>
    </w:p>
    <w:p w14:paraId="15C3A84E" w14:textId="255B1D09" w:rsidR="00726FD9" w:rsidRDefault="00726FD9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Davis County v. Riley Booker, </w:t>
      </w:r>
      <w:r>
        <w:rPr>
          <w:sz w:val="24"/>
          <w:szCs w:val="24"/>
        </w:rPr>
        <w:t>2</w:t>
      </w:r>
      <w:r w:rsidRPr="00726F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Judicial District, Davis County, Judge Robert Dale, Case No. 200700081, filed Jan. 21, 2020.</w:t>
      </w:r>
    </w:p>
    <w:p w14:paraId="50C51733" w14:textId="7AC921E9" w:rsidR="00726FD9" w:rsidRPr="00B61D15" w:rsidRDefault="00726FD9" w:rsidP="000108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DF7DB2">
        <w:rPr>
          <w:sz w:val="24"/>
          <w:szCs w:val="24"/>
        </w:rPr>
        <w:t xml:space="preserve">June 19, 2021 notice of appearance for new counsel </w:t>
      </w:r>
      <w:proofErr w:type="gramStart"/>
      <w:r w:rsidR="00DF7DB2">
        <w:rPr>
          <w:sz w:val="24"/>
          <w:szCs w:val="24"/>
        </w:rPr>
        <w:t>filed.</w:t>
      </w:r>
      <w:r w:rsidR="003A7211">
        <w:rPr>
          <w:sz w:val="24"/>
          <w:szCs w:val="24"/>
        </w:rPr>
        <w:t>*</w:t>
      </w:r>
      <w:proofErr w:type="gramEnd"/>
      <w:r w:rsidR="00DF7DB2">
        <w:rPr>
          <w:sz w:val="24"/>
          <w:szCs w:val="24"/>
        </w:rPr>
        <w:t xml:space="preserve"> </w:t>
      </w:r>
    </w:p>
    <w:p w14:paraId="761E3CAD" w14:textId="77777777" w:rsidR="00726FD9" w:rsidRPr="006C28EA" w:rsidRDefault="00726FD9" w:rsidP="0001083B">
      <w:pPr>
        <w:jc w:val="both"/>
        <w:rPr>
          <w:b/>
          <w:bCs/>
          <w:sz w:val="12"/>
          <w:szCs w:val="12"/>
        </w:rPr>
      </w:pPr>
    </w:p>
    <w:p w14:paraId="44ED1627" w14:textId="77777777" w:rsidR="00A16ADF" w:rsidRDefault="00A16ADF" w:rsidP="0001083B">
      <w:pPr>
        <w:jc w:val="both"/>
        <w:rPr>
          <w:b/>
          <w:bCs/>
          <w:sz w:val="24"/>
          <w:szCs w:val="24"/>
        </w:rPr>
      </w:pPr>
    </w:p>
    <w:p w14:paraId="0509D3EF" w14:textId="075AE418" w:rsidR="00DE67AE" w:rsidRDefault="00DE67AE" w:rsidP="0001083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Beaver County Sheriff’s Office v. Utah Cold Case Coalition, </w:t>
      </w:r>
      <w:r>
        <w:rPr>
          <w:sz w:val="24"/>
          <w:szCs w:val="24"/>
        </w:rPr>
        <w:t>3</w:t>
      </w:r>
      <w:r w:rsidRPr="00DE67A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Patrick Corum, Case No. </w:t>
      </w:r>
      <w:bookmarkStart w:id="0" w:name="_Hlk26869307"/>
      <w:r>
        <w:rPr>
          <w:sz w:val="24"/>
          <w:szCs w:val="24"/>
        </w:rPr>
        <w:t>190908404</w:t>
      </w:r>
      <w:bookmarkEnd w:id="0"/>
      <w:r>
        <w:rPr>
          <w:sz w:val="24"/>
          <w:szCs w:val="24"/>
        </w:rPr>
        <w:t>, filed Oct. 23, 2019.</w:t>
      </w:r>
    </w:p>
    <w:p w14:paraId="36EC9E5D" w14:textId="3D5925C7" w:rsidR="006C28EA" w:rsidRPr="00D1792D" w:rsidRDefault="00DE67AE" w:rsidP="0001083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A16ADF">
        <w:rPr>
          <w:sz w:val="24"/>
          <w:szCs w:val="24"/>
        </w:rPr>
        <w:t>Case dismissed without prejudice by the court on December 7, 2021</w:t>
      </w:r>
      <w:r w:rsidR="0093559C">
        <w:rPr>
          <w:sz w:val="24"/>
          <w:szCs w:val="24"/>
        </w:rPr>
        <w:t>.</w:t>
      </w:r>
    </w:p>
    <w:p w14:paraId="20ADD897" w14:textId="77777777" w:rsidR="006C28EA" w:rsidRPr="006A62F3" w:rsidRDefault="006C28EA" w:rsidP="0001083B">
      <w:pPr>
        <w:jc w:val="both"/>
        <w:rPr>
          <w:b/>
          <w:bCs/>
          <w:sz w:val="12"/>
          <w:szCs w:val="12"/>
        </w:rPr>
      </w:pPr>
    </w:p>
    <w:p w14:paraId="74550490" w14:textId="0089BFD1" w:rsidR="009F49AA" w:rsidRDefault="009F49AA" w:rsidP="0001083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Platt v. Utah Attorney General’s Office, </w:t>
      </w:r>
      <w:r>
        <w:rPr>
          <w:bCs/>
          <w:sz w:val="24"/>
          <w:szCs w:val="24"/>
        </w:rPr>
        <w:t>3rd District, Salt Lake County, Judge Keith Kelly, Case No. 180906128, filed</w:t>
      </w:r>
      <w:r w:rsidR="00FB19E9">
        <w:rPr>
          <w:bCs/>
          <w:sz w:val="24"/>
          <w:szCs w:val="24"/>
        </w:rPr>
        <w:t xml:space="preserve"> August 22, 2018.</w:t>
      </w:r>
    </w:p>
    <w:p w14:paraId="1C239098" w14:textId="01282744" w:rsidR="00FB19E9" w:rsidRPr="00FB19E9" w:rsidRDefault="00FB19E9" w:rsidP="000108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Current Disposition:</w:t>
      </w:r>
      <w:r w:rsidR="00CD1120">
        <w:rPr>
          <w:bCs/>
          <w:sz w:val="24"/>
          <w:szCs w:val="24"/>
        </w:rPr>
        <w:t xml:space="preserve">  </w:t>
      </w:r>
      <w:r w:rsidR="00DA3A39">
        <w:rPr>
          <w:bCs/>
          <w:sz w:val="24"/>
          <w:szCs w:val="24"/>
        </w:rPr>
        <w:t>Orders on pre-trial process, motion to dispose certain requests, and burden of proof at trial issued by court on December 2, 2021</w:t>
      </w:r>
      <w:r w:rsidR="0093559C">
        <w:rPr>
          <w:bCs/>
          <w:sz w:val="24"/>
          <w:szCs w:val="24"/>
        </w:rPr>
        <w:t xml:space="preserve">.  </w:t>
      </w:r>
      <w:proofErr w:type="gramStart"/>
      <w:r w:rsidR="00531A61">
        <w:rPr>
          <w:bCs/>
          <w:sz w:val="24"/>
          <w:szCs w:val="24"/>
        </w:rPr>
        <w:t>Three day</w:t>
      </w:r>
      <w:proofErr w:type="gramEnd"/>
      <w:r w:rsidR="00531A61">
        <w:rPr>
          <w:bCs/>
          <w:sz w:val="24"/>
          <w:szCs w:val="24"/>
        </w:rPr>
        <w:t xml:space="preserve"> bench trial scheduled for February 24, 2022.</w:t>
      </w:r>
      <w:r w:rsidR="0000459F">
        <w:rPr>
          <w:bCs/>
          <w:sz w:val="24"/>
          <w:szCs w:val="24"/>
        </w:rPr>
        <w:t xml:space="preserve">  </w:t>
      </w:r>
      <w:r w:rsidR="001849A0">
        <w:rPr>
          <w:bCs/>
          <w:sz w:val="24"/>
          <w:szCs w:val="24"/>
        </w:rPr>
        <w:t xml:space="preserve">  </w:t>
      </w:r>
    </w:p>
    <w:p w14:paraId="2F879FD6" w14:textId="77777777" w:rsidR="009F49AA" w:rsidRPr="006C28EA" w:rsidRDefault="009F49AA" w:rsidP="0001083B">
      <w:pPr>
        <w:jc w:val="both"/>
        <w:rPr>
          <w:b/>
          <w:bCs/>
          <w:sz w:val="12"/>
          <w:szCs w:val="12"/>
        </w:rPr>
      </w:pPr>
    </w:p>
    <w:p w14:paraId="6B398DDB" w14:textId="3EC62AE3" w:rsidR="00A86DBA" w:rsidRDefault="00A70A01" w:rsidP="00A3511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John Tilleman v. Ogden City, </w:t>
      </w:r>
      <w:r>
        <w:rPr>
          <w:bCs/>
          <w:sz w:val="24"/>
          <w:szCs w:val="24"/>
        </w:rPr>
        <w:t>3</w:t>
      </w:r>
      <w:r w:rsidRPr="00A70A01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District, Salt Lake County</w:t>
      </w:r>
      <w:r w:rsidR="003147F3">
        <w:rPr>
          <w:bCs/>
          <w:sz w:val="24"/>
          <w:szCs w:val="24"/>
        </w:rPr>
        <w:t>, Judge Kelly, Case No. 180901915, filed March 19, 2018.</w:t>
      </w:r>
    </w:p>
    <w:p w14:paraId="4C97E419" w14:textId="0BFC4A3A" w:rsidR="003147F3" w:rsidRPr="003147F3" w:rsidRDefault="003147F3" w:rsidP="00A3511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EB21EA">
        <w:rPr>
          <w:bCs/>
          <w:sz w:val="24"/>
          <w:szCs w:val="24"/>
        </w:rPr>
        <w:t xml:space="preserve">Discover deadlines already ended and a certificate for readiness for trial should have been filed in March 2019.  Sent e-mail to Ogden City’s counsel asking if they were planning on filing a motion to dismiss based upon a failure to </w:t>
      </w:r>
      <w:proofErr w:type="gramStart"/>
      <w:r w:rsidR="00EB21EA">
        <w:rPr>
          <w:bCs/>
          <w:sz w:val="24"/>
          <w:szCs w:val="24"/>
        </w:rPr>
        <w:t>prosecute.</w:t>
      </w:r>
      <w:r w:rsidR="00FA326D">
        <w:rPr>
          <w:bCs/>
          <w:sz w:val="24"/>
          <w:szCs w:val="24"/>
        </w:rPr>
        <w:t>*</w:t>
      </w:r>
      <w:proofErr w:type="gramEnd"/>
      <w:r>
        <w:rPr>
          <w:bCs/>
          <w:sz w:val="24"/>
          <w:szCs w:val="24"/>
        </w:rPr>
        <w:t xml:space="preserve">  </w:t>
      </w:r>
    </w:p>
    <w:p w14:paraId="24FBB098" w14:textId="77777777" w:rsidR="00A86DBA" w:rsidRPr="006C28EA" w:rsidRDefault="00A86DBA" w:rsidP="00A35110">
      <w:pPr>
        <w:jc w:val="both"/>
        <w:rPr>
          <w:b/>
          <w:bCs/>
          <w:sz w:val="12"/>
          <w:szCs w:val="12"/>
        </w:rPr>
      </w:pPr>
    </w:p>
    <w:p w14:paraId="12D638D2" w14:textId="297DB015" w:rsidR="0054083E" w:rsidRDefault="0054083E" w:rsidP="00A3511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Paul Amann v. Utah Attorney General’s Office, </w:t>
      </w:r>
      <w:r>
        <w:rPr>
          <w:bCs/>
          <w:sz w:val="24"/>
          <w:szCs w:val="24"/>
        </w:rPr>
        <w:t>3</w:t>
      </w:r>
      <w:r w:rsidRPr="0054083E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District, Salt Lake City, Judge </w:t>
      </w:r>
      <w:r w:rsidR="00DA1924">
        <w:rPr>
          <w:bCs/>
          <w:sz w:val="24"/>
          <w:szCs w:val="24"/>
        </w:rPr>
        <w:t>Skanchy</w:t>
      </w:r>
      <w:r>
        <w:rPr>
          <w:bCs/>
          <w:sz w:val="24"/>
          <w:szCs w:val="24"/>
        </w:rPr>
        <w:t xml:space="preserve">, Case No. </w:t>
      </w:r>
      <w:bookmarkStart w:id="1" w:name="_Hlk5867837"/>
      <w:r>
        <w:rPr>
          <w:bCs/>
          <w:sz w:val="24"/>
          <w:szCs w:val="24"/>
        </w:rPr>
        <w:t>170903997</w:t>
      </w:r>
      <w:bookmarkEnd w:id="1"/>
      <w:r>
        <w:rPr>
          <w:bCs/>
          <w:sz w:val="24"/>
          <w:szCs w:val="24"/>
        </w:rPr>
        <w:t>, filed June 21, 2017.</w:t>
      </w:r>
    </w:p>
    <w:p w14:paraId="24054B66" w14:textId="255EB076" w:rsidR="00F138FF" w:rsidRDefault="0054083E" w:rsidP="00A3511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DA3A39">
        <w:rPr>
          <w:sz w:val="24"/>
          <w:szCs w:val="24"/>
        </w:rPr>
        <w:t>Proposed orders regarding partial granting of summary judgment filed with the court on November 15, 2021.  Proposed order on redactions filed on December 15, 2021</w:t>
      </w:r>
      <w:r w:rsidR="008007E1">
        <w:rPr>
          <w:sz w:val="24"/>
          <w:szCs w:val="24"/>
        </w:rPr>
        <w:t>.</w:t>
      </w:r>
      <w:r w:rsidR="009D0B78">
        <w:rPr>
          <w:sz w:val="24"/>
          <w:szCs w:val="24"/>
        </w:rPr>
        <w:t xml:space="preserve">  </w:t>
      </w:r>
    </w:p>
    <w:p w14:paraId="1AB32B85" w14:textId="77777777" w:rsidR="006E17DA" w:rsidRPr="006C28EA" w:rsidRDefault="006E17DA" w:rsidP="00A35110">
      <w:pPr>
        <w:jc w:val="both"/>
        <w:rPr>
          <w:bCs/>
          <w:sz w:val="12"/>
          <w:szCs w:val="12"/>
        </w:rPr>
      </w:pPr>
    </w:p>
    <w:p w14:paraId="42CCA258" w14:textId="0E561E59" w:rsidR="00726DFF" w:rsidRDefault="00726DFF" w:rsidP="0080670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Heber City v. David Larsen, </w:t>
      </w:r>
      <w:r>
        <w:rPr>
          <w:bCs/>
          <w:sz w:val="24"/>
          <w:szCs w:val="24"/>
        </w:rPr>
        <w:t>4</w:t>
      </w:r>
      <w:r w:rsidRPr="00A3511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District, Wasatch County, Judge Brown, Case No. 170500006, filed Jan. 17, 2017.</w:t>
      </w:r>
    </w:p>
    <w:p w14:paraId="3F7CD785" w14:textId="6C786163" w:rsidR="00726DFF" w:rsidRPr="00A35110" w:rsidRDefault="00726DFF" w:rsidP="008067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531A61">
        <w:rPr>
          <w:bCs/>
          <w:sz w:val="24"/>
          <w:szCs w:val="24"/>
        </w:rPr>
        <w:t>Mr. Larsen filed a request to submit his motion for attorney fees and costs on October 22, 2021.</w:t>
      </w:r>
      <w:r w:rsidR="0093559C">
        <w:rPr>
          <w:bCs/>
          <w:sz w:val="24"/>
          <w:szCs w:val="24"/>
        </w:rPr>
        <w:t xml:space="preserve">  Heber City filed reply to request on October 28, </w:t>
      </w:r>
      <w:proofErr w:type="gramStart"/>
      <w:r w:rsidR="0093559C">
        <w:rPr>
          <w:bCs/>
          <w:sz w:val="24"/>
          <w:szCs w:val="24"/>
        </w:rPr>
        <w:t>2021.</w:t>
      </w:r>
      <w:r w:rsidR="00DA3A39">
        <w:rPr>
          <w:bCs/>
          <w:sz w:val="24"/>
          <w:szCs w:val="24"/>
        </w:rPr>
        <w:t>*</w:t>
      </w:r>
      <w:proofErr w:type="gramEnd"/>
    </w:p>
    <w:p w14:paraId="15870AA1" w14:textId="77777777" w:rsidR="00890A6E" w:rsidRPr="00C13EBF" w:rsidRDefault="00890A6E" w:rsidP="00806709">
      <w:pPr>
        <w:jc w:val="both"/>
        <w:rPr>
          <w:b/>
          <w:bCs/>
          <w:sz w:val="12"/>
          <w:szCs w:val="12"/>
        </w:rPr>
      </w:pPr>
    </w:p>
    <w:p w14:paraId="0F05A7ED" w14:textId="77777777" w:rsidR="00BA6DFE" w:rsidRDefault="00BA6DFE">
      <w:pPr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0A8C8A" w14:textId="7E293C92" w:rsidR="00272B43" w:rsidRDefault="00272B43" w:rsidP="00B501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Appellate Cases</w:t>
      </w:r>
    </w:p>
    <w:p w14:paraId="11349757" w14:textId="77777777" w:rsidR="00272B43" w:rsidRPr="00272B43" w:rsidRDefault="00272B43" w:rsidP="00272B43">
      <w:pPr>
        <w:jc w:val="both"/>
        <w:rPr>
          <w:b/>
          <w:bCs/>
          <w:sz w:val="12"/>
          <w:szCs w:val="12"/>
        </w:rPr>
      </w:pPr>
    </w:p>
    <w:p w14:paraId="79E07D60" w14:textId="323970F9" w:rsidR="0093559C" w:rsidRDefault="0093559C" w:rsidP="0093559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Big Game Forever v. Eric Peterson, </w:t>
      </w:r>
      <w:r>
        <w:rPr>
          <w:sz w:val="24"/>
          <w:szCs w:val="24"/>
        </w:rPr>
        <w:t>3</w:t>
      </w:r>
      <w:r w:rsidRPr="00E1565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Kara Pettit, Case No. 200902471, filed March 31, 2020, Court of Appeals Case No. 20210792.</w:t>
      </w:r>
    </w:p>
    <w:p w14:paraId="3436D286" w14:textId="75BC3DE5" w:rsidR="0093559C" w:rsidRPr="00E1565E" w:rsidRDefault="0093559C" w:rsidP="009355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>
        <w:rPr>
          <w:sz w:val="24"/>
          <w:szCs w:val="24"/>
        </w:rPr>
        <w:t xml:space="preserve">Notice of appeal filed by Big Game on October 28,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by Big Game.  Motion to stay judgment while appeal is pending filed by Big Game and Department of Natural Resources on November 10, 2021 in district </w:t>
      </w:r>
      <w:proofErr w:type="gramStart"/>
      <w:r>
        <w:rPr>
          <w:sz w:val="24"/>
          <w:szCs w:val="24"/>
        </w:rPr>
        <w:t>court.</w:t>
      </w:r>
      <w:r w:rsidR="00A44168">
        <w:rPr>
          <w:sz w:val="24"/>
          <w:szCs w:val="24"/>
        </w:rPr>
        <w:t>*</w:t>
      </w:r>
      <w:proofErr w:type="gramEnd"/>
    </w:p>
    <w:p w14:paraId="363721E4" w14:textId="77777777" w:rsidR="0093559C" w:rsidRPr="006C28EA" w:rsidRDefault="0093559C" w:rsidP="0093559C">
      <w:pPr>
        <w:jc w:val="both"/>
        <w:rPr>
          <w:b/>
          <w:bCs/>
          <w:sz w:val="12"/>
          <w:szCs w:val="12"/>
        </w:rPr>
      </w:pPr>
    </w:p>
    <w:p w14:paraId="039BEAB2" w14:textId="28B4CF37" w:rsidR="00272B43" w:rsidRDefault="00272B43" w:rsidP="00272B4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Gollaher v. Morgan County, </w:t>
      </w:r>
      <w:r>
        <w:rPr>
          <w:bCs/>
          <w:sz w:val="24"/>
          <w:szCs w:val="24"/>
        </w:rPr>
        <w:t>3</w:t>
      </w:r>
      <w:r w:rsidRPr="00166CEA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Judicial District, Salt Lake County, Judge Andrew H. Stone, Case No. </w:t>
      </w:r>
      <w:r w:rsidRPr="00166CEA">
        <w:rPr>
          <w:bCs/>
          <w:sz w:val="24"/>
          <w:szCs w:val="24"/>
        </w:rPr>
        <w:t>180909188</w:t>
      </w:r>
      <w:r>
        <w:rPr>
          <w:bCs/>
          <w:sz w:val="24"/>
          <w:szCs w:val="24"/>
        </w:rPr>
        <w:t>, filed Dec. 6, 2018, Court of Appeals Case No. 20210509.</w:t>
      </w:r>
    </w:p>
    <w:p w14:paraId="0F876870" w14:textId="49033A12" w:rsidR="00272B43" w:rsidRPr="00166CEA" w:rsidRDefault="00272B43" w:rsidP="00272B4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A6DFE">
        <w:rPr>
          <w:bCs/>
          <w:sz w:val="24"/>
          <w:szCs w:val="24"/>
        </w:rPr>
        <w:t xml:space="preserve">Order of dismissal filed by court on September 28, </w:t>
      </w:r>
      <w:proofErr w:type="gramStart"/>
      <w:r w:rsidR="00BA6DFE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>.</w:t>
      </w:r>
      <w:r w:rsidR="0093559C">
        <w:rPr>
          <w:bCs/>
          <w:sz w:val="24"/>
          <w:szCs w:val="24"/>
        </w:rPr>
        <w:t>*</w:t>
      </w:r>
      <w:proofErr w:type="gramEnd"/>
    </w:p>
    <w:p w14:paraId="58BE45E3" w14:textId="77777777" w:rsidR="00272B43" w:rsidRPr="00C13EBF" w:rsidRDefault="00272B43" w:rsidP="00272B43">
      <w:pPr>
        <w:jc w:val="both"/>
        <w:rPr>
          <w:b/>
          <w:bCs/>
          <w:sz w:val="12"/>
          <w:szCs w:val="12"/>
        </w:rPr>
      </w:pPr>
    </w:p>
    <w:p w14:paraId="75EDF805" w14:textId="77777777" w:rsidR="00272B43" w:rsidRPr="00272B43" w:rsidRDefault="00272B43" w:rsidP="00B501AE">
      <w:pPr>
        <w:jc w:val="center"/>
        <w:rPr>
          <w:b/>
          <w:bCs/>
          <w:sz w:val="12"/>
          <w:szCs w:val="12"/>
        </w:rPr>
      </w:pPr>
    </w:p>
    <w:p w14:paraId="72AAD90F" w14:textId="10BE7728" w:rsidR="00230C3A" w:rsidRDefault="00A02B19" w:rsidP="00B501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Steven Onysko</w:t>
      </w:r>
      <w:r w:rsidR="009C484B">
        <w:rPr>
          <w:b/>
          <w:bCs/>
          <w:sz w:val="28"/>
          <w:szCs w:val="28"/>
        </w:rPr>
        <w:t xml:space="preserve"> Cases</w:t>
      </w:r>
    </w:p>
    <w:p w14:paraId="2908FE13" w14:textId="77777777" w:rsidR="00BB7DAA" w:rsidRPr="009D0B78" w:rsidRDefault="00BB7DAA" w:rsidP="00A02B19">
      <w:pPr>
        <w:jc w:val="both"/>
        <w:rPr>
          <w:b/>
          <w:bCs/>
          <w:sz w:val="12"/>
          <w:szCs w:val="12"/>
        </w:rPr>
      </w:pPr>
    </w:p>
    <w:p w14:paraId="2E0EFFD7" w14:textId="14EFA9FF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Onysko v. State Records Committee, </w:t>
      </w:r>
      <w:r>
        <w:rPr>
          <w:sz w:val="24"/>
          <w:szCs w:val="24"/>
        </w:rPr>
        <w:t>3</w:t>
      </w:r>
      <w:r w:rsidRPr="00A02B1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District, Salt Lake County, Judge Teresa Welch, Case No. 210901695, filed March 23, 2021</w:t>
      </w:r>
      <w:r w:rsidR="00BA6DFE">
        <w:rPr>
          <w:sz w:val="24"/>
          <w:szCs w:val="24"/>
        </w:rPr>
        <w:t>, Court of Appeals Case No. 20210511</w:t>
      </w:r>
      <w:r>
        <w:rPr>
          <w:sz w:val="24"/>
          <w:szCs w:val="24"/>
        </w:rPr>
        <w:t>.</w:t>
      </w:r>
    </w:p>
    <w:p w14:paraId="1079A55D" w14:textId="5F9363E1" w:rsidR="00A02B19" w:rsidRPr="009E311C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A6DFE">
        <w:rPr>
          <w:sz w:val="24"/>
          <w:szCs w:val="24"/>
        </w:rPr>
        <w:t xml:space="preserve">Mr. Onysko’s appellant memorandum </w:t>
      </w:r>
      <w:r w:rsidR="0093559C">
        <w:rPr>
          <w:sz w:val="24"/>
          <w:szCs w:val="24"/>
        </w:rPr>
        <w:t>filed</w:t>
      </w:r>
      <w:r w:rsidR="00BA6DFE">
        <w:rPr>
          <w:sz w:val="24"/>
          <w:szCs w:val="24"/>
        </w:rPr>
        <w:t xml:space="preserve"> on November 3, 2021</w:t>
      </w:r>
      <w:r w:rsidR="008007E1">
        <w:rPr>
          <w:sz w:val="24"/>
          <w:szCs w:val="24"/>
        </w:rPr>
        <w:t>.</w:t>
      </w:r>
      <w:r w:rsidR="0093559C">
        <w:rPr>
          <w:sz w:val="24"/>
          <w:szCs w:val="24"/>
        </w:rPr>
        <w:t xml:space="preserve">  Mr. Onysko argues that the trial court’s decision was inadequate and that an OPMA case requires the trial court to review actions of the Committee.</w:t>
      </w:r>
      <w:r w:rsidR="00A44168">
        <w:rPr>
          <w:sz w:val="24"/>
          <w:szCs w:val="24"/>
        </w:rPr>
        <w:t xml:space="preserve">  Appellee appellate brief due on December 23, 2021.</w:t>
      </w:r>
    </w:p>
    <w:p w14:paraId="25C9947D" w14:textId="77777777" w:rsidR="00A02B19" w:rsidRPr="00A02B19" w:rsidRDefault="00A02B19" w:rsidP="00A02B19">
      <w:pPr>
        <w:jc w:val="both"/>
        <w:rPr>
          <w:b/>
          <w:bCs/>
          <w:sz w:val="12"/>
          <w:szCs w:val="12"/>
        </w:rPr>
      </w:pPr>
    </w:p>
    <w:p w14:paraId="41523FA0" w14:textId="77777777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Onysko v. Dept. of Environmental Quality, </w:t>
      </w:r>
      <w:r>
        <w:rPr>
          <w:sz w:val="24"/>
          <w:szCs w:val="24"/>
        </w:rPr>
        <w:t>3</w:t>
      </w:r>
      <w:r w:rsidRPr="0036424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District, Salt Lake County, Judge Adam Mow, Case No. 200907218, filed November 19, 2020.</w:t>
      </w:r>
    </w:p>
    <w:p w14:paraId="0B5FAA28" w14:textId="4B01B977" w:rsidR="00A02B19" w:rsidRPr="00E77CC4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A6DFE">
        <w:rPr>
          <w:sz w:val="24"/>
          <w:szCs w:val="24"/>
        </w:rPr>
        <w:t xml:space="preserve">Motions hearing </w:t>
      </w:r>
      <w:r w:rsidR="00055D8C">
        <w:rPr>
          <w:sz w:val="24"/>
          <w:szCs w:val="24"/>
        </w:rPr>
        <w:t xml:space="preserve">held on </w:t>
      </w:r>
      <w:r w:rsidR="006B4AE7">
        <w:rPr>
          <w:sz w:val="24"/>
          <w:szCs w:val="24"/>
        </w:rPr>
        <w:t>November 23</w:t>
      </w:r>
      <w:r w:rsidR="00BA6DFE">
        <w:rPr>
          <w:sz w:val="24"/>
          <w:szCs w:val="24"/>
        </w:rPr>
        <w:t>, 2021</w:t>
      </w:r>
      <w:r w:rsidR="00E87C96">
        <w:rPr>
          <w:sz w:val="24"/>
          <w:szCs w:val="24"/>
        </w:rPr>
        <w:t>.</w:t>
      </w:r>
      <w:r w:rsidR="00055D8C">
        <w:rPr>
          <w:sz w:val="24"/>
          <w:szCs w:val="24"/>
        </w:rPr>
        <w:t xml:space="preserve">  Court took motions under advisement, waiting for court’s decision.</w:t>
      </w:r>
    </w:p>
    <w:p w14:paraId="700F6984" w14:textId="77777777" w:rsidR="00A02B19" w:rsidRPr="00C33730" w:rsidRDefault="00A02B19" w:rsidP="00A02B19">
      <w:pPr>
        <w:jc w:val="both"/>
        <w:rPr>
          <w:b/>
          <w:bCs/>
          <w:sz w:val="12"/>
          <w:szCs w:val="12"/>
        </w:rPr>
      </w:pPr>
    </w:p>
    <w:p w14:paraId="7071B1AD" w14:textId="77777777" w:rsidR="00A02B19" w:rsidRDefault="00A02B19" w:rsidP="00A02B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 Onysko v. Emigration Improvement Dist., </w:t>
      </w:r>
      <w:r>
        <w:rPr>
          <w:sz w:val="24"/>
          <w:szCs w:val="24"/>
        </w:rPr>
        <w:t>3</w:t>
      </w:r>
      <w:r w:rsidRPr="000E2A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Judicial District, Salt Lake County, Judge Keith Kelley, Case No. 200906661, filed October 21, 2020.</w:t>
      </w:r>
    </w:p>
    <w:p w14:paraId="54BA23A5" w14:textId="0843FDDA" w:rsidR="00A02B19" w:rsidRPr="000E2AC2" w:rsidRDefault="00A02B19" w:rsidP="00A02B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BA6DFE">
        <w:rPr>
          <w:sz w:val="24"/>
          <w:szCs w:val="24"/>
        </w:rPr>
        <w:t xml:space="preserve">Scheduling </w:t>
      </w:r>
      <w:r w:rsidR="00055D8C">
        <w:rPr>
          <w:sz w:val="24"/>
          <w:szCs w:val="24"/>
        </w:rPr>
        <w:t>order issued by the court on December 14, 2021.  Court will hold a Rule 16 management conference on February 9, 2022.</w:t>
      </w:r>
    </w:p>
    <w:p w14:paraId="03F65D11" w14:textId="77777777" w:rsidR="00A02B19" w:rsidRPr="00C33730" w:rsidRDefault="00A02B19" w:rsidP="00A02B19">
      <w:pPr>
        <w:jc w:val="both"/>
        <w:rPr>
          <w:b/>
          <w:bCs/>
          <w:sz w:val="12"/>
          <w:szCs w:val="12"/>
        </w:rPr>
      </w:pPr>
    </w:p>
    <w:p w14:paraId="57FF5BC5" w14:textId="74A89FF6" w:rsidR="009C484B" w:rsidRDefault="00A02B19" w:rsidP="009C484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Steven </w:t>
      </w:r>
      <w:r w:rsidR="009C484B">
        <w:rPr>
          <w:b/>
          <w:bCs/>
          <w:sz w:val="24"/>
          <w:szCs w:val="24"/>
        </w:rPr>
        <w:t xml:space="preserve">Onysko v. State Records Committee, </w:t>
      </w:r>
      <w:r w:rsidR="009C484B">
        <w:rPr>
          <w:sz w:val="24"/>
          <w:szCs w:val="24"/>
        </w:rPr>
        <w:t>3</w:t>
      </w:r>
      <w:r w:rsidR="009C484B" w:rsidRPr="00FB67EC">
        <w:rPr>
          <w:sz w:val="24"/>
          <w:szCs w:val="24"/>
          <w:vertAlign w:val="superscript"/>
        </w:rPr>
        <w:t>rd</w:t>
      </w:r>
      <w:r w:rsidR="009C484B">
        <w:rPr>
          <w:sz w:val="24"/>
          <w:szCs w:val="24"/>
        </w:rPr>
        <w:t xml:space="preserve"> Judicial District, Salt Lake County, Judge Robert Faust, Case No. 190909752, filed Dec. 15, 2019, Court of Appeals Case No. 20200406-CA.</w:t>
      </w:r>
    </w:p>
    <w:p w14:paraId="7A7075F8" w14:textId="284EF5E4" w:rsidR="009C484B" w:rsidRPr="009C484B" w:rsidRDefault="009C484B" w:rsidP="009C48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Current Disposition: </w:t>
      </w:r>
      <w:r w:rsidR="00055D8C">
        <w:rPr>
          <w:sz w:val="24"/>
          <w:szCs w:val="24"/>
        </w:rPr>
        <w:t>Writ of certiorari filed by Mr. Onysko with the Utah Supreme Court on December 7, 2021.</w:t>
      </w:r>
    </w:p>
    <w:sectPr w:rsidR="009C484B" w:rsidRPr="009C484B" w:rsidSect="00624B04">
      <w:footerReference w:type="default" r:id="rId7"/>
      <w:pgSz w:w="12240" w:h="15840"/>
      <w:pgMar w:top="864" w:right="1440" w:bottom="576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B06B" w14:textId="77777777" w:rsidR="007924A0" w:rsidRDefault="007924A0" w:rsidP="006C28EA">
      <w:r>
        <w:separator/>
      </w:r>
    </w:p>
  </w:endnote>
  <w:endnote w:type="continuationSeparator" w:id="0">
    <w:p w14:paraId="40D00BCE" w14:textId="77777777" w:rsidR="007924A0" w:rsidRDefault="007924A0" w:rsidP="006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BA76" w14:textId="2C0BFB32" w:rsidR="006C28EA" w:rsidRDefault="006C28EA">
    <w:pPr>
      <w:pStyle w:val="Footer"/>
    </w:pPr>
    <w:r>
      <w:t xml:space="preserve">“*” means no update since last case status update given to the Committee.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B903" w14:textId="77777777" w:rsidR="007924A0" w:rsidRDefault="007924A0" w:rsidP="006C28EA">
      <w:r>
        <w:separator/>
      </w:r>
    </w:p>
  </w:footnote>
  <w:footnote w:type="continuationSeparator" w:id="0">
    <w:p w14:paraId="436C87CE" w14:textId="77777777" w:rsidR="007924A0" w:rsidRDefault="007924A0" w:rsidP="006C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9C"/>
    <w:rsid w:val="0000459F"/>
    <w:rsid w:val="0001083B"/>
    <w:rsid w:val="00017509"/>
    <w:rsid w:val="000244F0"/>
    <w:rsid w:val="00026CAC"/>
    <w:rsid w:val="00031BCB"/>
    <w:rsid w:val="000359EF"/>
    <w:rsid w:val="00043977"/>
    <w:rsid w:val="00052C85"/>
    <w:rsid w:val="00055D8C"/>
    <w:rsid w:val="00066030"/>
    <w:rsid w:val="00067CCE"/>
    <w:rsid w:val="00081513"/>
    <w:rsid w:val="0008552B"/>
    <w:rsid w:val="00086E94"/>
    <w:rsid w:val="00091456"/>
    <w:rsid w:val="00093C0F"/>
    <w:rsid w:val="000943BA"/>
    <w:rsid w:val="000948C6"/>
    <w:rsid w:val="000A38CC"/>
    <w:rsid w:val="000A4A2B"/>
    <w:rsid w:val="000B17AA"/>
    <w:rsid w:val="000B4F6B"/>
    <w:rsid w:val="000C16AB"/>
    <w:rsid w:val="000C6E7E"/>
    <w:rsid w:val="000D3B5B"/>
    <w:rsid w:val="000E2AC2"/>
    <w:rsid w:val="000F08AF"/>
    <w:rsid w:val="00100236"/>
    <w:rsid w:val="00101541"/>
    <w:rsid w:val="00111C85"/>
    <w:rsid w:val="00112868"/>
    <w:rsid w:val="00124CF6"/>
    <w:rsid w:val="001274E4"/>
    <w:rsid w:val="00130384"/>
    <w:rsid w:val="001347FB"/>
    <w:rsid w:val="00137C94"/>
    <w:rsid w:val="0014146D"/>
    <w:rsid w:val="00146530"/>
    <w:rsid w:val="001523A0"/>
    <w:rsid w:val="00157DDD"/>
    <w:rsid w:val="00161176"/>
    <w:rsid w:val="00166CEA"/>
    <w:rsid w:val="00167BAF"/>
    <w:rsid w:val="001849A0"/>
    <w:rsid w:val="00197B45"/>
    <w:rsid w:val="001A4BAE"/>
    <w:rsid w:val="001B210D"/>
    <w:rsid w:val="001B47FE"/>
    <w:rsid w:val="001C09F0"/>
    <w:rsid w:val="001C3AC1"/>
    <w:rsid w:val="001C525A"/>
    <w:rsid w:val="001C637D"/>
    <w:rsid w:val="001F0AE3"/>
    <w:rsid w:val="001F2CB5"/>
    <w:rsid w:val="002006D9"/>
    <w:rsid w:val="00201DCA"/>
    <w:rsid w:val="00224D3D"/>
    <w:rsid w:val="00230C3A"/>
    <w:rsid w:val="00234BB3"/>
    <w:rsid w:val="00247689"/>
    <w:rsid w:val="00251F1A"/>
    <w:rsid w:val="00252F4A"/>
    <w:rsid w:val="00253BFD"/>
    <w:rsid w:val="00255164"/>
    <w:rsid w:val="00256372"/>
    <w:rsid w:val="00262663"/>
    <w:rsid w:val="00267F3D"/>
    <w:rsid w:val="002725C6"/>
    <w:rsid w:val="00272B43"/>
    <w:rsid w:val="00285681"/>
    <w:rsid w:val="0029156A"/>
    <w:rsid w:val="002A00EB"/>
    <w:rsid w:val="002A3B8C"/>
    <w:rsid w:val="002A3BA2"/>
    <w:rsid w:val="002B42E9"/>
    <w:rsid w:val="002B5A56"/>
    <w:rsid w:val="002C0BEB"/>
    <w:rsid w:val="002C1127"/>
    <w:rsid w:val="002D0614"/>
    <w:rsid w:val="002D6C3C"/>
    <w:rsid w:val="002D7D86"/>
    <w:rsid w:val="002E45A3"/>
    <w:rsid w:val="002E4822"/>
    <w:rsid w:val="002F2DC5"/>
    <w:rsid w:val="002F33CE"/>
    <w:rsid w:val="002F4007"/>
    <w:rsid w:val="003142CC"/>
    <w:rsid w:val="003147F3"/>
    <w:rsid w:val="00320C93"/>
    <w:rsid w:val="00321F5A"/>
    <w:rsid w:val="0033222A"/>
    <w:rsid w:val="00335538"/>
    <w:rsid w:val="00337445"/>
    <w:rsid w:val="00340EB1"/>
    <w:rsid w:val="003420AB"/>
    <w:rsid w:val="003424A6"/>
    <w:rsid w:val="00344C92"/>
    <w:rsid w:val="00346190"/>
    <w:rsid w:val="00346413"/>
    <w:rsid w:val="00347299"/>
    <w:rsid w:val="00351B67"/>
    <w:rsid w:val="00353200"/>
    <w:rsid w:val="00356DC2"/>
    <w:rsid w:val="0036424D"/>
    <w:rsid w:val="003711B9"/>
    <w:rsid w:val="003A7211"/>
    <w:rsid w:val="003B2723"/>
    <w:rsid w:val="003B6327"/>
    <w:rsid w:val="003C35E1"/>
    <w:rsid w:val="003C4ACB"/>
    <w:rsid w:val="003D04FD"/>
    <w:rsid w:val="003D4528"/>
    <w:rsid w:val="003D5FB1"/>
    <w:rsid w:val="003D76D3"/>
    <w:rsid w:val="003E202F"/>
    <w:rsid w:val="003E4819"/>
    <w:rsid w:val="003E56CB"/>
    <w:rsid w:val="003F3D14"/>
    <w:rsid w:val="004119AA"/>
    <w:rsid w:val="004261B1"/>
    <w:rsid w:val="00437880"/>
    <w:rsid w:val="00442DD5"/>
    <w:rsid w:val="0044474D"/>
    <w:rsid w:val="00446769"/>
    <w:rsid w:val="004513E6"/>
    <w:rsid w:val="004543CD"/>
    <w:rsid w:val="004562BB"/>
    <w:rsid w:val="004749F7"/>
    <w:rsid w:val="00474E2E"/>
    <w:rsid w:val="004A3A6E"/>
    <w:rsid w:val="004A4B29"/>
    <w:rsid w:val="004A689C"/>
    <w:rsid w:val="004A6B54"/>
    <w:rsid w:val="004B46DE"/>
    <w:rsid w:val="004B4872"/>
    <w:rsid w:val="004C35D6"/>
    <w:rsid w:val="004C54EA"/>
    <w:rsid w:val="004E0A53"/>
    <w:rsid w:val="004F2CF2"/>
    <w:rsid w:val="00501F16"/>
    <w:rsid w:val="00504799"/>
    <w:rsid w:val="005247EA"/>
    <w:rsid w:val="00531A61"/>
    <w:rsid w:val="0054083E"/>
    <w:rsid w:val="00552DCA"/>
    <w:rsid w:val="0055484A"/>
    <w:rsid w:val="00554CC1"/>
    <w:rsid w:val="00572B70"/>
    <w:rsid w:val="00575C38"/>
    <w:rsid w:val="00580E7D"/>
    <w:rsid w:val="00583CAB"/>
    <w:rsid w:val="00586CA0"/>
    <w:rsid w:val="005A3102"/>
    <w:rsid w:val="005B43FA"/>
    <w:rsid w:val="005B481C"/>
    <w:rsid w:val="005C56CC"/>
    <w:rsid w:val="005D4028"/>
    <w:rsid w:val="005D562C"/>
    <w:rsid w:val="005E3526"/>
    <w:rsid w:val="005E73BF"/>
    <w:rsid w:val="005F7EAB"/>
    <w:rsid w:val="00600D62"/>
    <w:rsid w:val="00602415"/>
    <w:rsid w:val="00605D79"/>
    <w:rsid w:val="006148A2"/>
    <w:rsid w:val="00624B04"/>
    <w:rsid w:val="00625E27"/>
    <w:rsid w:val="00633500"/>
    <w:rsid w:val="006347C3"/>
    <w:rsid w:val="00651139"/>
    <w:rsid w:val="00651BF0"/>
    <w:rsid w:val="00654D6B"/>
    <w:rsid w:val="00655D75"/>
    <w:rsid w:val="00657114"/>
    <w:rsid w:val="00664BCD"/>
    <w:rsid w:val="00672EB2"/>
    <w:rsid w:val="00674754"/>
    <w:rsid w:val="00681FF5"/>
    <w:rsid w:val="006836EE"/>
    <w:rsid w:val="00690914"/>
    <w:rsid w:val="00690CFC"/>
    <w:rsid w:val="006969DE"/>
    <w:rsid w:val="00696DAB"/>
    <w:rsid w:val="00697E0F"/>
    <w:rsid w:val="006A38CA"/>
    <w:rsid w:val="006A62F3"/>
    <w:rsid w:val="006A72CB"/>
    <w:rsid w:val="006B0784"/>
    <w:rsid w:val="006B4AE7"/>
    <w:rsid w:val="006B5104"/>
    <w:rsid w:val="006C0D8C"/>
    <w:rsid w:val="006C28EA"/>
    <w:rsid w:val="006C4284"/>
    <w:rsid w:val="006E0652"/>
    <w:rsid w:val="006E17DA"/>
    <w:rsid w:val="006E1ED3"/>
    <w:rsid w:val="006F1A45"/>
    <w:rsid w:val="006F4D66"/>
    <w:rsid w:val="006F5D9C"/>
    <w:rsid w:val="00702D16"/>
    <w:rsid w:val="007077F7"/>
    <w:rsid w:val="00710D71"/>
    <w:rsid w:val="00715210"/>
    <w:rsid w:val="00722CAE"/>
    <w:rsid w:val="00722E6A"/>
    <w:rsid w:val="00726DFF"/>
    <w:rsid w:val="00726FD9"/>
    <w:rsid w:val="0072737F"/>
    <w:rsid w:val="00727C26"/>
    <w:rsid w:val="0073495F"/>
    <w:rsid w:val="007402A5"/>
    <w:rsid w:val="00740AF9"/>
    <w:rsid w:val="00742101"/>
    <w:rsid w:val="0074347C"/>
    <w:rsid w:val="00746785"/>
    <w:rsid w:val="00753004"/>
    <w:rsid w:val="00753F74"/>
    <w:rsid w:val="00755B79"/>
    <w:rsid w:val="00760BEB"/>
    <w:rsid w:val="007617BA"/>
    <w:rsid w:val="00762576"/>
    <w:rsid w:val="007634D6"/>
    <w:rsid w:val="007738FE"/>
    <w:rsid w:val="007836D9"/>
    <w:rsid w:val="007848AC"/>
    <w:rsid w:val="00785169"/>
    <w:rsid w:val="007924A0"/>
    <w:rsid w:val="00793297"/>
    <w:rsid w:val="00794661"/>
    <w:rsid w:val="007A13E3"/>
    <w:rsid w:val="007A5AD1"/>
    <w:rsid w:val="007A7DE4"/>
    <w:rsid w:val="007C081D"/>
    <w:rsid w:val="007C0CF9"/>
    <w:rsid w:val="007C2260"/>
    <w:rsid w:val="007C7179"/>
    <w:rsid w:val="007D537B"/>
    <w:rsid w:val="007D7BF5"/>
    <w:rsid w:val="007E06E2"/>
    <w:rsid w:val="007E4C88"/>
    <w:rsid w:val="008007E1"/>
    <w:rsid w:val="00803D1D"/>
    <w:rsid w:val="00804E0E"/>
    <w:rsid w:val="00806709"/>
    <w:rsid w:val="0081556E"/>
    <w:rsid w:val="00820362"/>
    <w:rsid w:val="00821AED"/>
    <w:rsid w:val="00831729"/>
    <w:rsid w:val="00834275"/>
    <w:rsid w:val="00835FB0"/>
    <w:rsid w:val="00850327"/>
    <w:rsid w:val="00852E2F"/>
    <w:rsid w:val="00854BDD"/>
    <w:rsid w:val="008554B9"/>
    <w:rsid w:val="00856B77"/>
    <w:rsid w:val="008604CB"/>
    <w:rsid w:val="00863D89"/>
    <w:rsid w:val="00882E41"/>
    <w:rsid w:val="00886352"/>
    <w:rsid w:val="00886F04"/>
    <w:rsid w:val="00890A6E"/>
    <w:rsid w:val="00894F1C"/>
    <w:rsid w:val="00894F38"/>
    <w:rsid w:val="008A22EA"/>
    <w:rsid w:val="008B3710"/>
    <w:rsid w:val="008B6806"/>
    <w:rsid w:val="008B7050"/>
    <w:rsid w:val="008D2361"/>
    <w:rsid w:val="008E1326"/>
    <w:rsid w:val="008E6787"/>
    <w:rsid w:val="008E6E67"/>
    <w:rsid w:val="008E7E3D"/>
    <w:rsid w:val="008F6E38"/>
    <w:rsid w:val="009049B8"/>
    <w:rsid w:val="00914F1B"/>
    <w:rsid w:val="00916221"/>
    <w:rsid w:val="009176D1"/>
    <w:rsid w:val="0092399F"/>
    <w:rsid w:val="009247CD"/>
    <w:rsid w:val="009279D0"/>
    <w:rsid w:val="0093167C"/>
    <w:rsid w:val="0093559C"/>
    <w:rsid w:val="00935918"/>
    <w:rsid w:val="00935CFE"/>
    <w:rsid w:val="00936CB4"/>
    <w:rsid w:val="0093735D"/>
    <w:rsid w:val="00951CE6"/>
    <w:rsid w:val="0095380B"/>
    <w:rsid w:val="00954472"/>
    <w:rsid w:val="00957831"/>
    <w:rsid w:val="00965E4C"/>
    <w:rsid w:val="0097036A"/>
    <w:rsid w:val="00970EC3"/>
    <w:rsid w:val="00981740"/>
    <w:rsid w:val="00982A33"/>
    <w:rsid w:val="009901AD"/>
    <w:rsid w:val="00991981"/>
    <w:rsid w:val="00991D5B"/>
    <w:rsid w:val="00996B37"/>
    <w:rsid w:val="009A1F9B"/>
    <w:rsid w:val="009A7A79"/>
    <w:rsid w:val="009B00C1"/>
    <w:rsid w:val="009B1DAE"/>
    <w:rsid w:val="009B391B"/>
    <w:rsid w:val="009B44A7"/>
    <w:rsid w:val="009C32E6"/>
    <w:rsid w:val="009C484B"/>
    <w:rsid w:val="009C4D91"/>
    <w:rsid w:val="009C6493"/>
    <w:rsid w:val="009D0B78"/>
    <w:rsid w:val="009E311C"/>
    <w:rsid w:val="009E3275"/>
    <w:rsid w:val="009E4BAE"/>
    <w:rsid w:val="009F0248"/>
    <w:rsid w:val="009F04BE"/>
    <w:rsid w:val="009F49AA"/>
    <w:rsid w:val="00A02B19"/>
    <w:rsid w:val="00A02FEF"/>
    <w:rsid w:val="00A0312A"/>
    <w:rsid w:val="00A16ADF"/>
    <w:rsid w:val="00A22D90"/>
    <w:rsid w:val="00A23D37"/>
    <w:rsid w:val="00A258C1"/>
    <w:rsid w:val="00A26082"/>
    <w:rsid w:val="00A2661F"/>
    <w:rsid w:val="00A3063D"/>
    <w:rsid w:val="00A33F82"/>
    <w:rsid w:val="00A35110"/>
    <w:rsid w:val="00A403C5"/>
    <w:rsid w:val="00A44168"/>
    <w:rsid w:val="00A6269C"/>
    <w:rsid w:val="00A647F9"/>
    <w:rsid w:val="00A70A01"/>
    <w:rsid w:val="00A722FD"/>
    <w:rsid w:val="00A76AF6"/>
    <w:rsid w:val="00A86DBA"/>
    <w:rsid w:val="00A86EAB"/>
    <w:rsid w:val="00A875F4"/>
    <w:rsid w:val="00A91262"/>
    <w:rsid w:val="00A9292A"/>
    <w:rsid w:val="00AA3CB4"/>
    <w:rsid w:val="00AA4345"/>
    <w:rsid w:val="00AA4EF1"/>
    <w:rsid w:val="00AA5736"/>
    <w:rsid w:val="00AC0CC3"/>
    <w:rsid w:val="00AC4DAC"/>
    <w:rsid w:val="00AE0944"/>
    <w:rsid w:val="00AE1D1F"/>
    <w:rsid w:val="00AE6941"/>
    <w:rsid w:val="00AF1EEC"/>
    <w:rsid w:val="00AF26F5"/>
    <w:rsid w:val="00B033AE"/>
    <w:rsid w:val="00B25447"/>
    <w:rsid w:val="00B264EE"/>
    <w:rsid w:val="00B33BE8"/>
    <w:rsid w:val="00B501AE"/>
    <w:rsid w:val="00B55F97"/>
    <w:rsid w:val="00B5671E"/>
    <w:rsid w:val="00B618C7"/>
    <w:rsid w:val="00B61D15"/>
    <w:rsid w:val="00B63BF9"/>
    <w:rsid w:val="00B651B6"/>
    <w:rsid w:val="00B669FB"/>
    <w:rsid w:val="00B70CB3"/>
    <w:rsid w:val="00B74CC9"/>
    <w:rsid w:val="00B754DB"/>
    <w:rsid w:val="00B769E2"/>
    <w:rsid w:val="00B83AD5"/>
    <w:rsid w:val="00B83C69"/>
    <w:rsid w:val="00B84415"/>
    <w:rsid w:val="00B86869"/>
    <w:rsid w:val="00B923E9"/>
    <w:rsid w:val="00B94125"/>
    <w:rsid w:val="00B97613"/>
    <w:rsid w:val="00BA2BDA"/>
    <w:rsid w:val="00BA4831"/>
    <w:rsid w:val="00BA6DFE"/>
    <w:rsid w:val="00BB7DAA"/>
    <w:rsid w:val="00BC332D"/>
    <w:rsid w:val="00BC59A4"/>
    <w:rsid w:val="00BC5A9A"/>
    <w:rsid w:val="00BC602D"/>
    <w:rsid w:val="00BD0EEB"/>
    <w:rsid w:val="00BE0245"/>
    <w:rsid w:val="00BE44A0"/>
    <w:rsid w:val="00BF2F53"/>
    <w:rsid w:val="00C03E87"/>
    <w:rsid w:val="00C05249"/>
    <w:rsid w:val="00C1056B"/>
    <w:rsid w:val="00C125CD"/>
    <w:rsid w:val="00C13AE6"/>
    <w:rsid w:val="00C13EBF"/>
    <w:rsid w:val="00C17030"/>
    <w:rsid w:val="00C1789C"/>
    <w:rsid w:val="00C22144"/>
    <w:rsid w:val="00C305D4"/>
    <w:rsid w:val="00C30A58"/>
    <w:rsid w:val="00C33730"/>
    <w:rsid w:val="00C33B08"/>
    <w:rsid w:val="00C407B2"/>
    <w:rsid w:val="00C475E4"/>
    <w:rsid w:val="00C64AED"/>
    <w:rsid w:val="00C64C2D"/>
    <w:rsid w:val="00C65255"/>
    <w:rsid w:val="00C77DB0"/>
    <w:rsid w:val="00C82536"/>
    <w:rsid w:val="00C862F9"/>
    <w:rsid w:val="00C937EB"/>
    <w:rsid w:val="00CA0118"/>
    <w:rsid w:val="00CA175A"/>
    <w:rsid w:val="00CA4DAE"/>
    <w:rsid w:val="00CB19CD"/>
    <w:rsid w:val="00CB3288"/>
    <w:rsid w:val="00CC691E"/>
    <w:rsid w:val="00CD1120"/>
    <w:rsid w:val="00CE31DD"/>
    <w:rsid w:val="00CE7F4E"/>
    <w:rsid w:val="00CF3DC7"/>
    <w:rsid w:val="00CF48CE"/>
    <w:rsid w:val="00CF4FD4"/>
    <w:rsid w:val="00CF6135"/>
    <w:rsid w:val="00D005DF"/>
    <w:rsid w:val="00D01200"/>
    <w:rsid w:val="00D04473"/>
    <w:rsid w:val="00D06BF5"/>
    <w:rsid w:val="00D10BC1"/>
    <w:rsid w:val="00D1792D"/>
    <w:rsid w:val="00D261D0"/>
    <w:rsid w:val="00D32DB6"/>
    <w:rsid w:val="00D35D61"/>
    <w:rsid w:val="00D4327A"/>
    <w:rsid w:val="00D458B5"/>
    <w:rsid w:val="00D46426"/>
    <w:rsid w:val="00D47F3C"/>
    <w:rsid w:val="00D506A1"/>
    <w:rsid w:val="00D543B0"/>
    <w:rsid w:val="00D5676D"/>
    <w:rsid w:val="00D6176E"/>
    <w:rsid w:val="00D64089"/>
    <w:rsid w:val="00D6485A"/>
    <w:rsid w:val="00D7034F"/>
    <w:rsid w:val="00D767F2"/>
    <w:rsid w:val="00D76861"/>
    <w:rsid w:val="00D77AB7"/>
    <w:rsid w:val="00D819B4"/>
    <w:rsid w:val="00D85A75"/>
    <w:rsid w:val="00D92643"/>
    <w:rsid w:val="00D95751"/>
    <w:rsid w:val="00DA0863"/>
    <w:rsid w:val="00DA1924"/>
    <w:rsid w:val="00DA310F"/>
    <w:rsid w:val="00DA3A39"/>
    <w:rsid w:val="00DA4B51"/>
    <w:rsid w:val="00DB2A33"/>
    <w:rsid w:val="00DC3B94"/>
    <w:rsid w:val="00DD229C"/>
    <w:rsid w:val="00DD2302"/>
    <w:rsid w:val="00DD5D83"/>
    <w:rsid w:val="00DE1A20"/>
    <w:rsid w:val="00DE4980"/>
    <w:rsid w:val="00DE67AE"/>
    <w:rsid w:val="00DF4D67"/>
    <w:rsid w:val="00DF7B66"/>
    <w:rsid w:val="00DF7DB2"/>
    <w:rsid w:val="00E011B1"/>
    <w:rsid w:val="00E042E6"/>
    <w:rsid w:val="00E0610D"/>
    <w:rsid w:val="00E07464"/>
    <w:rsid w:val="00E14B64"/>
    <w:rsid w:val="00E1565E"/>
    <w:rsid w:val="00E16B01"/>
    <w:rsid w:val="00E20D2D"/>
    <w:rsid w:val="00E224D3"/>
    <w:rsid w:val="00E22934"/>
    <w:rsid w:val="00E26C96"/>
    <w:rsid w:val="00E342AE"/>
    <w:rsid w:val="00E374E4"/>
    <w:rsid w:val="00E42A83"/>
    <w:rsid w:val="00E46CE9"/>
    <w:rsid w:val="00E51A8E"/>
    <w:rsid w:val="00E51DF8"/>
    <w:rsid w:val="00E532D1"/>
    <w:rsid w:val="00E55CB5"/>
    <w:rsid w:val="00E70B6D"/>
    <w:rsid w:val="00E76E95"/>
    <w:rsid w:val="00E77CC4"/>
    <w:rsid w:val="00E80FE1"/>
    <w:rsid w:val="00E87C96"/>
    <w:rsid w:val="00E87CF4"/>
    <w:rsid w:val="00E90A46"/>
    <w:rsid w:val="00E92D19"/>
    <w:rsid w:val="00E94571"/>
    <w:rsid w:val="00E95768"/>
    <w:rsid w:val="00E95A62"/>
    <w:rsid w:val="00E9691E"/>
    <w:rsid w:val="00E97C0E"/>
    <w:rsid w:val="00EB21EA"/>
    <w:rsid w:val="00EC73E2"/>
    <w:rsid w:val="00ED0E6E"/>
    <w:rsid w:val="00ED44DA"/>
    <w:rsid w:val="00ED4854"/>
    <w:rsid w:val="00ED5387"/>
    <w:rsid w:val="00ED62F0"/>
    <w:rsid w:val="00EE063E"/>
    <w:rsid w:val="00EE40E7"/>
    <w:rsid w:val="00EF3385"/>
    <w:rsid w:val="00EF536C"/>
    <w:rsid w:val="00EF7A4C"/>
    <w:rsid w:val="00F0134D"/>
    <w:rsid w:val="00F021FB"/>
    <w:rsid w:val="00F138FF"/>
    <w:rsid w:val="00F179D0"/>
    <w:rsid w:val="00F31860"/>
    <w:rsid w:val="00F32217"/>
    <w:rsid w:val="00F43420"/>
    <w:rsid w:val="00F523FD"/>
    <w:rsid w:val="00F553CB"/>
    <w:rsid w:val="00F6122B"/>
    <w:rsid w:val="00F878B8"/>
    <w:rsid w:val="00FA326D"/>
    <w:rsid w:val="00FA4B83"/>
    <w:rsid w:val="00FB19E9"/>
    <w:rsid w:val="00FB397E"/>
    <w:rsid w:val="00FB5F2C"/>
    <w:rsid w:val="00FB67EC"/>
    <w:rsid w:val="00FC2569"/>
    <w:rsid w:val="00FC7429"/>
    <w:rsid w:val="00FD45E5"/>
    <w:rsid w:val="00FD5315"/>
    <w:rsid w:val="00FD660E"/>
    <w:rsid w:val="00FD6B75"/>
    <w:rsid w:val="00FE61B2"/>
    <w:rsid w:val="00FF1EB5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A83D1"/>
  <w15:docId w15:val="{DBCA86A0-F3E2-4970-9407-54207624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9C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EA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EA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4655-5AD1-4412-B1E2-B91E7F01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2013 Records Committee Case Updates</vt:lpstr>
    </vt:vector>
  </TitlesOfParts>
  <Company>Hewlett-Packard Company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2013 Records Committee Case Updates</dc:title>
  <dc:subject/>
  <dc:creator>ptonks</dc:creator>
  <cp:keywords/>
  <dc:description/>
  <cp:lastModifiedBy>Paul Tonks</cp:lastModifiedBy>
  <cp:revision>3</cp:revision>
  <cp:lastPrinted>2019-08-07T23:11:00Z</cp:lastPrinted>
  <dcterms:created xsi:type="dcterms:W3CDTF">2021-12-17T05:32:00Z</dcterms:created>
  <dcterms:modified xsi:type="dcterms:W3CDTF">2021-12-17T05:33:00Z</dcterms:modified>
</cp:coreProperties>
</file>