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D97B7"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Providence City Administrative Land Use Authority (ALUA) Minutes</w:t>
      </w:r>
    </w:p>
    <w:p w14:paraId="5001FAF5" w14:textId="7B328142"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Wednesday</w:t>
      </w:r>
      <w:r w:rsidR="00657F2B" w:rsidRPr="00DB00D8">
        <w:rPr>
          <w:rFonts w:ascii="Calibri" w:hAnsi="Calibri" w:cs="Calibri"/>
          <w:b/>
          <w:sz w:val="20"/>
          <w:szCs w:val="20"/>
        </w:rPr>
        <w:t xml:space="preserve">, </w:t>
      </w:r>
      <w:r w:rsidRPr="00DB00D8">
        <w:rPr>
          <w:rFonts w:ascii="Calibri" w:hAnsi="Calibri" w:cs="Calibri"/>
          <w:b/>
          <w:sz w:val="20"/>
          <w:szCs w:val="20"/>
        </w:rPr>
        <w:t xml:space="preserve">September 8, </w:t>
      </w:r>
      <w:proofErr w:type="gramStart"/>
      <w:r w:rsidRPr="00DB00D8">
        <w:rPr>
          <w:rFonts w:ascii="Calibri" w:hAnsi="Calibri" w:cs="Calibri"/>
          <w:b/>
          <w:sz w:val="20"/>
          <w:szCs w:val="20"/>
        </w:rPr>
        <w:t>2021</w:t>
      </w:r>
      <w:proofErr w:type="gramEnd"/>
      <w:r w:rsidRPr="00DB00D8">
        <w:rPr>
          <w:rFonts w:ascii="Calibri" w:hAnsi="Calibri" w:cs="Calibri"/>
          <w:b/>
          <w:sz w:val="20"/>
          <w:szCs w:val="20"/>
        </w:rPr>
        <w:t xml:space="preserve"> </w:t>
      </w:r>
      <w:r w:rsidR="00657F2B" w:rsidRPr="00DB00D8">
        <w:rPr>
          <w:rFonts w:ascii="Calibri" w:hAnsi="Calibri" w:cs="Calibri"/>
          <w:b/>
          <w:sz w:val="20"/>
          <w:szCs w:val="20"/>
        </w:rPr>
        <w:t xml:space="preserve">            </w:t>
      </w:r>
      <w:r w:rsidRPr="00DB00D8">
        <w:rPr>
          <w:rFonts w:ascii="Calibri" w:hAnsi="Calibri" w:cs="Calibri"/>
          <w:b/>
          <w:sz w:val="20"/>
          <w:szCs w:val="20"/>
        </w:rPr>
        <w:t>2:30 PM</w:t>
      </w:r>
    </w:p>
    <w:p w14:paraId="77055AAC" w14:textId="77777777" w:rsidR="0002647D" w:rsidRPr="00DB00D8" w:rsidRDefault="0002647D" w:rsidP="0002647D">
      <w:pPr>
        <w:spacing w:after="0" w:line="240" w:lineRule="auto"/>
        <w:rPr>
          <w:rFonts w:ascii="Calibri" w:hAnsi="Calibri" w:cs="Calibri"/>
          <w:sz w:val="20"/>
          <w:szCs w:val="20"/>
        </w:rPr>
      </w:pPr>
      <w:r w:rsidRPr="00DB00D8">
        <w:rPr>
          <w:rFonts w:ascii="Calibri" w:hAnsi="Calibri" w:cs="Calibri"/>
          <w:sz w:val="20"/>
          <w:szCs w:val="20"/>
        </w:rPr>
        <w:t>Providence City Office Building 164 North Gateway Drive, Providence UT 84332</w:t>
      </w:r>
    </w:p>
    <w:p w14:paraId="2374783D" w14:textId="77777777" w:rsidR="0002647D" w:rsidRPr="00DB00D8" w:rsidRDefault="0002647D" w:rsidP="0002647D">
      <w:pPr>
        <w:widowControl w:val="0"/>
        <w:tabs>
          <w:tab w:val="center" w:pos="4680"/>
        </w:tabs>
        <w:autoSpaceDE w:val="0"/>
        <w:autoSpaceDN w:val="0"/>
        <w:adjustRightInd w:val="0"/>
        <w:spacing w:after="0" w:line="237" w:lineRule="auto"/>
        <w:outlineLvl w:val="0"/>
        <w:rPr>
          <w:rFonts w:ascii="Calibri" w:eastAsia="Times New Roman" w:hAnsi="Calibri" w:cs="Calibri"/>
          <w:b/>
          <w:bCs/>
          <w:color w:val="FF0000"/>
          <w:sz w:val="20"/>
          <w:szCs w:val="20"/>
        </w:rPr>
      </w:pPr>
      <w:r w:rsidRPr="00DB00D8">
        <w:rPr>
          <w:rFonts w:ascii="Calibri" w:eastAsia="Times New Roman" w:hAnsi="Calibri" w:cs="Calibri"/>
          <w:b/>
          <w:bCs/>
          <w:color w:val="FF0000"/>
          <w:sz w:val="20"/>
          <w:szCs w:val="20"/>
        </w:rPr>
        <w:t>This meeting was live streamed on Providence City’s YouTube Channel</w:t>
      </w:r>
    </w:p>
    <w:p w14:paraId="46358A76" w14:textId="77777777" w:rsidR="0002647D" w:rsidRPr="00DB00D8" w:rsidRDefault="0002647D" w:rsidP="0002647D">
      <w:pPr>
        <w:spacing w:after="0" w:line="240" w:lineRule="auto"/>
        <w:rPr>
          <w:rFonts w:ascii="Calibri" w:hAnsi="Calibri" w:cs="Calibri"/>
          <w:b/>
          <w:color w:val="FF0000"/>
          <w:sz w:val="20"/>
          <w:szCs w:val="20"/>
          <w:u w:val="single"/>
        </w:rPr>
      </w:pPr>
    </w:p>
    <w:p w14:paraId="0F0DA397" w14:textId="77777777" w:rsidR="0002647D" w:rsidRPr="00DB00D8" w:rsidRDefault="0002647D" w:rsidP="0002647D">
      <w:pPr>
        <w:spacing w:after="0" w:line="240" w:lineRule="auto"/>
        <w:rPr>
          <w:rFonts w:ascii="Calibri" w:hAnsi="Calibri" w:cs="Calibri"/>
          <w:sz w:val="20"/>
          <w:szCs w:val="20"/>
        </w:rPr>
      </w:pPr>
      <w:r w:rsidRPr="00DB00D8">
        <w:rPr>
          <w:rFonts w:ascii="Calibri" w:hAnsi="Calibri" w:cs="Calibri"/>
          <w:b/>
          <w:sz w:val="20"/>
          <w:szCs w:val="20"/>
          <w:u w:val="single"/>
        </w:rPr>
        <w:t>Call to Order:</w:t>
      </w:r>
      <w:r w:rsidRPr="00DB00D8">
        <w:rPr>
          <w:rFonts w:ascii="Calibri" w:hAnsi="Calibri" w:cs="Calibri"/>
          <w:sz w:val="20"/>
          <w:szCs w:val="20"/>
        </w:rPr>
        <w:tab/>
      </w:r>
      <w:proofErr w:type="spellStart"/>
      <w:r w:rsidRPr="00DB00D8">
        <w:rPr>
          <w:rFonts w:ascii="Calibri" w:hAnsi="Calibri" w:cs="Calibri"/>
          <w:sz w:val="20"/>
          <w:szCs w:val="20"/>
        </w:rPr>
        <w:t>Skarlet</w:t>
      </w:r>
      <w:proofErr w:type="spellEnd"/>
      <w:r w:rsidRPr="00DB00D8">
        <w:rPr>
          <w:rFonts w:ascii="Calibri" w:hAnsi="Calibri" w:cs="Calibri"/>
          <w:sz w:val="20"/>
          <w:szCs w:val="20"/>
        </w:rPr>
        <w:t xml:space="preserve"> Bankhead, Chair</w:t>
      </w:r>
    </w:p>
    <w:p w14:paraId="19499FB7" w14:textId="00092DB0" w:rsidR="0002647D" w:rsidRPr="00DB00D8" w:rsidRDefault="0002647D" w:rsidP="0002647D">
      <w:pPr>
        <w:spacing w:after="0" w:line="240" w:lineRule="auto"/>
        <w:rPr>
          <w:rFonts w:ascii="Calibri" w:hAnsi="Calibri" w:cs="Calibri"/>
          <w:sz w:val="20"/>
          <w:szCs w:val="20"/>
        </w:rPr>
      </w:pPr>
      <w:r w:rsidRPr="00DB00D8">
        <w:rPr>
          <w:rFonts w:ascii="Calibri" w:hAnsi="Calibri" w:cs="Calibri"/>
          <w:b/>
          <w:bCs/>
          <w:sz w:val="20"/>
          <w:szCs w:val="20"/>
          <w:u w:val="single"/>
        </w:rPr>
        <w:t>Members in Attendance:</w:t>
      </w:r>
      <w:r w:rsidRPr="00DB00D8">
        <w:rPr>
          <w:rFonts w:ascii="Calibri" w:hAnsi="Calibri" w:cs="Calibri"/>
          <w:sz w:val="20"/>
          <w:szCs w:val="20"/>
        </w:rPr>
        <w:t xml:space="preserve">       </w:t>
      </w:r>
      <w:proofErr w:type="spellStart"/>
      <w:r w:rsidRPr="00DB00D8">
        <w:rPr>
          <w:rFonts w:ascii="Calibri" w:hAnsi="Calibri" w:cs="Calibri"/>
          <w:sz w:val="20"/>
          <w:szCs w:val="20"/>
        </w:rPr>
        <w:t>Skarlet</w:t>
      </w:r>
      <w:proofErr w:type="spellEnd"/>
      <w:r w:rsidRPr="00DB00D8">
        <w:rPr>
          <w:rFonts w:ascii="Calibri" w:hAnsi="Calibri" w:cs="Calibri"/>
          <w:sz w:val="20"/>
          <w:szCs w:val="20"/>
        </w:rPr>
        <w:t xml:space="preserve"> Bankhead, Rob </w:t>
      </w:r>
      <w:proofErr w:type="spellStart"/>
      <w:r w:rsidRPr="00DB00D8">
        <w:rPr>
          <w:rFonts w:ascii="Calibri" w:hAnsi="Calibri" w:cs="Calibri"/>
          <w:sz w:val="20"/>
          <w:szCs w:val="20"/>
        </w:rPr>
        <w:t>Stapley</w:t>
      </w:r>
      <w:proofErr w:type="spellEnd"/>
      <w:r w:rsidR="00CB4E51" w:rsidRPr="00DB00D8">
        <w:rPr>
          <w:rFonts w:ascii="Calibri" w:hAnsi="Calibri" w:cs="Calibri"/>
          <w:sz w:val="20"/>
          <w:szCs w:val="20"/>
        </w:rPr>
        <w:t>, Max Pierce</w:t>
      </w:r>
    </w:p>
    <w:p w14:paraId="3880EA60" w14:textId="21431D5E" w:rsidR="0002647D" w:rsidRPr="00DB00D8" w:rsidRDefault="0002647D" w:rsidP="0002647D">
      <w:pPr>
        <w:spacing w:after="0" w:line="240" w:lineRule="auto"/>
        <w:rPr>
          <w:rFonts w:ascii="Calibri" w:hAnsi="Calibri" w:cs="Calibri"/>
          <w:sz w:val="20"/>
          <w:szCs w:val="20"/>
        </w:rPr>
      </w:pPr>
      <w:r w:rsidRPr="00DB00D8">
        <w:rPr>
          <w:rFonts w:ascii="Calibri" w:hAnsi="Calibri" w:cs="Calibri"/>
          <w:b/>
          <w:bCs/>
          <w:sz w:val="20"/>
          <w:szCs w:val="20"/>
          <w:u w:val="single"/>
        </w:rPr>
        <w:t>Others in Attendance:</w:t>
      </w:r>
      <w:r w:rsidRPr="00DB00D8">
        <w:rPr>
          <w:rFonts w:ascii="Calibri" w:hAnsi="Calibri" w:cs="Calibri"/>
          <w:sz w:val="20"/>
          <w:szCs w:val="20"/>
        </w:rPr>
        <w:t xml:space="preserve">      Ryan Snow, Tyler Cameron, Diane Campbell, April Fredrickson</w:t>
      </w:r>
      <w:r w:rsidR="006B04DA" w:rsidRPr="00DB00D8">
        <w:rPr>
          <w:rFonts w:ascii="Calibri" w:hAnsi="Calibri" w:cs="Calibri"/>
          <w:sz w:val="20"/>
          <w:szCs w:val="20"/>
        </w:rPr>
        <w:t xml:space="preserve">, Nicole </w:t>
      </w:r>
      <w:proofErr w:type="spellStart"/>
      <w:r w:rsidR="006B04DA" w:rsidRPr="00DB00D8">
        <w:rPr>
          <w:rFonts w:ascii="Calibri" w:hAnsi="Calibri" w:cs="Calibri"/>
          <w:sz w:val="20"/>
          <w:szCs w:val="20"/>
        </w:rPr>
        <w:t>Schiers</w:t>
      </w:r>
      <w:proofErr w:type="spellEnd"/>
      <w:r w:rsidR="006B04DA" w:rsidRPr="00DB00D8">
        <w:rPr>
          <w:rFonts w:ascii="Calibri" w:hAnsi="Calibri" w:cs="Calibri"/>
          <w:sz w:val="20"/>
          <w:szCs w:val="20"/>
        </w:rPr>
        <w:t xml:space="preserve">, Rob </w:t>
      </w:r>
      <w:proofErr w:type="spellStart"/>
      <w:r w:rsidR="006B04DA" w:rsidRPr="00DB00D8">
        <w:rPr>
          <w:rFonts w:ascii="Calibri" w:hAnsi="Calibri" w:cs="Calibri"/>
          <w:sz w:val="20"/>
          <w:szCs w:val="20"/>
        </w:rPr>
        <w:t>Schiers</w:t>
      </w:r>
      <w:proofErr w:type="spellEnd"/>
      <w:r w:rsidR="00EB2D53" w:rsidRPr="00DB00D8">
        <w:rPr>
          <w:rFonts w:ascii="Calibri" w:hAnsi="Calibri" w:cs="Calibri"/>
          <w:sz w:val="20"/>
          <w:szCs w:val="20"/>
        </w:rPr>
        <w:t xml:space="preserve">, Dave </w:t>
      </w:r>
      <w:proofErr w:type="spellStart"/>
      <w:r w:rsidR="00EB2D53" w:rsidRPr="00DB00D8">
        <w:rPr>
          <w:rFonts w:ascii="Calibri" w:hAnsi="Calibri" w:cs="Calibri"/>
          <w:sz w:val="20"/>
          <w:szCs w:val="20"/>
        </w:rPr>
        <w:t>Belnap</w:t>
      </w:r>
      <w:proofErr w:type="spellEnd"/>
    </w:p>
    <w:p w14:paraId="44AC35DF" w14:textId="0FDBA5B4" w:rsidR="0002647D" w:rsidRPr="00DB00D8" w:rsidRDefault="0002647D" w:rsidP="0002647D">
      <w:pPr>
        <w:spacing w:after="0" w:line="240" w:lineRule="auto"/>
        <w:rPr>
          <w:rFonts w:ascii="Calibri" w:hAnsi="Calibri" w:cs="Calibri"/>
          <w:sz w:val="20"/>
          <w:szCs w:val="20"/>
        </w:rPr>
      </w:pPr>
      <w:r w:rsidRPr="00DB00D8">
        <w:rPr>
          <w:rFonts w:ascii="Calibri" w:hAnsi="Calibri" w:cs="Calibri"/>
          <w:b/>
          <w:bCs/>
          <w:sz w:val="20"/>
          <w:szCs w:val="20"/>
          <w:u w:val="single"/>
        </w:rPr>
        <w:t>Excused:</w:t>
      </w:r>
      <w:r w:rsidRPr="00DB00D8">
        <w:rPr>
          <w:rFonts w:ascii="Calibri" w:hAnsi="Calibri" w:cs="Calibri"/>
          <w:sz w:val="20"/>
          <w:szCs w:val="20"/>
        </w:rPr>
        <w:t xml:space="preserve">    </w:t>
      </w:r>
      <w:r w:rsidR="003020AC" w:rsidRPr="00DB00D8">
        <w:rPr>
          <w:rFonts w:ascii="Calibri" w:hAnsi="Calibri" w:cs="Calibri"/>
          <w:sz w:val="20"/>
          <w:szCs w:val="20"/>
        </w:rPr>
        <w:t>None</w:t>
      </w:r>
      <w:r w:rsidRPr="00DB00D8">
        <w:rPr>
          <w:rFonts w:ascii="Calibri" w:hAnsi="Calibri" w:cs="Calibri"/>
          <w:sz w:val="20"/>
          <w:szCs w:val="20"/>
        </w:rPr>
        <w:t xml:space="preserve"> </w:t>
      </w:r>
    </w:p>
    <w:p w14:paraId="1D9B936A" w14:textId="77777777" w:rsidR="0002647D" w:rsidRPr="00DB00D8" w:rsidRDefault="0002647D" w:rsidP="0002647D">
      <w:pPr>
        <w:spacing w:after="0" w:line="240" w:lineRule="auto"/>
        <w:rPr>
          <w:rFonts w:ascii="Calibri" w:hAnsi="Calibri" w:cs="Calibri"/>
          <w:sz w:val="20"/>
          <w:szCs w:val="20"/>
        </w:rPr>
      </w:pPr>
    </w:p>
    <w:p w14:paraId="52B921DD" w14:textId="74B2C515" w:rsidR="0002647D" w:rsidRPr="00DB00D8" w:rsidRDefault="0065346D" w:rsidP="0002647D">
      <w:pPr>
        <w:widowControl w:val="0"/>
        <w:autoSpaceDE w:val="0"/>
        <w:autoSpaceDN w:val="0"/>
        <w:adjustRightInd w:val="0"/>
        <w:spacing w:after="0" w:line="240" w:lineRule="auto"/>
        <w:rPr>
          <w:rStyle w:val="Hyperlink"/>
          <w:rFonts w:ascii="Calibri" w:hAnsi="Calibri" w:cs="Calibri"/>
          <w:b/>
          <w:bCs/>
          <w:sz w:val="20"/>
          <w:szCs w:val="20"/>
        </w:rPr>
      </w:pPr>
      <w:r w:rsidRPr="00DB00D8">
        <w:rPr>
          <w:rFonts w:ascii="Calibri" w:hAnsi="Calibri" w:cs="Calibri"/>
          <w:b/>
          <w:bCs/>
          <w:color w:val="000000"/>
          <w:sz w:val="20"/>
          <w:szCs w:val="20"/>
          <w:u w:val="single"/>
        </w:rPr>
        <w:t>Item No. 1 - Conditional Use – In-Home Salon:</w:t>
      </w:r>
      <w:r w:rsidRPr="00DB00D8">
        <w:rPr>
          <w:rFonts w:ascii="Calibri" w:hAnsi="Calibri" w:cs="Calibri"/>
          <w:b/>
          <w:bCs/>
          <w:color w:val="000000"/>
          <w:sz w:val="20"/>
          <w:szCs w:val="20"/>
        </w:rPr>
        <w:t xml:space="preserve"> </w:t>
      </w:r>
      <w:r w:rsidRPr="00DB00D8">
        <w:rPr>
          <w:rFonts w:ascii="Calibri" w:hAnsi="Calibri" w:cs="Calibri"/>
          <w:color w:val="000000"/>
          <w:sz w:val="20"/>
          <w:szCs w:val="20"/>
        </w:rPr>
        <w:t xml:space="preserve">The Providence City Administrative Land Use Authority will consider for approval a request by Nicole </w:t>
      </w:r>
      <w:proofErr w:type="spellStart"/>
      <w:r w:rsidRPr="00DB00D8">
        <w:rPr>
          <w:rFonts w:ascii="Calibri" w:hAnsi="Calibri" w:cs="Calibri"/>
          <w:color w:val="000000"/>
          <w:sz w:val="20"/>
          <w:szCs w:val="20"/>
        </w:rPr>
        <w:t>Schiers</w:t>
      </w:r>
      <w:proofErr w:type="spellEnd"/>
      <w:r w:rsidRPr="00DB00D8">
        <w:rPr>
          <w:rFonts w:ascii="Calibri" w:hAnsi="Calibri" w:cs="Calibri"/>
          <w:color w:val="000000"/>
          <w:sz w:val="20"/>
          <w:szCs w:val="20"/>
        </w:rPr>
        <w:t xml:space="preserve"> for an in-home salon located at 316 W</w:t>
      </w:r>
      <w:r w:rsidR="00E41E0B" w:rsidRPr="00DB00D8">
        <w:rPr>
          <w:rFonts w:ascii="Calibri" w:hAnsi="Calibri" w:cs="Calibri"/>
          <w:color w:val="000000"/>
          <w:sz w:val="20"/>
          <w:szCs w:val="20"/>
        </w:rPr>
        <w:t>.</w:t>
      </w:r>
      <w:r w:rsidRPr="00DB00D8">
        <w:rPr>
          <w:rFonts w:ascii="Calibri" w:hAnsi="Calibri" w:cs="Calibri"/>
          <w:color w:val="000000"/>
          <w:sz w:val="20"/>
          <w:szCs w:val="20"/>
        </w:rPr>
        <w:t xml:space="preserve"> 300 S., Providence, UT. </w:t>
      </w:r>
      <w:hyperlink r:id="rId7" w:history="1">
        <w:r w:rsidRPr="00DB00D8">
          <w:rPr>
            <w:rStyle w:val="Hyperlink"/>
            <w:rFonts w:ascii="Calibri" w:hAnsi="Calibri" w:cs="Calibri"/>
            <w:b/>
            <w:bCs/>
            <w:sz w:val="20"/>
            <w:szCs w:val="20"/>
          </w:rPr>
          <w:t>EXHIBIT</w:t>
        </w:r>
      </w:hyperlink>
    </w:p>
    <w:p w14:paraId="7CE83F1B" w14:textId="14CD5880" w:rsidR="0065346D" w:rsidRPr="00DB00D8" w:rsidRDefault="0065346D" w:rsidP="0002647D">
      <w:pPr>
        <w:widowControl w:val="0"/>
        <w:autoSpaceDE w:val="0"/>
        <w:autoSpaceDN w:val="0"/>
        <w:adjustRightInd w:val="0"/>
        <w:spacing w:after="0" w:line="240" w:lineRule="auto"/>
        <w:rPr>
          <w:rStyle w:val="Hyperlink"/>
          <w:rFonts w:ascii="Calibri" w:hAnsi="Calibri" w:cs="Calibri"/>
          <w:b/>
          <w:bCs/>
          <w:sz w:val="20"/>
          <w:szCs w:val="20"/>
        </w:rPr>
      </w:pPr>
    </w:p>
    <w:p w14:paraId="4A1C6FF1" w14:textId="77777777" w:rsidR="003020AC" w:rsidRPr="00DB00D8" w:rsidRDefault="0065346D" w:rsidP="003020AC">
      <w:pPr>
        <w:spacing w:after="0"/>
        <w:jc w:val="both"/>
        <w:rPr>
          <w:rFonts w:ascii="Calibri" w:hAnsi="Calibri" w:cs="Calibri"/>
          <w:sz w:val="20"/>
          <w:szCs w:val="20"/>
          <w:u w:val="single"/>
        </w:rPr>
      </w:pPr>
      <w:r w:rsidRPr="00DB00D8">
        <w:rPr>
          <w:rFonts w:ascii="Calibri" w:hAnsi="Calibri" w:cs="Calibri"/>
          <w:b/>
          <w:bCs/>
          <w:sz w:val="20"/>
          <w:szCs w:val="20"/>
          <w:u w:val="single"/>
        </w:rPr>
        <w:t>Background Information:</w:t>
      </w:r>
    </w:p>
    <w:p w14:paraId="40D9AE78" w14:textId="3476BC24" w:rsidR="0065346D" w:rsidRPr="00DB00D8" w:rsidRDefault="0065346D" w:rsidP="003020AC">
      <w:pPr>
        <w:spacing w:after="0"/>
        <w:jc w:val="both"/>
        <w:rPr>
          <w:rFonts w:ascii="Calibri" w:hAnsi="Calibri" w:cs="Calibri"/>
          <w:sz w:val="20"/>
          <w:szCs w:val="20"/>
          <w:u w:val="single"/>
        </w:rPr>
      </w:pPr>
      <w:r w:rsidRPr="00DB00D8">
        <w:rPr>
          <w:rFonts w:ascii="Calibri" w:hAnsi="Calibri" w:cs="Calibri"/>
          <w:sz w:val="20"/>
          <w:szCs w:val="20"/>
        </w:rPr>
        <w:t>Application was received August 26, 2021; application contained:</w:t>
      </w:r>
    </w:p>
    <w:p w14:paraId="254071E9" w14:textId="3F9EB4F6"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Providence City Conditional Use Application</w:t>
      </w:r>
    </w:p>
    <w:p w14:paraId="46911BF5" w14:textId="27B3A5EF"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Payment of $100 fee</w:t>
      </w:r>
    </w:p>
    <w:p w14:paraId="31F17CA5" w14:textId="1D2DF037"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Business Plan</w:t>
      </w:r>
    </w:p>
    <w:p w14:paraId="06654008" w14:textId="1EB6EFF7"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A site plan, statement describing request and list of adjacent properties</w:t>
      </w:r>
    </w:p>
    <w:p w14:paraId="6B2095AB" w14:textId="6C7AFF59"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 xml:space="preserve">Rob </w:t>
      </w:r>
      <w:proofErr w:type="spellStart"/>
      <w:r w:rsidRPr="00DB00D8">
        <w:rPr>
          <w:rFonts w:ascii="Calibri" w:hAnsi="Calibri" w:cs="Calibri"/>
          <w:sz w:val="20"/>
          <w:szCs w:val="20"/>
        </w:rPr>
        <w:t>Stapley</w:t>
      </w:r>
      <w:proofErr w:type="spellEnd"/>
      <w:r w:rsidRPr="00DB00D8">
        <w:rPr>
          <w:rFonts w:ascii="Calibri" w:hAnsi="Calibri" w:cs="Calibri"/>
          <w:sz w:val="20"/>
          <w:szCs w:val="20"/>
        </w:rPr>
        <w:t>, Providence City Public Works Director, inspected the current infrastructure August 27, 2021.</w:t>
      </w:r>
    </w:p>
    <w:p w14:paraId="45A2E47B" w14:textId="5035858B" w:rsidR="00216D71" w:rsidRPr="00DB00D8" w:rsidRDefault="00216D71" w:rsidP="003020AC">
      <w:pPr>
        <w:pStyle w:val="ListParagraph"/>
        <w:numPr>
          <w:ilvl w:val="0"/>
          <w:numId w:val="12"/>
        </w:numPr>
        <w:spacing w:after="0"/>
        <w:jc w:val="both"/>
        <w:rPr>
          <w:rFonts w:ascii="Calibri" w:hAnsi="Calibri" w:cs="Calibri"/>
          <w:sz w:val="20"/>
          <w:szCs w:val="20"/>
        </w:rPr>
      </w:pPr>
      <w:r w:rsidRPr="00DB00D8">
        <w:rPr>
          <w:rFonts w:ascii="Calibri" w:hAnsi="Calibri" w:cs="Calibri"/>
          <w:sz w:val="20"/>
          <w:szCs w:val="20"/>
        </w:rPr>
        <w:t>Aaron Walker, Deputy Fire Marshal/Fire Inspector, reviewed site; see letter dated September 2, 2021.</w:t>
      </w:r>
    </w:p>
    <w:p w14:paraId="2A3F7DC9" w14:textId="77777777" w:rsidR="00657F2B" w:rsidRPr="00DB00D8" w:rsidRDefault="00657F2B" w:rsidP="00657F2B">
      <w:pPr>
        <w:widowControl w:val="0"/>
        <w:autoSpaceDE w:val="0"/>
        <w:autoSpaceDN w:val="0"/>
        <w:adjustRightInd w:val="0"/>
        <w:spacing w:after="0" w:line="240" w:lineRule="auto"/>
        <w:rPr>
          <w:rFonts w:ascii="Calibri" w:eastAsia="Times New Roman" w:hAnsi="Calibri" w:cs="Calibri"/>
          <w:b/>
          <w:sz w:val="20"/>
          <w:szCs w:val="20"/>
        </w:rPr>
      </w:pPr>
    </w:p>
    <w:p w14:paraId="671EE7D7" w14:textId="02845C96" w:rsidR="00657F2B" w:rsidRPr="00DB00D8" w:rsidRDefault="00657F2B" w:rsidP="00657F2B">
      <w:pPr>
        <w:widowControl w:val="0"/>
        <w:autoSpaceDE w:val="0"/>
        <w:autoSpaceDN w:val="0"/>
        <w:adjustRightInd w:val="0"/>
        <w:spacing w:after="0" w:line="240" w:lineRule="auto"/>
        <w:rPr>
          <w:rFonts w:ascii="Calibri" w:eastAsia="Times New Roman" w:hAnsi="Calibri" w:cs="Calibri"/>
          <w:b/>
          <w:sz w:val="20"/>
          <w:szCs w:val="20"/>
          <w:u w:val="single"/>
        </w:rPr>
      </w:pPr>
      <w:r w:rsidRPr="00DB00D8">
        <w:rPr>
          <w:rFonts w:ascii="Calibri" w:eastAsia="Times New Roman" w:hAnsi="Calibri" w:cs="Calibri"/>
          <w:b/>
          <w:sz w:val="20"/>
          <w:szCs w:val="20"/>
          <w:u w:val="single"/>
        </w:rPr>
        <w:t>FINDINGS OF FACT:</w:t>
      </w:r>
    </w:p>
    <w:p w14:paraId="27B11273" w14:textId="77777777"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The following Providence City Code (PCC) list regulations and requirements to be considered.</w:t>
      </w:r>
    </w:p>
    <w:p w14:paraId="4F1D9C78" w14:textId="3057CCD4"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1.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UCA 10-9a-507. Conditional Uses allows the City to adopt a land use ordinance that includes conditionals uses and provisions for conditional uses that require compliance with standards set forth in an applicable ordinance. </w:t>
      </w:r>
    </w:p>
    <w:p w14:paraId="3E088781" w14:textId="28D53542"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2.</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PCC 10-3-5 Conditional Use Permits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gatherings of people, or other causes.</w:t>
      </w:r>
    </w:p>
    <w:p w14:paraId="68432685" w14:textId="5C7CFF98"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3.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PCC 10-6-1 Use Chart </w:t>
      </w:r>
    </w:p>
    <w:p w14:paraId="7329A12B" w14:textId="77777777" w:rsidR="00657F2B" w:rsidRPr="00DB00D8" w:rsidRDefault="00657F2B" w:rsidP="00657F2B">
      <w:pPr>
        <w:widowControl w:val="0"/>
        <w:autoSpaceDE w:val="0"/>
        <w:autoSpaceDN w:val="0"/>
        <w:adjustRightInd w:val="0"/>
        <w:spacing w:after="0" w:line="240" w:lineRule="auto"/>
        <w:rPr>
          <w:rFonts w:ascii="Calibri" w:eastAsia="Times New Roman" w:hAnsi="Calibri" w:cs="Calibri"/>
          <w:bCs/>
          <w:sz w:val="20"/>
          <w:szCs w:val="20"/>
        </w:rPr>
      </w:pPr>
    </w:p>
    <w:p w14:paraId="1F18DB32" w14:textId="77777777" w:rsidR="00657F2B" w:rsidRPr="00DB00D8" w:rsidRDefault="00657F2B" w:rsidP="00657F2B">
      <w:pPr>
        <w:widowControl w:val="0"/>
        <w:autoSpaceDE w:val="0"/>
        <w:autoSpaceDN w:val="0"/>
        <w:adjustRightInd w:val="0"/>
        <w:spacing w:after="0" w:line="240" w:lineRule="auto"/>
        <w:rPr>
          <w:rFonts w:ascii="Calibri" w:eastAsia="Times New Roman" w:hAnsi="Calibri" w:cs="Calibri"/>
          <w:b/>
          <w:sz w:val="20"/>
          <w:szCs w:val="20"/>
          <w:u w:val="single"/>
        </w:rPr>
      </w:pPr>
      <w:r w:rsidRPr="00DB00D8">
        <w:rPr>
          <w:rFonts w:ascii="Calibri" w:eastAsia="Times New Roman" w:hAnsi="Calibri" w:cs="Calibri"/>
          <w:b/>
          <w:sz w:val="20"/>
          <w:szCs w:val="20"/>
          <w:u w:val="single"/>
        </w:rPr>
        <w:t>CONCLUSIONS OF LAW:</w:t>
      </w:r>
    </w:p>
    <w:p w14:paraId="179DC849" w14:textId="17D8DAB1"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1.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Providence City has adopted ordinances in compliance with UCA 10-9a-507. </w:t>
      </w:r>
    </w:p>
    <w:p w14:paraId="1B195810" w14:textId="0164FC26"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2.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PCC 10-3-</w:t>
      </w:r>
      <w:r w:rsidR="004F1903" w:rsidRPr="00DB00D8">
        <w:rPr>
          <w:rFonts w:ascii="Calibri" w:eastAsia="Times New Roman" w:hAnsi="Calibri" w:cs="Calibri"/>
          <w:bCs/>
          <w:sz w:val="20"/>
          <w:szCs w:val="20"/>
        </w:rPr>
        <w:t>5: E.</w:t>
      </w:r>
      <w:r w:rsidRPr="00DB00D8">
        <w:rPr>
          <w:rFonts w:ascii="Calibri" w:eastAsia="Times New Roman" w:hAnsi="Calibri" w:cs="Calibri"/>
          <w:bCs/>
          <w:sz w:val="20"/>
          <w:szCs w:val="20"/>
        </w:rPr>
        <w:t xml:space="preserve"> establishes the standards for reasonable conditions. </w:t>
      </w:r>
    </w:p>
    <w:p w14:paraId="3654127D" w14:textId="6D329834" w:rsidR="00657F2B" w:rsidRPr="00DB00D8" w:rsidRDefault="00510446" w:rsidP="00CB4E51">
      <w:pPr>
        <w:widowControl w:val="0"/>
        <w:autoSpaceDE w:val="0"/>
        <w:autoSpaceDN w:val="0"/>
        <w:adjustRightInd w:val="0"/>
        <w:spacing w:after="0" w:line="240" w:lineRule="auto"/>
        <w:ind w:left="1440" w:hanging="720"/>
        <w:rPr>
          <w:rFonts w:ascii="Calibri" w:eastAsia="Times New Roman" w:hAnsi="Calibri" w:cs="Calibri"/>
          <w:bCs/>
          <w:sz w:val="20"/>
          <w:szCs w:val="20"/>
        </w:rPr>
      </w:pPr>
      <w:r w:rsidRPr="00DB00D8">
        <w:rPr>
          <w:rFonts w:ascii="Calibri" w:eastAsia="Times New Roman" w:hAnsi="Calibri" w:cs="Calibri"/>
          <w:bCs/>
          <w:sz w:val="20"/>
          <w:szCs w:val="20"/>
        </w:rPr>
        <w:t>3</w:t>
      </w:r>
      <w:r w:rsidR="00657F2B" w:rsidRPr="00DB00D8">
        <w:rPr>
          <w:rFonts w:ascii="Calibri" w:eastAsia="Times New Roman" w:hAnsi="Calibri" w:cs="Calibri"/>
          <w:bCs/>
          <w:sz w:val="20"/>
          <w:szCs w:val="20"/>
        </w:rPr>
        <w:t xml:space="preserve">. </w:t>
      </w:r>
      <w:r w:rsidR="00E41E0B" w:rsidRPr="00DB00D8">
        <w:rPr>
          <w:rFonts w:ascii="Calibri" w:eastAsia="Times New Roman" w:hAnsi="Calibri" w:cs="Calibri"/>
          <w:bCs/>
          <w:sz w:val="20"/>
          <w:szCs w:val="20"/>
        </w:rPr>
        <w:t xml:space="preserve">  </w:t>
      </w:r>
      <w:r w:rsidR="00657F2B" w:rsidRPr="00DB00D8">
        <w:rPr>
          <w:rFonts w:ascii="Calibri" w:eastAsia="Times New Roman" w:hAnsi="Calibri" w:cs="Calibri"/>
          <w:bCs/>
          <w:sz w:val="20"/>
          <w:szCs w:val="20"/>
        </w:rPr>
        <w:t>PCC 10-6-1: F-4 provides that barber/beauty shops are permitted by conditional use as a home</w:t>
      </w:r>
      <w:r w:rsidR="00E41E0B" w:rsidRPr="00DB00D8">
        <w:rPr>
          <w:rFonts w:ascii="Calibri" w:eastAsia="Times New Roman" w:hAnsi="Calibri" w:cs="Calibri"/>
          <w:bCs/>
          <w:sz w:val="20"/>
          <w:szCs w:val="20"/>
        </w:rPr>
        <w:t xml:space="preserve"> </w:t>
      </w:r>
      <w:r w:rsidR="00657F2B" w:rsidRPr="00DB00D8">
        <w:rPr>
          <w:rFonts w:ascii="Calibri" w:eastAsia="Times New Roman" w:hAnsi="Calibri" w:cs="Calibri"/>
          <w:bCs/>
          <w:sz w:val="20"/>
          <w:szCs w:val="20"/>
        </w:rPr>
        <w:t xml:space="preserve">business in a SFT zone. </w:t>
      </w:r>
    </w:p>
    <w:p w14:paraId="5256137C" w14:textId="21FF71CD" w:rsidR="00657F2B" w:rsidRPr="00DB00D8" w:rsidRDefault="00510446"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4</w:t>
      </w:r>
      <w:r w:rsidR="00657F2B" w:rsidRPr="00DB00D8">
        <w:rPr>
          <w:rFonts w:ascii="Calibri" w:eastAsia="Times New Roman" w:hAnsi="Calibri" w:cs="Calibri"/>
          <w:bCs/>
          <w:sz w:val="20"/>
          <w:szCs w:val="20"/>
        </w:rPr>
        <w:t xml:space="preserve">. </w:t>
      </w:r>
      <w:r w:rsidR="00E41E0B" w:rsidRPr="00DB00D8">
        <w:rPr>
          <w:rFonts w:ascii="Calibri" w:eastAsia="Times New Roman" w:hAnsi="Calibri" w:cs="Calibri"/>
          <w:bCs/>
          <w:sz w:val="20"/>
          <w:szCs w:val="20"/>
        </w:rPr>
        <w:t xml:space="preserve">  </w:t>
      </w:r>
      <w:r w:rsidR="00657F2B" w:rsidRPr="00DB00D8">
        <w:rPr>
          <w:rFonts w:ascii="Calibri" w:eastAsia="Times New Roman" w:hAnsi="Calibri" w:cs="Calibri"/>
          <w:bCs/>
          <w:sz w:val="20"/>
          <w:szCs w:val="20"/>
        </w:rPr>
        <w:t xml:space="preserve">The applicant meets the requirements of the Findings of Facts with the following conditions: </w:t>
      </w:r>
    </w:p>
    <w:p w14:paraId="4B36603A" w14:textId="77777777" w:rsidR="00657F2B" w:rsidRPr="00DB00D8" w:rsidRDefault="00657F2B" w:rsidP="00657F2B">
      <w:pPr>
        <w:widowControl w:val="0"/>
        <w:autoSpaceDE w:val="0"/>
        <w:autoSpaceDN w:val="0"/>
        <w:adjustRightInd w:val="0"/>
        <w:spacing w:after="0" w:line="240" w:lineRule="auto"/>
        <w:rPr>
          <w:rFonts w:ascii="Calibri" w:eastAsia="Times New Roman" w:hAnsi="Calibri" w:cs="Calibri"/>
          <w:bCs/>
          <w:sz w:val="20"/>
          <w:szCs w:val="20"/>
        </w:rPr>
      </w:pPr>
    </w:p>
    <w:p w14:paraId="0016654B" w14:textId="77777777" w:rsidR="00657F2B" w:rsidRPr="00DB00D8" w:rsidRDefault="00657F2B" w:rsidP="00657F2B">
      <w:pPr>
        <w:widowControl w:val="0"/>
        <w:autoSpaceDE w:val="0"/>
        <w:autoSpaceDN w:val="0"/>
        <w:adjustRightInd w:val="0"/>
        <w:spacing w:after="0" w:line="240" w:lineRule="auto"/>
        <w:rPr>
          <w:rFonts w:ascii="Calibri" w:eastAsia="Times New Roman" w:hAnsi="Calibri" w:cs="Calibri"/>
          <w:b/>
          <w:sz w:val="20"/>
          <w:szCs w:val="20"/>
          <w:u w:val="single"/>
        </w:rPr>
      </w:pPr>
      <w:r w:rsidRPr="00DB00D8">
        <w:rPr>
          <w:rFonts w:ascii="Calibri" w:eastAsia="Times New Roman" w:hAnsi="Calibri" w:cs="Calibri"/>
          <w:b/>
          <w:sz w:val="20"/>
          <w:szCs w:val="20"/>
          <w:u w:val="single"/>
        </w:rPr>
        <w:t>CONDITIONS:</w:t>
      </w:r>
    </w:p>
    <w:p w14:paraId="7638A803" w14:textId="577AF69F"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1.</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The applicant will apply for business license pursuant to PCC 3-1-5. </w:t>
      </w:r>
    </w:p>
    <w:p w14:paraId="76927D04" w14:textId="76F083EF"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2.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The applicant will meet the requirements for a home business listed in PCC 3-4-5. </w:t>
      </w:r>
    </w:p>
    <w:p w14:paraId="6CD2E8BA" w14:textId="68DBC43A"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3.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The applicant will meet the requirements listed in the fire inspector review.  </w:t>
      </w:r>
    </w:p>
    <w:p w14:paraId="72372586" w14:textId="513BE223" w:rsidR="00657F2B" w:rsidRPr="00DB00D8" w:rsidRDefault="00657F2B" w:rsidP="00CB4E51">
      <w:pPr>
        <w:widowControl w:val="0"/>
        <w:autoSpaceDE w:val="0"/>
        <w:autoSpaceDN w:val="0"/>
        <w:adjustRightInd w:val="0"/>
        <w:spacing w:after="0" w:line="240" w:lineRule="auto"/>
        <w:ind w:left="720"/>
        <w:rPr>
          <w:rFonts w:ascii="Calibri" w:eastAsia="Times New Roman" w:hAnsi="Calibri" w:cs="Calibri"/>
          <w:bCs/>
          <w:sz w:val="20"/>
          <w:szCs w:val="20"/>
        </w:rPr>
      </w:pPr>
      <w:r w:rsidRPr="00DB00D8">
        <w:rPr>
          <w:rFonts w:ascii="Calibri" w:eastAsia="Times New Roman" w:hAnsi="Calibri" w:cs="Calibri"/>
          <w:bCs/>
          <w:sz w:val="20"/>
          <w:szCs w:val="20"/>
        </w:rPr>
        <w:t xml:space="preserve">4.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The applicant will operate the business in the manner described in the site and business plan.</w:t>
      </w:r>
    </w:p>
    <w:p w14:paraId="48A76C8E" w14:textId="0C0B4A32" w:rsidR="00657F2B" w:rsidRPr="00DB00D8" w:rsidRDefault="00657F2B" w:rsidP="00CB4E51">
      <w:pPr>
        <w:widowControl w:val="0"/>
        <w:autoSpaceDE w:val="0"/>
        <w:autoSpaceDN w:val="0"/>
        <w:adjustRightInd w:val="0"/>
        <w:spacing w:after="0" w:line="240" w:lineRule="auto"/>
        <w:ind w:left="1440" w:hanging="720"/>
        <w:rPr>
          <w:rFonts w:ascii="Calibri" w:eastAsia="Times New Roman" w:hAnsi="Calibri" w:cs="Calibri"/>
          <w:bCs/>
          <w:sz w:val="20"/>
          <w:szCs w:val="20"/>
        </w:rPr>
      </w:pPr>
      <w:r w:rsidRPr="00DB00D8">
        <w:rPr>
          <w:rFonts w:ascii="Calibri" w:eastAsia="Times New Roman" w:hAnsi="Calibri" w:cs="Calibri"/>
          <w:bCs/>
          <w:sz w:val="20"/>
          <w:szCs w:val="20"/>
        </w:rPr>
        <w:t xml:space="preserve">5. </w:t>
      </w:r>
      <w:r w:rsidR="00E41E0B" w:rsidRPr="00DB00D8">
        <w:rPr>
          <w:rFonts w:ascii="Calibri" w:eastAsia="Times New Roman" w:hAnsi="Calibri" w:cs="Calibri"/>
          <w:bCs/>
          <w:sz w:val="20"/>
          <w:szCs w:val="20"/>
        </w:rPr>
        <w:t xml:space="preserve">  </w:t>
      </w:r>
      <w:r w:rsidRPr="00DB00D8">
        <w:rPr>
          <w:rFonts w:ascii="Calibri" w:eastAsia="Times New Roman" w:hAnsi="Calibri" w:cs="Calibri"/>
          <w:bCs/>
          <w:sz w:val="20"/>
          <w:szCs w:val="20"/>
        </w:rPr>
        <w:t xml:space="preserve">The applicant will continue to meet all federal, state, county, and Providence City rules, laws, codes, ordinances, related to the operation of a home salon. </w:t>
      </w:r>
    </w:p>
    <w:p w14:paraId="24C8F63A" w14:textId="23921379" w:rsidR="0065346D" w:rsidRPr="00DB00D8" w:rsidRDefault="00510446" w:rsidP="00CB4E51">
      <w:pPr>
        <w:widowControl w:val="0"/>
        <w:autoSpaceDE w:val="0"/>
        <w:autoSpaceDN w:val="0"/>
        <w:adjustRightInd w:val="0"/>
        <w:spacing w:after="0" w:line="240" w:lineRule="auto"/>
        <w:ind w:left="1440" w:hanging="720"/>
        <w:rPr>
          <w:rFonts w:ascii="Calibri" w:eastAsia="Times New Roman" w:hAnsi="Calibri" w:cs="Calibri"/>
          <w:bCs/>
          <w:sz w:val="20"/>
          <w:szCs w:val="20"/>
        </w:rPr>
      </w:pPr>
      <w:r w:rsidRPr="00DB00D8">
        <w:rPr>
          <w:rFonts w:ascii="Calibri" w:eastAsia="Times New Roman" w:hAnsi="Calibri" w:cs="Calibri"/>
          <w:bCs/>
          <w:sz w:val="20"/>
          <w:szCs w:val="20"/>
        </w:rPr>
        <w:lastRenderedPageBreak/>
        <w:t>6</w:t>
      </w:r>
      <w:r w:rsidR="00657F2B" w:rsidRPr="00DB00D8">
        <w:rPr>
          <w:rFonts w:ascii="Calibri" w:eastAsia="Times New Roman" w:hAnsi="Calibri" w:cs="Calibri"/>
          <w:bCs/>
          <w:sz w:val="20"/>
          <w:szCs w:val="20"/>
        </w:rPr>
        <w:t xml:space="preserve">. </w:t>
      </w:r>
      <w:r w:rsidR="00927E0F" w:rsidRPr="00DB00D8">
        <w:rPr>
          <w:rFonts w:ascii="Calibri" w:eastAsia="Times New Roman" w:hAnsi="Calibri" w:cs="Calibri"/>
          <w:bCs/>
          <w:sz w:val="20"/>
          <w:szCs w:val="20"/>
        </w:rPr>
        <w:t xml:space="preserve">  </w:t>
      </w:r>
      <w:r w:rsidR="00657F2B" w:rsidRPr="00DB00D8">
        <w:rPr>
          <w:rFonts w:ascii="Calibri" w:eastAsia="Times New Roman" w:hAnsi="Calibri" w:cs="Calibri"/>
          <w:bCs/>
          <w:sz w:val="20"/>
          <w:szCs w:val="20"/>
        </w:rPr>
        <w:t>Approval by the City of any submitted application or paperwork does not alleviate the owners and/or their agents from their responsibility to understand and conform to local, state, and federal laws.  Providence City’s approval is not intended to and cannot be construed to allow any laws to be violated.</w:t>
      </w:r>
    </w:p>
    <w:p w14:paraId="1634AE18" w14:textId="77777777" w:rsidR="00B1046E" w:rsidRPr="00DB00D8" w:rsidRDefault="00B1046E" w:rsidP="00B1046E">
      <w:pPr>
        <w:pStyle w:val="NoSpacing"/>
        <w:rPr>
          <w:rFonts w:cs="Calibri"/>
          <w:b/>
          <w:bCs/>
        </w:rPr>
      </w:pPr>
    </w:p>
    <w:p w14:paraId="7129C38F" w14:textId="1A99B801" w:rsidR="00B1046E" w:rsidRPr="00DB00D8" w:rsidRDefault="00B1046E" w:rsidP="00B1046E">
      <w:pPr>
        <w:pStyle w:val="NoSpacing"/>
        <w:rPr>
          <w:rFonts w:cs="Calibri"/>
          <w:b/>
          <w:bCs/>
        </w:rPr>
      </w:pPr>
      <w:r w:rsidRPr="00DB00D8">
        <w:rPr>
          <w:rFonts w:cs="Calibri"/>
          <w:b/>
          <w:bCs/>
        </w:rPr>
        <w:t>Comments:</w:t>
      </w:r>
    </w:p>
    <w:p w14:paraId="6A403963" w14:textId="5A7AC6A3" w:rsidR="00B1046E" w:rsidRPr="00DB00D8" w:rsidRDefault="006B04DA" w:rsidP="00B1046E">
      <w:pPr>
        <w:pStyle w:val="ListParagraph"/>
        <w:widowControl w:val="0"/>
        <w:numPr>
          <w:ilvl w:val="0"/>
          <w:numId w:val="9"/>
        </w:numPr>
        <w:autoSpaceDE w:val="0"/>
        <w:autoSpaceDN w:val="0"/>
        <w:adjustRightInd w:val="0"/>
        <w:spacing w:after="0" w:line="240" w:lineRule="auto"/>
        <w:rPr>
          <w:rFonts w:ascii="Calibri" w:hAnsi="Calibri" w:cs="Calibri"/>
          <w:b/>
          <w:sz w:val="20"/>
          <w:szCs w:val="20"/>
          <w:u w:val="single"/>
        </w:rPr>
      </w:pPr>
      <w:r w:rsidRPr="00DB00D8">
        <w:rPr>
          <w:rFonts w:ascii="Calibri" w:hAnsi="Calibri" w:cs="Calibri"/>
          <w:sz w:val="20"/>
          <w:szCs w:val="20"/>
        </w:rPr>
        <w:t xml:space="preserve">N </w:t>
      </w:r>
      <w:proofErr w:type="spellStart"/>
      <w:r w:rsidRPr="00DB00D8">
        <w:rPr>
          <w:rFonts w:ascii="Calibri" w:hAnsi="Calibri" w:cs="Calibri"/>
          <w:sz w:val="20"/>
          <w:szCs w:val="20"/>
        </w:rPr>
        <w:t>S</w:t>
      </w:r>
      <w:r w:rsidR="009D056A" w:rsidRPr="00DB00D8">
        <w:rPr>
          <w:rFonts w:ascii="Calibri" w:hAnsi="Calibri" w:cs="Calibri"/>
          <w:sz w:val="20"/>
          <w:szCs w:val="20"/>
        </w:rPr>
        <w:t>c</w:t>
      </w:r>
      <w:r w:rsidRPr="00DB00D8">
        <w:rPr>
          <w:rFonts w:ascii="Calibri" w:hAnsi="Calibri" w:cs="Calibri"/>
          <w:sz w:val="20"/>
          <w:szCs w:val="20"/>
        </w:rPr>
        <w:t>hiers</w:t>
      </w:r>
      <w:proofErr w:type="spellEnd"/>
      <w:r w:rsidRPr="00DB00D8">
        <w:rPr>
          <w:rFonts w:ascii="Calibri" w:hAnsi="Calibri" w:cs="Calibri"/>
          <w:sz w:val="20"/>
          <w:szCs w:val="20"/>
        </w:rPr>
        <w:t xml:space="preserve"> stated that it is a skin care salon and not a hair salon.</w:t>
      </w:r>
    </w:p>
    <w:p w14:paraId="3825F701" w14:textId="77202E83" w:rsidR="006B04DA" w:rsidRPr="00DB00D8" w:rsidRDefault="006B04DA" w:rsidP="00B1046E">
      <w:pPr>
        <w:pStyle w:val="ListParagraph"/>
        <w:widowControl w:val="0"/>
        <w:numPr>
          <w:ilvl w:val="0"/>
          <w:numId w:val="9"/>
        </w:numPr>
        <w:autoSpaceDE w:val="0"/>
        <w:autoSpaceDN w:val="0"/>
        <w:adjustRightInd w:val="0"/>
        <w:spacing w:after="0" w:line="240" w:lineRule="auto"/>
        <w:rPr>
          <w:rFonts w:ascii="Calibri" w:hAnsi="Calibri" w:cs="Calibri"/>
          <w:b/>
          <w:sz w:val="20"/>
          <w:szCs w:val="20"/>
          <w:u w:val="single"/>
        </w:rPr>
      </w:pPr>
      <w:r w:rsidRPr="00DB00D8">
        <w:rPr>
          <w:rFonts w:ascii="Calibri" w:hAnsi="Calibri" w:cs="Calibri"/>
          <w:sz w:val="20"/>
          <w:szCs w:val="20"/>
        </w:rPr>
        <w:t xml:space="preserve">N </w:t>
      </w:r>
      <w:proofErr w:type="spellStart"/>
      <w:r w:rsidRPr="00DB00D8">
        <w:rPr>
          <w:rFonts w:ascii="Calibri" w:hAnsi="Calibri" w:cs="Calibri"/>
          <w:sz w:val="20"/>
          <w:szCs w:val="20"/>
        </w:rPr>
        <w:t>Schiers</w:t>
      </w:r>
      <w:proofErr w:type="spellEnd"/>
      <w:r w:rsidRPr="00DB00D8">
        <w:rPr>
          <w:rFonts w:ascii="Calibri" w:hAnsi="Calibri" w:cs="Calibri"/>
          <w:sz w:val="20"/>
          <w:szCs w:val="20"/>
        </w:rPr>
        <w:t xml:space="preserve"> said there would be additional parking up to six spaces with three in her driveway, although there would be only two customers at a time since she was the only one working.</w:t>
      </w:r>
    </w:p>
    <w:p w14:paraId="29662DFA" w14:textId="75A38C1D" w:rsidR="00F834A1" w:rsidRPr="00DB00D8" w:rsidRDefault="00F834A1" w:rsidP="00F834A1">
      <w:pPr>
        <w:pStyle w:val="ListParagraph"/>
        <w:widowControl w:val="0"/>
        <w:numPr>
          <w:ilvl w:val="0"/>
          <w:numId w:val="9"/>
        </w:numPr>
        <w:autoSpaceDE w:val="0"/>
        <w:autoSpaceDN w:val="0"/>
        <w:adjustRightInd w:val="0"/>
        <w:spacing w:after="0" w:line="240" w:lineRule="auto"/>
        <w:rPr>
          <w:rFonts w:ascii="Calibri" w:hAnsi="Calibri" w:cs="Calibri"/>
          <w:b/>
          <w:sz w:val="20"/>
          <w:szCs w:val="20"/>
          <w:u w:val="single"/>
        </w:rPr>
      </w:pPr>
      <w:r w:rsidRPr="00DB00D8">
        <w:rPr>
          <w:rFonts w:ascii="Calibri" w:hAnsi="Calibri" w:cs="Calibri"/>
          <w:sz w:val="20"/>
          <w:szCs w:val="20"/>
        </w:rPr>
        <w:t xml:space="preserve">S Bankhead said that </w:t>
      </w:r>
      <w:r w:rsidR="005C4EAB" w:rsidRPr="00DB00D8">
        <w:rPr>
          <w:rFonts w:ascii="Calibri" w:hAnsi="Calibri" w:cs="Calibri"/>
          <w:sz w:val="20"/>
          <w:szCs w:val="20"/>
        </w:rPr>
        <w:t>if</w:t>
      </w:r>
      <w:r w:rsidRPr="00DB00D8">
        <w:rPr>
          <w:rFonts w:ascii="Calibri" w:hAnsi="Calibri" w:cs="Calibri"/>
          <w:sz w:val="20"/>
          <w:szCs w:val="20"/>
        </w:rPr>
        <w:t xml:space="preserve"> there aren’t complaints from </w:t>
      </w:r>
      <w:r w:rsidR="000060D9" w:rsidRPr="00DB00D8">
        <w:rPr>
          <w:rFonts w:ascii="Calibri" w:hAnsi="Calibri" w:cs="Calibri"/>
          <w:sz w:val="20"/>
          <w:szCs w:val="20"/>
        </w:rPr>
        <w:t>neighbors,</w:t>
      </w:r>
      <w:r w:rsidRPr="00DB00D8">
        <w:rPr>
          <w:rFonts w:ascii="Calibri" w:hAnsi="Calibri" w:cs="Calibri"/>
          <w:sz w:val="20"/>
          <w:szCs w:val="20"/>
        </w:rPr>
        <w:t xml:space="preserve"> and it is not obstructing traffic it should be good to go.</w:t>
      </w:r>
    </w:p>
    <w:p w14:paraId="43B2E68F" w14:textId="77777777" w:rsidR="00657F2B" w:rsidRPr="00DB00D8" w:rsidRDefault="00657F2B" w:rsidP="00216D71">
      <w:pPr>
        <w:widowControl w:val="0"/>
        <w:autoSpaceDE w:val="0"/>
        <w:autoSpaceDN w:val="0"/>
        <w:adjustRightInd w:val="0"/>
        <w:spacing w:after="0" w:line="240" w:lineRule="auto"/>
        <w:rPr>
          <w:rFonts w:ascii="Calibri" w:eastAsia="Times New Roman" w:hAnsi="Calibri" w:cs="Calibri"/>
          <w:bCs/>
          <w:sz w:val="20"/>
          <w:szCs w:val="20"/>
        </w:rPr>
      </w:pPr>
    </w:p>
    <w:p w14:paraId="2354ED96" w14:textId="1B898D23"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u w:val="single"/>
        </w:rPr>
        <w:t>Motion to a</w:t>
      </w:r>
      <w:r w:rsidR="00776641" w:rsidRPr="00DB00D8">
        <w:rPr>
          <w:rFonts w:ascii="Calibri" w:hAnsi="Calibri" w:cs="Calibri"/>
          <w:b/>
          <w:sz w:val="20"/>
          <w:szCs w:val="20"/>
          <w:u w:val="single"/>
        </w:rPr>
        <w:t xml:space="preserve">pprove the request for conditional use for a request by Nicole </w:t>
      </w:r>
      <w:proofErr w:type="spellStart"/>
      <w:r w:rsidR="00776641" w:rsidRPr="00DB00D8">
        <w:rPr>
          <w:rFonts w:ascii="Calibri" w:hAnsi="Calibri" w:cs="Calibri"/>
          <w:b/>
          <w:sz w:val="20"/>
          <w:szCs w:val="20"/>
          <w:u w:val="single"/>
        </w:rPr>
        <w:t>Schiers</w:t>
      </w:r>
      <w:proofErr w:type="spellEnd"/>
      <w:r w:rsidR="00776641" w:rsidRPr="00DB00D8">
        <w:rPr>
          <w:rFonts w:ascii="Calibri" w:hAnsi="Calibri" w:cs="Calibri"/>
          <w:b/>
          <w:sz w:val="20"/>
          <w:szCs w:val="20"/>
          <w:u w:val="single"/>
        </w:rPr>
        <w:t xml:space="preserve"> for an </w:t>
      </w:r>
      <w:r w:rsidR="000060D9" w:rsidRPr="00DB00D8">
        <w:rPr>
          <w:rFonts w:ascii="Calibri" w:hAnsi="Calibri" w:cs="Calibri"/>
          <w:b/>
          <w:sz w:val="20"/>
          <w:szCs w:val="20"/>
          <w:u w:val="single"/>
        </w:rPr>
        <w:t>in-home</w:t>
      </w:r>
      <w:r w:rsidR="00776641" w:rsidRPr="00DB00D8">
        <w:rPr>
          <w:rFonts w:ascii="Calibri" w:hAnsi="Calibri" w:cs="Calibri"/>
          <w:b/>
          <w:sz w:val="20"/>
          <w:szCs w:val="20"/>
          <w:u w:val="single"/>
        </w:rPr>
        <w:t xml:space="preserve"> salon </w:t>
      </w:r>
      <w:r w:rsidR="00F834A1" w:rsidRPr="00DB00D8">
        <w:rPr>
          <w:rFonts w:ascii="Calibri" w:hAnsi="Calibri" w:cs="Calibri"/>
          <w:b/>
          <w:sz w:val="20"/>
          <w:szCs w:val="20"/>
          <w:u w:val="single"/>
        </w:rPr>
        <w:t>located at 316 W. 300 S. in Providence based on the Findings of Fact, Conclusions of Law, and Conditions stated in the staff report</w:t>
      </w:r>
      <w:r w:rsidRPr="00DB00D8">
        <w:rPr>
          <w:rFonts w:ascii="Calibri" w:hAnsi="Calibri" w:cs="Calibri"/>
          <w:b/>
          <w:sz w:val="20"/>
          <w:szCs w:val="20"/>
          <w:u w:val="single"/>
        </w:rPr>
        <w:t xml:space="preserve">: </w:t>
      </w:r>
      <w:r w:rsidRPr="00DB00D8">
        <w:rPr>
          <w:rFonts w:ascii="Calibri" w:hAnsi="Calibri" w:cs="Calibri"/>
          <w:b/>
          <w:sz w:val="20"/>
          <w:szCs w:val="20"/>
        </w:rPr>
        <w:t xml:space="preserve"> ––– </w:t>
      </w:r>
      <w:r w:rsidR="00F834A1" w:rsidRPr="00DB00D8">
        <w:rPr>
          <w:rFonts w:ascii="Calibri" w:hAnsi="Calibri" w:cs="Calibri"/>
          <w:b/>
          <w:sz w:val="20"/>
          <w:szCs w:val="20"/>
        </w:rPr>
        <w:t xml:space="preserve">R. </w:t>
      </w:r>
      <w:proofErr w:type="spellStart"/>
      <w:r w:rsidR="00F834A1" w:rsidRPr="00DB00D8">
        <w:rPr>
          <w:rFonts w:ascii="Calibri" w:hAnsi="Calibri" w:cs="Calibri"/>
          <w:b/>
          <w:sz w:val="20"/>
          <w:szCs w:val="20"/>
        </w:rPr>
        <w:t>Stapley</w:t>
      </w:r>
      <w:proofErr w:type="spellEnd"/>
      <w:r w:rsidRPr="00DB00D8">
        <w:rPr>
          <w:rFonts w:ascii="Calibri" w:hAnsi="Calibri" w:cs="Calibri"/>
          <w:b/>
          <w:sz w:val="20"/>
          <w:szCs w:val="20"/>
        </w:rPr>
        <w:t xml:space="preserve">, second ––– </w:t>
      </w:r>
      <w:r w:rsidR="00F834A1" w:rsidRPr="00DB00D8">
        <w:rPr>
          <w:rFonts w:ascii="Calibri" w:hAnsi="Calibri" w:cs="Calibri"/>
          <w:b/>
          <w:sz w:val="20"/>
          <w:szCs w:val="20"/>
        </w:rPr>
        <w:t>M. Pierce</w:t>
      </w:r>
    </w:p>
    <w:p w14:paraId="0C2B5F53"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ab/>
        <w:t>Vote:</w:t>
      </w:r>
    </w:p>
    <w:p w14:paraId="76F49FBB"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ab/>
        <w:t xml:space="preserve">Yea:   </w:t>
      </w:r>
      <w:r w:rsidRPr="00DB00D8">
        <w:rPr>
          <w:rFonts w:ascii="Calibri" w:hAnsi="Calibri" w:cs="Calibri"/>
          <w:b/>
          <w:sz w:val="20"/>
          <w:szCs w:val="20"/>
        </w:rPr>
        <w:tab/>
      </w:r>
      <w:r w:rsidRPr="00DB00D8">
        <w:rPr>
          <w:rFonts w:ascii="Calibri" w:hAnsi="Calibri" w:cs="Calibri"/>
          <w:b/>
          <w:sz w:val="20"/>
          <w:szCs w:val="20"/>
        </w:rPr>
        <w:tab/>
        <w:t xml:space="preserve">S. Bankhead, M. Pierce, R. </w:t>
      </w:r>
      <w:proofErr w:type="spellStart"/>
      <w:r w:rsidRPr="00DB00D8">
        <w:rPr>
          <w:rFonts w:ascii="Calibri" w:hAnsi="Calibri" w:cs="Calibri"/>
          <w:b/>
          <w:sz w:val="20"/>
          <w:szCs w:val="20"/>
        </w:rPr>
        <w:t>Stapley</w:t>
      </w:r>
      <w:proofErr w:type="spellEnd"/>
    </w:p>
    <w:p w14:paraId="21A0CC0F"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ab/>
        <w:t>Nay:</w:t>
      </w:r>
      <w:r w:rsidRPr="00DB00D8">
        <w:rPr>
          <w:rFonts w:ascii="Calibri" w:hAnsi="Calibri" w:cs="Calibri"/>
          <w:b/>
          <w:sz w:val="20"/>
          <w:szCs w:val="20"/>
        </w:rPr>
        <w:tab/>
      </w:r>
      <w:r w:rsidRPr="00DB00D8">
        <w:rPr>
          <w:rFonts w:ascii="Calibri" w:hAnsi="Calibri" w:cs="Calibri"/>
          <w:b/>
          <w:sz w:val="20"/>
          <w:szCs w:val="20"/>
        </w:rPr>
        <w:tab/>
        <w:t>None</w:t>
      </w:r>
    </w:p>
    <w:p w14:paraId="30C1307E"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ab/>
        <w:t>Abstained:</w:t>
      </w:r>
      <w:r w:rsidRPr="00DB00D8">
        <w:rPr>
          <w:rFonts w:ascii="Calibri" w:hAnsi="Calibri" w:cs="Calibri"/>
          <w:b/>
          <w:sz w:val="20"/>
          <w:szCs w:val="20"/>
        </w:rPr>
        <w:tab/>
        <w:t>None</w:t>
      </w:r>
    </w:p>
    <w:p w14:paraId="7E6E31D4" w14:textId="77777777" w:rsidR="0002647D" w:rsidRPr="00DB00D8" w:rsidRDefault="0002647D" w:rsidP="0002647D">
      <w:pPr>
        <w:spacing w:after="0" w:line="240" w:lineRule="auto"/>
        <w:rPr>
          <w:rFonts w:ascii="Calibri" w:hAnsi="Calibri" w:cs="Calibri"/>
          <w:b/>
          <w:sz w:val="20"/>
          <w:szCs w:val="20"/>
        </w:rPr>
      </w:pPr>
      <w:r w:rsidRPr="00DB00D8">
        <w:rPr>
          <w:rFonts w:ascii="Calibri" w:hAnsi="Calibri" w:cs="Calibri"/>
          <w:b/>
          <w:sz w:val="20"/>
          <w:szCs w:val="20"/>
        </w:rPr>
        <w:tab/>
        <w:t>Excused:</w:t>
      </w:r>
      <w:r w:rsidRPr="00DB00D8">
        <w:rPr>
          <w:rFonts w:ascii="Calibri" w:hAnsi="Calibri" w:cs="Calibri"/>
          <w:b/>
          <w:sz w:val="20"/>
          <w:szCs w:val="20"/>
        </w:rPr>
        <w:tab/>
        <w:t>None</w:t>
      </w:r>
    </w:p>
    <w:p w14:paraId="1F0E00DE" w14:textId="77777777" w:rsidR="00AF2E77" w:rsidRPr="00DB00D8" w:rsidRDefault="00AF2E77" w:rsidP="0002647D">
      <w:pPr>
        <w:spacing w:after="0" w:line="240" w:lineRule="auto"/>
        <w:rPr>
          <w:rFonts w:ascii="Calibri" w:hAnsi="Calibri" w:cs="Calibri"/>
          <w:sz w:val="20"/>
          <w:szCs w:val="20"/>
        </w:rPr>
      </w:pPr>
    </w:p>
    <w:p w14:paraId="647A8CF9" w14:textId="761458C4" w:rsidR="0002647D" w:rsidRPr="00DB00D8" w:rsidRDefault="00AF2E77" w:rsidP="0002647D">
      <w:pPr>
        <w:spacing w:after="0" w:line="240" w:lineRule="auto"/>
        <w:rPr>
          <w:rFonts w:ascii="Calibri" w:hAnsi="Calibri" w:cs="Calibri"/>
          <w:sz w:val="20"/>
          <w:szCs w:val="20"/>
        </w:rPr>
      </w:pPr>
      <w:r w:rsidRPr="00DB00D8">
        <w:rPr>
          <w:rFonts w:ascii="Calibri" w:hAnsi="Calibri" w:cs="Calibri"/>
          <w:b/>
          <w:bCs/>
          <w:sz w:val="20"/>
          <w:szCs w:val="20"/>
          <w:u w:val="single"/>
        </w:rPr>
        <w:t>Item No. 2 – Conditional Use – Retaining Wall:</w:t>
      </w:r>
      <w:r w:rsidRPr="00DB00D8">
        <w:rPr>
          <w:rFonts w:ascii="Calibri" w:hAnsi="Calibri" w:cs="Calibri"/>
          <w:sz w:val="20"/>
          <w:szCs w:val="20"/>
        </w:rPr>
        <w:t xml:space="preserve"> The Providence City Administrative Land Use Authority will consider for approval a request by Pillar Homes for Brett and </w:t>
      </w:r>
      <w:proofErr w:type="spellStart"/>
      <w:r w:rsidRPr="00DB00D8">
        <w:rPr>
          <w:rFonts w:ascii="Calibri" w:hAnsi="Calibri" w:cs="Calibri"/>
          <w:sz w:val="20"/>
          <w:szCs w:val="20"/>
        </w:rPr>
        <w:t>Idena</w:t>
      </w:r>
      <w:proofErr w:type="spellEnd"/>
      <w:r w:rsidRPr="00DB00D8">
        <w:rPr>
          <w:rFonts w:ascii="Calibri" w:hAnsi="Calibri" w:cs="Calibri"/>
          <w:sz w:val="20"/>
          <w:szCs w:val="20"/>
        </w:rPr>
        <w:t xml:space="preserve"> Ward for a retaining wall located at 879 Grandview Dr. Providence, UT. </w:t>
      </w:r>
    </w:p>
    <w:p w14:paraId="059E49C6" w14:textId="7C9A7808" w:rsidR="00EB2D53" w:rsidRPr="00DB00D8" w:rsidRDefault="00EB2D53" w:rsidP="0002647D">
      <w:pPr>
        <w:spacing w:after="0" w:line="240" w:lineRule="auto"/>
        <w:rPr>
          <w:rFonts w:ascii="Calibri" w:hAnsi="Calibri" w:cs="Calibri"/>
          <w:sz w:val="20"/>
          <w:szCs w:val="20"/>
        </w:rPr>
      </w:pPr>
    </w:p>
    <w:p w14:paraId="276F3ACE" w14:textId="77777777" w:rsidR="00EB2D53" w:rsidRPr="00DB00D8" w:rsidRDefault="00EB2D53" w:rsidP="00EB2D53">
      <w:pPr>
        <w:spacing w:after="0"/>
        <w:jc w:val="both"/>
        <w:rPr>
          <w:rFonts w:ascii="Calibri" w:hAnsi="Calibri" w:cs="Calibri"/>
          <w:b/>
          <w:bCs/>
          <w:sz w:val="20"/>
          <w:szCs w:val="20"/>
          <w:u w:val="single"/>
        </w:rPr>
      </w:pPr>
      <w:r w:rsidRPr="00DB00D8">
        <w:rPr>
          <w:rFonts w:ascii="Calibri" w:hAnsi="Calibri" w:cs="Calibri"/>
          <w:b/>
          <w:bCs/>
          <w:sz w:val="20"/>
          <w:szCs w:val="20"/>
          <w:u w:val="single"/>
        </w:rPr>
        <w:t>Background Information:</w:t>
      </w:r>
    </w:p>
    <w:p w14:paraId="3ACEECE8" w14:textId="40D78752" w:rsidR="00EB2D53" w:rsidRPr="00DB00D8" w:rsidRDefault="00EB2D53" w:rsidP="00EB2D53">
      <w:pPr>
        <w:spacing w:after="0"/>
        <w:jc w:val="both"/>
        <w:rPr>
          <w:rFonts w:ascii="Calibri" w:hAnsi="Calibri" w:cs="Calibri"/>
          <w:sz w:val="20"/>
          <w:szCs w:val="20"/>
          <w:u w:val="single"/>
        </w:rPr>
      </w:pPr>
      <w:r w:rsidRPr="00DB00D8">
        <w:rPr>
          <w:rFonts w:ascii="Calibri" w:hAnsi="Calibri" w:cs="Calibri"/>
          <w:sz w:val="20"/>
          <w:szCs w:val="20"/>
        </w:rPr>
        <w:t>A complete application was received September 3, 2021, containing:</w:t>
      </w:r>
    </w:p>
    <w:p w14:paraId="2F635806" w14:textId="77777777" w:rsidR="00EB2D53" w:rsidRPr="00DB00D8" w:rsidRDefault="00EB2D53" w:rsidP="00EB2D53">
      <w:pPr>
        <w:pStyle w:val="NoSpacing"/>
        <w:widowControl w:val="0"/>
        <w:numPr>
          <w:ilvl w:val="0"/>
          <w:numId w:val="1"/>
        </w:numPr>
        <w:autoSpaceDE w:val="0"/>
        <w:autoSpaceDN w:val="0"/>
        <w:adjustRightInd w:val="0"/>
        <w:rPr>
          <w:rFonts w:cs="Calibri"/>
        </w:rPr>
      </w:pPr>
      <w:r w:rsidRPr="00DB00D8">
        <w:rPr>
          <w:rFonts w:cs="Calibri"/>
        </w:rPr>
        <w:t>Providence City Conditional Use and Residential Site Plan Application</w:t>
      </w:r>
    </w:p>
    <w:p w14:paraId="1134AC8F" w14:textId="77777777" w:rsidR="00EB2D53" w:rsidRPr="00DB00D8" w:rsidRDefault="00EB2D53" w:rsidP="00EB2D53">
      <w:pPr>
        <w:pStyle w:val="NoSpacing"/>
        <w:widowControl w:val="0"/>
        <w:numPr>
          <w:ilvl w:val="0"/>
          <w:numId w:val="1"/>
        </w:numPr>
        <w:autoSpaceDE w:val="0"/>
        <w:autoSpaceDN w:val="0"/>
        <w:adjustRightInd w:val="0"/>
        <w:rPr>
          <w:rFonts w:cs="Calibri"/>
        </w:rPr>
      </w:pPr>
      <w:r w:rsidRPr="00DB00D8">
        <w:rPr>
          <w:rFonts w:cs="Calibri"/>
        </w:rPr>
        <w:t>Payment of $100 application fee.</w:t>
      </w:r>
    </w:p>
    <w:p w14:paraId="2B24ED76" w14:textId="77777777" w:rsidR="00EB2D53" w:rsidRPr="00DB00D8" w:rsidRDefault="00EB2D53" w:rsidP="00EB2D53">
      <w:pPr>
        <w:pStyle w:val="NoSpacing"/>
        <w:widowControl w:val="0"/>
        <w:numPr>
          <w:ilvl w:val="0"/>
          <w:numId w:val="1"/>
        </w:numPr>
        <w:autoSpaceDE w:val="0"/>
        <w:autoSpaceDN w:val="0"/>
        <w:adjustRightInd w:val="0"/>
        <w:rPr>
          <w:rFonts w:cs="Calibri"/>
        </w:rPr>
      </w:pPr>
      <w:r w:rsidRPr="00DB00D8">
        <w:rPr>
          <w:rFonts w:cs="Calibri"/>
        </w:rPr>
        <w:t xml:space="preserve">Rob </w:t>
      </w:r>
      <w:proofErr w:type="spellStart"/>
      <w:r w:rsidRPr="00DB00D8">
        <w:rPr>
          <w:rFonts w:cs="Calibri"/>
        </w:rPr>
        <w:t>Stapley</w:t>
      </w:r>
      <w:proofErr w:type="spellEnd"/>
      <w:r w:rsidRPr="00DB00D8">
        <w:rPr>
          <w:rFonts w:cs="Calibri"/>
        </w:rPr>
        <w:t>, Providence City Public Works Director, signed inspection on September 7, 2021.</w:t>
      </w:r>
    </w:p>
    <w:p w14:paraId="4CFBC7F6" w14:textId="2369C12F" w:rsidR="00EB2D53" w:rsidRPr="00DB00D8" w:rsidRDefault="00EB2D53" w:rsidP="00EB2D53">
      <w:pPr>
        <w:pStyle w:val="NoSpacing"/>
        <w:widowControl w:val="0"/>
        <w:numPr>
          <w:ilvl w:val="0"/>
          <w:numId w:val="1"/>
        </w:numPr>
        <w:autoSpaceDE w:val="0"/>
        <w:autoSpaceDN w:val="0"/>
        <w:adjustRightInd w:val="0"/>
        <w:rPr>
          <w:rFonts w:cs="Calibri"/>
        </w:rPr>
      </w:pPr>
      <w:r w:rsidRPr="00DB00D8">
        <w:rPr>
          <w:rFonts w:cs="Calibri"/>
        </w:rPr>
        <w:t>Updated site plan submitted September 13, 2021.</w:t>
      </w:r>
    </w:p>
    <w:p w14:paraId="37945C94" w14:textId="6A1C7027" w:rsidR="00EB2D53" w:rsidRPr="00DB00D8" w:rsidRDefault="00EB2D53" w:rsidP="00EB2D53">
      <w:pPr>
        <w:spacing w:after="0" w:line="240" w:lineRule="auto"/>
        <w:rPr>
          <w:rFonts w:ascii="Calibri" w:hAnsi="Calibri" w:cs="Calibri"/>
          <w:sz w:val="20"/>
          <w:szCs w:val="20"/>
        </w:rPr>
      </w:pPr>
    </w:p>
    <w:p w14:paraId="10D53921" w14:textId="77777777" w:rsidR="00EB2D53" w:rsidRPr="00DB00D8" w:rsidRDefault="00EB2D53" w:rsidP="00EB2D53">
      <w:pPr>
        <w:rPr>
          <w:rFonts w:ascii="Calibri" w:hAnsi="Calibri" w:cs="Calibri"/>
          <w:bCs/>
          <w:sz w:val="20"/>
          <w:szCs w:val="20"/>
        </w:rPr>
      </w:pPr>
      <w:r w:rsidRPr="00DB00D8">
        <w:rPr>
          <w:rFonts w:ascii="Calibri" w:hAnsi="Calibri" w:cs="Calibri"/>
          <w:b/>
          <w:bCs/>
          <w:sz w:val="20"/>
          <w:szCs w:val="20"/>
          <w:u w:val="single"/>
        </w:rPr>
        <w:t>FINDINGS OF FACT</w:t>
      </w:r>
      <w:r w:rsidRPr="00DB00D8">
        <w:rPr>
          <w:rFonts w:ascii="Calibri" w:hAnsi="Calibri" w:cs="Calibri"/>
          <w:b/>
          <w:bCs/>
          <w:sz w:val="20"/>
          <w:szCs w:val="20"/>
        </w:rPr>
        <w:t>:</w:t>
      </w:r>
    </w:p>
    <w:p w14:paraId="5EFD4F26" w14:textId="77777777" w:rsidR="00EB2D53" w:rsidRPr="00DB00D8" w:rsidRDefault="00EB2D53" w:rsidP="00EB2D53">
      <w:pPr>
        <w:widowControl w:val="0"/>
        <w:numPr>
          <w:ilvl w:val="0"/>
          <w:numId w:val="4"/>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UCA 10-9a-507. Conditional Uses allow a municipality to adopt a land use ordinance that includes conditional uses and provisions for conditional uses that require compliance with standards set for in an applicable ordinance.</w:t>
      </w:r>
    </w:p>
    <w:p w14:paraId="36D24C6E" w14:textId="77777777" w:rsidR="00EB2D53" w:rsidRPr="00DB00D8" w:rsidRDefault="00EB2D53" w:rsidP="00EB2D53">
      <w:pPr>
        <w:widowControl w:val="0"/>
        <w:numPr>
          <w:ilvl w:val="0"/>
          <w:numId w:val="4"/>
        </w:numPr>
        <w:autoSpaceDE w:val="0"/>
        <w:autoSpaceDN w:val="0"/>
        <w:adjustRightInd w:val="0"/>
        <w:spacing w:after="0" w:line="240" w:lineRule="auto"/>
        <w:jc w:val="both"/>
        <w:rPr>
          <w:rFonts w:ascii="Calibri" w:hAnsi="Calibri" w:cs="Calibri"/>
          <w:sz w:val="20"/>
          <w:szCs w:val="20"/>
        </w:rPr>
      </w:pPr>
      <w:r w:rsidRPr="00DB00D8">
        <w:rPr>
          <w:rFonts w:ascii="Calibri" w:hAnsi="Calibri" w:cs="Calibri"/>
          <w:bCs/>
          <w:sz w:val="20"/>
          <w:szCs w:val="20"/>
        </w:rPr>
        <w:t>The Cache County GIS Parcel Summary shows sensitive areas that may require further analysis.</w:t>
      </w:r>
    </w:p>
    <w:p w14:paraId="3CCAF9D1" w14:textId="77777777" w:rsidR="00EB2D53" w:rsidRPr="00DB00D8" w:rsidRDefault="00EB2D53" w:rsidP="00EB2D53">
      <w:pPr>
        <w:widowControl w:val="0"/>
        <w:numPr>
          <w:ilvl w:val="0"/>
          <w:numId w:val="4"/>
        </w:numPr>
        <w:autoSpaceDE w:val="0"/>
        <w:autoSpaceDN w:val="0"/>
        <w:adjustRightInd w:val="0"/>
        <w:spacing w:after="0" w:line="240" w:lineRule="auto"/>
        <w:jc w:val="both"/>
        <w:rPr>
          <w:rFonts w:ascii="Calibri" w:hAnsi="Calibri" w:cs="Calibri"/>
          <w:sz w:val="20"/>
          <w:szCs w:val="20"/>
        </w:rPr>
      </w:pPr>
      <w:r w:rsidRPr="00DB00D8">
        <w:rPr>
          <w:rFonts w:ascii="Calibri" w:hAnsi="Calibri" w:cs="Calibri"/>
          <w:sz w:val="20"/>
          <w:szCs w:val="20"/>
        </w:rPr>
        <w:t>Providence City Code (PCC) 10-5 Sensitive Areas, Section 1 Conditional use permit required states, all requests for permits involving a lot, parcel or site located wholly or partially within an area subject to the Hazard Flood (HF), Hazard Slope (HS), Hazard Water Table (HW) or Hazard Earthquake Primary Fault (HE), Hazard Wildfire (WF) regulations, shall be dealt with as a request for a conditional use permit under the provisions of Section 10-3-5 of this Title. All applications shall comply with the following regulations before any permit shall be issued.</w:t>
      </w:r>
    </w:p>
    <w:p w14:paraId="51DEA94E" w14:textId="77777777" w:rsidR="00EB2D53" w:rsidRPr="00DB00D8" w:rsidRDefault="00EB2D53" w:rsidP="00EB2D53">
      <w:pPr>
        <w:widowControl w:val="0"/>
        <w:numPr>
          <w:ilvl w:val="0"/>
          <w:numId w:val="4"/>
        </w:numPr>
        <w:autoSpaceDE w:val="0"/>
        <w:autoSpaceDN w:val="0"/>
        <w:adjustRightInd w:val="0"/>
        <w:spacing w:after="0" w:line="240" w:lineRule="auto"/>
        <w:rPr>
          <w:rFonts w:ascii="Calibri" w:hAnsi="Calibri" w:cs="Calibri"/>
          <w:bCs/>
          <w:sz w:val="20"/>
          <w:szCs w:val="20"/>
        </w:rPr>
      </w:pPr>
      <w:bookmarkStart w:id="0" w:name="_Hlk81981054"/>
      <w:r w:rsidRPr="00DB00D8">
        <w:rPr>
          <w:rFonts w:ascii="Calibri" w:hAnsi="Calibri" w:cs="Calibri"/>
          <w:sz w:val="20"/>
          <w:szCs w:val="20"/>
        </w:rPr>
        <w:t>PCC 10-3-5 Conditional Use Permits</w:t>
      </w:r>
      <w:r w:rsidRPr="00DB00D8">
        <w:rPr>
          <w:rFonts w:ascii="Calibri" w:hAnsi="Calibri" w:cs="Calibri"/>
          <w:bCs/>
          <w:sz w:val="20"/>
          <w:szCs w:val="20"/>
        </w:rPr>
        <w:t xml:space="preserve">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gatherings of people, or other causes.</w:t>
      </w:r>
    </w:p>
    <w:bookmarkEnd w:id="0"/>
    <w:p w14:paraId="66120221" w14:textId="77777777" w:rsidR="00EB2D53" w:rsidRPr="00DB00D8" w:rsidRDefault="00EB2D53" w:rsidP="00EB2D53">
      <w:pPr>
        <w:ind w:left="720"/>
        <w:jc w:val="both"/>
        <w:rPr>
          <w:rFonts w:ascii="Calibri" w:hAnsi="Calibri" w:cs="Calibri"/>
          <w:sz w:val="20"/>
          <w:szCs w:val="20"/>
        </w:rPr>
      </w:pPr>
    </w:p>
    <w:p w14:paraId="5BE8A24C" w14:textId="77777777" w:rsidR="00EB2D53" w:rsidRPr="00DB00D8" w:rsidRDefault="00EB2D53" w:rsidP="00EB2D53">
      <w:pPr>
        <w:rPr>
          <w:rFonts w:ascii="Calibri" w:hAnsi="Calibri" w:cs="Calibri"/>
          <w:bCs/>
          <w:sz w:val="20"/>
          <w:szCs w:val="20"/>
          <w:u w:val="single"/>
        </w:rPr>
      </w:pPr>
      <w:r w:rsidRPr="00DB00D8">
        <w:rPr>
          <w:rFonts w:ascii="Calibri" w:hAnsi="Calibri" w:cs="Calibri"/>
          <w:b/>
          <w:bCs/>
          <w:sz w:val="20"/>
          <w:szCs w:val="20"/>
          <w:u w:val="single"/>
        </w:rPr>
        <w:t>CONCLUSIONS OF LAW:</w:t>
      </w:r>
    </w:p>
    <w:p w14:paraId="06A7368C" w14:textId="77777777" w:rsidR="00EB2D53" w:rsidRPr="00DB00D8" w:rsidRDefault="00EB2D53" w:rsidP="00EB2D53">
      <w:pPr>
        <w:widowControl w:val="0"/>
        <w:numPr>
          <w:ilvl w:val="0"/>
          <w:numId w:val="2"/>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lastRenderedPageBreak/>
        <w:t>Providence City has adopted land use ordinances that include conditional uses and provisions for conditional uses.</w:t>
      </w:r>
    </w:p>
    <w:p w14:paraId="57E452C7" w14:textId="77777777" w:rsidR="00EB2D53" w:rsidRPr="00DB00D8" w:rsidRDefault="00EB2D53" w:rsidP="00EB2D53">
      <w:pPr>
        <w:widowControl w:val="0"/>
        <w:numPr>
          <w:ilvl w:val="0"/>
          <w:numId w:val="2"/>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The Cache County GIS Parcel Summary indicates this parcel is in Hazard Wildfire and Slope areas.</w:t>
      </w:r>
    </w:p>
    <w:p w14:paraId="6D4885CA" w14:textId="77777777" w:rsidR="00EB2D53" w:rsidRPr="00DB00D8" w:rsidRDefault="00EB2D53" w:rsidP="00EB2D53">
      <w:pPr>
        <w:widowControl w:val="0"/>
        <w:numPr>
          <w:ilvl w:val="0"/>
          <w:numId w:val="2"/>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Providence City has the authority to impose reasonable conditions to mitigate the reasonably anticipated detrimental effects of the proposed use.</w:t>
      </w:r>
    </w:p>
    <w:p w14:paraId="12418CFF" w14:textId="77777777" w:rsidR="00EB2D53" w:rsidRPr="00DB00D8" w:rsidRDefault="00EB2D53" w:rsidP="00EB2D53">
      <w:pPr>
        <w:widowControl w:val="0"/>
        <w:numPr>
          <w:ilvl w:val="0"/>
          <w:numId w:val="2"/>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The request meets the requirements of the Codes listed in the Findings of Fact with the following conditions:</w:t>
      </w:r>
    </w:p>
    <w:p w14:paraId="77CADACA" w14:textId="77777777" w:rsidR="00EB2D53" w:rsidRPr="00DB00D8" w:rsidRDefault="00EB2D53" w:rsidP="00EB2D53">
      <w:pPr>
        <w:rPr>
          <w:rFonts w:ascii="Calibri" w:hAnsi="Calibri" w:cs="Calibri"/>
          <w:bCs/>
          <w:sz w:val="20"/>
          <w:szCs w:val="20"/>
        </w:rPr>
      </w:pPr>
    </w:p>
    <w:p w14:paraId="3C387483" w14:textId="77777777" w:rsidR="00EB2D53" w:rsidRPr="00DB00D8" w:rsidRDefault="00EB2D53" w:rsidP="00EB2D53">
      <w:pPr>
        <w:rPr>
          <w:rFonts w:ascii="Calibri" w:hAnsi="Calibri" w:cs="Calibri"/>
          <w:bCs/>
          <w:sz w:val="20"/>
          <w:szCs w:val="20"/>
        </w:rPr>
      </w:pPr>
      <w:r w:rsidRPr="00DB00D8">
        <w:rPr>
          <w:rFonts w:ascii="Calibri" w:hAnsi="Calibri" w:cs="Calibri"/>
          <w:b/>
          <w:bCs/>
          <w:sz w:val="20"/>
          <w:szCs w:val="20"/>
          <w:u w:val="single"/>
        </w:rPr>
        <w:t>CONDITIONS</w:t>
      </w:r>
      <w:r w:rsidRPr="00DB00D8">
        <w:rPr>
          <w:rFonts w:ascii="Calibri" w:hAnsi="Calibri" w:cs="Calibri"/>
          <w:b/>
          <w:bCs/>
          <w:sz w:val="20"/>
          <w:szCs w:val="20"/>
        </w:rPr>
        <w:t>:</w:t>
      </w:r>
    </w:p>
    <w:p w14:paraId="5CDAAC9D" w14:textId="77777777" w:rsidR="00EB2D53" w:rsidRPr="00DB00D8" w:rsidRDefault="00EB2D53" w:rsidP="00EB2D53">
      <w:pPr>
        <w:widowControl w:val="0"/>
        <w:numPr>
          <w:ilvl w:val="0"/>
          <w:numId w:val="3"/>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The applicant will continue to meet all relevant federal, state, county, and Providence City rules, laws, codes, and ordinances.</w:t>
      </w:r>
    </w:p>
    <w:p w14:paraId="4C1CF9DF" w14:textId="77777777" w:rsidR="00EB2D53" w:rsidRPr="00DB00D8" w:rsidRDefault="00EB2D53" w:rsidP="00EB2D53">
      <w:pPr>
        <w:widowControl w:val="0"/>
        <w:numPr>
          <w:ilvl w:val="0"/>
          <w:numId w:val="3"/>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 xml:space="preserve">The applicant will mitigate slope areas by: </w:t>
      </w:r>
      <w:r w:rsidRPr="00DB00D8">
        <w:rPr>
          <w:rFonts w:ascii="Calibri" w:hAnsi="Calibri" w:cs="Calibri"/>
          <w:sz w:val="20"/>
          <w:szCs w:val="20"/>
        </w:rPr>
        <w:t>See plan drawing and engineered plans for retaining wall.</w:t>
      </w:r>
    </w:p>
    <w:p w14:paraId="0EAABD00" w14:textId="77777777" w:rsidR="00EB2D53" w:rsidRPr="00DB00D8" w:rsidRDefault="00EB2D53" w:rsidP="00EB2D53">
      <w:pPr>
        <w:widowControl w:val="0"/>
        <w:numPr>
          <w:ilvl w:val="0"/>
          <w:numId w:val="3"/>
        </w:numPr>
        <w:autoSpaceDE w:val="0"/>
        <w:autoSpaceDN w:val="0"/>
        <w:adjustRightInd w:val="0"/>
        <w:spacing w:after="0" w:line="240" w:lineRule="auto"/>
        <w:rPr>
          <w:rFonts w:ascii="Calibri" w:hAnsi="Calibri" w:cs="Calibri"/>
          <w:bCs/>
          <w:sz w:val="20"/>
          <w:szCs w:val="20"/>
        </w:rPr>
      </w:pPr>
      <w:r w:rsidRPr="00DB00D8">
        <w:rPr>
          <w:rFonts w:ascii="Calibri" w:hAnsi="Calibri" w:cs="Calibri"/>
          <w:sz w:val="20"/>
          <w:szCs w:val="20"/>
        </w:rPr>
        <w:t xml:space="preserve">This conditional use is for the retaining wall only as shown on the plan dated September 13, 2021. </w:t>
      </w:r>
    </w:p>
    <w:p w14:paraId="47216C6F" w14:textId="77777777" w:rsidR="00EB2D53" w:rsidRPr="00DB00D8" w:rsidRDefault="00EB2D53" w:rsidP="00EB2D53">
      <w:pPr>
        <w:widowControl w:val="0"/>
        <w:numPr>
          <w:ilvl w:val="0"/>
          <w:numId w:val="3"/>
        </w:numPr>
        <w:autoSpaceDE w:val="0"/>
        <w:autoSpaceDN w:val="0"/>
        <w:adjustRightInd w:val="0"/>
        <w:spacing w:after="0" w:line="240" w:lineRule="auto"/>
        <w:rPr>
          <w:rFonts w:ascii="Calibri" w:hAnsi="Calibri" w:cs="Calibri"/>
          <w:bCs/>
          <w:sz w:val="20"/>
          <w:szCs w:val="20"/>
        </w:rPr>
      </w:pPr>
      <w:r w:rsidRPr="00DB00D8">
        <w:rPr>
          <w:rFonts w:ascii="Calibri" w:hAnsi="Calibri" w:cs="Calibri"/>
          <w:bCs/>
          <w:sz w:val="20"/>
          <w:szCs w:val="20"/>
        </w:rPr>
        <w:t>Approval by the City of any submitted application or paperwork does not alleviate the owners and/or their agents from their responsibility to understand and conform to local, state, and federal laws. Providence City’s approval is not intended to and cannot be construed to allow any laws to be violated.</w:t>
      </w:r>
    </w:p>
    <w:p w14:paraId="600779FB" w14:textId="77777777" w:rsidR="00EB2D53" w:rsidRPr="00DB00D8" w:rsidRDefault="00EB2D53" w:rsidP="00EB2D53">
      <w:pPr>
        <w:spacing w:after="0" w:line="240" w:lineRule="auto"/>
        <w:rPr>
          <w:rFonts w:ascii="Calibri" w:hAnsi="Calibri" w:cs="Calibri"/>
          <w:bCs/>
          <w:sz w:val="20"/>
          <w:szCs w:val="20"/>
        </w:rPr>
      </w:pPr>
    </w:p>
    <w:p w14:paraId="751921D3" w14:textId="77777777" w:rsidR="00EB2D53" w:rsidRPr="00DB00D8" w:rsidRDefault="00EB2D53" w:rsidP="00EB2D53">
      <w:pPr>
        <w:pStyle w:val="NoSpacing"/>
        <w:rPr>
          <w:rFonts w:cs="Calibri"/>
          <w:b/>
          <w:bCs/>
        </w:rPr>
      </w:pPr>
      <w:r w:rsidRPr="00DB00D8">
        <w:rPr>
          <w:rFonts w:cs="Calibri"/>
          <w:b/>
          <w:bCs/>
        </w:rPr>
        <w:t>Comments:</w:t>
      </w:r>
    </w:p>
    <w:p w14:paraId="0A224310" w14:textId="34D28E51" w:rsidR="00AF2E77" w:rsidRPr="00DB00D8" w:rsidRDefault="00EB2D53" w:rsidP="00EB2D53">
      <w:pPr>
        <w:pStyle w:val="ListParagraph"/>
        <w:numPr>
          <w:ilvl w:val="0"/>
          <w:numId w:val="13"/>
        </w:numPr>
        <w:spacing w:after="0" w:line="240" w:lineRule="auto"/>
        <w:rPr>
          <w:rFonts w:ascii="Calibri" w:hAnsi="Calibri" w:cs="Calibri"/>
          <w:bCs/>
          <w:sz w:val="20"/>
          <w:szCs w:val="20"/>
        </w:rPr>
      </w:pPr>
      <w:r w:rsidRPr="00DB00D8">
        <w:rPr>
          <w:rFonts w:ascii="Calibri" w:hAnsi="Calibri" w:cs="Calibri"/>
          <w:bCs/>
          <w:sz w:val="20"/>
          <w:szCs w:val="20"/>
        </w:rPr>
        <w:t xml:space="preserve">D </w:t>
      </w:r>
      <w:proofErr w:type="spellStart"/>
      <w:r w:rsidRPr="00DB00D8">
        <w:rPr>
          <w:rFonts w:ascii="Calibri" w:hAnsi="Calibri" w:cs="Calibri"/>
          <w:bCs/>
          <w:sz w:val="20"/>
          <w:szCs w:val="20"/>
        </w:rPr>
        <w:t>Belnap</w:t>
      </w:r>
      <w:proofErr w:type="spellEnd"/>
      <w:r w:rsidRPr="00DB00D8">
        <w:rPr>
          <w:rFonts w:ascii="Calibri" w:hAnsi="Calibri" w:cs="Calibri"/>
          <w:bCs/>
          <w:sz w:val="20"/>
          <w:szCs w:val="20"/>
        </w:rPr>
        <w:t xml:space="preserve"> </w:t>
      </w:r>
      <w:r w:rsidR="007F27A2" w:rsidRPr="00DB00D8">
        <w:rPr>
          <w:rFonts w:ascii="Calibri" w:hAnsi="Calibri" w:cs="Calibri"/>
          <w:bCs/>
          <w:sz w:val="20"/>
          <w:szCs w:val="20"/>
        </w:rPr>
        <w:t xml:space="preserve">from Pillar Homes </w:t>
      </w:r>
      <w:r w:rsidRPr="00DB00D8">
        <w:rPr>
          <w:rFonts w:ascii="Calibri" w:hAnsi="Calibri" w:cs="Calibri"/>
          <w:bCs/>
          <w:sz w:val="20"/>
          <w:szCs w:val="20"/>
        </w:rPr>
        <w:t>went over the heights of the retaining wall.</w:t>
      </w:r>
      <w:r w:rsidR="007F27A2" w:rsidRPr="00DB00D8">
        <w:rPr>
          <w:rFonts w:ascii="Calibri" w:hAnsi="Calibri" w:cs="Calibri"/>
          <w:bCs/>
          <w:sz w:val="20"/>
          <w:szCs w:val="20"/>
        </w:rPr>
        <w:t xml:space="preserve">  A discussion followed.</w:t>
      </w:r>
    </w:p>
    <w:p w14:paraId="0CAA809C" w14:textId="026E25E9" w:rsidR="005953D8" w:rsidRPr="00DB00D8" w:rsidRDefault="005953D8" w:rsidP="00EB2D53">
      <w:pPr>
        <w:pStyle w:val="ListParagraph"/>
        <w:numPr>
          <w:ilvl w:val="0"/>
          <w:numId w:val="13"/>
        </w:numPr>
        <w:spacing w:after="0" w:line="240" w:lineRule="auto"/>
        <w:rPr>
          <w:rFonts w:ascii="Calibri" w:hAnsi="Calibri" w:cs="Calibri"/>
          <w:bCs/>
          <w:sz w:val="20"/>
          <w:szCs w:val="20"/>
        </w:rPr>
      </w:pPr>
      <w:r w:rsidRPr="00DB00D8">
        <w:rPr>
          <w:rFonts w:ascii="Calibri" w:hAnsi="Calibri" w:cs="Calibri"/>
          <w:bCs/>
          <w:sz w:val="20"/>
          <w:szCs w:val="20"/>
        </w:rPr>
        <w:t>S Bankhead brought up the specifics of retaining walls in the City Code.</w:t>
      </w:r>
    </w:p>
    <w:p w14:paraId="56B10920" w14:textId="5AF17B4D" w:rsidR="00863491" w:rsidRPr="00DB00D8" w:rsidRDefault="00863491" w:rsidP="00EB2D53">
      <w:pPr>
        <w:pStyle w:val="ListParagraph"/>
        <w:numPr>
          <w:ilvl w:val="0"/>
          <w:numId w:val="13"/>
        </w:numPr>
        <w:spacing w:after="0" w:line="240" w:lineRule="auto"/>
        <w:rPr>
          <w:rFonts w:ascii="Calibri" w:hAnsi="Calibri" w:cs="Calibri"/>
          <w:bCs/>
          <w:sz w:val="20"/>
          <w:szCs w:val="20"/>
        </w:rPr>
      </w:pPr>
      <w:r w:rsidRPr="00DB00D8">
        <w:rPr>
          <w:rFonts w:ascii="Calibri" w:hAnsi="Calibri" w:cs="Calibri"/>
          <w:bCs/>
          <w:sz w:val="20"/>
          <w:szCs w:val="20"/>
        </w:rPr>
        <w:t>There was a discussion about the driveway, garage, and a possibility of a ramp.</w:t>
      </w:r>
      <w:r w:rsidR="00DA3A5A" w:rsidRPr="00DB00D8">
        <w:rPr>
          <w:rFonts w:ascii="Calibri" w:hAnsi="Calibri" w:cs="Calibri"/>
          <w:bCs/>
          <w:sz w:val="20"/>
          <w:szCs w:val="20"/>
        </w:rPr>
        <w:t xml:space="preserve">  It needs to be within City code.</w:t>
      </w:r>
    </w:p>
    <w:p w14:paraId="7D141761" w14:textId="0901041E" w:rsidR="00DA3A5A" w:rsidRPr="00DB00D8" w:rsidRDefault="00DA3A5A" w:rsidP="00EB2D53">
      <w:pPr>
        <w:pStyle w:val="ListParagraph"/>
        <w:numPr>
          <w:ilvl w:val="0"/>
          <w:numId w:val="13"/>
        </w:numPr>
        <w:spacing w:after="0" w:line="240" w:lineRule="auto"/>
        <w:rPr>
          <w:rFonts w:ascii="Calibri" w:hAnsi="Calibri" w:cs="Calibri"/>
          <w:bCs/>
          <w:sz w:val="20"/>
          <w:szCs w:val="20"/>
        </w:rPr>
      </w:pPr>
      <w:r w:rsidRPr="00DB00D8">
        <w:rPr>
          <w:rFonts w:ascii="Calibri" w:hAnsi="Calibri" w:cs="Calibri"/>
          <w:bCs/>
          <w:sz w:val="20"/>
          <w:szCs w:val="20"/>
        </w:rPr>
        <w:t>Fencing and height codes were discussed as well due to the slope of the driveway.  It was said there were too many unknowns.</w:t>
      </w:r>
    </w:p>
    <w:p w14:paraId="307B36C5" w14:textId="6EB95A15" w:rsidR="00EB2D53" w:rsidRPr="00DB00D8" w:rsidRDefault="00EB2D53" w:rsidP="0002647D">
      <w:pPr>
        <w:spacing w:after="0" w:line="240" w:lineRule="auto"/>
        <w:rPr>
          <w:rFonts w:ascii="Calibri" w:hAnsi="Calibri" w:cs="Calibri"/>
          <w:bCs/>
          <w:sz w:val="20"/>
          <w:szCs w:val="20"/>
        </w:rPr>
      </w:pPr>
    </w:p>
    <w:p w14:paraId="2D15EE69" w14:textId="626F98F6"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u w:val="single"/>
        </w:rPr>
        <w:t xml:space="preserve">Motion to continue this until a later date when the builders and homeowners can resubmit a plan that hopefully falls more in line with our codes: </w:t>
      </w:r>
      <w:r w:rsidRPr="00DB00D8">
        <w:rPr>
          <w:rFonts w:ascii="Calibri" w:hAnsi="Calibri" w:cs="Calibri"/>
          <w:b/>
          <w:sz w:val="20"/>
          <w:szCs w:val="20"/>
        </w:rPr>
        <w:t xml:space="preserve"> ––– R. </w:t>
      </w:r>
      <w:proofErr w:type="spellStart"/>
      <w:r w:rsidRPr="00DB00D8">
        <w:rPr>
          <w:rFonts w:ascii="Calibri" w:hAnsi="Calibri" w:cs="Calibri"/>
          <w:b/>
          <w:sz w:val="20"/>
          <w:szCs w:val="20"/>
        </w:rPr>
        <w:t>Stapley</w:t>
      </w:r>
      <w:proofErr w:type="spellEnd"/>
      <w:r w:rsidRPr="00DB00D8">
        <w:rPr>
          <w:rFonts w:ascii="Calibri" w:hAnsi="Calibri" w:cs="Calibri"/>
          <w:b/>
          <w:sz w:val="20"/>
          <w:szCs w:val="20"/>
        </w:rPr>
        <w:t>, second ––– M. Pierce</w:t>
      </w:r>
    </w:p>
    <w:p w14:paraId="3D67FAC0" w14:textId="77777777"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rPr>
        <w:tab/>
        <w:t>Vote:</w:t>
      </w:r>
    </w:p>
    <w:p w14:paraId="590B71F6" w14:textId="77777777"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rPr>
        <w:tab/>
        <w:t xml:space="preserve">Yea:   </w:t>
      </w:r>
      <w:r w:rsidRPr="00DB00D8">
        <w:rPr>
          <w:rFonts w:ascii="Calibri" w:hAnsi="Calibri" w:cs="Calibri"/>
          <w:b/>
          <w:sz w:val="20"/>
          <w:szCs w:val="20"/>
        </w:rPr>
        <w:tab/>
      </w:r>
      <w:r w:rsidRPr="00DB00D8">
        <w:rPr>
          <w:rFonts w:ascii="Calibri" w:hAnsi="Calibri" w:cs="Calibri"/>
          <w:b/>
          <w:sz w:val="20"/>
          <w:szCs w:val="20"/>
        </w:rPr>
        <w:tab/>
        <w:t xml:space="preserve">S. Bankhead, M. Pierce, R. </w:t>
      </w:r>
      <w:proofErr w:type="spellStart"/>
      <w:r w:rsidRPr="00DB00D8">
        <w:rPr>
          <w:rFonts w:ascii="Calibri" w:hAnsi="Calibri" w:cs="Calibri"/>
          <w:b/>
          <w:sz w:val="20"/>
          <w:szCs w:val="20"/>
        </w:rPr>
        <w:t>Stapley</w:t>
      </w:r>
      <w:proofErr w:type="spellEnd"/>
    </w:p>
    <w:p w14:paraId="271FDEE2" w14:textId="77777777"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rPr>
        <w:tab/>
        <w:t>Nay:</w:t>
      </w:r>
      <w:r w:rsidRPr="00DB00D8">
        <w:rPr>
          <w:rFonts w:ascii="Calibri" w:hAnsi="Calibri" w:cs="Calibri"/>
          <w:b/>
          <w:sz w:val="20"/>
          <w:szCs w:val="20"/>
        </w:rPr>
        <w:tab/>
      </w:r>
      <w:r w:rsidRPr="00DB00D8">
        <w:rPr>
          <w:rFonts w:ascii="Calibri" w:hAnsi="Calibri" w:cs="Calibri"/>
          <w:b/>
          <w:sz w:val="20"/>
          <w:szCs w:val="20"/>
        </w:rPr>
        <w:tab/>
        <w:t>None</w:t>
      </w:r>
    </w:p>
    <w:p w14:paraId="0CB648E4" w14:textId="77777777"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rPr>
        <w:tab/>
        <w:t>Abstained:</w:t>
      </w:r>
      <w:r w:rsidRPr="00DB00D8">
        <w:rPr>
          <w:rFonts w:ascii="Calibri" w:hAnsi="Calibri" w:cs="Calibri"/>
          <w:b/>
          <w:sz w:val="20"/>
          <w:szCs w:val="20"/>
        </w:rPr>
        <w:tab/>
        <w:t>None</w:t>
      </w:r>
    </w:p>
    <w:p w14:paraId="4816FC90" w14:textId="77777777" w:rsidR="00692E0B" w:rsidRPr="00DB00D8" w:rsidRDefault="00692E0B" w:rsidP="00692E0B">
      <w:pPr>
        <w:spacing w:after="0" w:line="240" w:lineRule="auto"/>
        <w:rPr>
          <w:rFonts w:ascii="Calibri" w:hAnsi="Calibri" w:cs="Calibri"/>
          <w:b/>
          <w:sz w:val="20"/>
          <w:szCs w:val="20"/>
        </w:rPr>
      </w:pPr>
      <w:r w:rsidRPr="00DB00D8">
        <w:rPr>
          <w:rFonts w:ascii="Calibri" w:hAnsi="Calibri" w:cs="Calibri"/>
          <w:b/>
          <w:sz w:val="20"/>
          <w:szCs w:val="20"/>
        </w:rPr>
        <w:tab/>
        <w:t>Excused:</w:t>
      </w:r>
      <w:r w:rsidRPr="00DB00D8">
        <w:rPr>
          <w:rFonts w:ascii="Calibri" w:hAnsi="Calibri" w:cs="Calibri"/>
          <w:b/>
          <w:sz w:val="20"/>
          <w:szCs w:val="20"/>
        </w:rPr>
        <w:tab/>
        <w:t>None</w:t>
      </w:r>
    </w:p>
    <w:p w14:paraId="57C1D728" w14:textId="77777777" w:rsidR="00692E0B" w:rsidRPr="00DB00D8" w:rsidRDefault="00692E0B" w:rsidP="0002647D">
      <w:pPr>
        <w:spacing w:after="0" w:line="240" w:lineRule="auto"/>
        <w:rPr>
          <w:rFonts w:ascii="Calibri" w:hAnsi="Calibri" w:cs="Calibri"/>
          <w:bCs/>
          <w:sz w:val="20"/>
          <w:szCs w:val="20"/>
        </w:rPr>
      </w:pPr>
    </w:p>
    <w:p w14:paraId="05ABB2FA" w14:textId="0F9DA0E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u w:val="single"/>
        </w:rPr>
        <w:t xml:space="preserve">Motion to adjourn: </w:t>
      </w:r>
      <w:r w:rsidRPr="00DB00D8">
        <w:rPr>
          <w:rFonts w:ascii="Calibri" w:hAnsi="Calibri" w:cs="Calibri"/>
          <w:b/>
          <w:sz w:val="20"/>
          <w:szCs w:val="20"/>
        </w:rPr>
        <w:t xml:space="preserve"> ––– R. </w:t>
      </w:r>
      <w:proofErr w:type="spellStart"/>
      <w:r w:rsidRPr="00DB00D8">
        <w:rPr>
          <w:rFonts w:ascii="Calibri" w:hAnsi="Calibri" w:cs="Calibri"/>
          <w:b/>
          <w:sz w:val="20"/>
          <w:szCs w:val="20"/>
        </w:rPr>
        <w:t>Stapley</w:t>
      </w:r>
      <w:proofErr w:type="spellEnd"/>
      <w:r w:rsidRPr="00DB00D8">
        <w:rPr>
          <w:rFonts w:ascii="Calibri" w:hAnsi="Calibri" w:cs="Calibri"/>
          <w:b/>
          <w:sz w:val="20"/>
          <w:szCs w:val="20"/>
        </w:rPr>
        <w:t>, second ––– M. Pierce</w:t>
      </w:r>
    </w:p>
    <w:p w14:paraId="26FDDA84" w14:textId="7777777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rPr>
        <w:tab/>
        <w:t>Vote:</w:t>
      </w:r>
    </w:p>
    <w:p w14:paraId="73B4CE8B" w14:textId="7777777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rPr>
        <w:tab/>
        <w:t xml:space="preserve">Yea:   </w:t>
      </w:r>
      <w:r w:rsidRPr="00DB00D8">
        <w:rPr>
          <w:rFonts w:ascii="Calibri" w:hAnsi="Calibri" w:cs="Calibri"/>
          <w:b/>
          <w:sz w:val="20"/>
          <w:szCs w:val="20"/>
        </w:rPr>
        <w:tab/>
      </w:r>
      <w:r w:rsidRPr="00DB00D8">
        <w:rPr>
          <w:rFonts w:ascii="Calibri" w:hAnsi="Calibri" w:cs="Calibri"/>
          <w:b/>
          <w:sz w:val="20"/>
          <w:szCs w:val="20"/>
        </w:rPr>
        <w:tab/>
        <w:t xml:space="preserve">S. Bankhead, M. Pierce, R. </w:t>
      </w:r>
      <w:proofErr w:type="spellStart"/>
      <w:r w:rsidRPr="00DB00D8">
        <w:rPr>
          <w:rFonts w:ascii="Calibri" w:hAnsi="Calibri" w:cs="Calibri"/>
          <w:b/>
          <w:sz w:val="20"/>
          <w:szCs w:val="20"/>
        </w:rPr>
        <w:t>Stapley</w:t>
      </w:r>
      <w:proofErr w:type="spellEnd"/>
    </w:p>
    <w:p w14:paraId="7A64AD78" w14:textId="7777777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rPr>
        <w:tab/>
        <w:t>Nay:</w:t>
      </w:r>
      <w:r w:rsidRPr="00DB00D8">
        <w:rPr>
          <w:rFonts w:ascii="Calibri" w:hAnsi="Calibri" w:cs="Calibri"/>
          <w:b/>
          <w:sz w:val="20"/>
          <w:szCs w:val="20"/>
        </w:rPr>
        <w:tab/>
      </w:r>
      <w:r w:rsidRPr="00DB00D8">
        <w:rPr>
          <w:rFonts w:ascii="Calibri" w:hAnsi="Calibri" w:cs="Calibri"/>
          <w:b/>
          <w:sz w:val="20"/>
          <w:szCs w:val="20"/>
        </w:rPr>
        <w:tab/>
        <w:t>None</w:t>
      </w:r>
    </w:p>
    <w:p w14:paraId="035FC1EB" w14:textId="7777777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rPr>
        <w:tab/>
        <w:t>Abstained:</w:t>
      </w:r>
      <w:r w:rsidRPr="00DB00D8">
        <w:rPr>
          <w:rFonts w:ascii="Calibri" w:hAnsi="Calibri" w:cs="Calibri"/>
          <w:b/>
          <w:sz w:val="20"/>
          <w:szCs w:val="20"/>
        </w:rPr>
        <w:tab/>
        <w:t>None</w:t>
      </w:r>
    </w:p>
    <w:p w14:paraId="0B9F0873" w14:textId="77777777" w:rsidR="00825E53" w:rsidRPr="00DB00D8" w:rsidRDefault="00825E53" w:rsidP="00825E53">
      <w:pPr>
        <w:spacing w:after="0" w:line="240" w:lineRule="auto"/>
        <w:rPr>
          <w:rFonts w:ascii="Calibri" w:hAnsi="Calibri" w:cs="Calibri"/>
          <w:b/>
          <w:sz w:val="20"/>
          <w:szCs w:val="20"/>
        </w:rPr>
      </w:pPr>
      <w:r w:rsidRPr="00DB00D8">
        <w:rPr>
          <w:rFonts w:ascii="Calibri" w:hAnsi="Calibri" w:cs="Calibri"/>
          <w:b/>
          <w:sz w:val="20"/>
          <w:szCs w:val="20"/>
        </w:rPr>
        <w:tab/>
        <w:t>Excused:</w:t>
      </w:r>
      <w:r w:rsidRPr="00DB00D8">
        <w:rPr>
          <w:rFonts w:ascii="Calibri" w:hAnsi="Calibri" w:cs="Calibri"/>
          <w:b/>
          <w:sz w:val="20"/>
          <w:szCs w:val="20"/>
        </w:rPr>
        <w:tab/>
        <w:t>None</w:t>
      </w:r>
    </w:p>
    <w:p w14:paraId="49BEB8CB" w14:textId="26A81418" w:rsidR="00EB2D53" w:rsidRPr="00DB00D8" w:rsidRDefault="00EB2D53" w:rsidP="0002647D">
      <w:pPr>
        <w:spacing w:after="0" w:line="240" w:lineRule="auto"/>
        <w:rPr>
          <w:rFonts w:ascii="Calibri" w:hAnsi="Calibri" w:cs="Calibri"/>
          <w:bCs/>
          <w:sz w:val="20"/>
          <w:szCs w:val="20"/>
        </w:rPr>
      </w:pPr>
    </w:p>
    <w:p w14:paraId="4C7F0925" w14:textId="61C10485" w:rsidR="0002647D" w:rsidRPr="00DB00D8" w:rsidRDefault="0002647D" w:rsidP="0002647D">
      <w:pPr>
        <w:spacing w:after="0" w:line="240" w:lineRule="auto"/>
        <w:rPr>
          <w:rFonts w:ascii="Calibri" w:hAnsi="Calibri" w:cs="Calibri"/>
          <w:bCs/>
          <w:sz w:val="20"/>
          <w:szCs w:val="20"/>
        </w:rPr>
      </w:pPr>
      <w:r w:rsidRPr="00DB00D8">
        <w:rPr>
          <w:rFonts w:ascii="Calibri" w:hAnsi="Calibri" w:cs="Calibri"/>
          <w:bCs/>
          <w:sz w:val="20"/>
          <w:szCs w:val="20"/>
        </w:rPr>
        <w:t>Meeting adjourned at approximately 3:</w:t>
      </w:r>
      <w:r w:rsidR="00825E53" w:rsidRPr="00DB00D8">
        <w:rPr>
          <w:rFonts w:ascii="Calibri" w:hAnsi="Calibri" w:cs="Calibri"/>
          <w:bCs/>
          <w:sz w:val="20"/>
          <w:szCs w:val="20"/>
        </w:rPr>
        <w:t>23</w:t>
      </w:r>
      <w:r w:rsidRPr="00DB00D8">
        <w:rPr>
          <w:rFonts w:ascii="Calibri" w:hAnsi="Calibri" w:cs="Calibri"/>
          <w:bCs/>
          <w:sz w:val="20"/>
          <w:szCs w:val="20"/>
        </w:rPr>
        <w:t xml:space="preserve"> PM</w:t>
      </w:r>
    </w:p>
    <w:p w14:paraId="408E9E5E" w14:textId="77777777" w:rsidR="0002647D" w:rsidRPr="00DB00D8" w:rsidRDefault="0002647D" w:rsidP="0002647D">
      <w:pPr>
        <w:spacing w:after="0" w:line="240" w:lineRule="auto"/>
        <w:rPr>
          <w:rFonts w:ascii="Calibri" w:hAnsi="Calibri" w:cs="Calibri"/>
          <w:bCs/>
          <w:sz w:val="20"/>
          <w:szCs w:val="20"/>
        </w:rPr>
      </w:pPr>
      <w:r w:rsidRPr="00DB00D8">
        <w:rPr>
          <w:rFonts w:ascii="Calibri" w:hAnsi="Calibri" w:cs="Calibri"/>
          <w:bCs/>
          <w:sz w:val="20"/>
          <w:szCs w:val="20"/>
        </w:rPr>
        <w:t>Minutes prepared by Kris Hobbs Clemente</w:t>
      </w:r>
    </w:p>
    <w:p w14:paraId="3A5E5264" w14:textId="77777777" w:rsidR="0002647D" w:rsidRPr="00DB00D8" w:rsidRDefault="0002647D" w:rsidP="0002647D">
      <w:pPr>
        <w:spacing w:after="0" w:line="240" w:lineRule="auto"/>
        <w:rPr>
          <w:rFonts w:ascii="Calibri" w:hAnsi="Calibri" w:cs="Calibri"/>
          <w:bCs/>
          <w:sz w:val="20"/>
          <w:szCs w:val="20"/>
        </w:rPr>
      </w:pPr>
    </w:p>
    <w:p w14:paraId="4F8BA2CA" w14:textId="77777777" w:rsidR="0002647D" w:rsidRPr="00DB00D8" w:rsidRDefault="0002647D" w:rsidP="0002647D">
      <w:pPr>
        <w:spacing w:after="0" w:line="240" w:lineRule="auto"/>
        <w:rPr>
          <w:rFonts w:ascii="Calibri" w:hAnsi="Calibri" w:cs="Calibri"/>
          <w:bCs/>
          <w:sz w:val="20"/>
          <w:szCs w:val="20"/>
        </w:rPr>
      </w:pPr>
    </w:p>
    <w:p w14:paraId="3AF0FEC4" w14:textId="77777777" w:rsidR="0002647D" w:rsidRPr="00DB00D8" w:rsidRDefault="0002647D" w:rsidP="0002647D">
      <w:pPr>
        <w:spacing w:after="0" w:line="240" w:lineRule="auto"/>
        <w:rPr>
          <w:rFonts w:ascii="Calibri" w:hAnsi="Calibri" w:cs="Calibri"/>
          <w:bCs/>
          <w:sz w:val="20"/>
          <w:szCs w:val="20"/>
        </w:rPr>
      </w:pP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r>
      <w:r w:rsidRPr="00DB00D8">
        <w:rPr>
          <w:rFonts w:ascii="Calibri" w:hAnsi="Calibri" w:cs="Calibri"/>
          <w:bCs/>
          <w:sz w:val="20"/>
          <w:szCs w:val="20"/>
        </w:rPr>
        <w:softHyphen/>
        <w:t>______________________________________</w:t>
      </w:r>
    </w:p>
    <w:p w14:paraId="4A6A87CF" w14:textId="77777777" w:rsidR="0002647D" w:rsidRPr="00DB00D8" w:rsidRDefault="0002647D" w:rsidP="0002647D">
      <w:pPr>
        <w:spacing w:after="0" w:line="240" w:lineRule="auto"/>
        <w:rPr>
          <w:rFonts w:ascii="Calibri" w:hAnsi="Calibri" w:cs="Calibri"/>
          <w:bCs/>
          <w:sz w:val="20"/>
          <w:szCs w:val="20"/>
        </w:rPr>
      </w:pPr>
      <w:proofErr w:type="spellStart"/>
      <w:r w:rsidRPr="00DB00D8">
        <w:rPr>
          <w:rFonts w:ascii="Calibri" w:hAnsi="Calibri" w:cs="Calibri"/>
          <w:bCs/>
          <w:sz w:val="20"/>
          <w:szCs w:val="20"/>
        </w:rPr>
        <w:t>Skarlet</w:t>
      </w:r>
      <w:proofErr w:type="spellEnd"/>
      <w:r w:rsidRPr="00DB00D8">
        <w:rPr>
          <w:rFonts w:ascii="Calibri" w:hAnsi="Calibri" w:cs="Calibri"/>
          <w:bCs/>
          <w:sz w:val="20"/>
          <w:szCs w:val="20"/>
        </w:rPr>
        <w:t xml:space="preserve"> Bankhead, Chair</w:t>
      </w:r>
    </w:p>
    <w:p w14:paraId="73E8EB89" w14:textId="77777777" w:rsidR="0002647D" w:rsidRPr="0002647D" w:rsidRDefault="0002647D" w:rsidP="0002647D">
      <w:pPr>
        <w:widowControl w:val="0"/>
        <w:autoSpaceDE w:val="0"/>
        <w:autoSpaceDN w:val="0"/>
        <w:adjustRightInd w:val="0"/>
        <w:spacing w:after="0" w:line="240" w:lineRule="auto"/>
        <w:rPr>
          <w:rFonts w:eastAsia="Times New Roman" w:cstheme="minorHAnsi"/>
          <w:bCs/>
          <w:sz w:val="20"/>
          <w:szCs w:val="20"/>
        </w:rPr>
      </w:pPr>
    </w:p>
    <w:p w14:paraId="0E4C7F7F" w14:textId="77777777" w:rsidR="0060727A" w:rsidRPr="00657F2B" w:rsidRDefault="00DB00D8">
      <w:pPr>
        <w:rPr>
          <w:bCs/>
          <w:sz w:val="20"/>
          <w:szCs w:val="20"/>
        </w:rPr>
      </w:pPr>
    </w:p>
    <w:sectPr w:rsidR="0060727A" w:rsidRPr="00657F2B" w:rsidSect="00AF1E12">
      <w:headerReference w:type="default" r:id="rId8"/>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8A345" w14:textId="77777777" w:rsidR="003020AC" w:rsidRDefault="003020AC" w:rsidP="003020AC">
      <w:pPr>
        <w:spacing w:after="0" w:line="240" w:lineRule="auto"/>
      </w:pPr>
      <w:r>
        <w:separator/>
      </w:r>
    </w:p>
  </w:endnote>
  <w:endnote w:type="continuationSeparator" w:id="0">
    <w:p w14:paraId="5CB3D306" w14:textId="77777777" w:rsidR="003020AC" w:rsidRDefault="003020AC" w:rsidP="00302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254146"/>
      <w:docPartObj>
        <w:docPartGallery w:val="Page Numbers (Bottom of Page)"/>
        <w:docPartUnique/>
      </w:docPartObj>
    </w:sdtPr>
    <w:sdtEndPr/>
    <w:sdtContent>
      <w:sdt>
        <w:sdtPr>
          <w:id w:val="-1769616900"/>
          <w:docPartObj>
            <w:docPartGallery w:val="Page Numbers (Top of Page)"/>
            <w:docPartUnique/>
          </w:docPartObj>
        </w:sdtPr>
        <w:sdtEndPr/>
        <w:sdtContent>
          <w:p w14:paraId="49E3F00E" w14:textId="77777777" w:rsidR="00AF1E12" w:rsidRDefault="00825E5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87D3715" w14:textId="77777777" w:rsidR="00AF1E12" w:rsidRDefault="00825E53">
    <w:pPr>
      <w:pStyle w:val="Footer"/>
    </w:pPr>
    <w:r>
      <w:t>Providence City Administrative Land Use Authority</w:t>
    </w:r>
  </w:p>
  <w:p w14:paraId="06B6ECFC" w14:textId="472A03D0" w:rsidR="00AF1E12" w:rsidRDefault="00825E53">
    <w:pPr>
      <w:pStyle w:val="Footer"/>
    </w:pPr>
    <w:r>
      <w:t xml:space="preserve">Minutes of September </w:t>
    </w:r>
    <w:r w:rsidR="003020AC">
      <w:t>8</w:t>
    </w:r>
    <w:r>
      <w: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42D7F" w14:textId="77777777" w:rsidR="003020AC" w:rsidRDefault="003020AC" w:rsidP="003020AC">
      <w:pPr>
        <w:spacing w:after="0" w:line="240" w:lineRule="auto"/>
      </w:pPr>
      <w:r>
        <w:separator/>
      </w:r>
    </w:p>
  </w:footnote>
  <w:footnote w:type="continuationSeparator" w:id="0">
    <w:p w14:paraId="50D4DD49" w14:textId="77777777" w:rsidR="003020AC" w:rsidRDefault="003020AC" w:rsidP="00302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470662"/>
      <w:docPartObj>
        <w:docPartGallery w:val="Watermarks"/>
        <w:docPartUnique/>
      </w:docPartObj>
    </w:sdtPr>
    <w:sdtEndPr/>
    <w:sdtContent>
      <w:p w14:paraId="0F030E07" w14:textId="77777777" w:rsidR="00AF1E12" w:rsidRDefault="00DB00D8">
        <w:pPr>
          <w:pStyle w:val="Header"/>
        </w:pPr>
        <w:r>
          <w:rPr>
            <w:noProof/>
          </w:rPr>
          <w:pict w14:anchorId="49A0D0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AD5"/>
    <w:multiLevelType w:val="hybridMultilevel"/>
    <w:tmpl w:val="117865DE"/>
    <w:lvl w:ilvl="0" w:tplc="D2E65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F61DF"/>
    <w:multiLevelType w:val="hybridMultilevel"/>
    <w:tmpl w:val="DF127B38"/>
    <w:lvl w:ilvl="0" w:tplc="D2E65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E2294"/>
    <w:multiLevelType w:val="hybridMultilevel"/>
    <w:tmpl w:val="6964B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94AD1"/>
    <w:multiLevelType w:val="hybridMultilevel"/>
    <w:tmpl w:val="D82CC23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13327"/>
    <w:multiLevelType w:val="hybridMultilevel"/>
    <w:tmpl w:val="AC189A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FC55DD"/>
    <w:multiLevelType w:val="hybridMultilevel"/>
    <w:tmpl w:val="AC189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818BC"/>
    <w:multiLevelType w:val="hybridMultilevel"/>
    <w:tmpl w:val="5994F0BA"/>
    <w:lvl w:ilvl="0" w:tplc="D2E65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A15BCF"/>
    <w:multiLevelType w:val="hybridMultilevel"/>
    <w:tmpl w:val="664617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C617F"/>
    <w:multiLevelType w:val="hybridMultilevel"/>
    <w:tmpl w:val="183E7B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A56260"/>
    <w:multiLevelType w:val="hybridMultilevel"/>
    <w:tmpl w:val="9E1A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073C4"/>
    <w:multiLevelType w:val="hybridMultilevel"/>
    <w:tmpl w:val="12C4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974CC3"/>
    <w:multiLevelType w:val="hybridMultilevel"/>
    <w:tmpl w:val="368875F0"/>
    <w:lvl w:ilvl="0" w:tplc="D2E65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5E157B"/>
    <w:multiLevelType w:val="hybridMultilevel"/>
    <w:tmpl w:val="80A247EC"/>
    <w:lvl w:ilvl="0" w:tplc="D2E65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2"/>
  </w:num>
  <w:num w:numId="5">
    <w:abstractNumId w:val="11"/>
  </w:num>
  <w:num w:numId="6">
    <w:abstractNumId w:val="12"/>
  </w:num>
  <w:num w:numId="7">
    <w:abstractNumId w:val="0"/>
  </w:num>
  <w:num w:numId="8">
    <w:abstractNumId w:val="4"/>
  </w:num>
  <w:num w:numId="9">
    <w:abstractNumId w:val="10"/>
  </w:num>
  <w:num w:numId="10">
    <w:abstractNumId w:val="7"/>
  </w:num>
  <w:num w:numId="11">
    <w:abstractNumId w:val="3"/>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47D"/>
    <w:rsid w:val="000060D9"/>
    <w:rsid w:val="0002647D"/>
    <w:rsid w:val="00075A83"/>
    <w:rsid w:val="00216D71"/>
    <w:rsid w:val="003020AC"/>
    <w:rsid w:val="004F1903"/>
    <w:rsid w:val="00510446"/>
    <w:rsid w:val="005953D8"/>
    <w:rsid w:val="005C4EAB"/>
    <w:rsid w:val="0065346D"/>
    <w:rsid w:val="00657F2B"/>
    <w:rsid w:val="00692E0B"/>
    <w:rsid w:val="006B04DA"/>
    <w:rsid w:val="006E4D48"/>
    <w:rsid w:val="00776641"/>
    <w:rsid w:val="007F27A2"/>
    <w:rsid w:val="00825E53"/>
    <w:rsid w:val="00863491"/>
    <w:rsid w:val="00927E0F"/>
    <w:rsid w:val="009D056A"/>
    <w:rsid w:val="00AF2E77"/>
    <w:rsid w:val="00B1046E"/>
    <w:rsid w:val="00CB4E51"/>
    <w:rsid w:val="00D00026"/>
    <w:rsid w:val="00DA3A5A"/>
    <w:rsid w:val="00DB00D8"/>
    <w:rsid w:val="00E41E0B"/>
    <w:rsid w:val="00EB2D53"/>
    <w:rsid w:val="00EE0B67"/>
    <w:rsid w:val="00F75E83"/>
    <w:rsid w:val="00F83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79F6A"/>
  <w15:chartTrackingRefBased/>
  <w15:docId w15:val="{6B94C41D-F7DB-4B0A-AD4D-792455468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47D"/>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2647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647D"/>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2647D"/>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02647D"/>
  </w:style>
  <w:style w:type="character" w:styleId="Hyperlink">
    <w:name w:val="Hyperlink"/>
    <w:rsid w:val="0065346D"/>
    <w:rPr>
      <w:color w:val="0000FF"/>
      <w:u w:val="single"/>
    </w:rPr>
  </w:style>
  <w:style w:type="paragraph" w:customStyle="1" w:styleId="Default">
    <w:name w:val="Default"/>
    <w:rsid w:val="0065346D"/>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65346D"/>
    <w:pPr>
      <w:ind w:left="720"/>
      <w:contextualSpacing/>
    </w:pPr>
  </w:style>
  <w:style w:type="paragraph" w:styleId="NoSpacing">
    <w:name w:val="No Spacing"/>
    <w:uiPriority w:val="1"/>
    <w:qFormat/>
    <w:rsid w:val="00B1046E"/>
    <w:pPr>
      <w:spacing w:after="0" w:line="240" w:lineRule="auto"/>
    </w:pPr>
    <w:rPr>
      <w:rFonts w:ascii="Calibri" w:hAnsi="Calibr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rovidencecity.com/wp-content/uploads/2021/09/Nicoles-Esthetics-ALUA-pk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3</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Hobbs</dc:creator>
  <cp:keywords/>
  <dc:description/>
  <cp:lastModifiedBy>Kris Hobbs</cp:lastModifiedBy>
  <cp:revision>18</cp:revision>
  <dcterms:created xsi:type="dcterms:W3CDTF">2021-10-14T18:31:00Z</dcterms:created>
  <dcterms:modified xsi:type="dcterms:W3CDTF">2021-10-25T16:44:00Z</dcterms:modified>
</cp:coreProperties>
</file>