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627B" w14:textId="61D80A7C" w:rsidR="4E80C205" w:rsidRPr="009A1682" w:rsidRDefault="4E80C205">
      <w:pPr>
        <w:rPr>
          <w:sz w:val="28"/>
          <w:szCs w:val="28"/>
        </w:rPr>
      </w:pPr>
      <w:r w:rsidRPr="009A1682">
        <w:rPr>
          <w:rFonts w:ascii="Calibri" w:eastAsia="Calibri" w:hAnsi="Calibri" w:cs="Calibri"/>
          <w:b/>
          <w:bCs/>
          <w:sz w:val="28"/>
          <w:szCs w:val="28"/>
        </w:rPr>
        <w:t xml:space="preserve">OPEB Board Meeting </w:t>
      </w:r>
      <w:r w:rsidR="00C74B3B">
        <w:rPr>
          <w:rFonts w:ascii="Calibri" w:eastAsia="Calibri" w:hAnsi="Calibri" w:cs="Calibri"/>
          <w:b/>
          <w:bCs/>
          <w:sz w:val="28"/>
          <w:szCs w:val="28"/>
        </w:rPr>
        <w:t xml:space="preserve"> </w:t>
      </w:r>
    </w:p>
    <w:p w14:paraId="368D354B" w14:textId="679B86C7" w:rsidR="4E80C205" w:rsidRPr="009A1682" w:rsidRDefault="00B866DF">
      <w:r>
        <w:rPr>
          <w:rFonts w:ascii="Calibri" w:eastAsia="Calibri" w:hAnsi="Calibri" w:cs="Calibri"/>
        </w:rPr>
        <w:t>Wednesday, February 10, 2021 – 11:30 AM – 12:30 PM</w:t>
      </w:r>
    </w:p>
    <w:p w14:paraId="2D306385" w14:textId="768E7C0D" w:rsidR="4E80C205" w:rsidRPr="009A1682" w:rsidRDefault="00C17118">
      <w:pPr>
        <w:rPr>
          <w:rFonts w:ascii="Calibri" w:eastAsia="Calibri" w:hAnsi="Calibri" w:cs="Calibri"/>
        </w:rPr>
      </w:pPr>
      <w:r w:rsidRPr="009A1682">
        <w:rPr>
          <w:rFonts w:ascii="Calibri" w:eastAsia="Calibri" w:hAnsi="Calibri" w:cs="Calibri"/>
        </w:rPr>
        <w:t xml:space="preserve">WebEx – Electronic Meeting Only </w:t>
      </w:r>
    </w:p>
    <w:p w14:paraId="28A25012" w14:textId="1C59E515" w:rsidR="009F09DA" w:rsidRPr="009F09DA" w:rsidRDefault="00391F32">
      <w:pPr>
        <w:rPr>
          <w:i/>
          <w:iCs/>
        </w:rPr>
      </w:pPr>
      <w:hyperlink r:id="rId8" w:history="1">
        <w:r w:rsidR="009F09DA" w:rsidRPr="009F09DA">
          <w:rPr>
            <w:rStyle w:val="Hyperlink"/>
            <w:i/>
            <w:iCs/>
          </w:rPr>
          <w:t>Meeting video/audio</w:t>
        </w:r>
      </w:hyperlink>
      <w:r w:rsidR="00504268">
        <w:rPr>
          <w:rStyle w:val="Hyperlink"/>
          <w:i/>
          <w:iCs/>
        </w:rPr>
        <w:t xml:space="preserve"> </w:t>
      </w:r>
      <w:r w:rsidR="009F09DA" w:rsidRPr="009F09DA">
        <w:rPr>
          <w:i/>
          <w:iCs/>
        </w:rPr>
        <w:t>(log in first)</w:t>
      </w:r>
    </w:p>
    <w:p w14:paraId="06FEA79A" w14:textId="0D42A5AC" w:rsidR="4E80C205" w:rsidRDefault="4E80C205" w:rsidP="4E80C205">
      <w:pPr>
        <w:pStyle w:val="ListParagraph"/>
        <w:numPr>
          <w:ilvl w:val="0"/>
          <w:numId w:val="1"/>
        </w:numPr>
        <w:rPr>
          <w:b/>
          <w:bCs/>
        </w:rPr>
      </w:pPr>
      <w:r w:rsidRPr="4E80C205">
        <w:rPr>
          <w:rFonts w:ascii="Calibri" w:eastAsia="Calibri" w:hAnsi="Calibri" w:cs="Calibri"/>
          <w:b/>
          <w:bCs/>
        </w:rPr>
        <w:t>Roll Call</w:t>
      </w:r>
    </w:p>
    <w:p w14:paraId="5E1DB4DF" w14:textId="0F4B9C83" w:rsidR="4E80C205" w:rsidRDefault="4E80C205" w:rsidP="4E80C205">
      <w:pPr>
        <w:ind w:left="720" w:hanging="720"/>
      </w:pPr>
      <w:r w:rsidRPr="4E80C205">
        <w:rPr>
          <w:rFonts w:ascii="Calibri" w:eastAsia="Calibri" w:hAnsi="Calibri" w:cs="Calibri"/>
          <w:u w:val="single"/>
        </w:rPr>
        <w:t>Trustees Present:</w:t>
      </w:r>
    </w:p>
    <w:p w14:paraId="4A5B29B3" w14:textId="7E3AD22C" w:rsidR="4E80C205" w:rsidRDefault="4E80C205" w:rsidP="4E80C205">
      <w:pPr>
        <w:ind w:left="720" w:hanging="720"/>
      </w:pPr>
      <w:r w:rsidRPr="4E80C205">
        <w:rPr>
          <w:rFonts w:ascii="Calibri" w:eastAsia="Calibri" w:hAnsi="Calibri" w:cs="Calibri"/>
        </w:rPr>
        <w:t>Darrin Casper, Chief Financial Officer</w:t>
      </w:r>
    </w:p>
    <w:p w14:paraId="1A1C1816" w14:textId="409D52D8" w:rsidR="4E80C205" w:rsidRDefault="4E80C205" w:rsidP="4E80C205">
      <w:pPr>
        <w:ind w:left="720" w:hanging="720"/>
      </w:pPr>
      <w:r w:rsidRPr="4E80C205">
        <w:rPr>
          <w:rFonts w:ascii="Calibri" w:eastAsia="Calibri" w:hAnsi="Calibri" w:cs="Calibri"/>
        </w:rPr>
        <w:t>K. Wayne Cushing, Treasurer</w:t>
      </w:r>
    </w:p>
    <w:p w14:paraId="7863583A" w14:textId="4254BE83" w:rsidR="4E80C205" w:rsidRDefault="4E80C205" w:rsidP="4E80C205">
      <w:pPr>
        <w:ind w:left="720" w:hanging="720"/>
        <w:rPr>
          <w:rFonts w:ascii="Calibri" w:eastAsia="Calibri" w:hAnsi="Calibri" w:cs="Calibri"/>
        </w:rPr>
      </w:pPr>
      <w:r w:rsidRPr="4E80C205">
        <w:rPr>
          <w:rFonts w:ascii="Calibri" w:eastAsia="Calibri" w:hAnsi="Calibri" w:cs="Calibri"/>
        </w:rPr>
        <w:t>David Delquadro, Council Fiscal Manager</w:t>
      </w:r>
    </w:p>
    <w:p w14:paraId="481D73F1" w14:textId="260C0852" w:rsidR="002E26C0" w:rsidRDefault="002E26C0" w:rsidP="4E80C205">
      <w:pPr>
        <w:ind w:left="720" w:hanging="720"/>
      </w:pPr>
      <w:r>
        <w:rPr>
          <w:rFonts w:ascii="Calibri" w:eastAsia="Calibri" w:hAnsi="Calibri" w:cs="Calibri"/>
        </w:rPr>
        <w:t xml:space="preserve">Lori Okino, </w:t>
      </w:r>
      <w:r w:rsidR="00280928">
        <w:rPr>
          <w:rFonts w:ascii="Calibri" w:eastAsia="Calibri" w:hAnsi="Calibri" w:cs="Calibri"/>
        </w:rPr>
        <w:t>Mayor Operations</w:t>
      </w:r>
    </w:p>
    <w:p w14:paraId="40C3BE9E" w14:textId="01E02BB5" w:rsidR="4E80C205" w:rsidRDefault="4E80C205" w:rsidP="4E80C205">
      <w:pPr>
        <w:ind w:left="720" w:hanging="720"/>
      </w:pPr>
      <w:r w:rsidRPr="4E80C205">
        <w:rPr>
          <w:rFonts w:ascii="Calibri" w:eastAsia="Calibri" w:hAnsi="Calibri" w:cs="Calibri"/>
          <w:u w:val="single"/>
        </w:rPr>
        <w:t>Other Attendees:</w:t>
      </w:r>
    </w:p>
    <w:p w14:paraId="574BA52F" w14:textId="77777777" w:rsidR="00B866DF" w:rsidRDefault="00B866DF" w:rsidP="4E80C205">
      <w:pPr>
        <w:ind w:left="720" w:hanging="720"/>
        <w:rPr>
          <w:rFonts w:ascii="Calibri" w:eastAsia="Calibri" w:hAnsi="Calibri" w:cs="Calibri"/>
        </w:rPr>
      </w:pPr>
      <w:r>
        <w:rPr>
          <w:rFonts w:ascii="Calibri" w:eastAsia="Calibri" w:hAnsi="Calibri" w:cs="Calibri"/>
        </w:rPr>
        <w:t>Jim Sakellariou, Chief Deputy Treasurer</w:t>
      </w:r>
    </w:p>
    <w:p w14:paraId="79D69253" w14:textId="77777777" w:rsidR="00223C68" w:rsidRDefault="00223C68" w:rsidP="4E80C205">
      <w:pPr>
        <w:ind w:left="720" w:hanging="720"/>
        <w:rPr>
          <w:rFonts w:ascii="Calibri" w:eastAsia="Calibri" w:hAnsi="Calibri" w:cs="Calibri"/>
        </w:rPr>
      </w:pPr>
      <w:r>
        <w:rPr>
          <w:rFonts w:ascii="Calibri" w:eastAsia="Calibri" w:hAnsi="Calibri" w:cs="Calibri"/>
        </w:rPr>
        <w:t>Jason Williams, Moreton</w:t>
      </w:r>
    </w:p>
    <w:p w14:paraId="41076597" w14:textId="7ED561A0" w:rsidR="4E80C205" w:rsidRDefault="4E80C205" w:rsidP="4E80C205">
      <w:pPr>
        <w:ind w:left="720" w:hanging="720"/>
        <w:rPr>
          <w:rFonts w:ascii="Calibri" w:eastAsia="Calibri" w:hAnsi="Calibri" w:cs="Calibri"/>
        </w:rPr>
      </w:pPr>
      <w:r w:rsidRPr="4E80C205">
        <w:rPr>
          <w:rFonts w:ascii="Calibri" w:eastAsia="Calibri" w:hAnsi="Calibri" w:cs="Calibri"/>
        </w:rPr>
        <w:t>Brett Carlson, Mayor’s Financial Administration</w:t>
      </w:r>
    </w:p>
    <w:p w14:paraId="70CA8ED8" w14:textId="77777777" w:rsidR="00217460" w:rsidRPr="00973496" w:rsidRDefault="00217460" w:rsidP="00217460">
      <w:pPr>
        <w:ind w:left="720" w:hanging="720"/>
      </w:pPr>
      <w:r w:rsidRPr="00973496">
        <w:rPr>
          <w:rFonts w:ascii="Calibri" w:eastAsia="Calibri" w:hAnsi="Calibri" w:cs="Calibri"/>
        </w:rPr>
        <w:t>Shanell Beecher, Mayor’s Financial Administration</w:t>
      </w:r>
    </w:p>
    <w:p w14:paraId="2B24EE3B" w14:textId="70E1DA92" w:rsidR="4E80C205" w:rsidRDefault="4E80C205" w:rsidP="4E80C205">
      <w:pPr>
        <w:ind w:left="720" w:hanging="720"/>
        <w:rPr>
          <w:rFonts w:ascii="Calibri" w:eastAsia="Calibri" w:hAnsi="Calibri" w:cs="Calibri"/>
        </w:rPr>
      </w:pPr>
      <w:r w:rsidRPr="4E80C205">
        <w:rPr>
          <w:rFonts w:ascii="Calibri" w:eastAsia="Calibri" w:hAnsi="Calibri" w:cs="Calibri"/>
        </w:rPr>
        <w:t>Mari Vellido, Mayor’s Financial Administration</w:t>
      </w:r>
    </w:p>
    <w:p w14:paraId="31B32CC8" w14:textId="6569E8F1" w:rsidR="4E80C205" w:rsidRDefault="4E80C205" w:rsidP="4E80C205">
      <w:pPr>
        <w:ind w:left="720" w:hanging="720"/>
        <w:rPr>
          <w:rFonts w:ascii="Calibri" w:eastAsia="Calibri" w:hAnsi="Calibri" w:cs="Calibri"/>
          <w:u w:val="single"/>
        </w:rPr>
      </w:pPr>
      <w:r w:rsidRPr="4E80C205">
        <w:rPr>
          <w:rFonts w:ascii="Calibri" w:eastAsia="Calibri" w:hAnsi="Calibri" w:cs="Calibri"/>
          <w:u w:val="single"/>
        </w:rPr>
        <w:t>Absent:</w:t>
      </w:r>
      <w:r w:rsidR="00973496">
        <w:rPr>
          <w:rFonts w:ascii="Calibri" w:eastAsia="Calibri" w:hAnsi="Calibri" w:cs="Calibri"/>
          <w:u w:val="single"/>
        </w:rPr>
        <w:t xml:space="preserve"> </w:t>
      </w:r>
    </w:p>
    <w:p w14:paraId="3631A3DE" w14:textId="51D7E4D8" w:rsidR="4E80C205" w:rsidRDefault="4E80C205" w:rsidP="4E80C205">
      <w:pPr>
        <w:ind w:firstLine="720"/>
      </w:pPr>
      <w:r w:rsidRPr="4E80C205">
        <w:rPr>
          <w:rFonts w:ascii="Calibri" w:eastAsia="Calibri" w:hAnsi="Calibri" w:cs="Calibri"/>
        </w:rPr>
        <w:t>No members of the public attended.</w:t>
      </w:r>
    </w:p>
    <w:p w14:paraId="5A543143" w14:textId="11AA3392" w:rsidR="4E80C205" w:rsidRDefault="4E80C205" w:rsidP="4E80C205">
      <w:pPr>
        <w:pStyle w:val="ListParagraph"/>
        <w:numPr>
          <w:ilvl w:val="0"/>
          <w:numId w:val="1"/>
        </w:numPr>
        <w:rPr>
          <w:b/>
          <w:bCs/>
        </w:rPr>
      </w:pPr>
      <w:r w:rsidRPr="4E80C205">
        <w:rPr>
          <w:rFonts w:ascii="Calibri" w:eastAsia="Calibri" w:hAnsi="Calibri" w:cs="Calibri"/>
          <w:b/>
          <w:bCs/>
        </w:rPr>
        <w:t xml:space="preserve">Review minutes from </w:t>
      </w:r>
      <w:r w:rsidR="003F2CC2">
        <w:rPr>
          <w:rFonts w:ascii="Calibri" w:eastAsia="Calibri" w:hAnsi="Calibri" w:cs="Calibri"/>
          <w:b/>
          <w:bCs/>
        </w:rPr>
        <w:t>0</w:t>
      </w:r>
      <w:r w:rsidR="00B866DF">
        <w:rPr>
          <w:rFonts w:ascii="Calibri" w:eastAsia="Calibri" w:hAnsi="Calibri" w:cs="Calibri"/>
          <w:b/>
          <w:bCs/>
        </w:rPr>
        <w:t>9</w:t>
      </w:r>
      <w:r w:rsidR="00674564">
        <w:rPr>
          <w:rFonts w:ascii="Calibri" w:eastAsia="Calibri" w:hAnsi="Calibri" w:cs="Calibri"/>
          <w:b/>
          <w:bCs/>
        </w:rPr>
        <w:t>/</w:t>
      </w:r>
      <w:r w:rsidR="00B866DF">
        <w:rPr>
          <w:rFonts w:ascii="Calibri" w:eastAsia="Calibri" w:hAnsi="Calibri" w:cs="Calibri"/>
          <w:b/>
          <w:bCs/>
        </w:rPr>
        <w:t>21</w:t>
      </w:r>
      <w:r w:rsidRPr="4E80C205">
        <w:rPr>
          <w:rFonts w:ascii="Calibri" w:eastAsia="Calibri" w:hAnsi="Calibri" w:cs="Calibri"/>
          <w:b/>
          <w:bCs/>
        </w:rPr>
        <w:t>/</w:t>
      </w:r>
      <w:r w:rsidR="009A1682">
        <w:rPr>
          <w:rFonts w:ascii="Calibri" w:eastAsia="Calibri" w:hAnsi="Calibri" w:cs="Calibri"/>
          <w:b/>
          <w:bCs/>
        </w:rPr>
        <w:t>20</w:t>
      </w:r>
      <w:r w:rsidRPr="4E80C205">
        <w:rPr>
          <w:rFonts w:ascii="Calibri" w:eastAsia="Calibri" w:hAnsi="Calibri" w:cs="Calibri"/>
          <w:b/>
          <w:bCs/>
        </w:rPr>
        <w:t xml:space="preserve"> and move to </w:t>
      </w:r>
      <w:r w:rsidR="00223C68" w:rsidRPr="4E80C205">
        <w:rPr>
          <w:rFonts w:ascii="Calibri" w:eastAsia="Calibri" w:hAnsi="Calibri" w:cs="Calibri"/>
          <w:b/>
          <w:bCs/>
        </w:rPr>
        <w:t>approve.</w:t>
      </w:r>
    </w:p>
    <w:p w14:paraId="23AB9116" w14:textId="4BC885A8" w:rsidR="00EA3585" w:rsidRDefault="4E80C205" w:rsidP="00971F4C">
      <w:pPr>
        <w:ind w:left="720"/>
        <w:rPr>
          <w:rFonts w:ascii="Calibri" w:eastAsia="Calibri" w:hAnsi="Calibri" w:cs="Calibri"/>
        </w:rPr>
      </w:pPr>
      <w:r w:rsidRPr="4E80C205">
        <w:rPr>
          <w:rFonts w:ascii="Calibri" w:eastAsia="Calibri" w:hAnsi="Calibri" w:cs="Calibri"/>
        </w:rPr>
        <w:t xml:space="preserve">Mr. Casper asked the board members if they had a chance to review the minutes from </w:t>
      </w:r>
      <w:r w:rsidR="00334346">
        <w:rPr>
          <w:rFonts w:ascii="Calibri" w:eastAsia="Calibri" w:hAnsi="Calibri" w:cs="Calibri"/>
        </w:rPr>
        <w:t>September 21, 2020 and</w:t>
      </w:r>
      <w:r w:rsidR="00062023">
        <w:rPr>
          <w:rFonts w:ascii="Calibri" w:eastAsia="Calibri" w:hAnsi="Calibri" w:cs="Calibri"/>
        </w:rPr>
        <w:t xml:space="preserve"> asked if they had any </w:t>
      </w:r>
      <w:r w:rsidR="00954454">
        <w:rPr>
          <w:rFonts w:ascii="Calibri" w:eastAsia="Calibri" w:hAnsi="Calibri" w:cs="Calibri"/>
        </w:rPr>
        <w:t>edits or corrections</w:t>
      </w:r>
      <w:r w:rsidR="00062023">
        <w:rPr>
          <w:rFonts w:ascii="Calibri" w:eastAsia="Calibri" w:hAnsi="Calibri" w:cs="Calibri"/>
        </w:rPr>
        <w:t xml:space="preserve">. </w:t>
      </w:r>
    </w:p>
    <w:p w14:paraId="1B8D44BF" w14:textId="071A45B7" w:rsidR="00615078" w:rsidRDefault="00223C68" w:rsidP="00615078">
      <w:pPr>
        <w:ind w:left="720"/>
        <w:jc w:val="both"/>
        <w:rPr>
          <w:rFonts w:ascii="Calibri" w:eastAsia="Calibri" w:hAnsi="Calibri" w:cs="Calibri"/>
        </w:rPr>
      </w:pPr>
      <w:r>
        <w:rPr>
          <w:rFonts w:ascii="Calibri" w:eastAsia="Calibri" w:hAnsi="Calibri" w:cs="Calibri"/>
        </w:rPr>
        <w:t xml:space="preserve">Ms. Okino and </w:t>
      </w:r>
      <w:r w:rsidR="00954454">
        <w:rPr>
          <w:rFonts w:ascii="Calibri" w:eastAsia="Calibri" w:hAnsi="Calibri" w:cs="Calibri"/>
        </w:rPr>
        <w:t xml:space="preserve">Mr. Delquadro </w:t>
      </w:r>
      <w:r>
        <w:rPr>
          <w:rFonts w:ascii="Calibri" w:eastAsia="Calibri" w:hAnsi="Calibri" w:cs="Calibri"/>
        </w:rPr>
        <w:t xml:space="preserve">had suggested changes and Mr. Casper asked them to send them over to Ms. Vellido for modification. </w:t>
      </w:r>
    </w:p>
    <w:p w14:paraId="6272974C" w14:textId="39A60C9D" w:rsidR="001326B2" w:rsidRDefault="001326B2" w:rsidP="001326B2">
      <w:pPr>
        <w:ind w:left="720"/>
        <w:jc w:val="both"/>
        <w:rPr>
          <w:rFonts w:ascii="Calibri" w:eastAsia="Calibri" w:hAnsi="Calibri" w:cs="Calibri"/>
        </w:rPr>
      </w:pPr>
      <w:r>
        <w:rPr>
          <w:rFonts w:ascii="Calibri" w:eastAsia="Calibri" w:hAnsi="Calibri" w:cs="Calibri"/>
        </w:rPr>
        <w:t>The modifications</w:t>
      </w:r>
      <w:r w:rsidR="00223C68">
        <w:rPr>
          <w:rFonts w:ascii="Calibri" w:eastAsia="Calibri" w:hAnsi="Calibri" w:cs="Calibri"/>
        </w:rPr>
        <w:t xml:space="preserve"> and edits are attached.</w:t>
      </w:r>
    </w:p>
    <w:p w14:paraId="323EB4EF" w14:textId="77777777" w:rsidR="00FC697F" w:rsidRDefault="00FC697F" w:rsidP="001326B2">
      <w:pPr>
        <w:ind w:left="720"/>
        <w:jc w:val="both"/>
        <w:rPr>
          <w:rFonts w:ascii="Calibri" w:eastAsia="Calibri" w:hAnsi="Calibri" w:cs="Calibri"/>
        </w:rPr>
      </w:pPr>
    </w:p>
    <w:p w14:paraId="327BBC34" w14:textId="0479B2EC" w:rsidR="4E80C205" w:rsidRDefault="00223C68" w:rsidP="00FF6AF6">
      <w:pPr>
        <w:pStyle w:val="ListParagraph"/>
        <w:numPr>
          <w:ilvl w:val="0"/>
          <w:numId w:val="1"/>
        </w:numPr>
        <w:jc w:val="both"/>
        <w:rPr>
          <w:b/>
          <w:bCs/>
        </w:rPr>
      </w:pPr>
      <w:r>
        <w:rPr>
          <w:rFonts w:ascii="Calibri" w:eastAsia="Calibri" w:hAnsi="Calibri" w:cs="Calibri"/>
          <w:b/>
          <w:bCs/>
        </w:rPr>
        <w:t xml:space="preserve">Investments Standing </w:t>
      </w:r>
    </w:p>
    <w:p w14:paraId="2F3F7292" w14:textId="5799E193" w:rsidR="00EE3197" w:rsidRDefault="00EE3197" w:rsidP="00FF6AF6">
      <w:pPr>
        <w:ind w:left="720"/>
        <w:jc w:val="both"/>
        <w:rPr>
          <w:rFonts w:ascii="Calibri" w:eastAsia="Calibri" w:hAnsi="Calibri" w:cs="Calibri"/>
        </w:rPr>
      </w:pPr>
      <w:r>
        <w:rPr>
          <w:rFonts w:ascii="Calibri" w:eastAsia="Calibri" w:hAnsi="Calibri" w:cs="Calibri"/>
        </w:rPr>
        <w:t>Mr. Casper</w:t>
      </w:r>
      <w:r w:rsidR="001326B2">
        <w:rPr>
          <w:rFonts w:ascii="Calibri" w:eastAsia="Calibri" w:hAnsi="Calibri" w:cs="Calibri"/>
        </w:rPr>
        <w:t xml:space="preserve"> moved on to </w:t>
      </w:r>
      <w:r>
        <w:rPr>
          <w:rFonts w:ascii="Calibri" w:eastAsia="Calibri" w:hAnsi="Calibri" w:cs="Calibri"/>
        </w:rPr>
        <w:t xml:space="preserve">discuss item #3 </w:t>
      </w:r>
      <w:r w:rsidRPr="00EE3197">
        <w:rPr>
          <w:rFonts w:ascii="Calibri" w:eastAsia="Calibri" w:hAnsi="Calibri" w:cs="Calibri"/>
          <w:i/>
          <w:iCs/>
        </w:rPr>
        <w:t>(</w:t>
      </w:r>
      <w:r w:rsidR="00223C68">
        <w:rPr>
          <w:rFonts w:ascii="Calibri" w:eastAsia="Calibri" w:hAnsi="Calibri" w:cs="Calibri"/>
          <w:i/>
          <w:iCs/>
        </w:rPr>
        <w:t>Investment Standings</w:t>
      </w:r>
      <w:r w:rsidRPr="00EE3197">
        <w:rPr>
          <w:rFonts w:ascii="Calibri" w:eastAsia="Calibri" w:hAnsi="Calibri" w:cs="Calibri"/>
          <w:i/>
          <w:iCs/>
        </w:rPr>
        <w:t>)</w:t>
      </w:r>
      <w:r>
        <w:rPr>
          <w:rFonts w:ascii="Calibri" w:eastAsia="Calibri" w:hAnsi="Calibri" w:cs="Calibri"/>
        </w:rPr>
        <w:t xml:space="preserve"> </w:t>
      </w:r>
      <w:r w:rsidR="001326B2">
        <w:rPr>
          <w:rFonts w:ascii="Calibri" w:eastAsia="Calibri" w:hAnsi="Calibri" w:cs="Calibri"/>
        </w:rPr>
        <w:t xml:space="preserve">and </w:t>
      </w:r>
      <w:r w:rsidR="005E1EE4">
        <w:rPr>
          <w:rFonts w:ascii="Calibri" w:eastAsia="Calibri" w:hAnsi="Calibri" w:cs="Calibri"/>
        </w:rPr>
        <w:t xml:space="preserve">asked Mr. Carlson if he had any information </w:t>
      </w:r>
      <w:r w:rsidR="00DD6DFD">
        <w:rPr>
          <w:rFonts w:ascii="Calibri" w:eastAsia="Calibri" w:hAnsi="Calibri" w:cs="Calibri"/>
        </w:rPr>
        <w:t xml:space="preserve">on </w:t>
      </w:r>
      <w:r w:rsidR="005E1EE4">
        <w:rPr>
          <w:rFonts w:ascii="Calibri" w:eastAsia="Calibri" w:hAnsi="Calibri" w:cs="Calibri"/>
        </w:rPr>
        <w:t>the standings of the fund balances and results of operations for the year.</w:t>
      </w:r>
      <w:r w:rsidR="00901085">
        <w:rPr>
          <w:rFonts w:ascii="Calibri" w:eastAsia="Calibri" w:hAnsi="Calibri" w:cs="Calibri"/>
        </w:rPr>
        <w:t xml:space="preserve"> </w:t>
      </w:r>
    </w:p>
    <w:p w14:paraId="09FD5FAA" w14:textId="6B9D6BA7" w:rsidR="00901085" w:rsidRDefault="005E1EE4" w:rsidP="00FF6AF6">
      <w:pPr>
        <w:ind w:left="720"/>
        <w:jc w:val="both"/>
        <w:rPr>
          <w:rFonts w:ascii="Calibri" w:eastAsia="Calibri" w:hAnsi="Calibri" w:cs="Calibri"/>
        </w:rPr>
      </w:pPr>
      <w:r>
        <w:rPr>
          <w:rFonts w:ascii="Calibri" w:eastAsia="Calibri" w:hAnsi="Calibri" w:cs="Calibri"/>
        </w:rPr>
        <w:t>Mr. Carlson</w:t>
      </w:r>
      <w:r w:rsidR="00E85C0E">
        <w:rPr>
          <w:rFonts w:ascii="Calibri" w:eastAsia="Calibri" w:hAnsi="Calibri" w:cs="Calibri"/>
        </w:rPr>
        <w:t xml:space="preserve"> shared the OPEB Trust Fund Comparison of Revenues and Expenditures query and noted that all the expenses were in except for a few </w:t>
      </w:r>
      <w:r w:rsidR="00825255">
        <w:rPr>
          <w:rFonts w:ascii="Calibri" w:eastAsia="Calibri" w:hAnsi="Calibri" w:cs="Calibri"/>
        </w:rPr>
        <w:t xml:space="preserve">RX </w:t>
      </w:r>
      <w:r w:rsidR="00E85C0E">
        <w:rPr>
          <w:rFonts w:ascii="Calibri" w:eastAsia="Calibri" w:hAnsi="Calibri" w:cs="Calibri"/>
        </w:rPr>
        <w:t>receivables.</w:t>
      </w:r>
      <w:r w:rsidR="00334346">
        <w:rPr>
          <w:rFonts w:ascii="Calibri" w:eastAsia="Calibri" w:hAnsi="Calibri" w:cs="Calibri"/>
        </w:rPr>
        <w:t xml:space="preserve"> (</w:t>
      </w:r>
      <w:r w:rsidR="00646ECC">
        <w:rPr>
          <w:rFonts w:ascii="Calibri" w:eastAsia="Calibri" w:hAnsi="Calibri" w:cs="Calibri"/>
        </w:rPr>
        <w:t>Attached</w:t>
      </w:r>
      <w:r w:rsidR="00334346">
        <w:rPr>
          <w:rFonts w:ascii="Calibri" w:eastAsia="Calibri" w:hAnsi="Calibri" w:cs="Calibri"/>
        </w:rPr>
        <w:t xml:space="preserve"> spreadsheet)</w:t>
      </w:r>
    </w:p>
    <w:p w14:paraId="1037B143" w14:textId="11F0D3A7" w:rsidR="00E85C0E" w:rsidRDefault="00825255" w:rsidP="00FF6AF6">
      <w:pPr>
        <w:ind w:left="720"/>
        <w:jc w:val="both"/>
        <w:rPr>
          <w:rFonts w:ascii="Calibri" w:eastAsia="Calibri" w:hAnsi="Calibri" w:cs="Calibri"/>
        </w:rPr>
      </w:pPr>
      <w:r>
        <w:rPr>
          <w:rFonts w:ascii="Calibri" w:eastAsia="Calibri" w:hAnsi="Calibri" w:cs="Calibri"/>
        </w:rPr>
        <w:lastRenderedPageBreak/>
        <w:t xml:space="preserve">As of </w:t>
      </w:r>
      <w:r w:rsidR="00D24B98">
        <w:rPr>
          <w:rFonts w:ascii="Calibri" w:eastAsia="Calibri" w:hAnsi="Calibri" w:cs="Calibri"/>
        </w:rPr>
        <w:t>December 31,</w:t>
      </w:r>
      <w:r>
        <w:rPr>
          <w:rFonts w:ascii="Calibri" w:eastAsia="Calibri" w:hAnsi="Calibri" w:cs="Calibri"/>
        </w:rPr>
        <w:t xml:space="preserve"> 2020, t</w:t>
      </w:r>
      <w:r w:rsidR="00E85C0E">
        <w:rPr>
          <w:rFonts w:ascii="Calibri" w:eastAsia="Calibri" w:hAnsi="Calibri" w:cs="Calibri"/>
        </w:rPr>
        <w:t>here was a revenue of $5.489</w:t>
      </w:r>
      <w:r>
        <w:rPr>
          <w:rFonts w:ascii="Calibri" w:eastAsia="Calibri" w:hAnsi="Calibri" w:cs="Calibri"/>
        </w:rPr>
        <w:t xml:space="preserve"> million</w:t>
      </w:r>
      <w:r w:rsidR="00E85C0E">
        <w:rPr>
          <w:rFonts w:ascii="Calibri" w:eastAsia="Calibri" w:hAnsi="Calibri" w:cs="Calibri"/>
        </w:rPr>
        <w:t xml:space="preserve"> in 2020</w:t>
      </w:r>
      <w:r w:rsidR="00646ECC">
        <w:rPr>
          <w:rFonts w:ascii="Calibri" w:eastAsia="Calibri" w:hAnsi="Calibri" w:cs="Calibri"/>
        </w:rPr>
        <w:t xml:space="preserve">, </w:t>
      </w:r>
      <w:r w:rsidR="00E85C0E">
        <w:rPr>
          <w:rFonts w:ascii="Calibri" w:eastAsia="Calibri" w:hAnsi="Calibri" w:cs="Calibri"/>
        </w:rPr>
        <w:t>expenses projected were $4.</w:t>
      </w:r>
      <w:r>
        <w:rPr>
          <w:rFonts w:ascii="Calibri" w:eastAsia="Calibri" w:hAnsi="Calibri" w:cs="Calibri"/>
        </w:rPr>
        <w:t>205 million</w:t>
      </w:r>
      <w:r w:rsidR="00646ECC">
        <w:rPr>
          <w:rFonts w:ascii="Calibri" w:eastAsia="Calibri" w:hAnsi="Calibri" w:cs="Calibri"/>
        </w:rPr>
        <w:t xml:space="preserve"> and the revenue</w:t>
      </w:r>
      <w:r w:rsidR="00DD6DFD">
        <w:rPr>
          <w:rFonts w:ascii="Calibri" w:eastAsia="Calibri" w:hAnsi="Calibri" w:cs="Calibri"/>
        </w:rPr>
        <w:t xml:space="preserve">/overage was </w:t>
      </w:r>
      <w:r w:rsidR="00646ECC">
        <w:rPr>
          <w:rFonts w:ascii="Calibri" w:eastAsia="Calibri" w:hAnsi="Calibri" w:cs="Calibri"/>
        </w:rPr>
        <w:t>$1.284 million. RX rebates receivable and reinsurance receivables were projected to help redu</w:t>
      </w:r>
      <w:r w:rsidR="00DD6DFD">
        <w:rPr>
          <w:rFonts w:ascii="Calibri" w:eastAsia="Calibri" w:hAnsi="Calibri" w:cs="Calibri"/>
        </w:rPr>
        <w:t>ce</w:t>
      </w:r>
      <w:r w:rsidR="00646ECC">
        <w:rPr>
          <w:rFonts w:ascii="Calibri" w:eastAsia="Calibri" w:hAnsi="Calibri" w:cs="Calibri"/>
        </w:rPr>
        <w:t xml:space="preserve"> expenses.</w:t>
      </w:r>
    </w:p>
    <w:p w14:paraId="3B4E04B3" w14:textId="2EFE0A7F" w:rsidR="00646ECC" w:rsidRDefault="00646ECC" w:rsidP="00FF6AF6">
      <w:pPr>
        <w:ind w:left="720"/>
        <w:jc w:val="both"/>
        <w:rPr>
          <w:rFonts w:ascii="Calibri" w:eastAsia="Calibri" w:hAnsi="Calibri" w:cs="Calibri"/>
        </w:rPr>
      </w:pPr>
      <w:r>
        <w:rPr>
          <w:rFonts w:ascii="Calibri" w:eastAsia="Calibri" w:hAnsi="Calibri" w:cs="Calibri"/>
        </w:rPr>
        <w:t xml:space="preserve">Mr. Carlson shared a scenario of what would have </w:t>
      </w:r>
      <w:r w:rsidR="00441C85">
        <w:rPr>
          <w:rFonts w:ascii="Calibri" w:eastAsia="Calibri" w:hAnsi="Calibri" w:cs="Calibri"/>
        </w:rPr>
        <w:t>happened if</w:t>
      </w:r>
      <w:r>
        <w:rPr>
          <w:rFonts w:ascii="Calibri" w:eastAsia="Calibri" w:hAnsi="Calibri" w:cs="Calibri"/>
        </w:rPr>
        <w:t xml:space="preserve"> COVID had not </w:t>
      </w:r>
      <w:r w:rsidR="006D4227">
        <w:rPr>
          <w:rFonts w:ascii="Calibri" w:eastAsia="Calibri" w:hAnsi="Calibri" w:cs="Calibri"/>
        </w:rPr>
        <w:t>hit</w:t>
      </w:r>
      <w:r>
        <w:rPr>
          <w:rFonts w:ascii="Calibri" w:eastAsia="Calibri" w:hAnsi="Calibri" w:cs="Calibri"/>
        </w:rPr>
        <w:t xml:space="preserve">: </w:t>
      </w:r>
    </w:p>
    <w:p w14:paraId="73FDFFA1" w14:textId="203089BC" w:rsidR="00646ECC" w:rsidRDefault="00646ECC" w:rsidP="00FF6AF6">
      <w:pPr>
        <w:ind w:left="720"/>
        <w:jc w:val="both"/>
        <w:rPr>
          <w:rFonts w:ascii="Calibri" w:eastAsia="Calibri" w:hAnsi="Calibri" w:cs="Calibri"/>
        </w:rPr>
      </w:pPr>
      <w:r w:rsidRPr="00646ECC">
        <w:rPr>
          <w:rFonts w:ascii="Calibri" w:eastAsia="Calibri" w:hAnsi="Calibri" w:cs="Calibri"/>
          <w:noProof/>
        </w:rPr>
        <w:drawing>
          <wp:inline distT="0" distB="0" distL="0" distR="0" wp14:anchorId="321196BD" wp14:editId="334EE522">
            <wp:extent cx="5943600" cy="2557145"/>
            <wp:effectExtent l="0" t="0" r="0" b="0"/>
            <wp:docPr id="1" name="Picture 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10;&#10;Description automatically generated"/>
                    <pic:cNvPicPr/>
                  </pic:nvPicPr>
                  <pic:blipFill>
                    <a:blip r:embed="rId9"/>
                    <a:stretch>
                      <a:fillRect/>
                    </a:stretch>
                  </pic:blipFill>
                  <pic:spPr>
                    <a:xfrm>
                      <a:off x="0" y="0"/>
                      <a:ext cx="5943600" cy="2557145"/>
                    </a:xfrm>
                    <a:prstGeom prst="rect">
                      <a:avLst/>
                    </a:prstGeom>
                  </pic:spPr>
                </pic:pic>
              </a:graphicData>
            </a:graphic>
          </wp:inline>
        </w:drawing>
      </w:r>
    </w:p>
    <w:p w14:paraId="713D0DDD" w14:textId="409B84FE" w:rsidR="00233848" w:rsidRDefault="00182117" w:rsidP="00FF6AF6">
      <w:pPr>
        <w:ind w:left="720"/>
        <w:jc w:val="both"/>
        <w:rPr>
          <w:rFonts w:ascii="Calibri" w:eastAsia="Calibri" w:hAnsi="Calibri" w:cs="Calibri"/>
        </w:rPr>
      </w:pPr>
      <w:r>
        <w:rPr>
          <w:rFonts w:ascii="Calibri" w:eastAsia="Calibri" w:hAnsi="Calibri" w:cs="Calibri"/>
        </w:rPr>
        <w:t>Mr. Carlson assumed that the revenue would have been the same, OPEB charge was cut by 20% ($970,805.76)</w:t>
      </w:r>
      <w:r w:rsidR="00484D21">
        <w:rPr>
          <w:rFonts w:ascii="Calibri" w:eastAsia="Calibri" w:hAnsi="Calibri" w:cs="Calibri"/>
        </w:rPr>
        <w:t xml:space="preserve"> in 2020</w:t>
      </w:r>
      <w:r w:rsidR="006D4227">
        <w:rPr>
          <w:rFonts w:ascii="Calibri" w:eastAsia="Calibri" w:hAnsi="Calibri" w:cs="Calibri"/>
        </w:rPr>
        <w:t>,</w:t>
      </w:r>
      <w:r w:rsidR="00484D21">
        <w:rPr>
          <w:rFonts w:ascii="Calibri" w:eastAsia="Calibri" w:hAnsi="Calibri" w:cs="Calibri"/>
        </w:rPr>
        <w:t xml:space="preserve"> added a 3% inflation unto the 2019 expenditures, and about a million was expected </w:t>
      </w:r>
      <w:r w:rsidR="00DD6DFD">
        <w:rPr>
          <w:rFonts w:ascii="Calibri" w:eastAsia="Calibri" w:hAnsi="Calibri" w:cs="Calibri"/>
        </w:rPr>
        <w:t>in less</w:t>
      </w:r>
      <w:r w:rsidR="00484D21">
        <w:rPr>
          <w:rFonts w:ascii="Calibri" w:eastAsia="Calibri" w:hAnsi="Calibri" w:cs="Calibri"/>
        </w:rPr>
        <w:t xml:space="preserve"> revenue. Mr. Carlson said that without the OPEB revenue cut, it would have been expected to be positive about $729,000</w:t>
      </w:r>
      <w:r w:rsidR="00233848">
        <w:rPr>
          <w:rFonts w:ascii="Calibri" w:eastAsia="Calibri" w:hAnsi="Calibri" w:cs="Calibri"/>
        </w:rPr>
        <w:t>.</w:t>
      </w:r>
    </w:p>
    <w:p w14:paraId="0120A8D3" w14:textId="2949EDB3" w:rsidR="00182117" w:rsidRDefault="00233848" w:rsidP="00FF6AF6">
      <w:pPr>
        <w:ind w:left="720"/>
        <w:jc w:val="both"/>
        <w:rPr>
          <w:rFonts w:ascii="Calibri" w:eastAsia="Calibri" w:hAnsi="Calibri" w:cs="Calibri"/>
        </w:rPr>
      </w:pPr>
      <w:r>
        <w:rPr>
          <w:rFonts w:ascii="Calibri" w:eastAsia="Calibri" w:hAnsi="Calibri" w:cs="Calibri"/>
        </w:rPr>
        <w:t>Claim</w:t>
      </w:r>
      <w:r w:rsidR="00DD6DFD">
        <w:rPr>
          <w:rFonts w:ascii="Calibri" w:eastAsia="Calibri" w:hAnsi="Calibri" w:cs="Calibri"/>
        </w:rPr>
        <w:t>s</w:t>
      </w:r>
      <w:r w:rsidR="00441C85">
        <w:rPr>
          <w:rFonts w:ascii="Calibri" w:eastAsia="Calibri" w:hAnsi="Calibri" w:cs="Calibri"/>
        </w:rPr>
        <w:t xml:space="preserve"> over 2019 had dropped about $416,000 in straight claims. </w:t>
      </w:r>
      <w:r>
        <w:rPr>
          <w:rFonts w:ascii="Calibri" w:eastAsia="Calibri" w:hAnsi="Calibri" w:cs="Calibri"/>
        </w:rPr>
        <w:t>Due to COVID, there are not as many retirees willing to go to the doctor to have procedures right now so that helped out with the claims.</w:t>
      </w:r>
    </w:p>
    <w:p w14:paraId="2C62DECB" w14:textId="083EB323" w:rsidR="00233848" w:rsidRDefault="00233848" w:rsidP="00FF6AF6">
      <w:pPr>
        <w:ind w:left="720"/>
        <w:jc w:val="both"/>
        <w:rPr>
          <w:rFonts w:ascii="Calibri" w:eastAsia="Calibri" w:hAnsi="Calibri" w:cs="Calibri"/>
        </w:rPr>
      </w:pPr>
      <w:r w:rsidRPr="00233848">
        <w:rPr>
          <w:rFonts w:ascii="Calibri" w:eastAsia="Calibri" w:hAnsi="Calibri" w:cs="Calibri"/>
          <w:noProof/>
        </w:rPr>
        <w:drawing>
          <wp:inline distT="0" distB="0" distL="0" distR="0" wp14:anchorId="686AF43E" wp14:editId="0B14F05A">
            <wp:extent cx="5943600" cy="475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75615"/>
                    </a:xfrm>
                    <a:prstGeom prst="rect">
                      <a:avLst/>
                    </a:prstGeom>
                  </pic:spPr>
                </pic:pic>
              </a:graphicData>
            </a:graphic>
          </wp:inline>
        </w:drawing>
      </w:r>
    </w:p>
    <w:p w14:paraId="5EAB5628" w14:textId="2C9A9E84" w:rsidR="00233848" w:rsidRDefault="00233848" w:rsidP="00FF6AF6">
      <w:pPr>
        <w:ind w:left="720"/>
        <w:jc w:val="both"/>
        <w:rPr>
          <w:rFonts w:ascii="Calibri" w:eastAsia="Calibri" w:hAnsi="Calibri" w:cs="Calibri"/>
        </w:rPr>
      </w:pPr>
      <w:r>
        <w:rPr>
          <w:rFonts w:ascii="Calibri" w:eastAsia="Calibri" w:hAnsi="Calibri" w:cs="Calibri"/>
        </w:rPr>
        <w:t>This really helped boost to the positive $1.2 million for 2020.</w:t>
      </w:r>
    </w:p>
    <w:p w14:paraId="42C001DF" w14:textId="62A49E90" w:rsidR="00233848" w:rsidRDefault="00233848" w:rsidP="00FF6AF6">
      <w:pPr>
        <w:ind w:left="720"/>
        <w:jc w:val="both"/>
        <w:rPr>
          <w:rFonts w:ascii="Calibri" w:eastAsia="Calibri" w:hAnsi="Calibri" w:cs="Calibri"/>
        </w:rPr>
      </w:pPr>
      <w:r w:rsidRPr="00233848">
        <w:rPr>
          <w:rFonts w:ascii="Calibri" w:eastAsia="Calibri" w:hAnsi="Calibri" w:cs="Calibri"/>
          <w:noProof/>
        </w:rPr>
        <w:drawing>
          <wp:inline distT="0" distB="0" distL="0" distR="0" wp14:anchorId="2F3FE668" wp14:editId="4176EDF6">
            <wp:extent cx="5210902" cy="3048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10902" cy="304843"/>
                    </a:xfrm>
                    <a:prstGeom prst="rect">
                      <a:avLst/>
                    </a:prstGeom>
                  </pic:spPr>
                </pic:pic>
              </a:graphicData>
            </a:graphic>
          </wp:inline>
        </w:drawing>
      </w:r>
      <w:r w:rsidRPr="00233848">
        <w:rPr>
          <w:rFonts w:ascii="Calibri" w:eastAsia="Calibri" w:hAnsi="Calibri" w:cs="Calibri"/>
        </w:rPr>
        <w:t xml:space="preserve"> </w:t>
      </w:r>
    </w:p>
    <w:p w14:paraId="757A4AEF" w14:textId="2BA863E7" w:rsidR="00233848" w:rsidRDefault="00233848" w:rsidP="00FF6AF6">
      <w:pPr>
        <w:ind w:left="720"/>
        <w:jc w:val="both"/>
        <w:rPr>
          <w:rFonts w:ascii="Calibri" w:eastAsia="Calibri" w:hAnsi="Calibri" w:cs="Calibri"/>
        </w:rPr>
      </w:pPr>
      <w:r>
        <w:rPr>
          <w:rFonts w:ascii="Calibri" w:eastAsia="Calibri" w:hAnsi="Calibri" w:cs="Calibri"/>
        </w:rPr>
        <w:t xml:space="preserve">Mr. Cushing asked if it was anticipated that there would be more doctor visits by retirees this year. Mr. Carlson asked the consultants and they stated that it is </w:t>
      </w:r>
      <w:r w:rsidR="006276B2">
        <w:rPr>
          <w:rFonts w:ascii="Calibri" w:eastAsia="Calibri" w:hAnsi="Calibri" w:cs="Calibri"/>
        </w:rPr>
        <w:t>possible,</w:t>
      </w:r>
      <w:r>
        <w:rPr>
          <w:rFonts w:ascii="Calibri" w:eastAsia="Calibri" w:hAnsi="Calibri" w:cs="Calibri"/>
        </w:rPr>
        <w:t xml:space="preserve"> and</w:t>
      </w:r>
      <w:r w:rsidR="006276B2">
        <w:rPr>
          <w:rFonts w:ascii="Calibri" w:eastAsia="Calibri" w:hAnsi="Calibri" w:cs="Calibri"/>
        </w:rPr>
        <w:t xml:space="preserve"> they do not know how it will rebound back.  Mr. Carlson continued: “nobody knows </w:t>
      </w:r>
      <w:r w:rsidR="00DD6DFD">
        <w:rPr>
          <w:rFonts w:ascii="Calibri" w:eastAsia="Calibri" w:hAnsi="Calibri" w:cs="Calibri"/>
        </w:rPr>
        <w:t>w</w:t>
      </w:r>
      <w:r w:rsidR="006276B2">
        <w:rPr>
          <w:rFonts w:ascii="Calibri" w:eastAsia="Calibri" w:hAnsi="Calibri" w:cs="Calibri"/>
        </w:rPr>
        <w:t>hat post-COVID would look like, if we’re going to catch up or maybe ramp up a little, and it is possible that there will be a spike in claims.”</w:t>
      </w:r>
    </w:p>
    <w:p w14:paraId="3C915E08" w14:textId="77777777" w:rsidR="006276B2" w:rsidRDefault="006276B2" w:rsidP="00FF6AF6">
      <w:pPr>
        <w:ind w:left="720"/>
        <w:jc w:val="both"/>
        <w:rPr>
          <w:rFonts w:ascii="Calibri" w:eastAsia="Calibri" w:hAnsi="Calibri" w:cs="Calibri"/>
        </w:rPr>
      </w:pPr>
    </w:p>
    <w:p w14:paraId="053BD617" w14:textId="77777777" w:rsidR="006276B2" w:rsidRDefault="006276B2" w:rsidP="00FF6AF6">
      <w:pPr>
        <w:ind w:left="720"/>
        <w:jc w:val="both"/>
        <w:rPr>
          <w:rFonts w:ascii="Calibri" w:eastAsia="Calibri" w:hAnsi="Calibri" w:cs="Calibri"/>
        </w:rPr>
      </w:pPr>
    </w:p>
    <w:p w14:paraId="4B07F6F4" w14:textId="77777777" w:rsidR="006276B2" w:rsidRDefault="006276B2" w:rsidP="00FF6AF6">
      <w:pPr>
        <w:ind w:left="720"/>
        <w:jc w:val="both"/>
        <w:rPr>
          <w:rFonts w:ascii="Calibri" w:eastAsia="Calibri" w:hAnsi="Calibri" w:cs="Calibri"/>
        </w:rPr>
      </w:pPr>
    </w:p>
    <w:p w14:paraId="563CA9D9" w14:textId="24A19462" w:rsidR="006276B2" w:rsidRDefault="006276B2" w:rsidP="00FF6AF6">
      <w:pPr>
        <w:ind w:left="720"/>
        <w:jc w:val="both"/>
        <w:rPr>
          <w:rFonts w:ascii="Calibri" w:eastAsia="Calibri" w:hAnsi="Calibri" w:cs="Calibri"/>
        </w:rPr>
      </w:pPr>
      <w:r>
        <w:rPr>
          <w:rFonts w:ascii="Calibri" w:eastAsia="Calibri" w:hAnsi="Calibri" w:cs="Calibri"/>
        </w:rPr>
        <w:lastRenderedPageBreak/>
        <w:t>Mr. Carlson moved on to the Balance Sheet – Fiduciary Costs</w:t>
      </w:r>
    </w:p>
    <w:p w14:paraId="65257C42" w14:textId="123E18C0" w:rsidR="006276B2" w:rsidRDefault="006276B2" w:rsidP="00FF6AF6">
      <w:pPr>
        <w:ind w:left="720"/>
        <w:jc w:val="both"/>
        <w:rPr>
          <w:rFonts w:ascii="Calibri" w:eastAsia="Calibri" w:hAnsi="Calibri" w:cs="Calibri"/>
        </w:rPr>
      </w:pPr>
      <w:r w:rsidRPr="006276B2">
        <w:rPr>
          <w:rFonts w:ascii="Calibri" w:eastAsia="Calibri" w:hAnsi="Calibri" w:cs="Calibri"/>
          <w:noProof/>
        </w:rPr>
        <w:drawing>
          <wp:inline distT="0" distB="0" distL="0" distR="0" wp14:anchorId="01C0F2C8" wp14:editId="622E98C1">
            <wp:extent cx="5943600" cy="2284095"/>
            <wp:effectExtent l="0" t="0" r="0" b="1905"/>
            <wp:docPr id="6" name="Picture 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diagram&#10;&#10;Description automatically generated"/>
                    <pic:cNvPicPr/>
                  </pic:nvPicPr>
                  <pic:blipFill>
                    <a:blip r:embed="rId12"/>
                    <a:stretch>
                      <a:fillRect/>
                    </a:stretch>
                  </pic:blipFill>
                  <pic:spPr>
                    <a:xfrm>
                      <a:off x="0" y="0"/>
                      <a:ext cx="5943600" cy="2284095"/>
                    </a:xfrm>
                    <a:prstGeom prst="rect">
                      <a:avLst/>
                    </a:prstGeom>
                  </pic:spPr>
                </pic:pic>
              </a:graphicData>
            </a:graphic>
          </wp:inline>
        </w:drawing>
      </w:r>
      <w:r w:rsidRPr="006276B2">
        <w:rPr>
          <w:rFonts w:ascii="Calibri" w:eastAsia="Calibri" w:hAnsi="Calibri" w:cs="Calibri"/>
        </w:rPr>
        <w:t xml:space="preserve"> </w:t>
      </w:r>
    </w:p>
    <w:p w14:paraId="2C9D48AB" w14:textId="666ACE24" w:rsidR="00136889" w:rsidRDefault="0016131B" w:rsidP="00FF6AF6">
      <w:pPr>
        <w:ind w:left="720"/>
        <w:jc w:val="both"/>
        <w:rPr>
          <w:rFonts w:ascii="Calibri" w:eastAsia="Calibri" w:hAnsi="Calibri" w:cs="Calibri"/>
        </w:rPr>
      </w:pPr>
      <w:r>
        <w:rPr>
          <w:rFonts w:ascii="Calibri" w:eastAsia="Calibri" w:hAnsi="Calibri" w:cs="Calibri"/>
        </w:rPr>
        <w:t>The current total fund balance is $10.7</w:t>
      </w:r>
      <w:r w:rsidR="007B3AE2">
        <w:rPr>
          <w:rFonts w:ascii="Calibri" w:eastAsia="Calibri" w:hAnsi="Calibri" w:cs="Calibri"/>
        </w:rPr>
        <w:t>77</w:t>
      </w:r>
      <w:r>
        <w:rPr>
          <w:rFonts w:ascii="Calibri" w:eastAsia="Calibri" w:hAnsi="Calibri" w:cs="Calibri"/>
        </w:rPr>
        <w:t xml:space="preserve"> million and $49,300 pending receivables for a total of an adjusted balance sheet of $10.826 million. Mr.</w:t>
      </w:r>
      <w:r w:rsidR="007B3AE2">
        <w:rPr>
          <w:rFonts w:ascii="Calibri" w:eastAsia="Calibri" w:hAnsi="Calibri" w:cs="Calibri"/>
        </w:rPr>
        <w:t xml:space="preserve"> Carlson </w:t>
      </w:r>
      <w:r w:rsidR="00DD6DFD">
        <w:rPr>
          <w:rFonts w:ascii="Calibri" w:eastAsia="Calibri" w:hAnsi="Calibri" w:cs="Calibri"/>
        </w:rPr>
        <w:t>said</w:t>
      </w:r>
      <w:r w:rsidR="007B3AE2">
        <w:rPr>
          <w:rFonts w:ascii="Calibri" w:eastAsia="Calibri" w:hAnsi="Calibri" w:cs="Calibri"/>
        </w:rPr>
        <w:t xml:space="preserve"> $</w:t>
      </w:r>
      <w:r w:rsidR="006276B2">
        <w:rPr>
          <w:rFonts w:ascii="Calibri" w:eastAsia="Calibri" w:hAnsi="Calibri" w:cs="Calibri"/>
        </w:rPr>
        <w:t xml:space="preserve">9.9 million </w:t>
      </w:r>
      <w:r w:rsidR="00DD6DFD">
        <w:rPr>
          <w:rFonts w:ascii="Calibri" w:eastAsia="Calibri" w:hAnsi="Calibri" w:cs="Calibri"/>
        </w:rPr>
        <w:t xml:space="preserve">is </w:t>
      </w:r>
      <w:r w:rsidR="006276B2">
        <w:rPr>
          <w:rFonts w:ascii="Calibri" w:eastAsia="Calibri" w:hAnsi="Calibri" w:cs="Calibri"/>
        </w:rPr>
        <w:t>held by the trustee</w:t>
      </w:r>
      <w:r w:rsidR="007B3AE2">
        <w:rPr>
          <w:rFonts w:ascii="Calibri" w:eastAsia="Calibri" w:hAnsi="Calibri" w:cs="Calibri"/>
        </w:rPr>
        <w:t>s</w:t>
      </w:r>
      <w:r w:rsidR="00DD6DFD">
        <w:rPr>
          <w:rFonts w:ascii="Calibri" w:eastAsia="Calibri" w:hAnsi="Calibri" w:cs="Calibri"/>
        </w:rPr>
        <w:t>.</w:t>
      </w:r>
      <w:r w:rsidR="007B3AE2">
        <w:rPr>
          <w:rFonts w:ascii="Calibri" w:eastAsia="Calibri" w:hAnsi="Calibri" w:cs="Calibri"/>
        </w:rPr>
        <w:t xml:space="preserve"> Mr. Cushing asked where th</w:t>
      </w:r>
      <w:r w:rsidR="00217460">
        <w:rPr>
          <w:rFonts w:ascii="Calibri" w:eastAsia="Calibri" w:hAnsi="Calibri" w:cs="Calibri"/>
        </w:rPr>
        <w:t>e $9.9 million</w:t>
      </w:r>
      <w:r w:rsidR="007B3AE2">
        <w:rPr>
          <w:rFonts w:ascii="Calibri" w:eastAsia="Calibri" w:hAnsi="Calibri" w:cs="Calibri"/>
        </w:rPr>
        <w:t xml:space="preserve"> came </w:t>
      </w:r>
      <w:r w:rsidR="003D6022">
        <w:rPr>
          <w:rFonts w:ascii="Calibri" w:eastAsia="Calibri" w:hAnsi="Calibri" w:cs="Calibri"/>
        </w:rPr>
        <w:t>from</w:t>
      </w:r>
      <w:r w:rsidR="00DD6DFD">
        <w:rPr>
          <w:rFonts w:ascii="Calibri" w:eastAsia="Calibri" w:hAnsi="Calibri" w:cs="Calibri"/>
        </w:rPr>
        <w:t xml:space="preserve">. </w:t>
      </w:r>
      <w:r w:rsidR="007B3AE2">
        <w:rPr>
          <w:rFonts w:ascii="Calibri" w:eastAsia="Calibri" w:hAnsi="Calibri" w:cs="Calibri"/>
        </w:rPr>
        <w:t xml:space="preserve">Mr. Carlson explained this was the </w:t>
      </w:r>
      <w:r w:rsidR="006276B2">
        <w:rPr>
          <w:rFonts w:ascii="Calibri" w:eastAsia="Calibri" w:hAnsi="Calibri" w:cs="Calibri"/>
        </w:rPr>
        <w:t>amount transferred to Morton plus any interest earnings that they recorded</w:t>
      </w:r>
      <w:r w:rsidR="007B3AE2">
        <w:rPr>
          <w:rFonts w:ascii="Calibri" w:eastAsia="Calibri" w:hAnsi="Calibri" w:cs="Calibri"/>
        </w:rPr>
        <w:t>.</w:t>
      </w:r>
      <w:r w:rsidR="006276B2">
        <w:rPr>
          <w:rFonts w:ascii="Calibri" w:eastAsia="Calibri" w:hAnsi="Calibri" w:cs="Calibri"/>
        </w:rPr>
        <w:t xml:space="preserve"> </w:t>
      </w:r>
    </w:p>
    <w:p w14:paraId="679FA56E" w14:textId="5C2313BF" w:rsidR="00217460" w:rsidRDefault="00217460" w:rsidP="00FF6AF6">
      <w:pPr>
        <w:ind w:left="720"/>
        <w:jc w:val="both"/>
        <w:rPr>
          <w:rFonts w:ascii="Calibri" w:eastAsia="Calibri" w:hAnsi="Calibri" w:cs="Calibri"/>
        </w:rPr>
      </w:pPr>
      <w:r>
        <w:rPr>
          <w:rFonts w:ascii="Calibri" w:eastAsia="Calibri" w:hAnsi="Calibri" w:cs="Calibri"/>
        </w:rPr>
        <w:t xml:space="preserve">Mr. Cushing was curious about the $9.9 million amount and asked Ms. Beecher if there was a market adjustment on Morton. Mr. Cushing noted that there is $9.7 million </w:t>
      </w:r>
      <w:r w:rsidR="00DD6DFD">
        <w:rPr>
          <w:rFonts w:ascii="Calibri" w:eastAsia="Calibri" w:hAnsi="Calibri" w:cs="Calibri"/>
        </w:rPr>
        <w:t>o</w:t>
      </w:r>
      <w:r>
        <w:rPr>
          <w:rFonts w:ascii="Calibri" w:eastAsia="Calibri" w:hAnsi="Calibri" w:cs="Calibri"/>
        </w:rPr>
        <w:t>n the books that did not include unrecognizable gains which are over $1.4 million. Ms. Beecher then said that Becky Timothy (Mayor’s Finance accountant) records the monthly interest entries at the end of the year, Ben Hokanson (Financial Reporting Manager) records the change and unrealized gain</w:t>
      </w:r>
      <w:r w:rsidR="008217BE">
        <w:rPr>
          <w:rFonts w:ascii="Calibri" w:eastAsia="Calibri" w:hAnsi="Calibri" w:cs="Calibri"/>
        </w:rPr>
        <w:t>/</w:t>
      </w:r>
      <w:r>
        <w:rPr>
          <w:rFonts w:ascii="Calibri" w:eastAsia="Calibri" w:hAnsi="Calibri" w:cs="Calibri"/>
        </w:rPr>
        <w:t xml:space="preserve">loss change. </w:t>
      </w:r>
      <w:r w:rsidR="004A63E5">
        <w:rPr>
          <w:rFonts w:ascii="Calibri" w:eastAsia="Calibri" w:hAnsi="Calibri" w:cs="Calibri"/>
        </w:rPr>
        <w:t xml:space="preserve">Ms. </w:t>
      </w:r>
      <w:r w:rsidR="008217BE">
        <w:rPr>
          <w:rFonts w:ascii="Calibri" w:eastAsia="Calibri" w:hAnsi="Calibri" w:cs="Calibri"/>
        </w:rPr>
        <w:t xml:space="preserve">Beecher continued, “the </w:t>
      </w:r>
      <w:r>
        <w:rPr>
          <w:rFonts w:ascii="Calibri" w:eastAsia="Calibri" w:hAnsi="Calibri" w:cs="Calibri"/>
        </w:rPr>
        <w:t xml:space="preserve">balance should be </w:t>
      </w:r>
      <w:r w:rsidR="008217BE">
        <w:rPr>
          <w:rFonts w:ascii="Calibri" w:eastAsia="Calibri" w:hAnsi="Calibri" w:cs="Calibri"/>
        </w:rPr>
        <w:t>a</w:t>
      </w:r>
      <w:r>
        <w:rPr>
          <w:rFonts w:ascii="Calibri" w:eastAsia="Calibri" w:hAnsi="Calibri" w:cs="Calibri"/>
        </w:rPr>
        <w:t xml:space="preserve"> result</w:t>
      </w:r>
      <w:r w:rsidR="004A63E5">
        <w:rPr>
          <w:rFonts w:ascii="Calibri" w:eastAsia="Calibri" w:hAnsi="Calibri" w:cs="Calibri"/>
        </w:rPr>
        <w:t xml:space="preserve"> of whatever last year’s balance</w:t>
      </w:r>
      <w:r w:rsidR="008217BE">
        <w:rPr>
          <w:rFonts w:ascii="Calibri" w:eastAsia="Calibri" w:hAnsi="Calibri" w:cs="Calibri"/>
        </w:rPr>
        <w:t>s</w:t>
      </w:r>
      <w:r w:rsidR="004A63E5">
        <w:rPr>
          <w:rFonts w:ascii="Calibri" w:eastAsia="Calibri" w:hAnsi="Calibri" w:cs="Calibri"/>
        </w:rPr>
        <w:t xml:space="preserve"> </w:t>
      </w:r>
      <w:r w:rsidR="008217BE">
        <w:rPr>
          <w:rFonts w:ascii="Calibri" w:eastAsia="Calibri" w:hAnsi="Calibri" w:cs="Calibri"/>
        </w:rPr>
        <w:t>and any related unrecognized gain/loss plus the monthly entries that Becky was doing to the interest.”</w:t>
      </w:r>
    </w:p>
    <w:p w14:paraId="0CA8297C" w14:textId="13C7F203" w:rsidR="008217BE" w:rsidRDefault="008217BE" w:rsidP="00FF6AF6">
      <w:pPr>
        <w:ind w:left="720"/>
        <w:jc w:val="both"/>
        <w:rPr>
          <w:rFonts w:ascii="Calibri" w:eastAsia="Calibri" w:hAnsi="Calibri" w:cs="Calibri"/>
        </w:rPr>
      </w:pPr>
      <w:r>
        <w:rPr>
          <w:rFonts w:ascii="Calibri" w:eastAsia="Calibri" w:hAnsi="Calibri" w:cs="Calibri"/>
        </w:rPr>
        <w:t>Mr. Carlson then shared the 2020 Balance Sheet activity</w:t>
      </w:r>
      <w:r w:rsidR="00264977">
        <w:rPr>
          <w:rFonts w:ascii="Calibri" w:eastAsia="Calibri" w:hAnsi="Calibri" w:cs="Calibri"/>
        </w:rPr>
        <w:t xml:space="preserve"> (Bal </w:t>
      </w:r>
      <w:proofErr w:type="spellStart"/>
      <w:r w:rsidR="00264977">
        <w:rPr>
          <w:rFonts w:ascii="Calibri" w:eastAsia="Calibri" w:hAnsi="Calibri" w:cs="Calibri"/>
        </w:rPr>
        <w:t>Sht</w:t>
      </w:r>
      <w:proofErr w:type="spellEnd"/>
      <w:r w:rsidR="00264977">
        <w:rPr>
          <w:rFonts w:ascii="Calibri" w:eastAsia="Calibri" w:hAnsi="Calibri" w:cs="Calibri"/>
        </w:rPr>
        <w:t xml:space="preserve"> tab)</w:t>
      </w:r>
      <w:r>
        <w:rPr>
          <w:rFonts w:ascii="Calibri" w:eastAsia="Calibri" w:hAnsi="Calibri" w:cs="Calibri"/>
        </w:rPr>
        <w:t>:</w:t>
      </w:r>
    </w:p>
    <w:p w14:paraId="69B94C45" w14:textId="56C8FA90" w:rsidR="004A63E5" w:rsidRDefault="008217BE" w:rsidP="00FF6AF6">
      <w:pPr>
        <w:ind w:left="720"/>
        <w:jc w:val="both"/>
        <w:rPr>
          <w:rFonts w:ascii="Calibri" w:eastAsia="Calibri" w:hAnsi="Calibri" w:cs="Calibri"/>
        </w:rPr>
      </w:pPr>
      <w:r w:rsidRPr="0016131B">
        <w:rPr>
          <w:rFonts w:ascii="Calibri" w:eastAsia="Calibri" w:hAnsi="Calibri" w:cs="Calibri"/>
          <w:noProof/>
        </w:rPr>
        <w:drawing>
          <wp:inline distT="0" distB="0" distL="0" distR="0" wp14:anchorId="77415760" wp14:editId="048E2BEE">
            <wp:extent cx="5943600" cy="2451735"/>
            <wp:effectExtent l="0" t="0" r="0" b="5715"/>
            <wp:docPr id="7" name="Picture 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able, Excel&#10;&#10;Description automatically generated"/>
                    <pic:cNvPicPr/>
                  </pic:nvPicPr>
                  <pic:blipFill>
                    <a:blip r:embed="rId13"/>
                    <a:stretch>
                      <a:fillRect/>
                    </a:stretch>
                  </pic:blipFill>
                  <pic:spPr>
                    <a:xfrm>
                      <a:off x="0" y="0"/>
                      <a:ext cx="5943600" cy="2451735"/>
                    </a:xfrm>
                    <a:prstGeom prst="rect">
                      <a:avLst/>
                    </a:prstGeom>
                  </pic:spPr>
                </pic:pic>
              </a:graphicData>
            </a:graphic>
          </wp:inline>
        </w:drawing>
      </w:r>
    </w:p>
    <w:p w14:paraId="0D7082EE" w14:textId="77777777" w:rsidR="00DD6DFD" w:rsidRDefault="00DD6DFD" w:rsidP="00FF6AF6">
      <w:pPr>
        <w:ind w:left="720"/>
        <w:jc w:val="both"/>
        <w:rPr>
          <w:rFonts w:ascii="Calibri" w:eastAsia="Calibri" w:hAnsi="Calibri" w:cs="Calibri"/>
        </w:rPr>
      </w:pPr>
    </w:p>
    <w:p w14:paraId="55AEAF6F" w14:textId="083228D3" w:rsidR="004A63E5" w:rsidRDefault="008217BE" w:rsidP="00FF6AF6">
      <w:pPr>
        <w:ind w:left="720"/>
        <w:jc w:val="both"/>
        <w:rPr>
          <w:rFonts w:ascii="Calibri" w:eastAsia="Calibri" w:hAnsi="Calibri" w:cs="Calibri"/>
        </w:rPr>
      </w:pPr>
      <w:r>
        <w:rPr>
          <w:rFonts w:ascii="Calibri" w:eastAsia="Calibri" w:hAnsi="Calibri" w:cs="Calibri"/>
        </w:rPr>
        <w:lastRenderedPageBreak/>
        <w:t>He continued with the beginning balance of $7.2 million</w:t>
      </w:r>
      <w:r w:rsidR="00872EBC">
        <w:rPr>
          <w:rFonts w:ascii="Calibri" w:eastAsia="Calibri" w:hAnsi="Calibri" w:cs="Calibri"/>
        </w:rPr>
        <w:t>, interest adjustments, and</w:t>
      </w:r>
      <w:r w:rsidR="00DD6DFD">
        <w:rPr>
          <w:rFonts w:ascii="Calibri" w:eastAsia="Calibri" w:hAnsi="Calibri" w:cs="Calibri"/>
        </w:rPr>
        <w:t xml:space="preserve"> </w:t>
      </w:r>
      <w:r w:rsidR="00872EBC">
        <w:rPr>
          <w:rFonts w:ascii="Calibri" w:eastAsia="Calibri" w:hAnsi="Calibri" w:cs="Calibri"/>
        </w:rPr>
        <w:t>the two transfers that totaled $9.9 million. There were no adjustments to investments yet.</w:t>
      </w:r>
    </w:p>
    <w:p w14:paraId="4F653047" w14:textId="0754EDB0" w:rsidR="00872EBC" w:rsidRDefault="00872EBC" w:rsidP="00FF6AF6">
      <w:pPr>
        <w:ind w:left="720"/>
        <w:jc w:val="both"/>
        <w:rPr>
          <w:rFonts w:ascii="Calibri" w:eastAsia="Calibri" w:hAnsi="Calibri" w:cs="Calibri"/>
        </w:rPr>
      </w:pPr>
      <w:r>
        <w:rPr>
          <w:rFonts w:ascii="Calibri" w:eastAsia="Calibri" w:hAnsi="Calibri" w:cs="Calibri"/>
        </w:rPr>
        <w:t xml:space="preserve">Mr. Casper then said that the whole point was to ascertain a comfortable amount to transfer this year to the </w:t>
      </w:r>
      <w:r w:rsidR="0063300C">
        <w:rPr>
          <w:rFonts w:ascii="Calibri" w:eastAsia="Calibri" w:hAnsi="Calibri" w:cs="Calibri"/>
        </w:rPr>
        <w:t>trust and asked if there was something to indicate that it would not be $1.2 million.</w:t>
      </w:r>
    </w:p>
    <w:p w14:paraId="3729E9C4" w14:textId="0DE72340" w:rsidR="00416386" w:rsidRDefault="0063300C" w:rsidP="00FF6AF6">
      <w:pPr>
        <w:ind w:left="720"/>
        <w:jc w:val="both"/>
        <w:rPr>
          <w:rFonts w:ascii="Calibri" w:eastAsia="Calibri" w:hAnsi="Calibri" w:cs="Calibri"/>
        </w:rPr>
      </w:pPr>
      <w:r>
        <w:rPr>
          <w:rFonts w:ascii="Calibri" w:eastAsia="Calibri" w:hAnsi="Calibri" w:cs="Calibri"/>
        </w:rPr>
        <w:t xml:space="preserve">Mr. Carlson explained </w:t>
      </w:r>
      <w:r w:rsidR="003A3C6B">
        <w:rPr>
          <w:rFonts w:ascii="Calibri" w:eastAsia="Calibri" w:hAnsi="Calibri" w:cs="Calibri"/>
        </w:rPr>
        <w:t xml:space="preserve">that the </w:t>
      </w:r>
      <w:r w:rsidR="00911D60">
        <w:rPr>
          <w:rFonts w:ascii="Calibri" w:eastAsia="Calibri" w:hAnsi="Calibri" w:cs="Calibri"/>
        </w:rPr>
        <w:t>$10.8 million</w:t>
      </w:r>
      <w:r w:rsidR="003A3C6B">
        <w:rPr>
          <w:rFonts w:ascii="Calibri" w:eastAsia="Calibri" w:hAnsi="Calibri" w:cs="Calibri"/>
        </w:rPr>
        <w:t xml:space="preserve"> </w:t>
      </w:r>
      <w:r w:rsidR="00DD6DFD">
        <w:rPr>
          <w:rFonts w:ascii="Calibri" w:eastAsia="Calibri" w:hAnsi="Calibri" w:cs="Calibri"/>
        </w:rPr>
        <w:t>o</w:t>
      </w:r>
      <w:r w:rsidR="003A3C6B">
        <w:rPr>
          <w:rFonts w:ascii="Calibri" w:eastAsia="Calibri" w:hAnsi="Calibri" w:cs="Calibri"/>
        </w:rPr>
        <w:t xml:space="preserve">n the books, </w:t>
      </w:r>
      <w:r w:rsidR="00911D60">
        <w:rPr>
          <w:rFonts w:ascii="Calibri" w:eastAsia="Calibri" w:hAnsi="Calibri" w:cs="Calibri"/>
        </w:rPr>
        <w:t xml:space="preserve">minus </w:t>
      </w:r>
      <w:r w:rsidR="003A3C6B">
        <w:rPr>
          <w:rFonts w:ascii="Calibri" w:eastAsia="Calibri" w:hAnsi="Calibri" w:cs="Calibri"/>
        </w:rPr>
        <w:t>the $9.9 million that</w:t>
      </w:r>
      <w:r w:rsidR="00911D60">
        <w:rPr>
          <w:rFonts w:ascii="Calibri" w:eastAsia="Calibri" w:hAnsi="Calibri" w:cs="Calibri"/>
        </w:rPr>
        <w:t xml:space="preserve"> Moreton currently has ($9.9 million) you end up with a balance of $9</w:t>
      </w:r>
      <w:r w:rsidR="003A3C6B">
        <w:rPr>
          <w:rFonts w:ascii="Calibri" w:eastAsia="Calibri" w:hAnsi="Calibri" w:cs="Calibri"/>
        </w:rPr>
        <w:t>25</w:t>
      </w:r>
      <w:r w:rsidR="0004560C">
        <w:rPr>
          <w:rFonts w:ascii="Calibri" w:eastAsia="Calibri" w:hAnsi="Calibri" w:cs="Calibri"/>
        </w:rPr>
        <w:t>,000</w:t>
      </w:r>
      <w:r w:rsidR="003A3C6B">
        <w:rPr>
          <w:rFonts w:ascii="Calibri" w:eastAsia="Calibri" w:hAnsi="Calibri" w:cs="Calibri"/>
        </w:rPr>
        <w:t xml:space="preserve"> that would be available to transfer. </w:t>
      </w:r>
      <w:r w:rsidR="00416386">
        <w:rPr>
          <w:rFonts w:ascii="Calibri" w:eastAsia="Calibri" w:hAnsi="Calibri" w:cs="Calibri"/>
        </w:rPr>
        <w:t>He went on to say that last year there was the $1.8 million transfer that included the MSD and when this happened, it was a double transfer.</w:t>
      </w:r>
    </w:p>
    <w:p w14:paraId="4704FEB6" w14:textId="59FB8EFE" w:rsidR="00416386" w:rsidRDefault="00416386" w:rsidP="00FF6AF6">
      <w:pPr>
        <w:ind w:left="720"/>
        <w:jc w:val="both"/>
        <w:rPr>
          <w:rFonts w:ascii="Calibri" w:eastAsia="Calibri" w:hAnsi="Calibri" w:cs="Calibri"/>
        </w:rPr>
      </w:pPr>
      <w:r>
        <w:rPr>
          <w:rFonts w:ascii="Calibri" w:eastAsia="Calibri" w:hAnsi="Calibri" w:cs="Calibri"/>
        </w:rPr>
        <w:t xml:space="preserve">Mr. Delquadro </w:t>
      </w:r>
      <w:r w:rsidR="00C35205">
        <w:rPr>
          <w:rFonts w:ascii="Calibri" w:eastAsia="Calibri" w:hAnsi="Calibri" w:cs="Calibri"/>
        </w:rPr>
        <w:t>recalled a discussion where the trust recognized that there was no liability associated with the MSD and it was moved over to Moreton and was not going to have an impact to the $1.8 million transfer.</w:t>
      </w:r>
    </w:p>
    <w:p w14:paraId="22A98F7A" w14:textId="0EFD7C48" w:rsidR="00C35205" w:rsidRDefault="00C35205" w:rsidP="00FF6AF6">
      <w:pPr>
        <w:ind w:left="720"/>
        <w:jc w:val="both"/>
        <w:rPr>
          <w:rFonts w:ascii="Calibri" w:eastAsia="Calibri" w:hAnsi="Calibri" w:cs="Calibri"/>
        </w:rPr>
      </w:pPr>
      <w:r>
        <w:rPr>
          <w:rFonts w:ascii="Calibri" w:eastAsia="Calibri" w:hAnsi="Calibri" w:cs="Calibri"/>
        </w:rPr>
        <w:t xml:space="preserve">Mr. Carlson then said the $1.8 million transfer was included in his calculations when he ran the balance sheet. Mr. Delquadro then said that he recalled that the conversation said that “it should be held outside the normal discussions because it was considered a break-even, so the MSD was recognizing a liability that was theirs and that it was going to be independent of the discussion that we had on everything else, and that is my recollection.” </w:t>
      </w:r>
    </w:p>
    <w:p w14:paraId="2D959B9E" w14:textId="64D59D38" w:rsidR="00566FCE" w:rsidRDefault="00566FCE" w:rsidP="00FF6AF6">
      <w:pPr>
        <w:ind w:left="720"/>
        <w:jc w:val="both"/>
        <w:rPr>
          <w:rFonts w:ascii="Calibri" w:eastAsia="Calibri" w:hAnsi="Calibri" w:cs="Calibri"/>
        </w:rPr>
      </w:pPr>
      <w:r>
        <w:rPr>
          <w:rFonts w:ascii="Calibri" w:eastAsia="Calibri" w:hAnsi="Calibri" w:cs="Calibri"/>
        </w:rPr>
        <w:t>Mr. Casper added that he also recalled this discussion but nevertheless, that they should look at considering an additional $600</w:t>
      </w:r>
      <w:r w:rsidR="0004560C">
        <w:rPr>
          <w:rFonts w:ascii="Calibri" w:eastAsia="Calibri" w:hAnsi="Calibri" w:cs="Calibri"/>
        </w:rPr>
        <w:t xml:space="preserve">,000 </w:t>
      </w:r>
      <w:r>
        <w:rPr>
          <w:rFonts w:ascii="Calibri" w:eastAsia="Calibri" w:hAnsi="Calibri" w:cs="Calibri"/>
        </w:rPr>
        <w:t>transfer that could be a healthy buffer for the operations for this year. Mr. Casper suggested that he and Mr. Delquadro look at reducing the cut</w:t>
      </w:r>
      <w:r w:rsidR="002F6CA7">
        <w:rPr>
          <w:rFonts w:ascii="Calibri" w:eastAsia="Calibri" w:hAnsi="Calibri" w:cs="Calibri"/>
        </w:rPr>
        <w:t xml:space="preserve"> by half, if not, entirely,</w:t>
      </w:r>
      <w:r>
        <w:rPr>
          <w:rFonts w:ascii="Calibri" w:eastAsia="Calibri" w:hAnsi="Calibri" w:cs="Calibri"/>
        </w:rPr>
        <w:t xml:space="preserve"> that was made to the OPEB charge during the June budget process</w:t>
      </w:r>
      <w:r w:rsidR="002F6CA7">
        <w:rPr>
          <w:rFonts w:ascii="Calibri" w:eastAsia="Calibri" w:hAnsi="Calibri" w:cs="Calibri"/>
        </w:rPr>
        <w:t>.</w:t>
      </w:r>
    </w:p>
    <w:p w14:paraId="762759EA" w14:textId="4D5719ED" w:rsidR="00566FCE" w:rsidRDefault="00566FCE" w:rsidP="00FF6AF6">
      <w:pPr>
        <w:ind w:left="720"/>
        <w:jc w:val="both"/>
        <w:rPr>
          <w:rFonts w:ascii="Calibri" w:eastAsia="Calibri" w:hAnsi="Calibri" w:cs="Calibri"/>
        </w:rPr>
      </w:pPr>
      <w:r>
        <w:rPr>
          <w:rFonts w:ascii="Calibri" w:eastAsia="Calibri" w:hAnsi="Calibri" w:cs="Calibri"/>
        </w:rPr>
        <w:t xml:space="preserve">Mr. Delquadro said that a minimum there was no plan for an additional </w:t>
      </w:r>
      <w:r w:rsidR="002F6CA7">
        <w:rPr>
          <w:rFonts w:ascii="Calibri" w:eastAsia="Calibri" w:hAnsi="Calibri" w:cs="Calibri"/>
        </w:rPr>
        <w:t>reduction, and that the $600</w:t>
      </w:r>
      <w:r w:rsidR="0004560C">
        <w:rPr>
          <w:rFonts w:ascii="Calibri" w:eastAsia="Calibri" w:hAnsi="Calibri" w:cs="Calibri"/>
        </w:rPr>
        <w:t>,000</w:t>
      </w:r>
      <w:r w:rsidR="002F6CA7">
        <w:rPr>
          <w:rFonts w:ascii="Calibri" w:eastAsia="Calibri" w:hAnsi="Calibri" w:cs="Calibri"/>
        </w:rPr>
        <w:t xml:space="preserve"> would be safe in that regard, and that then it can be increased. He then asked input from Mr. Cushing and Ms. Okino.</w:t>
      </w:r>
    </w:p>
    <w:p w14:paraId="73082508" w14:textId="4EA0E172" w:rsidR="002F6CA7" w:rsidRDefault="002F6CA7" w:rsidP="00FF6AF6">
      <w:pPr>
        <w:ind w:left="720"/>
        <w:jc w:val="both"/>
        <w:rPr>
          <w:rFonts w:ascii="Calibri" w:eastAsia="Calibri" w:hAnsi="Calibri" w:cs="Calibri"/>
        </w:rPr>
      </w:pPr>
      <w:r>
        <w:rPr>
          <w:rFonts w:ascii="Calibri" w:eastAsia="Calibri" w:hAnsi="Calibri" w:cs="Calibri"/>
        </w:rPr>
        <w:t>Mr. Cushing said that the transfer would be very safe to do but he would like to see Mr. Carlson be certain of the numbers.</w:t>
      </w:r>
    </w:p>
    <w:p w14:paraId="0CF5B3F9" w14:textId="1F4ECD8F" w:rsidR="002F6CA7" w:rsidRDefault="002F6CA7" w:rsidP="00FF6AF6">
      <w:pPr>
        <w:ind w:left="720"/>
        <w:jc w:val="both"/>
        <w:rPr>
          <w:rFonts w:ascii="Calibri" w:eastAsia="Calibri" w:hAnsi="Calibri" w:cs="Calibri"/>
        </w:rPr>
      </w:pPr>
      <w:r>
        <w:rPr>
          <w:rFonts w:ascii="Calibri" w:eastAsia="Calibri" w:hAnsi="Calibri" w:cs="Calibri"/>
        </w:rPr>
        <w:t>Mr. Casper then motioned to approve the $600</w:t>
      </w:r>
      <w:r w:rsidR="0004560C">
        <w:rPr>
          <w:rFonts w:ascii="Calibri" w:eastAsia="Calibri" w:hAnsi="Calibri" w:cs="Calibri"/>
        </w:rPr>
        <w:t>,000</w:t>
      </w:r>
      <w:r>
        <w:rPr>
          <w:rFonts w:ascii="Calibri" w:eastAsia="Calibri" w:hAnsi="Calibri" w:cs="Calibri"/>
        </w:rPr>
        <w:t xml:space="preserve"> transfer and then revisit the numbers for potential additional transfers. All board members motioned to approve the transfer after it passed unanimously. </w:t>
      </w:r>
    </w:p>
    <w:p w14:paraId="74197E22" w14:textId="1108C4EE" w:rsidR="00194C46" w:rsidRDefault="00194C46" w:rsidP="00FF6AF6">
      <w:pPr>
        <w:ind w:left="720"/>
        <w:jc w:val="both"/>
        <w:rPr>
          <w:rFonts w:ascii="Calibri" w:eastAsia="Calibri" w:hAnsi="Calibri" w:cs="Calibri"/>
        </w:rPr>
      </w:pPr>
    </w:p>
    <w:p w14:paraId="31B9ED64" w14:textId="3DD9B8AA" w:rsidR="001E5BFB" w:rsidRPr="001E5BFB" w:rsidRDefault="001E5BFB" w:rsidP="00FF6AF6">
      <w:pPr>
        <w:pStyle w:val="ListParagraph"/>
        <w:numPr>
          <w:ilvl w:val="0"/>
          <w:numId w:val="1"/>
        </w:numPr>
        <w:jc w:val="both"/>
        <w:rPr>
          <w:b/>
          <w:bCs/>
          <w:sz w:val="20"/>
          <w:szCs w:val="20"/>
        </w:rPr>
      </w:pPr>
      <w:r w:rsidRPr="001E5BFB">
        <w:rPr>
          <w:b/>
          <w:bCs/>
          <w:sz w:val="24"/>
          <w:szCs w:val="24"/>
          <w:lang w:eastAsia="ja-JP"/>
        </w:rPr>
        <w:t xml:space="preserve">Moreton </w:t>
      </w:r>
      <w:r w:rsidR="00C96984">
        <w:rPr>
          <w:b/>
          <w:bCs/>
          <w:sz w:val="24"/>
          <w:szCs w:val="24"/>
          <w:lang w:eastAsia="ja-JP"/>
        </w:rPr>
        <w:t>Presentation</w:t>
      </w:r>
    </w:p>
    <w:p w14:paraId="44D4E307" w14:textId="301A4188" w:rsidR="001E5BFB" w:rsidRDefault="00F13F5E" w:rsidP="00FF6AF6">
      <w:pPr>
        <w:ind w:left="720"/>
        <w:jc w:val="both"/>
        <w:rPr>
          <w:rFonts w:ascii="Calibri" w:eastAsia="Calibri" w:hAnsi="Calibri" w:cs="Calibri"/>
        </w:rPr>
      </w:pPr>
      <w:r>
        <w:rPr>
          <w:rFonts w:ascii="Calibri" w:eastAsia="Calibri" w:hAnsi="Calibri" w:cs="Calibri"/>
        </w:rPr>
        <w:t xml:space="preserve">Jason Williams from Moreton </w:t>
      </w:r>
      <w:r w:rsidR="00194C46">
        <w:rPr>
          <w:rFonts w:ascii="Calibri" w:eastAsia="Calibri" w:hAnsi="Calibri" w:cs="Calibri"/>
        </w:rPr>
        <w:t>went over the performance of the OPEB trust fund, market updates, and recommendations to the committee on additional funds to be invested.</w:t>
      </w:r>
    </w:p>
    <w:p w14:paraId="58C1C501" w14:textId="2230FAC7" w:rsidR="00194C46" w:rsidRDefault="00194C46" w:rsidP="00FF6AF6">
      <w:pPr>
        <w:ind w:left="720"/>
        <w:jc w:val="both"/>
        <w:rPr>
          <w:rFonts w:ascii="Calibri" w:eastAsia="Calibri" w:hAnsi="Calibri" w:cs="Calibri"/>
        </w:rPr>
      </w:pPr>
      <w:r>
        <w:rPr>
          <w:rFonts w:ascii="Calibri" w:eastAsia="Calibri" w:hAnsi="Calibri" w:cs="Calibri"/>
        </w:rPr>
        <w:t>Mr. Williams commenced with asking the member</w:t>
      </w:r>
      <w:r w:rsidR="00DD6DFD">
        <w:rPr>
          <w:rFonts w:ascii="Calibri" w:eastAsia="Calibri" w:hAnsi="Calibri" w:cs="Calibri"/>
        </w:rPr>
        <w:t>s</w:t>
      </w:r>
      <w:r>
        <w:rPr>
          <w:rFonts w:ascii="Calibri" w:eastAsia="Calibri" w:hAnsi="Calibri" w:cs="Calibri"/>
        </w:rPr>
        <w:t xml:space="preserve"> to remember that the stock market goes up and down and that it does correct. The following is a representa</w:t>
      </w:r>
      <w:r w:rsidR="00DD6DFD">
        <w:rPr>
          <w:rFonts w:ascii="Calibri" w:eastAsia="Calibri" w:hAnsi="Calibri" w:cs="Calibri"/>
        </w:rPr>
        <w:t>tion</w:t>
      </w:r>
      <w:r>
        <w:rPr>
          <w:rFonts w:ascii="Calibri" w:eastAsia="Calibri" w:hAnsi="Calibri" w:cs="Calibri"/>
        </w:rPr>
        <w:t xml:space="preserve"> of </w:t>
      </w:r>
      <w:r w:rsidR="00DD6DFD">
        <w:rPr>
          <w:rFonts w:ascii="Calibri" w:eastAsia="Calibri" w:hAnsi="Calibri" w:cs="Calibri"/>
        </w:rPr>
        <w:t xml:space="preserve">the </w:t>
      </w:r>
      <w:r>
        <w:rPr>
          <w:rFonts w:ascii="Calibri" w:eastAsia="Calibri" w:hAnsi="Calibri" w:cs="Calibri"/>
        </w:rPr>
        <w:t xml:space="preserve">last five or six S&amp;P 500 most recent corrections, and noted that it is a much </w:t>
      </w:r>
      <w:r w:rsidR="00F028DA">
        <w:rPr>
          <w:rFonts w:ascii="Calibri" w:eastAsia="Calibri" w:hAnsi="Calibri" w:cs="Calibri"/>
        </w:rPr>
        <w:t>tighter</w:t>
      </w:r>
      <w:r>
        <w:rPr>
          <w:rFonts w:ascii="Calibri" w:eastAsia="Calibri" w:hAnsi="Calibri" w:cs="Calibri"/>
        </w:rPr>
        <w:t xml:space="preserve"> index than what is being pursued for the OPEB</w:t>
      </w:r>
      <w:r w:rsidR="000B5E9F">
        <w:rPr>
          <w:rFonts w:ascii="Calibri" w:eastAsia="Calibri" w:hAnsi="Calibri" w:cs="Calibri"/>
        </w:rPr>
        <w:t xml:space="preserve"> fund</w:t>
      </w:r>
      <w:r>
        <w:rPr>
          <w:rFonts w:ascii="Calibri" w:eastAsia="Calibri" w:hAnsi="Calibri" w:cs="Calibri"/>
        </w:rPr>
        <w:t>:</w:t>
      </w:r>
    </w:p>
    <w:p w14:paraId="7A50BE3E" w14:textId="069F4770" w:rsidR="00194C46" w:rsidRDefault="00194C46" w:rsidP="00FF6AF6">
      <w:pPr>
        <w:ind w:left="720"/>
        <w:jc w:val="both"/>
        <w:rPr>
          <w:rFonts w:ascii="Calibri" w:eastAsia="Calibri" w:hAnsi="Calibri" w:cs="Calibri"/>
        </w:rPr>
      </w:pPr>
    </w:p>
    <w:p w14:paraId="0BA6B82C" w14:textId="2C62F846" w:rsidR="00194C46" w:rsidRPr="00194C46" w:rsidRDefault="00194C46" w:rsidP="00FF6AF6">
      <w:pPr>
        <w:ind w:left="720"/>
        <w:jc w:val="both"/>
        <w:rPr>
          <w:rFonts w:ascii="Calibri" w:eastAsia="Calibri" w:hAnsi="Calibri" w:cs="Calibri"/>
          <w:i/>
          <w:iCs/>
        </w:rPr>
      </w:pPr>
      <w:r>
        <w:rPr>
          <w:rFonts w:ascii="Calibri" w:eastAsia="Calibri" w:hAnsi="Calibri" w:cs="Calibri"/>
          <w:i/>
          <w:iCs/>
        </w:rPr>
        <w:lastRenderedPageBreak/>
        <w:t>(</w:t>
      </w:r>
      <w:r w:rsidRPr="00194C46">
        <w:rPr>
          <w:rFonts w:ascii="Calibri" w:eastAsia="Calibri" w:hAnsi="Calibri" w:cs="Calibri"/>
          <w:i/>
          <w:iCs/>
        </w:rPr>
        <w:t>Screenshot of Moreton Stock Market</w:t>
      </w:r>
      <w:r>
        <w:rPr>
          <w:rFonts w:ascii="Calibri" w:eastAsia="Calibri" w:hAnsi="Calibri" w:cs="Calibri"/>
          <w:i/>
          <w:iCs/>
        </w:rPr>
        <w:t xml:space="preserve"> Corrections)</w:t>
      </w:r>
    </w:p>
    <w:p w14:paraId="0E6C87DB" w14:textId="6BDB6BD2" w:rsidR="00194C46" w:rsidRDefault="00194C46" w:rsidP="00FF6AF6">
      <w:pPr>
        <w:ind w:left="720"/>
        <w:jc w:val="both"/>
        <w:rPr>
          <w:rFonts w:ascii="Calibri" w:eastAsia="Calibri" w:hAnsi="Calibri" w:cs="Calibri"/>
        </w:rPr>
      </w:pPr>
      <w:r w:rsidRPr="00194C46">
        <w:rPr>
          <w:rFonts w:ascii="Calibri" w:eastAsia="Calibri" w:hAnsi="Calibri" w:cs="Calibri"/>
          <w:noProof/>
        </w:rPr>
        <w:drawing>
          <wp:inline distT="0" distB="0" distL="0" distR="0" wp14:anchorId="42B0A1E0" wp14:editId="3C19B331">
            <wp:extent cx="5943600" cy="2962275"/>
            <wp:effectExtent l="0" t="0" r="0" b="952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5943600" cy="2962275"/>
                    </a:xfrm>
                    <a:prstGeom prst="rect">
                      <a:avLst/>
                    </a:prstGeom>
                  </pic:spPr>
                </pic:pic>
              </a:graphicData>
            </a:graphic>
          </wp:inline>
        </w:drawing>
      </w:r>
    </w:p>
    <w:p w14:paraId="13EEDDD0" w14:textId="5BB25AAD" w:rsidR="00194C46" w:rsidRDefault="00194C46" w:rsidP="00FF6AF6">
      <w:pPr>
        <w:ind w:left="720"/>
        <w:jc w:val="both"/>
        <w:rPr>
          <w:rFonts w:ascii="Calibri" w:eastAsia="Calibri" w:hAnsi="Calibri" w:cs="Calibri"/>
        </w:rPr>
      </w:pPr>
      <w:r>
        <w:rPr>
          <w:rFonts w:ascii="Calibri" w:eastAsia="Calibri" w:hAnsi="Calibri" w:cs="Calibri"/>
        </w:rPr>
        <w:t xml:space="preserve">He continued, “when we are talking about </w:t>
      </w:r>
      <w:r w:rsidR="000B5E9F">
        <w:rPr>
          <w:rFonts w:ascii="Calibri" w:eastAsia="Calibri" w:hAnsi="Calibri" w:cs="Calibri"/>
        </w:rPr>
        <w:t>allocations and what is being recommended for the target, just keep in mind that the stock market does go up and down.”</w:t>
      </w:r>
    </w:p>
    <w:p w14:paraId="6EBA3CB4" w14:textId="45ED1726" w:rsidR="000B5E9F" w:rsidRDefault="000B5E9F" w:rsidP="00FF6AF6">
      <w:pPr>
        <w:ind w:left="720"/>
        <w:jc w:val="both"/>
        <w:rPr>
          <w:rFonts w:ascii="Calibri" w:eastAsia="Calibri" w:hAnsi="Calibri" w:cs="Calibri"/>
        </w:rPr>
      </w:pPr>
      <w:r w:rsidRPr="000B5E9F">
        <w:rPr>
          <w:rFonts w:ascii="Calibri" w:eastAsia="Calibri" w:hAnsi="Calibri" w:cs="Calibri"/>
          <w:noProof/>
        </w:rPr>
        <w:drawing>
          <wp:inline distT="0" distB="0" distL="0" distR="0" wp14:anchorId="556DEB8C" wp14:editId="78DECDA0">
            <wp:extent cx="5943600" cy="2980690"/>
            <wp:effectExtent l="0" t="0" r="0" b="0"/>
            <wp:docPr id="9" name="Picture 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ord&#10;&#10;Description automatically generated"/>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contrast="-40000"/>
                              </a14:imgEffect>
                            </a14:imgLayer>
                          </a14:imgProps>
                        </a:ext>
                      </a:extLst>
                    </a:blip>
                    <a:stretch>
                      <a:fillRect/>
                    </a:stretch>
                  </pic:blipFill>
                  <pic:spPr>
                    <a:xfrm>
                      <a:off x="0" y="0"/>
                      <a:ext cx="5943600" cy="2980690"/>
                    </a:xfrm>
                    <a:prstGeom prst="rect">
                      <a:avLst/>
                    </a:prstGeom>
                  </pic:spPr>
                </pic:pic>
              </a:graphicData>
            </a:graphic>
          </wp:inline>
        </w:drawing>
      </w:r>
    </w:p>
    <w:p w14:paraId="339DDC61" w14:textId="67513AD0" w:rsidR="000B5E9F" w:rsidRDefault="000B5E9F" w:rsidP="00FF6AF6">
      <w:pPr>
        <w:ind w:left="720"/>
        <w:jc w:val="both"/>
        <w:rPr>
          <w:rFonts w:ascii="Calibri" w:eastAsia="Calibri" w:hAnsi="Calibri" w:cs="Calibri"/>
        </w:rPr>
      </w:pPr>
      <w:r>
        <w:rPr>
          <w:rFonts w:ascii="Calibri" w:eastAsia="Calibri" w:hAnsi="Calibri" w:cs="Calibri"/>
        </w:rPr>
        <w:t xml:space="preserve">Mr. Williams illustrated that the Price Earnings ratio vs the S&amp;P 500 has been high relative to the long term mean and median. At the time of the presentation, they were at </w:t>
      </w:r>
      <w:r w:rsidR="00074865">
        <w:rPr>
          <w:rFonts w:ascii="Calibri" w:eastAsia="Calibri" w:hAnsi="Calibri" w:cs="Calibri"/>
        </w:rPr>
        <w:t>40 times earnings</w:t>
      </w:r>
      <w:r>
        <w:rPr>
          <w:rFonts w:ascii="Calibri" w:eastAsia="Calibri" w:hAnsi="Calibri" w:cs="Calibri"/>
        </w:rPr>
        <w:t xml:space="preserve"> for the PE ratio for the S&amp;P 500. </w:t>
      </w:r>
      <w:r w:rsidR="00074865">
        <w:rPr>
          <w:rFonts w:ascii="Calibri" w:eastAsia="Calibri" w:hAnsi="Calibri" w:cs="Calibri"/>
        </w:rPr>
        <w:t>As shown on the graph, you can see that the</w:t>
      </w:r>
      <w:r>
        <w:rPr>
          <w:rFonts w:ascii="Calibri" w:eastAsia="Calibri" w:hAnsi="Calibri" w:cs="Calibri"/>
        </w:rPr>
        <w:t xml:space="preserve"> the investment crept up in terms of long term </w:t>
      </w:r>
      <w:r w:rsidR="00074865">
        <w:rPr>
          <w:rFonts w:ascii="Calibri" w:eastAsia="Calibri" w:hAnsi="Calibri" w:cs="Calibri"/>
        </w:rPr>
        <w:t>historical and that helps with the recommendations.</w:t>
      </w:r>
    </w:p>
    <w:p w14:paraId="35967D54" w14:textId="77777777" w:rsidR="00FF6AF6" w:rsidRDefault="00FF6AF6" w:rsidP="00FF6AF6">
      <w:pPr>
        <w:ind w:left="720"/>
        <w:jc w:val="both"/>
        <w:rPr>
          <w:rFonts w:ascii="Calibri" w:eastAsia="Calibri" w:hAnsi="Calibri" w:cs="Calibri"/>
          <w:i/>
          <w:iCs/>
        </w:rPr>
      </w:pPr>
    </w:p>
    <w:p w14:paraId="11F2E0C2" w14:textId="2DA532B1" w:rsidR="00FF6AF6" w:rsidRDefault="00AC5F47" w:rsidP="00FF6AF6">
      <w:pPr>
        <w:ind w:left="720"/>
        <w:jc w:val="both"/>
        <w:rPr>
          <w:rFonts w:ascii="Calibri" w:eastAsia="Calibri" w:hAnsi="Calibri" w:cs="Calibri"/>
          <w:i/>
          <w:iCs/>
        </w:rPr>
      </w:pPr>
      <w:proofErr w:type="spellStart"/>
      <w:r w:rsidRPr="0077383C">
        <w:rPr>
          <w:rFonts w:ascii="Calibri" w:eastAsia="Calibri" w:hAnsi="Calibri" w:cs="Calibri"/>
          <w:i/>
          <w:iCs/>
        </w:rPr>
        <w:lastRenderedPageBreak/>
        <w:t>SLCo</w:t>
      </w:r>
      <w:proofErr w:type="spellEnd"/>
      <w:r w:rsidRPr="0077383C">
        <w:rPr>
          <w:rFonts w:ascii="Calibri" w:eastAsia="Calibri" w:hAnsi="Calibri" w:cs="Calibri"/>
          <w:i/>
          <w:iCs/>
        </w:rPr>
        <w:t xml:space="preserve"> OPEB as of 02.10.21</w:t>
      </w:r>
      <w:r w:rsidR="0077383C">
        <w:rPr>
          <w:rFonts w:ascii="Calibri" w:eastAsia="Calibri" w:hAnsi="Calibri" w:cs="Calibri"/>
          <w:i/>
          <w:iCs/>
        </w:rPr>
        <w:t xml:space="preserve"> (attached)</w:t>
      </w:r>
    </w:p>
    <w:p w14:paraId="2401EE87" w14:textId="773045CE" w:rsidR="00074865" w:rsidRDefault="00074865" w:rsidP="00FF6AF6">
      <w:pPr>
        <w:ind w:left="720"/>
        <w:jc w:val="both"/>
        <w:rPr>
          <w:rFonts w:ascii="Calibri" w:eastAsia="Calibri" w:hAnsi="Calibri" w:cs="Calibri"/>
        </w:rPr>
      </w:pPr>
      <w:r w:rsidRPr="00074865">
        <w:rPr>
          <w:rFonts w:ascii="Calibri" w:eastAsia="Calibri" w:hAnsi="Calibri" w:cs="Calibri"/>
          <w:noProof/>
        </w:rPr>
        <w:drawing>
          <wp:inline distT="0" distB="0" distL="0" distR="0" wp14:anchorId="59933346" wp14:editId="480DC82E">
            <wp:extent cx="5260063" cy="2607552"/>
            <wp:effectExtent l="0" t="0" r="0" b="2540"/>
            <wp:docPr id="10" name="Picture 10" descr="Graphical user interface, chart,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chart, application, Excel&#10;&#10;Description automatically generated"/>
                    <pic:cNvPicPr/>
                  </pic:nvPicPr>
                  <pic:blipFill>
                    <a:blip r:embed="rId18"/>
                    <a:stretch>
                      <a:fillRect/>
                    </a:stretch>
                  </pic:blipFill>
                  <pic:spPr>
                    <a:xfrm>
                      <a:off x="0" y="0"/>
                      <a:ext cx="5270199" cy="2612576"/>
                    </a:xfrm>
                    <a:prstGeom prst="rect">
                      <a:avLst/>
                    </a:prstGeom>
                  </pic:spPr>
                </pic:pic>
              </a:graphicData>
            </a:graphic>
          </wp:inline>
        </w:drawing>
      </w:r>
    </w:p>
    <w:p w14:paraId="202EB6C3" w14:textId="0D899F75" w:rsidR="00074865" w:rsidRDefault="00AC5F47" w:rsidP="00FF6AF6">
      <w:pPr>
        <w:ind w:left="720"/>
        <w:jc w:val="both"/>
        <w:rPr>
          <w:rFonts w:ascii="Calibri" w:eastAsia="Calibri" w:hAnsi="Calibri" w:cs="Calibri"/>
        </w:rPr>
      </w:pPr>
      <w:r>
        <w:rPr>
          <w:rFonts w:ascii="Calibri" w:eastAsia="Calibri" w:hAnsi="Calibri" w:cs="Calibri"/>
        </w:rPr>
        <w:t>Mr. Williams demonstrated that the book value roughly equated to the contribution that was made</w:t>
      </w:r>
      <w:r w:rsidR="0077383C">
        <w:rPr>
          <w:rFonts w:ascii="Calibri" w:eastAsia="Calibri" w:hAnsi="Calibri" w:cs="Calibri"/>
        </w:rPr>
        <w:t xml:space="preserve"> </w:t>
      </w:r>
      <w:r>
        <w:rPr>
          <w:rFonts w:ascii="Calibri" w:eastAsia="Calibri" w:hAnsi="Calibri" w:cs="Calibri"/>
        </w:rPr>
        <w:t xml:space="preserve">in cash to the trust.  He continued that there was $1.5 million in gains in the account that were </w:t>
      </w:r>
      <w:r w:rsidR="0077383C">
        <w:rPr>
          <w:rFonts w:ascii="Calibri" w:eastAsia="Calibri" w:hAnsi="Calibri" w:cs="Calibri"/>
        </w:rPr>
        <w:t>recognized</w:t>
      </w:r>
      <w:r>
        <w:rPr>
          <w:rFonts w:ascii="Calibri" w:eastAsia="Calibri" w:hAnsi="Calibri" w:cs="Calibri"/>
        </w:rPr>
        <w:t xml:space="preserve"> </w:t>
      </w:r>
      <w:r w:rsidR="0077383C">
        <w:rPr>
          <w:rFonts w:ascii="Calibri" w:eastAsia="Calibri" w:hAnsi="Calibri" w:cs="Calibri"/>
        </w:rPr>
        <w:t>mostly through the equity part of the portfolio, and the total market value is $11.1 million.</w:t>
      </w:r>
    </w:p>
    <w:p w14:paraId="5CD364A2" w14:textId="1BA90BB2" w:rsidR="00951A18" w:rsidRDefault="0077383C" w:rsidP="00FF6AF6">
      <w:pPr>
        <w:ind w:left="720"/>
        <w:jc w:val="both"/>
        <w:rPr>
          <w:rFonts w:ascii="Calibri" w:eastAsia="Calibri" w:hAnsi="Calibri" w:cs="Calibri"/>
        </w:rPr>
      </w:pPr>
      <w:r>
        <w:rPr>
          <w:rFonts w:ascii="Calibri" w:eastAsia="Calibri" w:hAnsi="Calibri" w:cs="Calibri"/>
        </w:rPr>
        <w:t xml:space="preserve">He noted that the goal of the OPEB </w:t>
      </w:r>
      <w:r w:rsidR="00951A18">
        <w:rPr>
          <w:rFonts w:ascii="Calibri" w:eastAsia="Calibri" w:hAnsi="Calibri" w:cs="Calibri"/>
        </w:rPr>
        <w:t xml:space="preserve">trust at the outset </w:t>
      </w:r>
      <w:r>
        <w:rPr>
          <w:rFonts w:ascii="Calibri" w:eastAsia="Calibri" w:hAnsi="Calibri" w:cs="Calibri"/>
        </w:rPr>
        <w:t xml:space="preserve">was to reduce as much volatility as much as they </w:t>
      </w:r>
      <w:r w:rsidR="00951A18">
        <w:rPr>
          <w:rFonts w:ascii="Calibri" w:eastAsia="Calibri" w:hAnsi="Calibri" w:cs="Calibri"/>
        </w:rPr>
        <w:t>could and</w:t>
      </w:r>
      <w:r>
        <w:rPr>
          <w:rFonts w:ascii="Calibri" w:eastAsia="Calibri" w:hAnsi="Calibri" w:cs="Calibri"/>
        </w:rPr>
        <w:t xml:space="preserve"> go after a </w:t>
      </w:r>
      <w:r w:rsidR="00951A18">
        <w:rPr>
          <w:rFonts w:ascii="Calibri" w:eastAsia="Calibri" w:hAnsi="Calibri" w:cs="Calibri"/>
        </w:rPr>
        <w:t>long-term</w:t>
      </w:r>
      <w:r>
        <w:rPr>
          <w:rFonts w:ascii="Calibri" w:eastAsia="Calibri" w:hAnsi="Calibri" w:cs="Calibri"/>
        </w:rPr>
        <w:t xml:space="preserve"> rate of return. </w:t>
      </w:r>
      <w:r w:rsidR="00951A18">
        <w:rPr>
          <w:rFonts w:ascii="Calibri" w:eastAsia="Calibri" w:hAnsi="Calibri" w:cs="Calibri"/>
        </w:rPr>
        <w:t xml:space="preserve">The projections looked at were somewhere between 5.5% and 6% rate of return that were given to the actuaries. </w:t>
      </w:r>
    </w:p>
    <w:p w14:paraId="4904BFAD" w14:textId="3F326C2D" w:rsidR="0077383C" w:rsidRDefault="004527E2" w:rsidP="00FF6AF6">
      <w:pPr>
        <w:ind w:left="720"/>
        <w:jc w:val="both"/>
        <w:rPr>
          <w:rFonts w:ascii="Calibri" w:eastAsia="Calibri" w:hAnsi="Calibri" w:cs="Calibri"/>
        </w:rPr>
      </w:pPr>
      <w:r>
        <w:rPr>
          <w:rFonts w:ascii="Calibri" w:eastAsia="Calibri" w:hAnsi="Calibri" w:cs="Calibri"/>
        </w:rPr>
        <w:t>Mr. Williams stated that “a</w:t>
      </w:r>
      <w:r w:rsidR="006E346D">
        <w:rPr>
          <w:rFonts w:ascii="Calibri" w:eastAsia="Calibri" w:hAnsi="Calibri" w:cs="Calibri"/>
        </w:rPr>
        <w:t xml:space="preserve"> long-term projection with a </w:t>
      </w:r>
      <w:r w:rsidR="00951A18">
        <w:rPr>
          <w:rFonts w:ascii="Calibri" w:eastAsia="Calibri" w:hAnsi="Calibri" w:cs="Calibri"/>
        </w:rPr>
        <w:t>conservative forecast with 50% allocation to the stock market, it was expected to be on the 6</w:t>
      </w:r>
      <w:r w:rsidR="006E346D">
        <w:rPr>
          <w:rFonts w:ascii="Calibri" w:eastAsia="Calibri" w:hAnsi="Calibri" w:cs="Calibri"/>
        </w:rPr>
        <w:t>.5</w:t>
      </w:r>
      <w:r w:rsidR="00951A18">
        <w:rPr>
          <w:rFonts w:ascii="Calibri" w:eastAsia="Calibri" w:hAnsi="Calibri" w:cs="Calibri"/>
        </w:rPr>
        <w:t xml:space="preserve">% or higher side. </w:t>
      </w:r>
    </w:p>
    <w:p w14:paraId="03388F50" w14:textId="4725240D" w:rsidR="004527E2" w:rsidRDefault="004527E2" w:rsidP="00FF6AF6">
      <w:pPr>
        <w:ind w:left="720"/>
        <w:jc w:val="both"/>
        <w:rPr>
          <w:rFonts w:ascii="Calibri" w:eastAsia="Calibri" w:hAnsi="Calibri" w:cs="Calibri"/>
        </w:rPr>
      </w:pPr>
      <w:r>
        <w:rPr>
          <w:rFonts w:ascii="Calibri" w:eastAsia="Calibri" w:hAnsi="Calibri" w:cs="Calibri"/>
        </w:rPr>
        <w:t>Back in September, Moreton had found and then recommended to the committee an index of preferred stock ETF with a 10% position recommendation</w:t>
      </w:r>
      <w:r w:rsidR="00DD6DFD">
        <w:rPr>
          <w:rFonts w:ascii="Calibri" w:eastAsia="Calibri" w:hAnsi="Calibri" w:cs="Calibri"/>
        </w:rPr>
        <w:t>.</w:t>
      </w:r>
      <w:r>
        <w:rPr>
          <w:rFonts w:ascii="Calibri" w:eastAsia="Calibri" w:hAnsi="Calibri" w:cs="Calibri"/>
        </w:rPr>
        <w:t xml:space="preserve"> </w:t>
      </w:r>
      <w:r w:rsidR="00DD6DFD">
        <w:rPr>
          <w:rFonts w:ascii="Calibri" w:eastAsia="Calibri" w:hAnsi="Calibri" w:cs="Calibri"/>
        </w:rPr>
        <w:t>I</w:t>
      </w:r>
      <w:r>
        <w:rPr>
          <w:rFonts w:ascii="Calibri" w:eastAsia="Calibri" w:hAnsi="Calibri" w:cs="Calibri"/>
        </w:rPr>
        <w:t xml:space="preserve">t is now less than 10% since </w:t>
      </w:r>
      <w:r w:rsidR="00072F24">
        <w:rPr>
          <w:rFonts w:ascii="Calibri" w:eastAsia="Calibri" w:hAnsi="Calibri" w:cs="Calibri"/>
        </w:rPr>
        <w:t xml:space="preserve">the portfolio </w:t>
      </w:r>
      <w:r>
        <w:rPr>
          <w:rFonts w:ascii="Calibri" w:eastAsia="Calibri" w:hAnsi="Calibri" w:cs="Calibri"/>
        </w:rPr>
        <w:t>has grown so much</w:t>
      </w:r>
      <w:r w:rsidR="00072F24">
        <w:rPr>
          <w:rFonts w:ascii="Calibri" w:eastAsia="Calibri" w:hAnsi="Calibri" w:cs="Calibri"/>
        </w:rPr>
        <w:t xml:space="preserve"> and that</w:t>
      </w:r>
      <w:r w:rsidR="00072F24" w:rsidRPr="00072F24">
        <w:rPr>
          <w:rFonts w:ascii="Calibri" w:eastAsia="Calibri" w:hAnsi="Calibri" w:cs="Calibri"/>
        </w:rPr>
        <w:t xml:space="preserve"> part of the portfolio performed very well from a low volatility</w:t>
      </w:r>
      <w:r w:rsidR="00072F24">
        <w:rPr>
          <w:rFonts w:ascii="Calibri" w:eastAsia="Calibri" w:hAnsi="Calibri" w:cs="Calibri"/>
        </w:rPr>
        <w:t>, h</w:t>
      </w:r>
      <w:r w:rsidR="00072F24" w:rsidRPr="00072F24">
        <w:rPr>
          <w:rFonts w:ascii="Calibri" w:eastAsia="Calibri" w:hAnsi="Calibri" w:cs="Calibri"/>
        </w:rPr>
        <w:t>igh income standpoint</w:t>
      </w:r>
      <w:r w:rsidR="00072F24">
        <w:rPr>
          <w:rFonts w:ascii="Calibri" w:eastAsia="Calibri" w:hAnsi="Calibri" w:cs="Calibri"/>
        </w:rPr>
        <w:t>.</w:t>
      </w:r>
      <w:r w:rsidR="00072F24" w:rsidRPr="00072F24">
        <w:rPr>
          <w:rFonts w:ascii="Calibri" w:eastAsia="Calibri" w:hAnsi="Calibri" w:cs="Calibri"/>
        </w:rPr>
        <w:t xml:space="preserve"> </w:t>
      </w:r>
    </w:p>
    <w:p w14:paraId="260D4221" w14:textId="77777777" w:rsidR="009A7569" w:rsidRDefault="009A7569" w:rsidP="00FF6AF6">
      <w:pPr>
        <w:ind w:left="720"/>
        <w:jc w:val="both"/>
        <w:rPr>
          <w:rFonts w:ascii="Calibri" w:eastAsia="Calibri" w:hAnsi="Calibri" w:cs="Calibri"/>
          <w:i/>
          <w:iCs/>
        </w:rPr>
      </w:pPr>
    </w:p>
    <w:p w14:paraId="7A7E237D" w14:textId="77777777" w:rsidR="009A7569" w:rsidRDefault="009A7569" w:rsidP="00FF6AF6">
      <w:pPr>
        <w:ind w:left="720"/>
        <w:jc w:val="both"/>
        <w:rPr>
          <w:rFonts w:ascii="Calibri" w:eastAsia="Calibri" w:hAnsi="Calibri" w:cs="Calibri"/>
          <w:i/>
          <w:iCs/>
        </w:rPr>
      </w:pPr>
    </w:p>
    <w:p w14:paraId="15C95D4C" w14:textId="77777777" w:rsidR="009A7569" w:rsidRDefault="009A7569" w:rsidP="00FF6AF6">
      <w:pPr>
        <w:ind w:left="720"/>
        <w:jc w:val="both"/>
        <w:rPr>
          <w:rFonts w:ascii="Calibri" w:eastAsia="Calibri" w:hAnsi="Calibri" w:cs="Calibri"/>
          <w:i/>
          <w:iCs/>
        </w:rPr>
      </w:pPr>
    </w:p>
    <w:p w14:paraId="32336D2B" w14:textId="77777777" w:rsidR="009A7569" w:rsidRDefault="009A7569" w:rsidP="00FF6AF6">
      <w:pPr>
        <w:ind w:left="720"/>
        <w:jc w:val="both"/>
        <w:rPr>
          <w:rFonts w:ascii="Calibri" w:eastAsia="Calibri" w:hAnsi="Calibri" w:cs="Calibri"/>
          <w:i/>
          <w:iCs/>
        </w:rPr>
      </w:pPr>
    </w:p>
    <w:p w14:paraId="016A4812" w14:textId="77777777" w:rsidR="009A7569" w:rsidRDefault="009A7569" w:rsidP="00FF6AF6">
      <w:pPr>
        <w:ind w:left="720"/>
        <w:jc w:val="both"/>
        <w:rPr>
          <w:rFonts w:ascii="Calibri" w:eastAsia="Calibri" w:hAnsi="Calibri" w:cs="Calibri"/>
          <w:i/>
          <w:iCs/>
        </w:rPr>
      </w:pPr>
    </w:p>
    <w:p w14:paraId="22352193" w14:textId="39F9D3C8" w:rsidR="009A7569" w:rsidRDefault="009A7569" w:rsidP="00FF6AF6">
      <w:pPr>
        <w:ind w:firstLine="720"/>
        <w:jc w:val="both"/>
        <w:rPr>
          <w:rFonts w:ascii="Calibri" w:eastAsia="Calibri" w:hAnsi="Calibri" w:cs="Calibri"/>
          <w:i/>
          <w:iCs/>
        </w:rPr>
      </w:pPr>
      <w:r w:rsidRPr="009A7569">
        <w:rPr>
          <w:rFonts w:ascii="Calibri" w:eastAsia="Calibri" w:hAnsi="Calibri" w:cs="Calibri"/>
          <w:i/>
          <w:iCs/>
        </w:rPr>
        <w:t>Illustration of in terms of how the portfolio is doing vs the benchmark</w:t>
      </w:r>
      <w:r>
        <w:rPr>
          <w:rFonts w:ascii="Calibri" w:eastAsia="Calibri" w:hAnsi="Calibri" w:cs="Calibri"/>
          <w:i/>
          <w:iCs/>
        </w:rPr>
        <w:t xml:space="preserve"> (attached)</w:t>
      </w:r>
    </w:p>
    <w:p w14:paraId="362E69EA" w14:textId="403E730D" w:rsidR="009A7569" w:rsidRDefault="009A7569" w:rsidP="00FF6AF6">
      <w:pPr>
        <w:ind w:left="720"/>
        <w:jc w:val="both"/>
        <w:rPr>
          <w:rFonts w:ascii="Calibri" w:eastAsia="Calibri" w:hAnsi="Calibri" w:cs="Calibri"/>
          <w:i/>
          <w:iCs/>
        </w:rPr>
      </w:pPr>
      <w:r w:rsidRPr="009A7569">
        <w:rPr>
          <w:rFonts w:ascii="Calibri" w:eastAsia="Calibri" w:hAnsi="Calibri" w:cs="Calibri"/>
          <w:i/>
          <w:iCs/>
          <w:noProof/>
        </w:rPr>
        <w:lastRenderedPageBreak/>
        <w:drawing>
          <wp:inline distT="0" distB="0" distL="0" distR="0" wp14:anchorId="028307D0" wp14:editId="6A3C54F4">
            <wp:extent cx="5051833" cy="1937615"/>
            <wp:effectExtent l="0" t="0" r="0" b="5715"/>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medium confidence"/>
                    <pic:cNvPicPr/>
                  </pic:nvPicPr>
                  <pic:blipFill>
                    <a:blip r:embed="rId19"/>
                    <a:stretch>
                      <a:fillRect/>
                    </a:stretch>
                  </pic:blipFill>
                  <pic:spPr>
                    <a:xfrm>
                      <a:off x="0" y="0"/>
                      <a:ext cx="5061575" cy="1941351"/>
                    </a:xfrm>
                    <a:prstGeom prst="rect">
                      <a:avLst/>
                    </a:prstGeom>
                  </pic:spPr>
                </pic:pic>
              </a:graphicData>
            </a:graphic>
          </wp:inline>
        </w:drawing>
      </w:r>
    </w:p>
    <w:p w14:paraId="36D099EE" w14:textId="44151313" w:rsidR="009A7569" w:rsidRDefault="009A7569" w:rsidP="00FF6AF6">
      <w:pPr>
        <w:ind w:left="720"/>
        <w:jc w:val="both"/>
        <w:rPr>
          <w:rFonts w:ascii="Calibri" w:eastAsia="Calibri" w:hAnsi="Calibri" w:cs="Calibri"/>
        </w:rPr>
      </w:pPr>
      <w:r>
        <w:rPr>
          <w:rFonts w:ascii="Calibri" w:eastAsia="Calibri" w:hAnsi="Calibri" w:cs="Calibri"/>
        </w:rPr>
        <w:t>The preceding snapshot illustrates a total return, income return, and comparison to the portfolio weighted average index return.</w:t>
      </w:r>
    </w:p>
    <w:p w14:paraId="7789A7E6" w14:textId="7F67B954" w:rsidR="002A0ED5" w:rsidRDefault="002A0ED5" w:rsidP="00FF6AF6">
      <w:pPr>
        <w:ind w:left="720"/>
        <w:jc w:val="both"/>
        <w:rPr>
          <w:rFonts w:ascii="Calibri" w:eastAsia="Calibri" w:hAnsi="Calibri" w:cs="Calibri"/>
        </w:rPr>
      </w:pPr>
      <w:r>
        <w:rPr>
          <w:rFonts w:ascii="Calibri" w:eastAsia="Calibri" w:hAnsi="Calibri" w:cs="Calibri"/>
        </w:rPr>
        <w:t xml:space="preserve">The S&amp;P 500 index 50/50 blend with a medium duration fixed income portfolio is compared to the OPEB trust portfolio and is less broad. The trust’s portfolio has a mix of total stock market indexes and international stock market indexes, so it is more concentrated. </w:t>
      </w:r>
    </w:p>
    <w:p w14:paraId="41A14C09" w14:textId="79BA3247" w:rsidR="0053414B" w:rsidRDefault="002A0ED5" w:rsidP="00FF6AF6">
      <w:pPr>
        <w:ind w:left="720"/>
        <w:jc w:val="both"/>
        <w:rPr>
          <w:rFonts w:ascii="Calibri" w:eastAsia="Calibri" w:hAnsi="Calibri" w:cs="Calibri"/>
        </w:rPr>
      </w:pPr>
      <w:r>
        <w:rPr>
          <w:rFonts w:ascii="Calibri" w:eastAsia="Calibri" w:hAnsi="Calibri" w:cs="Calibri"/>
        </w:rPr>
        <w:t xml:space="preserve">Mr. Williams continued that on a </w:t>
      </w:r>
      <w:r w:rsidR="009A5FC7">
        <w:rPr>
          <w:rFonts w:ascii="Calibri" w:eastAsia="Calibri" w:hAnsi="Calibri" w:cs="Calibri"/>
        </w:rPr>
        <w:t>trailing two-year basis total return</w:t>
      </w:r>
      <w:r>
        <w:rPr>
          <w:rFonts w:ascii="Calibri" w:eastAsia="Calibri" w:hAnsi="Calibri" w:cs="Calibri"/>
        </w:rPr>
        <w:t xml:space="preserve"> is 10.7</w:t>
      </w:r>
      <w:r w:rsidR="00DD6DFD">
        <w:rPr>
          <w:rFonts w:ascii="Calibri" w:eastAsia="Calibri" w:hAnsi="Calibri" w:cs="Calibri"/>
        </w:rPr>
        <w:t>,</w:t>
      </w:r>
      <w:r>
        <w:rPr>
          <w:rFonts w:ascii="Calibri" w:eastAsia="Calibri" w:hAnsi="Calibri" w:cs="Calibri"/>
        </w:rPr>
        <w:t xml:space="preserve"> trailing year</w:t>
      </w:r>
      <w:r w:rsidR="00DD6DFD">
        <w:rPr>
          <w:rFonts w:ascii="Calibri" w:eastAsia="Calibri" w:hAnsi="Calibri" w:cs="Calibri"/>
        </w:rPr>
        <w:t xml:space="preserve"> is</w:t>
      </w:r>
      <w:r>
        <w:rPr>
          <w:rFonts w:ascii="Calibri" w:eastAsia="Calibri" w:hAnsi="Calibri" w:cs="Calibri"/>
        </w:rPr>
        <w:t xml:space="preserve"> 11</w:t>
      </w:r>
      <w:r w:rsidR="00DD6DFD">
        <w:rPr>
          <w:rFonts w:ascii="Calibri" w:eastAsia="Calibri" w:hAnsi="Calibri" w:cs="Calibri"/>
        </w:rPr>
        <w:t>.8</w:t>
      </w:r>
      <w:r>
        <w:rPr>
          <w:rFonts w:ascii="Calibri" w:eastAsia="Calibri" w:hAnsi="Calibri" w:cs="Calibri"/>
        </w:rPr>
        <w:t xml:space="preserve"> – well above </w:t>
      </w:r>
      <w:r w:rsidR="00DD6DFD">
        <w:rPr>
          <w:rFonts w:ascii="Calibri" w:eastAsia="Calibri" w:hAnsi="Calibri" w:cs="Calibri"/>
        </w:rPr>
        <w:t>w</w:t>
      </w:r>
      <w:r>
        <w:rPr>
          <w:rFonts w:ascii="Calibri" w:eastAsia="Calibri" w:hAnsi="Calibri" w:cs="Calibri"/>
        </w:rPr>
        <w:t xml:space="preserve">hat was forecasted and given to the actuaries. On a trailing three-year basis, </w:t>
      </w:r>
      <w:r w:rsidR="0053414B">
        <w:rPr>
          <w:rFonts w:ascii="Calibri" w:eastAsia="Calibri" w:hAnsi="Calibri" w:cs="Calibri"/>
        </w:rPr>
        <w:t>th</w:t>
      </w:r>
      <w:r>
        <w:rPr>
          <w:rFonts w:ascii="Calibri" w:eastAsia="Calibri" w:hAnsi="Calibri" w:cs="Calibri"/>
        </w:rPr>
        <w:t>e portfolio is pe</w:t>
      </w:r>
      <w:r w:rsidR="0053414B">
        <w:rPr>
          <w:rFonts w:ascii="Calibri" w:eastAsia="Calibri" w:hAnsi="Calibri" w:cs="Calibri"/>
        </w:rPr>
        <w:t>r</w:t>
      </w:r>
      <w:r>
        <w:rPr>
          <w:rFonts w:ascii="Calibri" w:eastAsia="Calibri" w:hAnsi="Calibri" w:cs="Calibri"/>
        </w:rPr>
        <w:t>forming on the high side (stock market exposure start).</w:t>
      </w:r>
      <w:r w:rsidR="0053414B">
        <w:rPr>
          <w:rFonts w:ascii="Calibri" w:eastAsia="Calibri" w:hAnsi="Calibri" w:cs="Calibri"/>
        </w:rPr>
        <w:t xml:space="preserve"> </w:t>
      </w:r>
    </w:p>
    <w:p w14:paraId="493DBF34" w14:textId="5A769DFD" w:rsidR="002A0ED5" w:rsidRDefault="0053414B" w:rsidP="00FF6AF6">
      <w:pPr>
        <w:ind w:left="720"/>
        <w:jc w:val="both"/>
        <w:rPr>
          <w:rFonts w:ascii="Calibri" w:eastAsia="Calibri" w:hAnsi="Calibri" w:cs="Calibri"/>
        </w:rPr>
      </w:pPr>
      <w:r>
        <w:rPr>
          <w:rFonts w:ascii="Calibri" w:eastAsia="Calibri" w:hAnsi="Calibri" w:cs="Calibri"/>
        </w:rPr>
        <w:t xml:space="preserve">He continued, “the other one that we are proud of -- if there </w:t>
      </w:r>
      <w:r w:rsidR="00DD6DFD">
        <w:rPr>
          <w:rFonts w:ascii="Calibri" w:eastAsia="Calibri" w:hAnsi="Calibri" w:cs="Calibri"/>
        </w:rPr>
        <w:t>is</w:t>
      </w:r>
      <w:r>
        <w:rPr>
          <w:rFonts w:ascii="Calibri" w:eastAsia="Calibri" w:hAnsi="Calibri" w:cs="Calibri"/>
        </w:rPr>
        <w:t xml:space="preserve"> bad news in the market, i</w:t>
      </w:r>
      <w:r w:rsidR="00DD6DFD">
        <w:rPr>
          <w:rFonts w:ascii="Calibri" w:eastAsia="Calibri" w:hAnsi="Calibri" w:cs="Calibri"/>
        </w:rPr>
        <w:t>t’</w:t>
      </w:r>
      <w:r>
        <w:rPr>
          <w:rFonts w:ascii="Calibri" w:eastAsia="Calibri" w:hAnsi="Calibri" w:cs="Calibri"/>
        </w:rPr>
        <w:t>s the zero-rate environment which</w:t>
      </w:r>
      <w:r w:rsidR="009A5FC7">
        <w:rPr>
          <w:rFonts w:ascii="Calibri" w:eastAsia="Calibri" w:hAnsi="Calibri" w:cs="Calibri"/>
        </w:rPr>
        <w:t xml:space="preserve"> made it </w:t>
      </w:r>
      <w:r>
        <w:rPr>
          <w:rFonts w:ascii="Calibri" w:eastAsia="Calibri" w:hAnsi="Calibri" w:cs="Calibri"/>
        </w:rPr>
        <w:t>very difficult as far as the fixed income side of the portfolio. We are spinning off just over 2% in income for the portfolio, but what we will recommend adding</w:t>
      </w:r>
      <w:r w:rsidR="009A5FC7">
        <w:rPr>
          <w:rFonts w:ascii="Calibri" w:eastAsia="Calibri" w:hAnsi="Calibri" w:cs="Calibri"/>
        </w:rPr>
        <w:t xml:space="preserve"> is</w:t>
      </w:r>
      <w:r>
        <w:rPr>
          <w:rFonts w:ascii="Calibri" w:eastAsia="Calibri" w:hAnsi="Calibri" w:cs="Calibri"/>
        </w:rPr>
        <w:t xml:space="preserve"> a larger position to the low volatility preferred stock.”</w:t>
      </w:r>
    </w:p>
    <w:p w14:paraId="54FD62F3" w14:textId="0D2BE05B" w:rsidR="00F028DA" w:rsidRDefault="00F028DA" w:rsidP="00FF6AF6">
      <w:pPr>
        <w:ind w:left="720"/>
        <w:jc w:val="both"/>
        <w:rPr>
          <w:rFonts w:ascii="Calibri" w:eastAsia="Calibri" w:hAnsi="Calibri" w:cs="Calibri"/>
        </w:rPr>
      </w:pPr>
      <w:r>
        <w:rPr>
          <w:rFonts w:ascii="Calibri" w:eastAsia="Calibri" w:hAnsi="Calibri" w:cs="Calibri"/>
        </w:rPr>
        <w:t>Mr. Cushing asked how much of the $1.8 million was left to allocate</w:t>
      </w:r>
      <w:r w:rsidR="009A5FC7">
        <w:rPr>
          <w:rFonts w:ascii="Calibri" w:eastAsia="Calibri" w:hAnsi="Calibri" w:cs="Calibri"/>
        </w:rPr>
        <w:t>. M</w:t>
      </w:r>
      <w:r>
        <w:rPr>
          <w:rFonts w:ascii="Calibri" w:eastAsia="Calibri" w:hAnsi="Calibri" w:cs="Calibri"/>
        </w:rPr>
        <w:t xml:space="preserve">r. Williams replied that there </w:t>
      </w:r>
      <w:r w:rsidR="009A5FC7">
        <w:rPr>
          <w:rFonts w:ascii="Calibri" w:eastAsia="Calibri" w:hAnsi="Calibri" w:cs="Calibri"/>
        </w:rPr>
        <w:t>is</w:t>
      </w:r>
      <w:r>
        <w:rPr>
          <w:rFonts w:ascii="Calibri" w:eastAsia="Calibri" w:hAnsi="Calibri" w:cs="Calibri"/>
        </w:rPr>
        <w:t xml:space="preserve"> $800,000 left to allocate.</w:t>
      </w:r>
    </w:p>
    <w:p w14:paraId="5E71FD34" w14:textId="11BB1D64" w:rsidR="0004560C" w:rsidRDefault="0004560C" w:rsidP="00FF6AF6">
      <w:pPr>
        <w:ind w:left="720"/>
        <w:jc w:val="both"/>
        <w:rPr>
          <w:rFonts w:ascii="Calibri" w:eastAsia="Calibri" w:hAnsi="Calibri" w:cs="Calibri"/>
        </w:rPr>
      </w:pPr>
      <w:r>
        <w:rPr>
          <w:rFonts w:ascii="Calibri" w:eastAsia="Calibri" w:hAnsi="Calibri" w:cs="Calibri"/>
        </w:rPr>
        <w:t>Mr. Williams said that t</w:t>
      </w:r>
      <w:r w:rsidR="00F028DA">
        <w:rPr>
          <w:rFonts w:ascii="Calibri" w:eastAsia="Calibri" w:hAnsi="Calibri" w:cs="Calibri"/>
        </w:rPr>
        <w:t xml:space="preserve">here is a great return on gains in the market, even on the trailing 3 years, the portfolio is well above what was budgeted from an actuarial standpoint. </w:t>
      </w:r>
    </w:p>
    <w:p w14:paraId="7146BA93" w14:textId="59688E8E" w:rsidR="007B4D5C" w:rsidRDefault="00367E9A" w:rsidP="00FF6AF6">
      <w:pPr>
        <w:ind w:left="720"/>
        <w:jc w:val="both"/>
        <w:rPr>
          <w:rFonts w:ascii="Calibri" w:eastAsia="Calibri" w:hAnsi="Calibri" w:cs="Calibri"/>
        </w:rPr>
      </w:pPr>
      <w:r>
        <w:rPr>
          <w:rFonts w:ascii="Calibri" w:eastAsia="Calibri" w:hAnsi="Calibri" w:cs="Calibri"/>
        </w:rPr>
        <w:t xml:space="preserve">As for the recommendation regarding the </w:t>
      </w:r>
      <w:r w:rsidR="00F028DA">
        <w:rPr>
          <w:rFonts w:ascii="Calibri" w:eastAsia="Calibri" w:hAnsi="Calibri" w:cs="Calibri"/>
        </w:rPr>
        <w:t>intended $600</w:t>
      </w:r>
      <w:r w:rsidR="0004560C">
        <w:rPr>
          <w:rFonts w:ascii="Calibri" w:eastAsia="Calibri" w:hAnsi="Calibri" w:cs="Calibri"/>
        </w:rPr>
        <w:t>,000</w:t>
      </w:r>
      <w:r w:rsidR="00F028DA">
        <w:rPr>
          <w:rFonts w:ascii="Calibri" w:eastAsia="Calibri" w:hAnsi="Calibri" w:cs="Calibri"/>
        </w:rPr>
        <w:t xml:space="preserve"> transfer,</w:t>
      </w:r>
      <w:r>
        <w:rPr>
          <w:rFonts w:ascii="Calibri" w:eastAsia="Calibri" w:hAnsi="Calibri" w:cs="Calibri"/>
        </w:rPr>
        <w:t xml:space="preserve"> Mr. Williams suggest</w:t>
      </w:r>
      <w:r w:rsidR="007B4D5C">
        <w:rPr>
          <w:rFonts w:ascii="Calibri" w:eastAsia="Calibri" w:hAnsi="Calibri" w:cs="Calibri"/>
        </w:rPr>
        <w:t>ed</w:t>
      </w:r>
      <w:r>
        <w:rPr>
          <w:rFonts w:ascii="Calibri" w:eastAsia="Calibri" w:hAnsi="Calibri" w:cs="Calibri"/>
        </w:rPr>
        <w:t xml:space="preserve"> to include another couple of small buys to keep the portfolio at a 50% allocation </w:t>
      </w:r>
      <w:r w:rsidR="007B4D5C">
        <w:rPr>
          <w:rFonts w:ascii="Calibri" w:eastAsia="Calibri" w:hAnsi="Calibri" w:cs="Calibri"/>
        </w:rPr>
        <w:t>on the equity side and that the preferred stock side should be increased. The lower 4.5% income return for that lower volatility is another place to go and take up as much as 20% of the portfolio and that would be considering the zero-rate environment.</w:t>
      </w:r>
    </w:p>
    <w:p w14:paraId="439DF50D" w14:textId="3A51FDA7" w:rsidR="00F028DA" w:rsidRDefault="00F028DA" w:rsidP="00FF6AF6">
      <w:pPr>
        <w:ind w:left="720"/>
        <w:jc w:val="both"/>
        <w:rPr>
          <w:rFonts w:ascii="Calibri" w:eastAsia="Calibri" w:hAnsi="Calibri" w:cs="Calibri"/>
        </w:rPr>
      </w:pPr>
      <w:r>
        <w:rPr>
          <w:rFonts w:ascii="Calibri" w:eastAsia="Calibri" w:hAnsi="Calibri" w:cs="Calibri"/>
        </w:rPr>
        <w:t>In summation,</w:t>
      </w:r>
      <w:r w:rsidR="007B4D5C">
        <w:rPr>
          <w:rFonts w:ascii="Calibri" w:eastAsia="Calibri" w:hAnsi="Calibri" w:cs="Calibri"/>
        </w:rPr>
        <w:t xml:space="preserve"> the recommendation from Moreton is the allocation would be 50% in total stock market index (very </w:t>
      </w:r>
      <w:r w:rsidR="00FF6AF6">
        <w:rPr>
          <w:rFonts w:ascii="Calibri" w:eastAsia="Calibri" w:hAnsi="Calibri" w:cs="Calibri"/>
        </w:rPr>
        <w:t>low-cost</w:t>
      </w:r>
      <w:r w:rsidR="007B4D5C">
        <w:rPr>
          <w:rFonts w:ascii="Calibri" w:eastAsia="Calibri" w:hAnsi="Calibri" w:cs="Calibri"/>
        </w:rPr>
        <w:t xml:space="preserve"> approach) and 50% in fixed income, 20% </w:t>
      </w:r>
      <w:r w:rsidR="00D56BA6">
        <w:rPr>
          <w:rFonts w:ascii="Calibri" w:eastAsia="Calibri" w:hAnsi="Calibri" w:cs="Calibri"/>
        </w:rPr>
        <w:t xml:space="preserve">of it </w:t>
      </w:r>
      <w:r w:rsidR="007B4D5C">
        <w:rPr>
          <w:rFonts w:ascii="Calibri" w:eastAsia="Calibri" w:hAnsi="Calibri" w:cs="Calibri"/>
        </w:rPr>
        <w:t>is the recommendation in the preferred</w:t>
      </w:r>
      <w:r w:rsidR="00D56BA6">
        <w:rPr>
          <w:rFonts w:ascii="Calibri" w:eastAsia="Calibri" w:hAnsi="Calibri" w:cs="Calibri"/>
        </w:rPr>
        <w:t>,</w:t>
      </w:r>
      <w:r w:rsidR="007B4D5C">
        <w:rPr>
          <w:rFonts w:ascii="Calibri" w:eastAsia="Calibri" w:hAnsi="Calibri" w:cs="Calibri"/>
        </w:rPr>
        <w:t xml:space="preserve"> and </w:t>
      </w:r>
      <w:r w:rsidR="00D56BA6">
        <w:rPr>
          <w:rFonts w:ascii="Calibri" w:eastAsia="Calibri" w:hAnsi="Calibri" w:cs="Calibri"/>
        </w:rPr>
        <w:t xml:space="preserve">the other </w:t>
      </w:r>
      <w:r w:rsidR="007B4D5C">
        <w:rPr>
          <w:rFonts w:ascii="Calibri" w:eastAsia="Calibri" w:hAnsi="Calibri" w:cs="Calibri"/>
        </w:rPr>
        <w:t>30%</w:t>
      </w:r>
      <w:r w:rsidR="00D56BA6">
        <w:rPr>
          <w:rFonts w:ascii="Calibri" w:eastAsia="Calibri" w:hAnsi="Calibri" w:cs="Calibri"/>
        </w:rPr>
        <w:t xml:space="preserve"> a mixture of bonds and CDs.</w:t>
      </w:r>
    </w:p>
    <w:p w14:paraId="767CCEC0" w14:textId="7F5FBE82" w:rsidR="00FF6AF6" w:rsidRDefault="003B0DC8" w:rsidP="00FF6AF6">
      <w:pPr>
        <w:ind w:left="720"/>
        <w:jc w:val="both"/>
        <w:rPr>
          <w:rFonts w:ascii="Calibri" w:eastAsia="Calibri" w:hAnsi="Calibri" w:cs="Calibri"/>
        </w:rPr>
      </w:pPr>
      <w:r>
        <w:rPr>
          <w:rFonts w:ascii="Calibri" w:eastAsia="Calibri" w:hAnsi="Calibri" w:cs="Calibri"/>
        </w:rPr>
        <w:t>Mr. Casper then asked if there were any questions for Mr. Williams and he thanked him for his time and his diligence on the fantastic presentation. There were no questions after this presentation that altered the recommendation.</w:t>
      </w:r>
    </w:p>
    <w:p w14:paraId="59380728" w14:textId="55777AD2" w:rsidR="00FF6AF6" w:rsidRDefault="00FF6AF6" w:rsidP="00FF6AF6">
      <w:pPr>
        <w:ind w:left="720"/>
        <w:jc w:val="both"/>
        <w:rPr>
          <w:rFonts w:ascii="Calibri" w:eastAsia="Calibri" w:hAnsi="Calibri" w:cs="Calibri"/>
        </w:rPr>
      </w:pPr>
    </w:p>
    <w:p w14:paraId="07D2B24B" w14:textId="77777777" w:rsidR="00FF6AF6" w:rsidRDefault="00FF6AF6" w:rsidP="00FF6AF6">
      <w:pPr>
        <w:ind w:left="720"/>
        <w:jc w:val="both"/>
        <w:rPr>
          <w:rFonts w:ascii="Calibri" w:eastAsia="Calibri" w:hAnsi="Calibri" w:cs="Calibri"/>
        </w:rPr>
      </w:pPr>
    </w:p>
    <w:p w14:paraId="1544ADFC" w14:textId="520E01F1" w:rsidR="004C22C7" w:rsidRPr="00614E46" w:rsidRDefault="00C96984" w:rsidP="004C22C7">
      <w:pPr>
        <w:pStyle w:val="ListParagraph"/>
        <w:numPr>
          <w:ilvl w:val="0"/>
          <w:numId w:val="1"/>
        </w:numPr>
        <w:rPr>
          <w:sz w:val="24"/>
          <w:szCs w:val="24"/>
        </w:rPr>
      </w:pPr>
      <w:r>
        <w:rPr>
          <w:b/>
          <w:bCs/>
          <w:sz w:val="24"/>
          <w:szCs w:val="24"/>
          <w:lang w:eastAsia="ja-JP"/>
        </w:rPr>
        <w:t>Operations of the OPEB plan for 2020</w:t>
      </w:r>
    </w:p>
    <w:p w14:paraId="5227B762" w14:textId="57046D5E" w:rsidR="009B50CB" w:rsidRDefault="003B0DC8" w:rsidP="009261BD">
      <w:pPr>
        <w:ind w:left="720"/>
        <w:jc w:val="both"/>
        <w:rPr>
          <w:rFonts w:ascii="Calibri" w:eastAsia="Calibri" w:hAnsi="Calibri" w:cs="Calibri"/>
        </w:rPr>
      </w:pPr>
      <w:r>
        <w:rPr>
          <w:rFonts w:ascii="Calibri" w:eastAsia="Calibri" w:hAnsi="Calibri" w:cs="Calibri"/>
        </w:rPr>
        <w:t>Mr. Casper moved on to item 5 (</w:t>
      </w:r>
      <w:r w:rsidRPr="003B0DC8">
        <w:rPr>
          <w:rFonts w:ascii="Calibri" w:eastAsia="Calibri" w:hAnsi="Calibri" w:cs="Calibri"/>
          <w:i/>
          <w:iCs/>
        </w:rPr>
        <w:t>Operations of the OPEB Plan for 2020</w:t>
      </w:r>
      <w:r>
        <w:rPr>
          <w:rFonts w:ascii="Calibri" w:eastAsia="Calibri" w:hAnsi="Calibri" w:cs="Calibri"/>
          <w:i/>
          <w:iCs/>
        </w:rPr>
        <w:t xml:space="preserve">) </w:t>
      </w:r>
      <w:r>
        <w:rPr>
          <w:rFonts w:ascii="Calibri" w:eastAsia="Calibri" w:hAnsi="Calibri" w:cs="Calibri"/>
        </w:rPr>
        <w:t>to be presented by Mr. Carlson, but Mr. Casper believed that this was covered already on item 3 (</w:t>
      </w:r>
      <w:r w:rsidRPr="003B0DC8">
        <w:rPr>
          <w:rFonts w:ascii="Calibri" w:eastAsia="Calibri" w:hAnsi="Calibri" w:cs="Calibri"/>
          <w:i/>
          <w:iCs/>
        </w:rPr>
        <w:t>Investments Standings</w:t>
      </w:r>
      <w:r>
        <w:rPr>
          <w:rFonts w:ascii="Calibri" w:eastAsia="Calibri" w:hAnsi="Calibri" w:cs="Calibri"/>
        </w:rPr>
        <w:t>) Mr. Casper asked if there were further questions, comments or need of direction of the OPEB plan</w:t>
      </w:r>
      <w:r w:rsidR="009261BD">
        <w:rPr>
          <w:rFonts w:ascii="Calibri" w:eastAsia="Calibri" w:hAnsi="Calibri" w:cs="Calibri"/>
        </w:rPr>
        <w:t xml:space="preserve">. Mr. Delquadro then asked who was going to initiate the increase of the OPEB charge to which Mr. Casper said that he would and subsequently asked Mr. Carlson to initiate the transfer. </w:t>
      </w:r>
    </w:p>
    <w:p w14:paraId="5FE486AA" w14:textId="55214022" w:rsidR="009261BD" w:rsidRDefault="009261BD" w:rsidP="009261BD">
      <w:pPr>
        <w:ind w:left="720"/>
        <w:jc w:val="both"/>
        <w:rPr>
          <w:rFonts w:ascii="Calibri" w:eastAsia="Calibri" w:hAnsi="Calibri" w:cs="Calibri"/>
        </w:rPr>
      </w:pPr>
      <w:r>
        <w:rPr>
          <w:rFonts w:ascii="Calibri" w:eastAsia="Calibri" w:hAnsi="Calibri" w:cs="Calibri"/>
        </w:rPr>
        <w:t xml:space="preserve">Mr. Casper motioned to approve a </w:t>
      </w:r>
      <w:r w:rsidRPr="009261BD">
        <w:rPr>
          <w:rFonts w:ascii="Calibri" w:eastAsia="Calibri" w:hAnsi="Calibri" w:cs="Calibri"/>
        </w:rPr>
        <w:t xml:space="preserve">10% </w:t>
      </w:r>
      <w:r>
        <w:rPr>
          <w:rFonts w:ascii="Calibri" w:eastAsia="Calibri" w:hAnsi="Calibri" w:cs="Calibri"/>
        </w:rPr>
        <w:t xml:space="preserve">OPEB charge </w:t>
      </w:r>
      <w:r w:rsidRPr="009261BD">
        <w:rPr>
          <w:rFonts w:ascii="Calibri" w:eastAsia="Calibri" w:hAnsi="Calibri" w:cs="Calibri"/>
        </w:rPr>
        <w:t>increase in June</w:t>
      </w:r>
      <w:r>
        <w:rPr>
          <w:rFonts w:ascii="Calibri" w:eastAsia="Calibri" w:hAnsi="Calibri" w:cs="Calibri"/>
        </w:rPr>
        <w:t xml:space="preserve">, and all </w:t>
      </w:r>
      <w:r w:rsidR="00F6717A">
        <w:rPr>
          <w:rFonts w:ascii="Calibri" w:eastAsia="Calibri" w:hAnsi="Calibri" w:cs="Calibri"/>
        </w:rPr>
        <w:t>members were in favor and the motion was approved.</w:t>
      </w:r>
    </w:p>
    <w:p w14:paraId="264AB653" w14:textId="5708C5C6" w:rsidR="007C2B7D" w:rsidRDefault="009261BD" w:rsidP="009261BD">
      <w:pPr>
        <w:ind w:left="720"/>
        <w:rPr>
          <w:rFonts w:ascii="Calibri" w:eastAsia="Calibri" w:hAnsi="Calibri" w:cs="Calibri"/>
        </w:rPr>
      </w:pPr>
      <w:r>
        <w:rPr>
          <w:rFonts w:ascii="Calibri" w:eastAsia="Calibri" w:hAnsi="Calibri" w:cs="Calibri"/>
        </w:rPr>
        <w:t xml:space="preserve">After this, </w:t>
      </w:r>
      <w:r w:rsidR="007C2B7D">
        <w:rPr>
          <w:rFonts w:ascii="Calibri" w:eastAsia="Calibri" w:hAnsi="Calibri" w:cs="Calibri"/>
        </w:rPr>
        <w:t>Mr. Casper asked if anyone had any new items of business or motion to adjourn.</w:t>
      </w:r>
    </w:p>
    <w:p w14:paraId="38D62DB2" w14:textId="515C82CA" w:rsidR="007C2B7D" w:rsidRDefault="007C2B7D" w:rsidP="00E677F0">
      <w:pPr>
        <w:ind w:left="720"/>
        <w:rPr>
          <w:rFonts w:ascii="Calibri" w:eastAsia="Calibri" w:hAnsi="Calibri" w:cs="Calibri"/>
        </w:rPr>
      </w:pPr>
      <w:r>
        <w:rPr>
          <w:rFonts w:ascii="Calibri" w:eastAsia="Calibri" w:hAnsi="Calibri" w:cs="Calibri"/>
        </w:rPr>
        <w:t>The group did not have any</w:t>
      </w:r>
      <w:r w:rsidR="00084D75">
        <w:rPr>
          <w:rFonts w:ascii="Calibri" w:eastAsia="Calibri" w:hAnsi="Calibri" w:cs="Calibri"/>
        </w:rPr>
        <w:t xml:space="preserve"> and the meeting was adjourned at 1</w:t>
      </w:r>
      <w:r w:rsidR="00F6717A">
        <w:rPr>
          <w:rFonts w:ascii="Calibri" w:eastAsia="Calibri" w:hAnsi="Calibri" w:cs="Calibri"/>
        </w:rPr>
        <w:t>2:32</w:t>
      </w:r>
      <w:r w:rsidR="00084D75">
        <w:rPr>
          <w:rFonts w:ascii="Calibri" w:eastAsia="Calibri" w:hAnsi="Calibri" w:cs="Calibri"/>
        </w:rPr>
        <w:t xml:space="preserve"> PM.</w:t>
      </w:r>
    </w:p>
    <w:p w14:paraId="130843BF" w14:textId="77777777" w:rsidR="005F3950" w:rsidRDefault="005F3950" w:rsidP="0024453B">
      <w:pPr>
        <w:pBdr>
          <w:bottom w:val="single" w:sz="6" w:space="1" w:color="auto"/>
        </w:pBdr>
        <w:rPr>
          <w:rFonts w:ascii="Calibri" w:eastAsia="Calibri" w:hAnsi="Calibri" w:cs="Calibri"/>
        </w:rPr>
      </w:pPr>
    </w:p>
    <w:p w14:paraId="6C1BCC20" w14:textId="0B0EEE36" w:rsidR="4E80C205" w:rsidRPr="00375472" w:rsidRDefault="009F09DA" w:rsidP="009261BD">
      <w:pPr>
        <w:jc w:val="both"/>
        <w:rPr>
          <w:rFonts w:ascii="Calibri" w:eastAsia="Calibri" w:hAnsi="Calibri" w:cs="Calibri"/>
        </w:rPr>
      </w:pPr>
      <w:r w:rsidRPr="009F09DA">
        <w:rPr>
          <w:rFonts w:ascii="Calibri" w:eastAsia="Calibri" w:hAnsi="Calibri" w:cs="Calibri"/>
        </w:rPr>
        <w:t xml:space="preserve">The next OPEB meeting was scheduled for </w:t>
      </w:r>
      <w:r w:rsidR="00F6717A">
        <w:rPr>
          <w:rFonts w:ascii="Calibri" w:eastAsia="Calibri" w:hAnsi="Calibri" w:cs="Calibri"/>
        </w:rPr>
        <w:t>Wednesday</w:t>
      </w:r>
      <w:r w:rsidR="003B0DC8">
        <w:rPr>
          <w:rFonts w:ascii="Calibri" w:eastAsia="Calibri" w:hAnsi="Calibri" w:cs="Calibri"/>
        </w:rPr>
        <w:t>, June 30</w:t>
      </w:r>
      <w:r w:rsidR="003B0DC8" w:rsidRPr="003B0DC8">
        <w:rPr>
          <w:rFonts w:ascii="Calibri" w:eastAsia="Calibri" w:hAnsi="Calibri" w:cs="Calibri"/>
          <w:vertAlign w:val="superscript"/>
        </w:rPr>
        <w:t>th</w:t>
      </w:r>
      <w:r w:rsidR="009261BD">
        <w:rPr>
          <w:rFonts w:ascii="Calibri" w:eastAsia="Calibri" w:hAnsi="Calibri" w:cs="Calibri"/>
        </w:rPr>
        <w:t>, 2021,</w:t>
      </w:r>
      <w:r w:rsidR="00F865F9">
        <w:rPr>
          <w:rFonts w:ascii="Calibri" w:eastAsia="Calibri" w:hAnsi="Calibri" w:cs="Calibri"/>
        </w:rPr>
        <w:t xml:space="preserve"> </w:t>
      </w:r>
      <w:r w:rsidRPr="009F09DA">
        <w:rPr>
          <w:rFonts w:ascii="Calibri" w:eastAsia="Calibri" w:hAnsi="Calibri" w:cs="Calibri"/>
        </w:rPr>
        <w:t>at 1</w:t>
      </w:r>
      <w:r w:rsidR="003B0DC8">
        <w:rPr>
          <w:rFonts w:ascii="Calibri" w:eastAsia="Calibri" w:hAnsi="Calibri" w:cs="Calibri"/>
        </w:rPr>
        <w:t>1</w:t>
      </w:r>
      <w:r w:rsidRPr="009F09DA">
        <w:rPr>
          <w:rFonts w:ascii="Calibri" w:eastAsia="Calibri" w:hAnsi="Calibri" w:cs="Calibri"/>
        </w:rPr>
        <w:t>:</w:t>
      </w:r>
      <w:r w:rsidR="00F6717A">
        <w:rPr>
          <w:rFonts w:ascii="Calibri" w:eastAsia="Calibri" w:hAnsi="Calibri" w:cs="Calibri"/>
        </w:rPr>
        <w:t>3</w:t>
      </w:r>
      <w:r w:rsidR="003B0DC8">
        <w:rPr>
          <w:rFonts w:ascii="Calibri" w:eastAsia="Calibri" w:hAnsi="Calibri" w:cs="Calibri"/>
        </w:rPr>
        <w:t>0</w:t>
      </w:r>
      <w:r w:rsidRPr="009F09DA">
        <w:rPr>
          <w:rFonts w:ascii="Calibri" w:eastAsia="Calibri" w:hAnsi="Calibri" w:cs="Calibri"/>
        </w:rPr>
        <w:t xml:space="preserve"> </w:t>
      </w:r>
      <w:r w:rsidR="003B0DC8">
        <w:rPr>
          <w:rFonts w:ascii="Calibri" w:eastAsia="Calibri" w:hAnsi="Calibri" w:cs="Calibri"/>
        </w:rPr>
        <w:t>A</w:t>
      </w:r>
      <w:r w:rsidRPr="009F09DA">
        <w:rPr>
          <w:rFonts w:ascii="Calibri" w:eastAsia="Calibri" w:hAnsi="Calibri" w:cs="Calibri"/>
        </w:rPr>
        <w:t>M</w:t>
      </w:r>
      <w:r w:rsidR="007A53F9">
        <w:rPr>
          <w:rFonts w:ascii="Calibri" w:eastAsia="Calibri" w:hAnsi="Calibri" w:cs="Calibri"/>
        </w:rPr>
        <w:t xml:space="preserve"> via WebEx</w:t>
      </w:r>
      <w:r w:rsidRPr="009F09DA">
        <w:rPr>
          <w:rFonts w:ascii="Calibri" w:eastAsia="Calibri" w:hAnsi="Calibri" w:cs="Calibri"/>
        </w:rPr>
        <w:t>.</w:t>
      </w:r>
    </w:p>
    <w:sectPr w:rsidR="4E80C205" w:rsidRPr="0037547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67E8C" w14:textId="77777777" w:rsidR="00032E9B" w:rsidRDefault="00032E9B" w:rsidP="00032E9B">
      <w:pPr>
        <w:spacing w:after="0" w:line="240" w:lineRule="auto"/>
      </w:pPr>
      <w:r>
        <w:separator/>
      </w:r>
    </w:p>
  </w:endnote>
  <w:endnote w:type="continuationSeparator" w:id="0">
    <w:p w14:paraId="6C0C62CF" w14:textId="77777777" w:rsidR="00032E9B" w:rsidRDefault="00032E9B"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82B3" w14:textId="2A14CF44" w:rsidR="00FC697F" w:rsidRPr="00973496" w:rsidRDefault="00032E9B">
    <w:pPr>
      <w:pStyle w:val="Footer"/>
      <w:rPr>
        <w:sz w:val="18"/>
        <w:szCs w:val="18"/>
      </w:rPr>
    </w:pPr>
    <w:r w:rsidRPr="00973496">
      <w:rPr>
        <w:sz w:val="18"/>
        <w:szCs w:val="18"/>
      </w:rPr>
      <w:t xml:space="preserve">OPEB TRUST BOARD MEETING </w:t>
    </w:r>
    <w:r w:rsidR="00EA3585" w:rsidRPr="00973496">
      <w:rPr>
        <w:sz w:val="18"/>
        <w:szCs w:val="18"/>
      </w:rPr>
      <w:t xml:space="preserve">– </w:t>
    </w:r>
    <w:r w:rsidR="00FC697F">
      <w:rPr>
        <w:sz w:val="18"/>
        <w:szCs w:val="18"/>
      </w:rPr>
      <w:t>February 10, 2021</w:t>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1CF2C" w14:textId="77777777" w:rsidR="00032E9B" w:rsidRDefault="00032E9B" w:rsidP="00032E9B">
      <w:pPr>
        <w:spacing w:after="0" w:line="240" w:lineRule="auto"/>
      </w:pPr>
      <w:r>
        <w:separator/>
      </w:r>
    </w:p>
  </w:footnote>
  <w:footnote w:type="continuationSeparator" w:id="0">
    <w:p w14:paraId="5AE9B012" w14:textId="77777777" w:rsidR="00032E9B" w:rsidRDefault="00032E9B"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72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5B34"/>
    <w:rsid w:val="000103DC"/>
    <w:rsid w:val="00010703"/>
    <w:rsid w:val="0001097D"/>
    <w:rsid w:val="00011263"/>
    <w:rsid w:val="00012329"/>
    <w:rsid w:val="00024D4F"/>
    <w:rsid w:val="0002744E"/>
    <w:rsid w:val="00027F27"/>
    <w:rsid w:val="00032E9B"/>
    <w:rsid w:val="000344F2"/>
    <w:rsid w:val="00043112"/>
    <w:rsid w:val="00044676"/>
    <w:rsid w:val="00044B52"/>
    <w:rsid w:val="0004560C"/>
    <w:rsid w:val="00047996"/>
    <w:rsid w:val="00051D7F"/>
    <w:rsid w:val="00052D2E"/>
    <w:rsid w:val="000536E0"/>
    <w:rsid w:val="000606E0"/>
    <w:rsid w:val="00062023"/>
    <w:rsid w:val="00066140"/>
    <w:rsid w:val="000670AC"/>
    <w:rsid w:val="000705EF"/>
    <w:rsid w:val="00072F24"/>
    <w:rsid w:val="000732D9"/>
    <w:rsid w:val="00074865"/>
    <w:rsid w:val="00074B4D"/>
    <w:rsid w:val="0007616E"/>
    <w:rsid w:val="00077651"/>
    <w:rsid w:val="000839D8"/>
    <w:rsid w:val="00084D75"/>
    <w:rsid w:val="00084FFB"/>
    <w:rsid w:val="00090135"/>
    <w:rsid w:val="000927A0"/>
    <w:rsid w:val="000941FF"/>
    <w:rsid w:val="00094446"/>
    <w:rsid w:val="000970FB"/>
    <w:rsid w:val="000A4029"/>
    <w:rsid w:val="000A4134"/>
    <w:rsid w:val="000A637C"/>
    <w:rsid w:val="000A74CE"/>
    <w:rsid w:val="000A7507"/>
    <w:rsid w:val="000B3E7F"/>
    <w:rsid w:val="000B5E9F"/>
    <w:rsid w:val="000C16C8"/>
    <w:rsid w:val="000C5B60"/>
    <w:rsid w:val="000C68B2"/>
    <w:rsid w:val="000C7740"/>
    <w:rsid w:val="000D0F08"/>
    <w:rsid w:val="000D6F19"/>
    <w:rsid w:val="000E0D48"/>
    <w:rsid w:val="000E1FCB"/>
    <w:rsid w:val="000F3A09"/>
    <w:rsid w:val="000F49B4"/>
    <w:rsid w:val="000F752C"/>
    <w:rsid w:val="001042E4"/>
    <w:rsid w:val="0011387D"/>
    <w:rsid w:val="00117E33"/>
    <w:rsid w:val="0012049F"/>
    <w:rsid w:val="00121A48"/>
    <w:rsid w:val="00121EA1"/>
    <w:rsid w:val="00130000"/>
    <w:rsid w:val="001326B2"/>
    <w:rsid w:val="0013281F"/>
    <w:rsid w:val="00133650"/>
    <w:rsid w:val="00136889"/>
    <w:rsid w:val="00137FBA"/>
    <w:rsid w:val="001417AA"/>
    <w:rsid w:val="00147B53"/>
    <w:rsid w:val="00151FAC"/>
    <w:rsid w:val="001520BE"/>
    <w:rsid w:val="00153C8B"/>
    <w:rsid w:val="00156D78"/>
    <w:rsid w:val="0016131B"/>
    <w:rsid w:val="00164DEA"/>
    <w:rsid w:val="001662A8"/>
    <w:rsid w:val="001678FA"/>
    <w:rsid w:val="00171E44"/>
    <w:rsid w:val="00173716"/>
    <w:rsid w:val="001755CD"/>
    <w:rsid w:val="001820AF"/>
    <w:rsid w:val="001820CB"/>
    <w:rsid w:val="00182117"/>
    <w:rsid w:val="00184A19"/>
    <w:rsid w:val="00186B93"/>
    <w:rsid w:val="0018728A"/>
    <w:rsid w:val="00187C82"/>
    <w:rsid w:val="00190191"/>
    <w:rsid w:val="00194C46"/>
    <w:rsid w:val="00196C4E"/>
    <w:rsid w:val="001A18A9"/>
    <w:rsid w:val="001A252B"/>
    <w:rsid w:val="001A521D"/>
    <w:rsid w:val="001A6609"/>
    <w:rsid w:val="001C66AA"/>
    <w:rsid w:val="001D05E7"/>
    <w:rsid w:val="001D21DD"/>
    <w:rsid w:val="001D2285"/>
    <w:rsid w:val="001D5D2B"/>
    <w:rsid w:val="001D6D53"/>
    <w:rsid w:val="001E45BA"/>
    <w:rsid w:val="001E5BFB"/>
    <w:rsid w:val="001F2336"/>
    <w:rsid w:val="001F30F9"/>
    <w:rsid w:val="001F3C7F"/>
    <w:rsid w:val="001F4E0B"/>
    <w:rsid w:val="001F5798"/>
    <w:rsid w:val="00200D49"/>
    <w:rsid w:val="00202161"/>
    <w:rsid w:val="00204EAD"/>
    <w:rsid w:val="00206A51"/>
    <w:rsid w:val="00210E80"/>
    <w:rsid w:val="002126C6"/>
    <w:rsid w:val="00216858"/>
    <w:rsid w:val="00217460"/>
    <w:rsid w:val="00220266"/>
    <w:rsid w:val="00220CF2"/>
    <w:rsid w:val="00222240"/>
    <w:rsid w:val="00223C68"/>
    <w:rsid w:val="00225EB1"/>
    <w:rsid w:val="00231283"/>
    <w:rsid w:val="00233848"/>
    <w:rsid w:val="00233F21"/>
    <w:rsid w:val="00233F49"/>
    <w:rsid w:val="00235D26"/>
    <w:rsid w:val="00237D50"/>
    <w:rsid w:val="0024453B"/>
    <w:rsid w:val="00246181"/>
    <w:rsid w:val="002501C4"/>
    <w:rsid w:val="0025301B"/>
    <w:rsid w:val="002550BD"/>
    <w:rsid w:val="002608D4"/>
    <w:rsid w:val="00264977"/>
    <w:rsid w:val="00265E05"/>
    <w:rsid w:val="00266ABE"/>
    <w:rsid w:val="00271842"/>
    <w:rsid w:val="00274F62"/>
    <w:rsid w:val="00280928"/>
    <w:rsid w:val="002817B5"/>
    <w:rsid w:val="00284537"/>
    <w:rsid w:val="00286D02"/>
    <w:rsid w:val="00287D50"/>
    <w:rsid w:val="00287D9B"/>
    <w:rsid w:val="00290101"/>
    <w:rsid w:val="0029071C"/>
    <w:rsid w:val="00290D83"/>
    <w:rsid w:val="00292EE3"/>
    <w:rsid w:val="002931B2"/>
    <w:rsid w:val="002A0ED5"/>
    <w:rsid w:val="002A24C1"/>
    <w:rsid w:val="002A33D4"/>
    <w:rsid w:val="002A50C6"/>
    <w:rsid w:val="002A606F"/>
    <w:rsid w:val="002A6FC3"/>
    <w:rsid w:val="002B080A"/>
    <w:rsid w:val="002B7F29"/>
    <w:rsid w:val="002C3D74"/>
    <w:rsid w:val="002C52D0"/>
    <w:rsid w:val="002C5502"/>
    <w:rsid w:val="002C59E6"/>
    <w:rsid w:val="002C6E64"/>
    <w:rsid w:val="002D20A6"/>
    <w:rsid w:val="002D6E24"/>
    <w:rsid w:val="002D73EB"/>
    <w:rsid w:val="002E0282"/>
    <w:rsid w:val="002E26C0"/>
    <w:rsid w:val="002F0694"/>
    <w:rsid w:val="002F424B"/>
    <w:rsid w:val="002F4B26"/>
    <w:rsid w:val="002F654D"/>
    <w:rsid w:val="002F6CA7"/>
    <w:rsid w:val="00306DF7"/>
    <w:rsid w:val="003100F8"/>
    <w:rsid w:val="00310D4E"/>
    <w:rsid w:val="00314774"/>
    <w:rsid w:val="00320BAB"/>
    <w:rsid w:val="00330985"/>
    <w:rsid w:val="00331272"/>
    <w:rsid w:val="003319B7"/>
    <w:rsid w:val="00334346"/>
    <w:rsid w:val="0033722D"/>
    <w:rsid w:val="00347351"/>
    <w:rsid w:val="00355FE2"/>
    <w:rsid w:val="00361AA2"/>
    <w:rsid w:val="00364089"/>
    <w:rsid w:val="00365E71"/>
    <w:rsid w:val="00366AFC"/>
    <w:rsid w:val="00366E3A"/>
    <w:rsid w:val="00367E9A"/>
    <w:rsid w:val="00370197"/>
    <w:rsid w:val="00375472"/>
    <w:rsid w:val="00380987"/>
    <w:rsid w:val="003825F2"/>
    <w:rsid w:val="00383345"/>
    <w:rsid w:val="00384478"/>
    <w:rsid w:val="00391F32"/>
    <w:rsid w:val="0039401B"/>
    <w:rsid w:val="003A1015"/>
    <w:rsid w:val="003A2800"/>
    <w:rsid w:val="003A3C6B"/>
    <w:rsid w:val="003A58B8"/>
    <w:rsid w:val="003B0DC8"/>
    <w:rsid w:val="003B5A34"/>
    <w:rsid w:val="003C2A88"/>
    <w:rsid w:val="003C5C99"/>
    <w:rsid w:val="003C79F1"/>
    <w:rsid w:val="003D0C7F"/>
    <w:rsid w:val="003D5917"/>
    <w:rsid w:val="003D6022"/>
    <w:rsid w:val="003D65AB"/>
    <w:rsid w:val="003E14D9"/>
    <w:rsid w:val="003E6DE1"/>
    <w:rsid w:val="003F2066"/>
    <w:rsid w:val="003F2A07"/>
    <w:rsid w:val="003F2CC2"/>
    <w:rsid w:val="003F3078"/>
    <w:rsid w:val="003F3AAF"/>
    <w:rsid w:val="003F5FBB"/>
    <w:rsid w:val="0040010A"/>
    <w:rsid w:val="00400503"/>
    <w:rsid w:val="00400669"/>
    <w:rsid w:val="00401CA5"/>
    <w:rsid w:val="0040205E"/>
    <w:rsid w:val="00403350"/>
    <w:rsid w:val="00410F31"/>
    <w:rsid w:val="00412888"/>
    <w:rsid w:val="00415358"/>
    <w:rsid w:val="00416386"/>
    <w:rsid w:val="004218CB"/>
    <w:rsid w:val="00421BD6"/>
    <w:rsid w:val="00423105"/>
    <w:rsid w:val="00425285"/>
    <w:rsid w:val="00427ACF"/>
    <w:rsid w:val="004326A1"/>
    <w:rsid w:val="00441B77"/>
    <w:rsid w:val="00441C85"/>
    <w:rsid w:val="00443443"/>
    <w:rsid w:val="00443839"/>
    <w:rsid w:val="004527E2"/>
    <w:rsid w:val="00452A85"/>
    <w:rsid w:val="004609FE"/>
    <w:rsid w:val="00462532"/>
    <w:rsid w:val="004637BA"/>
    <w:rsid w:val="00464BA8"/>
    <w:rsid w:val="0046726A"/>
    <w:rsid w:val="004760CF"/>
    <w:rsid w:val="00480143"/>
    <w:rsid w:val="00484D21"/>
    <w:rsid w:val="0048683F"/>
    <w:rsid w:val="00487707"/>
    <w:rsid w:val="004903F1"/>
    <w:rsid w:val="00494BD0"/>
    <w:rsid w:val="004963E5"/>
    <w:rsid w:val="00497214"/>
    <w:rsid w:val="004A4C22"/>
    <w:rsid w:val="004A50F2"/>
    <w:rsid w:val="004A5822"/>
    <w:rsid w:val="004A63E5"/>
    <w:rsid w:val="004B6928"/>
    <w:rsid w:val="004C22C7"/>
    <w:rsid w:val="004D5CEC"/>
    <w:rsid w:val="004D5F39"/>
    <w:rsid w:val="004D60B0"/>
    <w:rsid w:val="004D7286"/>
    <w:rsid w:val="004E17BE"/>
    <w:rsid w:val="004E7859"/>
    <w:rsid w:val="004F662D"/>
    <w:rsid w:val="0050044D"/>
    <w:rsid w:val="00500625"/>
    <w:rsid w:val="00501CCE"/>
    <w:rsid w:val="005031BD"/>
    <w:rsid w:val="005034FD"/>
    <w:rsid w:val="00504268"/>
    <w:rsid w:val="005069E5"/>
    <w:rsid w:val="00510A4E"/>
    <w:rsid w:val="00512C6C"/>
    <w:rsid w:val="005138C0"/>
    <w:rsid w:val="00514B2A"/>
    <w:rsid w:val="00514BC9"/>
    <w:rsid w:val="00517BD9"/>
    <w:rsid w:val="0052218F"/>
    <w:rsid w:val="0053171C"/>
    <w:rsid w:val="0053414B"/>
    <w:rsid w:val="005356CF"/>
    <w:rsid w:val="00546522"/>
    <w:rsid w:val="00547FDE"/>
    <w:rsid w:val="00554B5F"/>
    <w:rsid w:val="00555301"/>
    <w:rsid w:val="00556870"/>
    <w:rsid w:val="005571C3"/>
    <w:rsid w:val="0055788C"/>
    <w:rsid w:val="005638E0"/>
    <w:rsid w:val="00566FCE"/>
    <w:rsid w:val="00570A7B"/>
    <w:rsid w:val="00573DAE"/>
    <w:rsid w:val="005761E9"/>
    <w:rsid w:val="0057794B"/>
    <w:rsid w:val="0058201E"/>
    <w:rsid w:val="00596C61"/>
    <w:rsid w:val="005A1961"/>
    <w:rsid w:val="005A39A5"/>
    <w:rsid w:val="005A4838"/>
    <w:rsid w:val="005A66E8"/>
    <w:rsid w:val="005B551A"/>
    <w:rsid w:val="005C2947"/>
    <w:rsid w:val="005C6D9A"/>
    <w:rsid w:val="005C76F3"/>
    <w:rsid w:val="005D28D4"/>
    <w:rsid w:val="005D416C"/>
    <w:rsid w:val="005D47B7"/>
    <w:rsid w:val="005E1EE4"/>
    <w:rsid w:val="005E2405"/>
    <w:rsid w:val="005E2B15"/>
    <w:rsid w:val="005E4D7F"/>
    <w:rsid w:val="005F1495"/>
    <w:rsid w:val="005F32F5"/>
    <w:rsid w:val="005F3950"/>
    <w:rsid w:val="005F3F48"/>
    <w:rsid w:val="00611897"/>
    <w:rsid w:val="006147E8"/>
    <w:rsid w:val="00614A1D"/>
    <w:rsid w:val="00614E46"/>
    <w:rsid w:val="00615078"/>
    <w:rsid w:val="00616361"/>
    <w:rsid w:val="00617BF7"/>
    <w:rsid w:val="006228AE"/>
    <w:rsid w:val="006229A6"/>
    <w:rsid w:val="00623285"/>
    <w:rsid w:val="0062433A"/>
    <w:rsid w:val="006244B5"/>
    <w:rsid w:val="006276B2"/>
    <w:rsid w:val="0063300C"/>
    <w:rsid w:val="006337AA"/>
    <w:rsid w:val="00635AF9"/>
    <w:rsid w:val="006373DD"/>
    <w:rsid w:val="006374F9"/>
    <w:rsid w:val="0064216B"/>
    <w:rsid w:val="00644B1D"/>
    <w:rsid w:val="00645B04"/>
    <w:rsid w:val="00646ECC"/>
    <w:rsid w:val="0064796C"/>
    <w:rsid w:val="00647F44"/>
    <w:rsid w:val="00650B7F"/>
    <w:rsid w:val="0065110C"/>
    <w:rsid w:val="00655EBB"/>
    <w:rsid w:val="00656798"/>
    <w:rsid w:val="00660FB6"/>
    <w:rsid w:val="00662816"/>
    <w:rsid w:val="00673044"/>
    <w:rsid w:val="00673465"/>
    <w:rsid w:val="00674564"/>
    <w:rsid w:val="00677A2E"/>
    <w:rsid w:val="00682F00"/>
    <w:rsid w:val="00683EC4"/>
    <w:rsid w:val="00686339"/>
    <w:rsid w:val="00687173"/>
    <w:rsid w:val="0069012E"/>
    <w:rsid w:val="00690157"/>
    <w:rsid w:val="00690E61"/>
    <w:rsid w:val="0069104C"/>
    <w:rsid w:val="00691D4E"/>
    <w:rsid w:val="006929F7"/>
    <w:rsid w:val="0069584B"/>
    <w:rsid w:val="006A5899"/>
    <w:rsid w:val="006B1722"/>
    <w:rsid w:val="006B3FE0"/>
    <w:rsid w:val="006C0D06"/>
    <w:rsid w:val="006C1C4B"/>
    <w:rsid w:val="006C31CF"/>
    <w:rsid w:val="006C3923"/>
    <w:rsid w:val="006C68AA"/>
    <w:rsid w:val="006C7FFC"/>
    <w:rsid w:val="006D4227"/>
    <w:rsid w:val="006D6A75"/>
    <w:rsid w:val="006E0ABD"/>
    <w:rsid w:val="006E3139"/>
    <w:rsid w:val="006E346D"/>
    <w:rsid w:val="006E3B8B"/>
    <w:rsid w:val="006E3B8F"/>
    <w:rsid w:val="006E595A"/>
    <w:rsid w:val="006F2F07"/>
    <w:rsid w:val="006F3F23"/>
    <w:rsid w:val="006F4832"/>
    <w:rsid w:val="006F4BCE"/>
    <w:rsid w:val="00713B74"/>
    <w:rsid w:val="00716151"/>
    <w:rsid w:val="00722469"/>
    <w:rsid w:val="00730ED9"/>
    <w:rsid w:val="007328C5"/>
    <w:rsid w:val="00733A19"/>
    <w:rsid w:val="00736E94"/>
    <w:rsid w:val="00737A99"/>
    <w:rsid w:val="0074149C"/>
    <w:rsid w:val="00747F88"/>
    <w:rsid w:val="00767F93"/>
    <w:rsid w:val="00773817"/>
    <w:rsid w:val="0077383C"/>
    <w:rsid w:val="007756C0"/>
    <w:rsid w:val="00777007"/>
    <w:rsid w:val="007815A0"/>
    <w:rsid w:val="00781975"/>
    <w:rsid w:val="00782606"/>
    <w:rsid w:val="00791C2B"/>
    <w:rsid w:val="00795F8B"/>
    <w:rsid w:val="00797AA2"/>
    <w:rsid w:val="007A0CED"/>
    <w:rsid w:val="007A15AD"/>
    <w:rsid w:val="007A53F9"/>
    <w:rsid w:val="007A55DC"/>
    <w:rsid w:val="007B3AE2"/>
    <w:rsid w:val="007B4D5C"/>
    <w:rsid w:val="007B4EBE"/>
    <w:rsid w:val="007B5B4E"/>
    <w:rsid w:val="007B6EC1"/>
    <w:rsid w:val="007B7B49"/>
    <w:rsid w:val="007C1E13"/>
    <w:rsid w:val="007C2B7D"/>
    <w:rsid w:val="007C4F36"/>
    <w:rsid w:val="007C5A4A"/>
    <w:rsid w:val="007C5B0B"/>
    <w:rsid w:val="007C735D"/>
    <w:rsid w:val="007D2CC4"/>
    <w:rsid w:val="007D4E8B"/>
    <w:rsid w:val="007D6A20"/>
    <w:rsid w:val="007D7DC5"/>
    <w:rsid w:val="007E327D"/>
    <w:rsid w:val="007E4D8C"/>
    <w:rsid w:val="007E64BC"/>
    <w:rsid w:val="007F03CB"/>
    <w:rsid w:val="007F1C02"/>
    <w:rsid w:val="007F2985"/>
    <w:rsid w:val="008044E3"/>
    <w:rsid w:val="00811A24"/>
    <w:rsid w:val="00812852"/>
    <w:rsid w:val="008139AA"/>
    <w:rsid w:val="00821629"/>
    <w:rsid w:val="008217BE"/>
    <w:rsid w:val="00825255"/>
    <w:rsid w:val="0082743B"/>
    <w:rsid w:val="00831EB1"/>
    <w:rsid w:val="008341EA"/>
    <w:rsid w:val="00834A23"/>
    <w:rsid w:val="00837D9C"/>
    <w:rsid w:val="00845222"/>
    <w:rsid w:val="008546E6"/>
    <w:rsid w:val="00857B3B"/>
    <w:rsid w:val="008632F2"/>
    <w:rsid w:val="00871E9F"/>
    <w:rsid w:val="00872EBC"/>
    <w:rsid w:val="00873D31"/>
    <w:rsid w:val="0088659D"/>
    <w:rsid w:val="00886762"/>
    <w:rsid w:val="00891AD9"/>
    <w:rsid w:val="00891C44"/>
    <w:rsid w:val="00893097"/>
    <w:rsid w:val="00896005"/>
    <w:rsid w:val="008A3DEF"/>
    <w:rsid w:val="008B1A8B"/>
    <w:rsid w:val="008B6311"/>
    <w:rsid w:val="008C1783"/>
    <w:rsid w:val="008C59F3"/>
    <w:rsid w:val="008C5E58"/>
    <w:rsid w:val="008D080C"/>
    <w:rsid w:val="008D1098"/>
    <w:rsid w:val="008D15EF"/>
    <w:rsid w:val="008D2273"/>
    <w:rsid w:val="008D4FFC"/>
    <w:rsid w:val="008D6166"/>
    <w:rsid w:val="008D75CF"/>
    <w:rsid w:val="008E5FD5"/>
    <w:rsid w:val="008F005C"/>
    <w:rsid w:val="00901085"/>
    <w:rsid w:val="009028FC"/>
    <w:rsid w:val="009039C7"/>
    <w:rsid w:val="00905744"/>
    <w:rsid w:val="00911D60"/>
    <w:rsid w:val="00912197"/>
    <w:rsid w:val="00913615"/>
    <w:rsid w:val="00913B6F"/>
    <w:rsid w:val="00913B7D"/>
    <w:rsid w:val="0091401A"/>
    <w:rsid w:val="00916887"/>
    <w:rsid w:val="00916A93"/>
    <w:rsid w:val="0092273A"/>
    <w:rsid w:val="0092338D"/>
    <w:rsid w:val="009261BD"/>
    <w:rsid w:val="009316BA"/>
    <w:rsid w:val="0093543D"/>
    <w:rsid w:val="0094120B"/>
    <w:rsid w:val="00942545"/>
    <w:rsid w:val="00943187"/>
    <w:rsid w:val="00943954"/>
    <w:rsid w:val="00946620"/>
    <w:rsid w:val="0094687A"/>
    <w:rsid w:val="00951A18"/>
    <w:rsid w:val="0095374E"/>
    <w:rsid w:val="00954137"/>
    <w:rsid w:val="00954454"/>
    <w:rsid w:val="009563BB"/>
    <w:rsid w:val="00957E99"/>
    <w:rsid w:val="00961D02"/>
    <w:rsid w:val="00962529"/>
    <w:rsid w:val="00965DB0"/>
    <w:rsid w:val="00966768"/>
    <w:rsid w:val="00971F4C"/>
    <w:rsid w:val="00973496"/>
    <w:rsid w:val="00974712"/>
    <w:rsid w:val="009760A9"/>
    <w:rsid w:val="009840DD"/>
    <w:rsid w:val="00985513"/>
    <w:rsid w:val="009858C4"/>
    <w:rsid w:val="00992BDB"/>
    <w:rsid w:val="00996422"/>
    <w:rsid w:val="009A1682"/>
    <w:rsid w:val="009A2D98"/>
    <w:rsid w:val="009A5FC7"/>
    <w:rsid w:val="009A6728"/>
    <w:rsid w:val="009A7569"/>
    <w:rsid w:val="009B50CB"/>
    <w:rsid w:val="009B6ABA"/>
    <w:rsid w:val="009C24CE"/>
    <w:rsid w:val="009C2AB8"/>
    <w:rsid w:val="009C46C0"/>
    <w:rsid w:val="009D24C5"/>
    <w:rsid w:val="009D7E17"/>
    <w:rsid w:val="009E0421"/>
    <w:rsid w:val="009F086F"/>
    <w:rsid w:val="009F09DA"/>
    <w:rsid w:val="009F2322"/>
    <w:rsid w:val="009F2941"/>
    <w:rsid w:val="009F34ED"/>
    <w:rsid w:val="009F7398"/>
    <w:rsid w:val="00A0424C"/>
    <w:rsid w:val="00A06D65"/>
    <w:rsid w:val="00A23404"/>
    <w:rsid w:val="00A24A54"/>
    <w:rsid w:val="00A252FA"/>
    <w:rsid w:val="00A36A15"/>
    <w:rsid w:val="00A37E0A"/>
    <w:rsid w:val="00A41C5C"/>
    <w:rsid w:val="00A528E0"/>
    <w:rsid w:val="00A52B99"/>
    <w:rsid w:val="00A533ED"/>
    <w:rsid w:val="00A53524"/>
    <w:rsid w:val="00A557C4"/>
    <w:rsid w:val="00A56EA4"/>
    <w:rsid w:val="00A5765D"/>
    <w:rsid w:val="00A61B16"/>
    <w:rsid w:val="00A65616"/>
    <w:rsid w:val="00A7151C"/>
    <w:rsid w:val="00A71A60"/>
    <w:rsid w:val="00A7478E"/>
    <w:rsid w:val="00A7795B"/>
    <w:rsid w:val="00A83C0D"/>
    <w:rsid w:val="00A8697A"/>
    <w:rsid w:val="00A87A8F"/>
    <w:rsid w:val="00A9002F"/>
    <w:rsid w:val="00A92BAA"/>
    <w:rsid w:val="00A96F61"/>
    <w:rsid w:val="00AA1C4F"/>
    <w:rsid w:val="00AA5D8C"/>
    <w:rsid w:val="00AA65DA"/>
    <w:rsid w:val="00AB49E7"/>
    <w:rsid w:val="00AB61F9"/>
    <w:rsid w:val="00AB645C"/>
    <w:rsid w:val="00AC18C7"/>
    <w:rsid w:val="00AC5E5B"/>
    <w:rsid w:val="00AC5F47"/>
    <w:rsid w:val="00AC73FF"/>
    <w:rsid w:val="00AD0664"/>
    <w:rsid w:val="00AD1CBA"/>
    <w:rsid w:val="00AD4194"/>
    <w:rsid w:val="00AE2402"/>
    <w:rsid w:val="00AE3216"/>
    <w:rsid w:val="00AF4905"/>
    <w:rsid w:val="00AF4BD4"/>
    <w:rsid w:val="00B01F7C"/>
    <w:rsid w:val="00B022CC"/>
    <w:rsid w:val="00B057F5"/>
    <w:rsid w:val="00B05AF0"/>
    <w:rsid w:val="00B11054"/>
    <w:rsid w:val="00B11538"/>
    <w:rsid w:val="00B12A7D"/>
    <w:rsid w:val="00B1608D"/>
    <w:rsid w:val="00B16289"/>
    <w:rsid w:val="00B20DF8"/>
    <w:rsid w:val="00B21A65"/>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4F80"/>
    <w:rsid w:val="00B56FC9"/>
    <w:rsid w:val="00B625CA"/>
    <w:rsid w:val="00B63FD2"/>
    <w:rsid w:val="00B6423F"/>
    <w:rsid w:val="00B667F4"/>
    <w:rsid w:val="00B77434"/>
    <w:rsid w:val="00B810F0"/>
    <w:rsid w:val="00B82D72"/>
    <w:rsid w:val="00B866DF"/>
    <w:rsid w:val="00B87343"/>
    <w:rsid w:val="00B9150F"/>
    <w:rsid w:val="00B92F52"/>
    <w:rsid w:val="00BA096D"/>
    <w:rsid w:val="00BA0EAA"/>
    <w:rsid w:val="00BA16FB"/>
    <w:rsid w:val="00BA7497"/>
    <w:rsid w:val="00BB6B39"/>
    <w:rsid w:val="00BC057D"/>
    <w:rsid w:val="00BC6C6A"/>
    <w:rsid w:val="00BD1659"/>
    <w:rsid w:val="00BD4A12"/>
    <w:rsid w:val="00BD661E"/>
    <w:rsid w:val="00BD795C"/>
    <w:rsid w:val="00BE3C4A"/>
    <w:rsid w:val="00BE3D50"/>
    <w:rsid w:val="00BE77DE"/>
    <w:rsid w:val="00BF0C27"/>
    <w:rsid w:val="00C115B6"/>
    <w:rsid w:val="00C13250"/>
    <w:rsid w:val="00C1621A"/>
    <w:rsid w:val="00C17118"/>
    <w:rsid w:val="00C1769A"/>
    <w:rsid w:val="00C224B0"/>
    <w:rsid w:val="00C274BA"/>
    <w:rsid w:val="00C278AD"/>
    <w:rsid w:val="00C33832"/>
    <w:rsid w:val="00C33B22"/>
    <w:rsid w:val="00C35205"/>
    <w:rsid w:val="00C3574C"/>
    <w:rsid w:val="00C41CB7"/>
    <w:rsid w:val="00C424AA"/>
    <w:rsid w:val="00C46F6B"/>
    <w:rsid w:val="00C52D6E"/>
    <w:rsid w:val="00C53187"/>
    <w:rsid w:val="00C531E7"/>
    <w:rsid w:val="00C54D49"/>
    <w:rsid w:val="00C5554A"/>
    <w:rsid w:val="00C627D2"/>
    <w:rsid w:val="00C64812"/>
    <w:rsid w:val="00C665A2"/>
    <w:rsid w:val="00C669A6"/>
    <w:rsid w:val="00C72B36"/>
    <w:rsid w:val="00C72CC6"/>
    <w:rsid w:val="00C74B3B"/>
    <w:rsid w:val="00C7598D"/>
    <w:rsid w:val="00C75D2B"/>
    <w:rsid w:val="00C76BAC"/>
    <w:rsid w:val="00C76FBA"/>
    <w:rsid w:val="00C7780B"/>
    <w:rsid w:val="00C77C4B"/>
    <w:rsid w:val="00C77F53"/>
    <w:rsid w:val="00C80018"/>
    <w:rsid w:val="00C858BA"/>
    <w:rsid w:val="00C874C8"/>
    <w:rsid w:val="00C87518"/>
    <w:rsid w:val="00C9062C"/>
    <w:rsid w:val="00C93C2F"/>
    <w:rsid w:val="00C962C3"/>
    <w:rsid w:val="00C96984"/>
    <w:rsid w:val="00CA64D4"/>
    <w:rsid w:val="00CA6A08"/>
    <w:rsid w:val="00CB69E8"/>
    <w:rsid w:val="00CC3C80"/>
    <w:rsid w:val="00CC6CA5"/>
    <w:rsid w:val="00CD645A"/>
    <w:rsid w:val="00CD7FE6"/>
    <w:rsid w:val="00CE1617"/>
    <w:rsid w:val="00CE1C66"/>
    <w:rsid w:val="00CE28C1"/>
    <w:rsid w:val="00CE5875"/>
    <w:rsid w:val="00CF1837"/>
    <w:rsid w:val="00CF2722"/>
    <w:rsid w:val="00CF36AB"/>
    <w:rsid w:val="00D0007E"/>
    <w:rsid w:val="00D018C8"/>
    <w:rsid w:val="00D0361A"/>
    <w:rsid w:val="00D12B91"/>
    <w:rsid w:val="00D14E26"/>
    <w:rsid w:val="00D2094B"/>
    <w:rsid w:val="00D21AF7"/>
    <w:rsid w:val="00D24B98"/>
    <w:rsid w:val="00D32461"/>
    <w:rsid w:val="00D44A6C"/>
    <w:rsid w:val="00D46A42"/>
    <w:rsid w:val="00D46AB6"/>
    <w:rsid w:val="00D52FF7"/>
    <w:rsid w:val="00D5477B"/>
    <w:rsid w:val="00D56BA6"/>
    <w:rsid w:val="00D61C37"/>
    <w:rsid w:val="00D61F2F"/>
    <w:rsid w:val="00D6480A"/>
    <w:rsid w:val="00D72E68"/>
    <w:rsid w:val="00D736C8"/>
    <w:rsid w:val="00D74133"/>
    <w:rsid w:val="00D80890"/>
    <w:rsid w:val="00D82B7B"/>
    <w:rsid w:val="00D855F0"/>
    <w:rsid w:val="00D85616"/>
    <w:rsid w:val="00D85CF7"/>
    <w:rsid w:val="00D87262"/>
    <w:rsid w:val="00D91CA5"/>
    <w:rsid w:val="00D94503"/>
    <w:rsid w:val="00D94A27"/>
    <w:rsid w:val="00D94F34"/>
    <w:rsid w:val="00DA4E99"/>
    <w:rsid w:val="00DA7600"/>
    <w:rsid w:val="00DA7D87"/>
    <w:rsid w:val="00DB4286"/>
    <w:rsid w:val="00DC6850"/>
    <w:rsid w:val="00DD6DFD"/>
    <w:rsid w:val="00DD7060"/>
    <w:rsid w:val="00DD70EB"/>
    <w:rsid w:val="00DD7165"/>
    <w:rsid w:val="00DE2018"/>
    <w:rsid w:val="00DE4A88"/>
    <w:rsid w:val="00DE644B"/>
    <w:rsid w:val="00DE64E9"/>
    <w:rsid w:val="00DE77B2"/>
    <w:rsid w:val="00DF377D"/>
    <w:rsid w:val="00DF632B"/>
    <w:rsid w:val="00E1003B"/>
    <w:rsid w:val="00E10BA7"/>
    <w:rsid w:val="00E119C7"/>
    <w:rsid w:val="00E16A3B"/>
    <w:rsid w:val="00E25DE1"/>
    <w:rsid w:val="00E26C97"/>
    <w:rsid w:val="00E2791C"/>
    <w:rsid w:val="00E523C3"/>
    <w:rsid w:val="00E52FD7"/>
    <w:rsid w:val="00E619D6"/>
    <w:rsid w:val="00E628E8"/>
    <w:rsid w:val="00E64494"/>
    <w:rsid w:val="00E667CC"/>
    <w:rsid w:val="00E669B4"/>
    <w:rsid w:val="00E677F0"/>
    <w:rsid w:val="00E76713"/>
    <w:rsid w:val="00E77F84"/>
    <w:rsid w:val="00E85C0E"/>
    <w:rsid w:val="00E8623A"/>
    <w:rsid w:val="00E909B8"/>
    <w:rsid w:val="00E944D2"/>
    <w:rsid w:val="00E956D6"/>
    <w:rsid w:val="00EA256E"/>
    <w:rsid w:val="00EA258A"/>
    <w:rsid w:val="00EA3585"/>
    <w:rsid w:val="00EA3772"/>
    <w:rsid w:val="00EA4E4E"/>
    <w:rsid w:val="00EB1BE9"/>
    <w:rsid w:val="00EB4F3E"/>
    <w:rsid w:val="00EB7759"/>
    <w:rsid w:val="00EC26DA"/>
    <w:rsid w:val="00EC46D7"/>
    <w:rsid w:val="00ED0215"/>
    <w:rsid w:val="00ED6299"/>
    <w:rsid w:val="00ED7E68"/>
    <w:rsid w:val="00EE0B23"/>
    <w:rsid w:val="00EE3197"/>
    <w:rsid w:val="00EE7EE9"/>
    <w:rsid w:val="00EF080E"/>
    <w:rsid w:val="00F028DA"/>
    <w:rsid w:val="00F04544"/>
    <w:rsid w:val="00F10FCD"/>
    <w:rsid w:val="00F112B5"/>
    <w:rsid w:val="00F139D6"/>
    <w:rsid w:val="00F13F5E"/>
    <w:rsid w:val="00F140FC"/>
    <w:rsid w:val="00F208AF"/>
    <w:rsid w:val="00F210D5"/>
    <w:rsid w:val="00F21DDA"/>
    <w:rsid w:val="00F25E41"/>
    <w:rsid w:val="00F30024"/>
    <w:rsid w:val="00F3321B"/>
    <w:rsid w:val="00F3376A"/>
    <w:rsid w:val="00F36A0E"/>
    <w:rsid w:val="00F3791F"/>
    <w:rsid w:val="00F40225"/>
    <w:rsid w:val="00F4192C"/>
    <w:rsid w:val="00F439EC"/>
    <w:rsid w:val="00F44D57"/>
    <w:rsid w:val="00F510AA"/>
    <w:rsid w:val="00F54758"/>
    <w:rsid w:val="00F55694"/>
    <w:rsid w:val="00F62A7A"/>
    <w:rsid w:val="00F65B87"/>
    <w:rsid w:val="00F6684C"/>
    <w:rsid w:val="00F6717A"/>
    <w:rsid w:val="00F67926"/>
    <w:rsid w:val="00F718F7"/>
    <w:rsid w:val="00F76E75"/>
    <w:rsid w:val="00F80E0B"/>
    <w:rsid w:val="00F81185"/>
    <w:rsid w:val="00F865F9"/>
    <w:rsid w:val="00F87648"/>
    <w:rsid w:val="00F87849"/>
    <w:rsid w:val="00F9150B"/>
    <w:rsid w:val="00FA3C17"/>
    <w:rsid w:val="00FA476B"/>
    <w:rsid w:val="00FA6197"/>
    <w:rsid w:val="00FB1C49"/>
    <w:rsid w:val="00FB5D7D"/>
    <w:rsid w:val="00FC208E"/>
    <w:rsid w:val="00FC52DE"/>
    <w:rsid w:val="00FC697F"/>
    <w:rsid w:val="00FC6D82"/>
    <w:rsid w:val="00FC799B"/>
    <w:rsid w:val="00FD04C3"/>
    <w:rsid w:val="00FD1931"/>
    <w:rsid w:val="00FD2363"/>
    <w:rsid w:val="00FE027D"/>
    <w:rsid w:val="00FE2276"/>
    <w:rsid w:val="00FE50D4"/>
    <w:rsid w:val="00FE7AAA"/>
    <w:rsid w:val="00FF0C2D"/>
    <w:rsid w:val="00FF4F8C"/>
    <w:rsid w:val="00FF6AF6"/>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webappng/sites/slco/recording/5a472cfef74c44818e49674fe29e5e2c/playback" TargetMode="Externa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Mari Vellido</cp:lastModifiedBy>
  <cp:revision>5</cp:revision>
  <cp:lastPrinted>2019-12-18T15:35:00Z</cp:lastPrinted>
  <dcterms:created xsi:type="dcterms:W3CDTF">2021-09-22T21:45:00Z</dcterms:created>
  <dcterms:modified xsi:type="dcterms:W3CDTF">2021-10-19T15:56:00Z</dcterms:modified>
</cp:coreProperties>
</file>