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71760" w14:textId="6390BA3A" w:rsidR="006C285C" w:rsidRDefault="006C285C" w:rsidP="006C285C">
      <w:pPr>
        <w:jc w:val="center"/>
        <w:rPr>
          <w:smallCaps/>
          <w:sz w:val="32"/>
          <w:szCs w:val="32"/>
        </w:rPr>
      </w:pPr>
      <w:bookmarkStart w:id="0" w:name="_GoBack"/>
      <w:bookmarkEnd w:id="0"/>
      <w:r>
        <w:rPr>
          <w:smallCaps/>
          <w:sz w:val="32"/>
          <w:szCs w:val="32"/>
        </w:rPr>
        <w:t>Central Wasatch Commission</w:t>
      </w:r>
    </w:p>
    <w:p w14:paraId="7C488162" w14:textId="77777777" w:rsidR="006C285C" w:rsidRDefault="006C285C" w:rsidP="006C285C">
      <w:pPr>
        <w:jc w:val="center"/>
        <w:rPr>
          <w:smallCaps/>
          <w:sz w:val="32"/>
          <w:szCs w:val="32"/>
        </w:rPr>
      </w:pPr>
    </w:p>
    <w:p w14:paraId="04987FB2" w14:textId="6A40B85D" w:rsidR="006C285C" w:rsidRDefault="006C285C" w:rsidP="006C285C">
      <w:pPr>
        <w:jc w:val="center"/>
        <w:rPr>
          <w:smallCaps/>
          <w:sz w:val="32"/>
          <w:szCs w:val="32"/>
        </w:rPr>
      </w:pPr>
      <w:r>
        <w:rPr>
          <w:smallCaps/>
          <w:sz w:val="28"/>
          <w:szCs w:val="28"/>
        </w:rPr>
        <w:t>Resolution No. 2021-</w:t>
      </w:r>
      <w:r w:rsidR="00E66BB2">
        <w:rPr>
          <w:smallCaps/>
          <w:sz w:val="28"/>
          <w:szCs w:val="28"/>
        </w:rPr>
        <w:t>1</w:t>
      </w:r>
      <w:r w:rsidR="009A7420">
        <w:rPr>
          <w:smallCaps/>
          <w:sz w:val="28"/>
          <w:szCs w:val="28"/>
        </w:rPr>
        <w:t>9</w:t>
      </w:r>
    </w:p>
    <w:p w14:paraId="69678323" w14:textId="77777777" w:rsidR="006C285C" w:rsidRDefault="006C285C" w:rsidP="006C285C">
      <w:pPr>
        <w:jc w:val="center"/>
        <w:rPr>
          <w:smallCaps/>
          <w:sz w:val="28"/>
          <w:szCs w:val="28"/>
        </w:rPr>
      </w:pPr>
    </w:p>
    <w:p w14:paraId="431ECDC0" w14:textId="77777777" w:rsidR="006C285C" w:rsidRDefault="006C285C" w:rsidP="006C285C">
      <w:pPr>
        <w:tabs>
          <w:tab w:val="left" w:pos="1260"/>
          <w:tab w:val="left" w:pos="1980"/>
          <w:tab w:val="left" w:pos="2700"/>
          <w:tab w:val="left" w:pos="3420"/>
          <w:tab w:val="left" w:pos="4140"/>
          <w:tab w:val="left" w:pos="4860"/>
          <w:tab w:val="left" w:pos="5580"/>
          <w:tab w:val="left" w:pos="6300"/>
          <w:tab w:val="left" w:pos="7020"/>
          <w:tab w:val="left" w:pos="7740"/>
        </w:tabs>
        <w:ind w:left="1260" w:right="1260"/>
        <w:jc w:val="center"/>
        <w:rPr>
          <w:smallCaps/>
          <w:sz w:val="28"/>
          <w:szCs w:val="28"/>
        </w:rPr>
      </w:pPr>
      <w:r>
        <w:rPr>
          <w:smallCaps/>
          <w:sz w:val="28"/>
          <w:szCs w:val="28"/>
        </w:rPr>
        <w:t xml:space="preserve">A Resolution Adopting an Amended Budget for </w:t>
      </w:r>
    </w:p>
    <w:p w14:paraId="0FC81825" w14:textId="12840095" w:rsidR="006C285C" w:rsidRDefault="006C285C" w:rsidP="006C285C">
      <w:pPr>
        <w:tabs>
          <w:tab w:val="left" w:pos="1260"/>
          <w:tab w:val="left" w:pos="1980"/>
          <w:tab w:val="left" w:pos="2700"/>
          <w:tab w:val="left" w:pos="3420"/>
          <w:tab w:val="left" w:pos="4140"/>
          <w:tab w:val="left" w:pos="4860"/>
          <w:tab w:val="left" w:pos="5580"/>
          <w:tab w:val="left" w:pos="6300"/>
          <w:tab w:val="left" w:pos="7020"/>
          <w:tab w:val="left" w:pos="7740"/>
        </w:tabs>
        <w:ind w:left="1260" w:right="1260"/>
        <w:jc w:val="center"/>
        <w:rPr>
          <w:b/>
          <w:bCs/>
          <w:sz w:val="32"/>
          <w:szCs w:val="32"/>
        </w:rPr>
      </w:pPr>
      <w:r>
        <w:rPr>
          <w:smallCaps/>
          <w:sz w:val="28"/>
          <w:szCs w:val="28"/>
        </w:rPr>
        <w:t>the Period of 1 July 202</w:t>
      </w:r>
      <w:r w:rsidR="00E66BB2">
        <w:rPr>
          <w:smallCaps/>
          <w:sz w:val="28"/>
          <w:szCs w:val="28"/>
        </w:rPr>
        <w:t>1</w:t>
      </w:r>
      <w:r>
        <w:rPr>
          <w:smallCaps/>
          <w:sz w:val="28"/>
          <w:szCs w:val="28"/>
        </w:rPr>
        <w:t xml:space="preserve"> through 30 June 202</w:t>
      </w:r>
      <w:r w:rsidR="00E66BB2">
        <w:rPr>
          <w:smallCaps/>
          <w:sz w:val="28"/>
          <w:szCs w:val="28"/>
        </w:rPr>
        <w:t>2</w:t>
      </w:r>
    </w:p>
    <w:p w14:paraId="0A52EB4F" w14:textId="77777777" w:rsidR="00D3364D" w:rsidRDefault="00D3364D" w:rsidP="00D3364D">
      <w:pPr>
        <w:jc w:val="both"/>
        <w:rPr>
          <w:b/>
          <w:bCs/>
          <w:sz w:val="24"/>
          <w:szCs w:val="24"/>
        </w:rPr>
      </w:pPr>
    </w:p>
    <w:p w14:paraId="2A19DB17" w14:textId="77777777" w:rsidR="00D3364D" w:rsidRPr="00F20E1C" w:rsidRDefault="00D3364D" w:rsidP="00D3364D">
      <w:pPr>
        <w:ind w:firstLine="720"/>
        <w:jc w:val="both"/>
        <w:rPr>
          <w:sz w:val="24"/>
          <w:szCs w:val="24"/>
        </w:rPr>
      </w:pPr>
      <w:r w:rsidRPr="00F20E1C">
        <w:rPr>
          <w:b/>
          <w:bCs/>
          <w:sz w:val="24"/>
          <w:szCs w:val="24"/>
        </w:rPr>
        <w:t>WHEREAS</w:t>
      </w:r>
      <w:r w:rsidRPr="00F20E1C">
        <w:rPr>
          <w:sz w:val="24"/>
          <w:szCs w:val="24"/>
        </w:rPr>
        <w:t xml:space="preserve">, </w:t>
      </w:r>
      <w:r>
        <w:rPr>
          <w:sz w:val="24"/>
          <w:szCs w:val="24"/>
        </w:rPr>
        <w:t xml:space="preserve">Part 5 of Chapter 13 of Title 11, </w:t>
      </w:r>
      <w:r w:rsidRPr="00F20E1C">
        <w:rPr>
          <w:smallCaps/>
          <w:sz w:val="24"/>
          <w:szCs w:val="24"/>
        </w:rPr>
        <w:t>Utah Code Ann</w:t>
      </w:r>
      <w:r>
        <w:rPr>
          <w:smallCaps/>
          <w:sz w:val="24"/>
          <w:szCs w:val="24"/>
        </w:rPr>
        <w:t xml:space="preserve">otated, </w:t>
      </w:r>
      <w:r>
        <w:rPr>
          <w:sz w:val="24"/>
          <w:szCs w:val="24"/>
        </w:rPr>
        <w:t xml:space="preserve">entitled </w:t>
      </w:r>
      <w:r w:rsidRPr="00F20E1C">
        <w:rPr>
          <w:sz w:val="24"/>
          <w:szCs w:val="24"/>
        </w:rPr>
        <w:t>“</w:t>
      </w:r>
      <w:r>
        <w:rPr>
          <w:sz w:val="24"/>
          <w:szCs w:val="24"/>
        </w:rPr>
        <w:t>Fiscal Procedures for Interlocal Entities</w:t>
      </w:r>
      <w:r w:rsidRPr="00F20E1C">
        <w:rPr>
          <w:sz w:val="24"/>
          <w:szCs w:val="24"/>
        </w:rPr>
        <w:t>”</w:t>
      </w:r>
      <w:r>
        <w:rPr>
          <w:sz w:val="24"/>
          <w:szCs w:val="24"/>
        </w:rPr>
        <w:t xml:space="preserve"> </w:t>
      </w:r>
      <w:r w:rsidRPr="00F20E1C">
        <w:rPr>
          <w:sz w:val="24"/>
          <w:szCs w:val="24"/>
        </w:rPr>
        <w:t>(the “</w:t>
      </w:r>
      <w:r w:rsidRPr="00F20E1C">
        <w:rPr>
          <w:i/>
          <w:iCs/>
          <w:sz w:val="24"/>
          <w:szCs w:val="24"/>
        </w:rPr>
        <w:t>Act</w:t>
      </w:r>
      <w:r w:rsidRPr="00F20E1C">
        <w:rPr>
          <w:sz w:val="24"/>
          <w:szCs w:val="24"/>
        </w:rPr>
        <w:t>”)</w:t>
      </w:r>
      <w:r>
        <w:rPr>
          <w:sz w:val="24"/>
          <w:szCs w:val="24"/>
        </w:rPr>
        <w:t>,</w:t>
      </w:r>
      <w:r w:rsidRPr="00F20E1C">
        <w:rPr>
          <w:sz w:val="24"/>
          <w:szCs w:val="24"/>
        </w:rPr>
        <w:t xml:space="preserve"> provides, among other things, that (a) the budget officer </w:t>
      </w:r>
      <w:r>
        <w:rPr>
          <w:sz w:val="24"/>
          <w:szCs w:val="24"/>
        </w:rPr>
        <w:t xml:space="preserve">of an interlocal entity </w:t>
      </w:r>
      <w:r w:rsidRPr="00F20E1C">
        <w:rPr>
          <w:sz w:val="24"/>
          <w:szCs w:val="24"/>
        </w:rPr>
        <w:t xml:space="preserve">shall </w:t>
      </w:r>
      <w:r>
        <w:rPr>
          <w:sz w:val="24"/>
          <w:szCs w:val="24"/>
        </w:rPr>
        <w:t>prepare and file with the entity</w:t>
      </w:r>
      <w:r w:rsidRPr="00F20E1C">
        <w:rPr>
          <w:sz w:val="24"/>
          <w:szCs w:val="24"/>
        </w:rPr>
        <w:t>’s</w:t>
      </w:r>
      <w:r>
        <w:rPr>
          <w:sz w:val="24"/>
          <w:szCs w:val="24"/>
        </w:rPr>
        <w:t xml:space="preserve"> governing body </w:t>
      </w:r>
      <w:r w:rsidRPr="00F20E1C">
        <w:rPr>
          <w:sz w:val="24"/>
          <w:szCs w:val="24"/>
        </w:rPr>
        <w:t xml:space="preserve">a tentative budget for the upcoming fiscal year; (b) the </w:t>
      </w:r>
      <w:r>
        <w:rPr>
          <w:sz w:val="24"/>
          <w:szCs w:val="24"/>
        </w:rPr>
        <w:t>entity</w:t>
      </w:r>
      <w:r w:rsidRPr="00F20E1C">
        <w:rPr>
          <w:sz w:val="24"/>
          <w:szCs w:val="24"/>
        </w:rPr>
        <w:t xml:space="preserve">’s governing body shall review, consider (and amend, as advisable) and adopt such tentative budget; (c) such tentative budget shall be available for public inspection </w:t>
      </w:r>
      <w:r>
        <w:rPr>
          <w:sz w:val="24"/>
          <w:szCs w:val="24"/>
        </w:rPr>
        <w:t xml:space="preserve">before </w:t>
      </w:r>
      <w:r w:rsidRPr="00F20E1C">
        <w:rPr>
          <w:sz w:val="24"/>
          <w:szCs w:val="24"/>
        </w:rPr>
        <w:t xml:space="preserve">adoption of a final budget; (d) the </w:t>
      </w:r>
      <w:r>
        <w:rPr>
          <w:sz w:val="24"/>
          <w:szCs w:val="24"/>
        </w:rPr>
        <w:t>entity</w:t>
      </w:r>
      <w:r w:rsidRPr="00F20E1C">
        <w:rPr>
          <w:sz w:val="24"/>
          <w:szCs w:val="24"/>
        </w:rPr>
        <w:t>’s governing body shall hold a public hearing concerning the tentative budget following at least seven days’ prior notice in a newspaper of general circulation</w:t>
      </w:r>
      <w:r>
        <w:rPr>
          <w:sz w:val="24"/>
          <w:szCs w:val="24"/>
        </w:rPr>
        <w:t xml:space="preserve"> and on the Utah Public Notices website</w:t>
      </w:r>
      <w:r w:rsidRPr="00F20E1C">
        <w:rPr>
          <w:sz w:val="24"/>
          <w:szCs w:val="24"/>
        </w:rPr>
        <w:t xml:space="preserve">; and (e) following such public hearing, the </w:t>
      </w:r>
      <w:r>
        <w:rPr>
          <w:sz w:val="24"/>
          <w:szCs w:val="24"/>
        </w:rPr>
        <w:t>entity</w:t>
      </w:r>
      <w:r w:rsidRPr="00F20E1C">
        <w:rPr>
          <w:sz w:val="24"/>
          <w:szCs w:val="24"/>
        </w:rPr>
        <w:t>’s governing body may adopt a final budget as provided in the Act; and</w:t>
      </w:r>
    </w:p>
    <w:p w14:paraId="3CF6CD55"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bCs/>
          <w:sz w:val="24"/>
          <w:szCs w:val="24"/>
        </w:rPr>
      </w:pPr>
    </w:p>
    <w:p w14:paraId="633016C2"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the Act also provides that amendments to a</w:t>
      </w:r>
      <w:r w:rsidR="00D3364D">
        <w:rPr>
          <w:sz w:val="24"/>
          <w:szCs w:val="24"/>
        </w:rPr>
        <w:t xml:space="preserve"> interlocal entity’s </w:t>
      </w:r>
      <w:r w:rsidRPr="004E748D">
        <w:rPr>
          <w:sz w:val="24"/>
          <w:szCs w:val="24"/>
        </w:rPr>
        <w:t xml:space="preserve">adopted budget </w:t>
      </w:r>
      <w:r w:rsidR="00DE2A2C">
        <w:rPr>
          <w:sz w:val="24"/>
          <w:szCs w:val="24"/>
        </w:rPr>
        <w:t xml:space="preserve">may be approved </w:t>
      </w:r>
      <w:r w:rsidRPr="004E748D">
        <w:rPr>
          <w:sz w:val="24"/>
          <w:szCs w:val="24"/>
        </w:rPr>
        <w:t xml:space="preserve">by resolution </w:t>
      </w:r>
      <w:r w:rsidR="004122C7">
        <w:rPr>
          <w:sz w:val="24"/>
          <w:szCs w:val="24"/>
        </w:rPr>
        <w:t xml:space="preserve">of its governing body </w:t>
      </w:r>
      <w:r w:rsidRPr="004E748D">
        <w:rPr>
          <w:sz w:val="24"/>
          <w:szCs w:val="24"/>
        </w:rPr>
        <w:t xml:space="preserve">following </w:t>
      </w:r>
      <w:r w:rsidR="00DE2A2C">
        <w:rPr>
          <w:sz w:val="24"/>
          <w:szCs w:val="24"/>
        </w:rPr>
        <w:t xml:space="preserve">appropriate notice and </w:t>
      </w:r>
      <w:r w:rsidRPr="004E748D">
        <w:rPr>
          <w:sz w:val="24"/>
          <w:szCs w:val="24"/>
        </w:rPr>
        <w:t>a public hearing; and</w:t>
      </w:r>
    </w:p>
    <w:p w14:paraId="46E60B5C"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024E9E12" w14:textId="2EFFBC5C"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pursuant to its </w:t>
      </w:r>
      <w:r w:rsidR="00D3364D">
        <w:rPr>
          <w:sz w:val="24"/>
          <w:szCs w:val="24"/>
        </w:rPr>
        <w:t>Resolution 202</w:t>
      </w:r>
      <w:r w:rsidR="00BE2EAC">
        <w:rPr>
          <w:sz w:val="24"/>
          <w:szCs w:val="24"/>
        </w:rPr>
        <w:t>1</w:t>
      </w:r>
      <w:r w:rsidR="00D3364D">
        <w:rPr>
          <w:sz w:val="24"/>
          <w:szCs w:val="24"/>
        </w:rPr>
        <w:t>-</w:t>
      </w:r>
      <w:r w:rsidR="00BE2EAC">
        <w:rPr>
          <w:sz w:val="24"/>
          <w:szCs w:val="24"/>
        </w:rPr>
        <w:t>08</w:t>
      </w:r>
      <w:r w:rsidRPr="004E748D">
        <w:rPr>
          <w:sz w:val="24"/>
          <w:szCs w:val="24"/>
        </w:rPr>
        <w:t xml:space="preserve"> dated </w:t>
      </w:r>
      <w:r w:rsidR="00BE2EAC">
        <w:rPr>
          <w:sz w:val="24"/>
          <w:szCs w:val="24"/>
        </w:rPr>
        <w:t>7</w:t>
      </w:r>
      <w:r w:rsidR="00216011">
        <w:rPr>
          <w:sz w:val="24"/>
          <w:szCs w:val="24"/>
        </w:rPr>
        <w:t xml:space="preserve"> June 20</w:t>
      </w:r>
      <w:r w:rsidR="00237F9A">
        <w:rPr>
          <w:sz w:val="24"/>
          <w:szCs w:val="24"/>
        </w:rPr>
        <w:t>2</w:t>
      </w:r>
      <w:r w:rsidR="00BE2EAC">
        <w:rPr>
          <w:sz w:val="24"/>
          <w:szCs w:val="24"/>
        </w:rPr>
        <w:t>1</w:t>
      </w:r>
      <w:r w:rsidRPr="004E748D">
        <w:rPr>
          <w:sz w:val="24"/>
          <w:szCs w:val="24"/>
        </w:rPr>
        <w:t xml:space="preserve">, the </w:t>
      </w:r>
      <w:r w:rsidR="00D3364D">
        <w:rPr>
          <w:sz w:val="24"/>
          <w:szCs w:val="24"/>
        </w:rPr>
        <w:t xml:space="preserve">governing body </w:t>
      </w:r>
      <w:r w:rsidRPr="004E748D">
        <w:rPr>
          <w:sz w:val="24"/>
          <w:szCs w:val="24"/>
        </w:rPr>
        <w:t>(the “</w:t>
      </w:r>
      <w:r w:rsidR="00D3364D">
        <w:rPr>
          <w:i/>
          <w:iCs/>
          <w:sz w:val="24"/>
          <w:szCs w:val="24"/>
        </w:rPr>
        <w:t>Board</w:t>
      </w:r>
      <w:r w:rsidRPr="004E748D">
        <w:rPr>
          <w:sz w:val="24"/>
          <w:szCs w:val="24"/>
        </w:rPr>
        <w:t xml:space="preserve">”) of the </w:t>
      </w:r>
      <w:r w:rsidR="00D3364D">
        <w:rPr>
          <w:sz w:val="24"/>
          <w:szCs w:val="24"/>
        </w:rPr>
        <w:t xml:space="preserve">Central Wasatch Commission interlocal entity </w:t>
      </w:r>
      <w:r w:rsidRPr="004E748D">
        <w:rPr>
          <w:sz w:val="24"/>
          <w:szCs w:val="24"/>
        </w:rPr>
        <w:t>(the “</w:t>
      </w:r>
      <w:r w:rsidRPr="004E748D">
        <w:rPr>
          <w:i/>
          <w:iCs/>
          <w:sz w:val="24"/>
          <w:szCs w:val="24"/>
        </w:rPr>
        <w:t>C</w:t>
      </w:r>
      <w:r w:rsidR="00D3364D">
        <w:rPr>
          <w:i/>
          <w:iCs/>
          <w:sz w:val="24"/>
          <w:szCs w:val="24"/>
        </w:rPr>
        <w:t>WC</w:t>
      </w:r>
      <w:r w:rsidRPr="004E748D">
        <w:rPr>
          <w:sz w:val="24"/>
          <w:szCs w:val="24"/>
        </w:rPr>
        <w:t>”) adopted a budget for the C</w:t>
      </w:r>
      <w:r w:rsidR="00D3364D">
        <w:rPr>
          <w:sz w:val="24"/>
          <w:szCs w:val="24"/>
        </w:rPr>
        <w:t>WC</w:t>
      </w:r>
      <w:r w:rsidRPr="004E748D">
        <w:rPr>
          <w:sz w:val="24"/>
          <w:szCs w:val="24"/>
        </w:rPr>
        <w:t>’s 20</w:t>
      </w:r>
      <w:r w:rsidR="00237F9A">
        <w:rPr>
          <w:sz w:val="24"/>
          <w:szCs w:val="24"/>
        </w:rPr>
        <w:t>2</w:t>
      </w:r>
      <w:r w:rsidR="00BE2EAC">
        <w:rPr>
          <w:sz w:val="24"/>
          <w:szCs w:val="24"/>
        </w:rPr>
        <w:t>1</w:t>
      </w:r>
      <w:r w:rsidRPr="004E748D">
        <w:rPr>
          <w:sz w:val="24"/>
          <w:szCs w:val="24"/>
        </w:rPr>
        <w:t>-</w:t>
      </w:r>
      <w:r w:rsidR="00216011">
        <w:rPr>
          <w:sz w:val="24"/>
          <w:szCs w:val="24"/>
        </w:rPr>
        <w:t>202</w:t>
      </w:r>
      <w:r w:rsidR="00BE2EAC">
        <w:rPr>
          <w:sz w:val="24"/>
          <w:szCs w:val="24"/>
        </w:rPr>
        <w:t>2</w:t>
      </w:r>
      <w:r w:rsidRPr="004E748D">
        <w:rPr>
          <w:sz w:val="24"/>
          <w:szCs w:val="24"/>
        </w:rPr>
        <w:t xml:space="preserve"> fiscal year; and</w:t>
      </w:r>
    </w:p>
    <w:p w14:paraId="1D12BD42"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72F3409A"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the </w:t>
      </w:r>
      <w:r w:rsidR="004122C7">
        <w:rPr>
          <w:sz w:val="24"/>
          <w:szCs w:val="24"/>
        </w:rPr>
        <w:t>CWC</w:t>
      </w:r>
      <w:r w:rsidRPr="004E748D">
        <w:rPr>
          <w:sz w:val="24"/>
          <w:szCs w:val="24"/>
        </w:rPr>
        <w:t xml:space="preserve">’s budget officer </w:t>
      </w:r>
      <w:r w:rsidR="008D019E">
        <w:rPr>
          <w:sz w:val="24"/>
          <w:szCs w:val="24"/>
        </w:rPr>
        <w:t xml:space="preserve">heretofore has </w:t>
      </w:r>
      <w:r w:rsidRPr="004E748D">
        <w:rPr>
          <w:sz w:val="24"/>
          <w:szCs w:val="24"/>
        </w:rPr>
        <w:t xml:space="preserve">filed with the </w:t>
      </w:r>
      <w:r w:rsidR="004122C7">
        <w:rPr>
          <w:sz w:val="24"/>
          <w:szCs w:val="24"/>
        </w:rPr>
        <w:t>Board</w:t>
      </w:r>
      <w:r w:rsidRPr="004E748D">
        <w:rPr>
          <w:sz w:val="24"/>
          <w:szCs w:val="24"/>
        </w:rPr>
        <w:t xml:space="preserve"> a proposed amended budget (the “</w:t>
      </w:r>
      <w:r w:rsidRPr="004E748D">
        <w:rPr>
          <w:i/>
          <w:iCs/>
          <w:sz w:val="24"/>
          <w:szCs w:val="24"/>
        </w:rPr>
        <w:t>Amended Budget</w:t>
      </w:r>
      <w:r w:rsidRPr="004E748D">
        <w:rPr>
          <w:sz w:val="24"/>
          <w:szCs w:val="24"/>
        </w:rPr>
        <w:t xml:space="preserve">”) for the </w:t>
      </w:r>
      <w:r w:rsidR="004122C7">
        <w:rPr>
          <w:sz w:val="24"/>
          <w:szCs w:val="24"/>
        </w:rPr>
        <w:t>CWC</w:t>
      </w:r>
      <w:r w:rsidRPr="004E748D">
        <w:rPr>
          <w:sz w:val="24"/>
          <w:szCs w:val="24"/>
        </w:rPr>
        <w:t>’s current fiscal year; and</w:t>
      </w:r>
    </w:p>
    <w:p w14:paraId="79024A8E"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sz w:val="24"/>
          <w:szCs w:val="24"/>
        </w:rPr>
        <w:t xml:space="preserve"> </w:t>
      </w:r>
    </w:p>
    <w:p w14:paraId="67F3181A"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the Amended Budget </w:t>
      </w:r>
      <w:r w:rsidR="008D019E">
        <w:rPr>
          <w:sz w:val="24"/>
          <w:szCs w:val="24"/>
        </w:rPr>
        <w:t xml:space="preserve">has been </w:t>
      </w:r>
      <w:r w:rsidRPr="004E748D">
        <w:rPr>
          <w:sz w:val="24"/>
          <w:szCs w:val="24"/>
        </w:rPr>
        <w:t>reviewed</w:t>
      </w:r>
      <w:r w:rsidR="008D019E">
        <w:rPr>
          <w:sz w:val="24"/>
          <w:szCs w:val="24"/>
        </w:rPr>
        <w:t xml:space="preserve"> by the </w:t>
      </w:r>
      <w:r w:rsidR="004122C7">
        <w:rPr>
          <w:sz w:val="24"/>
          <w:szCs w:val="24"/>
        </w:rPr>
        <w:t>Board</w:t>
      </w:r>
      <w:r w:rsidRPr="004E748D">
        <w:rPr>
          <w:sz w:val="24"/>
          <w:szCs w:val="24"/>
        </w:rPr>
        <w:t>; and</w:t>
      </w:r>
    </w:p>
    <w:p w14:paraId="73F09AA6"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7069C026" w14:textId="70E1952E"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w:t>
      </w:r>
      <w:r w:rsidR="004122C7" w:rsidRPr="0067242A">
        <w:rPr>
          <w:sz w:val="24"/>
          <w:szCs w:val="24"/>
        </w:rPr>
        <w:t xml:space="preserve">the </w:t>
      </w:r>
      <w:r w:rsidR="004122C7">
        <w:rPr>
          <w:sz w:val="24"/>
          <w:szCs w:val="24"/>
        </w:rPr>
        <w:t xml:space="preserve">Board </w:t>
      </w:r>
      <w:r w:rsidR="004122C7" w:rsidRPr="0067242A">
        <w:rPr>
          <w:sz w:val="24"/>
          <w:szCs w:val="24"/>
        </w:rPr>
        <w:t xml:space="preserve">set </w:t>
      </w:r>
      <w:r w:rsidR="004122C7">
        <w:rPr>
          <w:sz w:val="24"/>
          <w:szCs w:val="24"/>
        </w:rPr>
        <w:t>3</w:t>
      </w:r>
      <w:r w:rsidR="004122C7" w:rsidRPr="0067242A">
        <w:rPr>
          <w:sz w:val="24"/>
          <w:szCs w:val="24"/>
        </w:rPr>
        <w:t>:</w:t>
      </w:r>
      <w:r w:rsidR="004122C7">
        <w:rPr>
          <w:sz w:val="24"/>
          <w:szCs w:val="24"/>
        </w:rPr>
        <w:t>3</w:t>
      </w:r>
      <w:r w:rsidR="004122C7" w:rsidRPr="0067242A">
        <w:rPr>
          <w:sz w:val="24"/>
          <w:szCs w:val="24"/>
        </w:rPr>
        <w:t xml:space="preserve">0 </w:t>
      </w:r>
      <w:r w:rsidR="004122C7">
        <w:rPr>
          <w:sz w:val="24"/>
          <w:szCs w:val="24"/>
        </w:rPr>
        <w:t>p</w:t>
      </w:r>
      <w:r w:rsidR="004122C7" w:rsidRPr="0067242A">
        <w:rPr>
          <w:sz w:val="24"/>
          <w:szCs w:val="24"/>
        </w:rPr>
        <w:t xml:space="preserve">.m. on </w:t>
      </w:r>
      <w:r w:rsidR="00BE2EAC">
        <w:rPr>
          <w:sz w:val="24"/>
          <w:szCs w:val="24"/>
        </w:rPr>
        <w:t>1 November 202</w:t>
      </w:r>
      <w:r w:rsidR="004122C7">
        <w:rPr>
          <w:sz w:val="24"/>
          <w:szCs w:val="24"/>
        </w:rPr>
        <w:t>1</w:t>
      </w:r>
      <w:r w:rsidR="00BE2EAC">
        <w:rPr>
          <w:sz w:val="24"/>
          <w:szCs w:val="24"/>
        </w:rPr>
        <w:t xml:space="preserve">, in </w:t>
      </w:r>
      <w:r w:rsidR="004122C7">
        <w:rPr>
          <w:sz w:val="24"/>
          <w:szCs w:val="24"/>
        </w:rPr>
        <w:t xml:space="preserve">an electronic meeting </w:t>
      </w:r>
      <w:r w:rsidR="00BE2EAC">
        <w:rPr>
          <w:sz w:val="24"/>
          <w:szCs w:val="24"/>
        </w:rPr>
        <w:t>due to the current COVID-19 pandemic</w:t>
      </w:r>
      <w:r w:rsidR="004122C7">
        <w:rPr>
          <w:sz w:val="24"/>
          <w:szCs w:val="24"/>
        </w:rPr>
        <w:t xml:space="preserve">, </w:t>
      </w:r>
      <w:r w:rsidR="004122C7" w:rsidRPr="0067242A">
        <w:rPr>
          <w:sz w:val="24"/>
          <w:szCs w:val="24"/>
        </w:rPr>
        <w:t xml:space="preserve">as the time and place of a public hearing regarding adoption of the </w:t>
      </w:r>
      <w:r w:rsidR="004122C7">
        <w:rPr>
          <w:sz w:val="24"/>
          <w:szCs w:val="24"/>
        </w:rPr>
        <w:t>Amended B</w:t>
      </w:r>
      <w:r w:rsidR="004122C7" w:rsidRPr="0067242A">
        <w:rPr>
          <w:sz w:val="24"/>
          <w:szCs w:val="24"/>
        </w:rPr>
        <w:t>udget</w:t>
      </w:r>
      <w:r w:rsidRPr="004E748D">
        <w:rPr>
          <w:sz w:val="24"/>
          <w:szCs w:val="24"/>
        </w:rPr>
        <w:t>; and</w:t>
      </w:r>
    </w:p>
    <w:p w14:paraId="23FD56BC"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bCs/>
          <w:sz w:val="24"/>
          <w:szCs w:val="24"/>
        </w:rPr>
      </w:pPr>
    </w:p>
    <w:p w14:paraId="48F5378C"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w:t>
      </w:r>
      <w:r w:rsidR="001B040C">
        <w:rPr>
          <w:sz w:val="24"/>
          <w:szCs w:val="24"/>
        </w:rPr>
        <w:t xml:space="preserve">written </w:t>
      </w:r>
      <w:r w:rsidRPr="004E748D">
        <w:rPr>
          <w:sz w:val="24"/>
          <w:szCs w:val="24"/>
        </w:rPr>
        <w:t xml:space="preserve">notice of the public hearing concerning the Amended Budget </w:t>
      </w:r>
      <w:r w:rsidR="001B040C">
        <w:rPr>
          <w:sz w:val="24"/>
          <w:szCs w:val="24"/>
        </w:rPr>
        <w:t>(the “</w:t>
      </w:r>
      <w:r w:rsidR="001B040C">
        <w:rPr>
          <w:i/>
          <w:sz w:val="24"/>
          <w:szCs w:val="24"/>
        </w:rPr>
        <w:t>Notice</w:t>
      </w:r>
      <w:r w:rsidR="001B040C">
        <w:rPr>
          <w:sz w:val="24"/>
          <w:szCs w:val="24"/>
        </w:rPr>
        <w:t xml:space="preserve">”) </w:t>
      </w:r>
      <w:r w:rsidRPr="004E748D">
        <w:rPr>
          <w:sz w:val="24"/>
          <w:szCs w:val="24"/>
        </w:rPr>
        <w:t xml:space="preserve">was timely published in the </w:t>
      </w:r>
      <w:r w:rsidRPr="004E748D">
        <w:rPr>
          <w:i/>
          <w:iCs/>
          <w:sz w:val="24"/>
          <w:szCs w:val="24"/>
        </w:rPr>
        <w:t>Deseret News</w:t>
      </w:r>
      <w:r w:rsidRPr="004E748D">
        <w:rPr>
          <w:sz w:val="24"/>
          <w:szCs w:val="24"/>
        </w:rPr>
        <w:t xml:space="preserve"> and</w:t>
      </w:r>
      <w:r w:rsidR="001B040C">
        <w:rPr>
          <w:sz w:val="24"/>
          <w:szCs w:val="24"/>
        </w:rPr>
        <w:t>/or</w:t>
      </w:r>
      <w:r w:rsidRPr="004E748D">
        <w:rPr>
          <w:sz w:val="24"/>
          <w:szCs w:val="24"/>
        </w:rPr>
        <w:t xml:space="preserve"> </w:t>
      </w:r>
      <w:r w:rsidRPr="004E748D">
        <w:rPr>
          <w:i/>
          <w:iCs/>
          <w:sz w:val="24"/>
          <w:szCs w:val="24"/>
        </w:rPr>
        <w:t>Salt Lake Tribune</w:t>
      </w:r>
      <w:r w:rsidR="00082542">
        <w:rPr>
          <w:sz w:val="24"/>
          <w:szCs w:val="24"/>
        </w:rPr>
        <w:t xml:space="preserve">, </w:t>
      </w:r>
      <w:r w:rsidRPr="004E748D">
        <w:rPr>
          <w:sz w:val="24"/>
          <w:szCs w:val="24"/>
        </w:rPr>
        <w:t xml:space="preserve">on the Utah Public Notices Website established under </w:t>
      </w:r>
      <w:r w:rsidRPr="004E748D">
        <w:rPr>
          <w:smallCaps/>
          <w:sz w:val="24"/>
          <w:szCs w:val="24"/>
        </w:rPr>
        <w:t>Utah Code Ann</w:t>
      </w:r>
      <w:r w:rsidRPr="004E748D">
        <w:rPr>
          <w:sz w:val="24"/>
          <w:szCs w:val="24"/>
        </w:rPr>
        <w:t>. §63F-1-701</w:t>
      </w:r>
      <w:r w:rsidR="00886E28">
        <w:rPr>
          <w:sz w:val="24"/>
          <w:szCs w:val="24"/>
        </w:rPr>
        <w:t xml:space="preserve">, </w:t>
      </w:r>
      <w:r w:rsidR="00082542">
        <w:rPr>
          <w:sz w:val="24"/>
          <w:szCs w:val="24"/>
        </w:rPr>
        <w:t xml:space="preserve">on the </w:t>
      </w:r>
      <w:r w:rsidR="004122C7">
        <w:rPr>
          <w:sz w:val="24"/>
          <w:szCs w:val="24"/>
        </w:rPr>
        <w:t>CWC</w:t>
      </w:r>
      <w:r w:rsidR="00082542">
        <w:rPr>
          <w:sz w:val="24"/>
          <w:szCs w:val="24"/>
        </w:rPr>
        <w:t xml:space="preserve">’s website, </w:t>
      </w:r>
      <w:r w:rsidR="00886E28">
        <w:rPr>
          <w:sz w:val="24"/>
          <w:szCs w:val="24"/>
        </w:rPr>
        <w:t>and otherwise posted and published</w:t>
      </w:r>
      <w:r w:rsidRPr="004E748D">
        <w:rPr>
          <w:sz w:val="24"/>
          <w:szCs w:val="24"/>
        </w:rPr>
        <w:t xml:space="preserve"> as required by statute; and</w:t>
      </w:r>
    </w:p>
    <w:p w14:paraId="0260DA1E"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589C65B9"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the public hearing was held </w:t>
      </w:r>
      <w:r w:rsidR="001B040C">
        <w:rPr>
          <w:sz w:val="24"/>
          <w:szCs w:val="24"/>
        </w:rPr>
        <w:t xml:space="preserve">as specified in the Notice </w:t>
      </w:r>
      <w:r w:rsidRPr="004E748D">
        <w:rPr>
          <w:sz w:val="24"/>
          <w:szCs w:val="24"/>
        </w:rPr>
        <w:t xml:space="preserve">to receive public comment on the Amended Budget; and </w:t>
      </w:r>
    </w:p>
    <w:p w14:paraId="02F7463A"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634DC548"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at the public hearing, all interested persons were given an opportunity to be heard; and</w:t>
      </w:r>
    </w:p>
    <w:p w14:paraId="39964D6D"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p>
    <w:p w14:paraId="56251926" w14:textId="654E8C0A"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4"/>
          <w:szCs w:val="24"/>
        </w:rPr>
      </w:pPr>
      <w:r w:rsidRPr="004E748D">
        <w:rPr>
          <w:b/>
          <w:bCs/>
          <w:sz w:val="24"/>
          <w:szCs w:val="24"/>
        </w:rPr>
        <w:t>WHEREAS</w:t>
      </w:r>
      <w:r w:rsidRPr="004E748D">
        <w:rPr>
          <w:sz w:val="24"/>
          <w:szCs w:val="24"/>
        </w:rPr>
        <w:t xml:space="preserve">, on </w:t>
      </w:r>
      <w:r w:rsidR="00BE2EAC">
        <w:rPr>
          <w:sz w:val="24"/>
          <w:szCs w:val="24"/>
        </w:rPr>
        <w:t xml:space="preserve">1 November </w:t>
      </w:r>
      <w:r w:rsidR="001B040C">
        <w:rPr>
          <w:sz w:val="24"/>
          <w:szCs w:val="24"/>
        </w:rPr>
        <w:t>2021</w:t>
      </w:r>
      <w:r w:rsidRPr="004E748D">
        <w:rPr>
          <w:sz w:val="24"/>
          <w:szCs w:val="24"/>
        </w:rPr>
        <w:t xml:space="preserve">, </w:t>
      </w:r>
      <w:r w:rsidR="001B040C">
        <w:rPr>
          <w:sz w:val="24"/>
          <w:szCs w:val="24"/>
        </w:rPr>
        <w:t xml:space="preserve">following the public hearing, </w:t>
      </w:r>
      <w:r w:rsidRPr="004E748D">
        <w:rPr>
          <w:sz w:val="24"/>
          <w:szCs w:val="24"/>
        </w:rPr>
        <w:t xml:space="preserve">the </w:t>
      </w:r>
      <w:r w:rsidR="004122C7">
        <w:rPr>
          <w:sz w:val="24"/>
          <w:szCs w:val="24"/>
        </w:rPr>
        <w:t>Board</w:t>
      </w:r>
      <w:r w:rsidRPr="004E748D">
        <w:rPr>
          <w:sz w:val="24"/>
          <w:szCs w:val="24"/>
        </w:rPr>
        <w:t xml:space="preserve"> met in regular session to consider, among other things, approving the Amended Budget as proposed; and</w:t>
      </w:r>
    </w:p>
    <w:p w14:paraId="6842BCBD" w14:textId="77777777" w:rsid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bCs/>
          <w:noProof/>
          <w:sz w:val="24"/>
          <w:szCs w:val="24"/>
        </w:rPr>
      </w:pPr>
    </w:p>
    <w:p w14:paraId="634F9B1D"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noProof/>
          <w:sz w:val="24"/>
          <w:szCs w:val="24"/>
        </w:rPr>
      </w:pPr>
      <w:r w:rsidRPr="004E748D">
        <w:rPr>
          <w:b/>
          <w:bCs/>
          <w:noProof/>
          <w:sz w:val="24"/>
          <w:szCs w:val="24"/>
        </w:rPr>
        <w:t>WHEREAS</w:t>
      </w:r>
      <w:r w:rsidRPr="004E748D">
        <w:rPr>
          <w:noProof/>
          <w:sz w:val="24"/>
          <w:szCs w:val="24"/>
        </w:rPr>
        <w:t xml:space="preserve">, it is the intent and desire of the </w:t>
      </w:r>
      <w:r w:rsidR="004122C7">
        <w:rPr>
          <w:noProof/>
          <w:sz w:val="24"/>
          <w:szCs w:val="24"/>
        </w:rPr>
        <w:t>Board</w:t>
      </w:r>
      <w:r w:rsidRPr="004E748D">
        <w:rPr>
          <w:noProof/>
          <w:sz w:val="24"/>
          <w:szCs w:val="24"/>
        </w:rPr>
        <w:t xml:space="preserve"> to comply with all applicable laws regarding adoption of the Amended Budget; and</w:t>
      </w:r>
    </w:p>
    <w:p w14:paraId="7FFE9C6B"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noProof/>
          <w:sz w:val="24"/>
          <w:szCs w:val="24"/>
        </w:rPr>
      </w:pPr>
    </w:p>
    <w:p w14:paraId="65C3C2DC" w14:textId="3963CD19"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noProof/>
          <w:sz w:val="24"/>
          <w:szCs w:val="24"/>
        </w:rPr>
      </w:pPr>
      <w:r w:rsidRPr="004E748D">
        <w:rPr>
          <w:b/>
          <w:bCs/>
          <w:noProof/>
          <w:sz w:val="24"/>
          <w:szCs w:val="24"/>
        </w:rPr>
        <w:t>WHEREAS</w:t>
      </w:r>
      <w:r w:rsidRPr="004E748D">
        <w:rPr>
          <w:noProof/>
          <w:sz w:val="24"/>
          <w:szCs w:val="24"/>
        </w:rPr>
        <w:t xml:space="preserve">, after careful consideration, the </w:t>
      </w:r>
      <w:r w:rsidR="004122C7">
        <w:rPr>
          <w:noProof/>
          <w:sz w:val="24"/>
          <w:szCs w:val="24"/>
        </w:rPr>
        <w:t>Board</w:t>
      </w:r>
      <w:r w:rsidRPr="004E748D">
        <w:rPr>
          <w:noProof/>
          <w:sz w:val="24"/>
          <w:szCs w:val="24"/>
        </w:rPr>
        <w:t xml:space="preserve"> finds that it has satisfied all legal requirements to adopt the Amended Budget, and that it is in the best interests of the </w:t>
      </w:r>
      <w:r w:rsidR="001B040C">
        <w:rPr>
          <w:noProof/>
          <w:sz w:val="24"/>
          <w:szCs w:val="24"/>
        </w:rPr>
        <w:t>CWC’s constitutents</w:t>
      </w:r>
      <w:r w:rsidRPr="004E748D">
        <w:rPr>
          <w:noProof/>
          <w:sz w:val="24"/>
          <w:szCs w:val="24"/>
        </w:rPr>
        <w:t xml:space="preserve"> to adopt the Amended Budget presented at the </w:t>
      </w:r>
      <w:r w:rsidR="00BE2EAC">
        <w:rPr>
          <w:noProof/>
          <w:sz w:val="24"/>
          <w:szCs w:val="24"/>
        </w:rPr>
        <w:t xml:space="preserve">1 November </w:t>
      </w:r>
      <w:r w:rsidR="001B040C">
        <w:rPr>
          <w:noProof/>
          <w:sz w:val="24"/>
          <w:szCs w:val="24"/>
        </w:rPr>
        <w:t xml:space="preserve">2021 </w:t>
      </w:r>
      <w:r w:rsidRPr="004E748D">
        <w:rPr>
          <w:noProof/>
          <w:sz w:val="24"/>
          <w:szCs w:val="24"/>
        </w:rPr>
        <w:t xml:space="preserve">public hearing as the amended final budget for the </w:t>
      </w:r>
      <w:r w:rsidR="004122C7">
        <w:rPr>
          <w:noProof/>
          <w:sz w:val="24"/>
          <w:szCs w:val="24"/>
        </w:rPr>
        <w:t>CWC</w:t>
      </w:r>
      <w:r w:rsidRPr="004E748D">
        <w:rPr>
          <w:noProof/>
          <w:sz w:val="24"/>
          <w:szCs w:val="24"/>
        </w:rPr>
        <w:t xml:space="preserve"> for the period in question;</w:t>
      </w:r>
    </w:p>
    <w:p w14:paraId="221753DB" w14:textId="77777777" w:rsidR="004E748D" w:rsidRP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noProof/>
          <w:sz w:val="24"/>
          <w:szCs w:val="24"/>
        </w:rPr>
      </w:pPr>
    </w:p>
    <w:p w14:paraId="73F8BB8B" w14:textId="77777777" w:rsidR="004E748D" w:rsidRDefault="004E748D" w:rsidP="004E74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noProof/>
          <w:sz w:val="24"/>
          <w:szCs w:val="24"/>
        </w:rPr>
      </w:pPr>
      <w:r w:rsidRPr="004E748D">
        <w:rPr>
          <w:b/>
          <w:bCs/>
          <w:noProof/>
          <w:sz w:val="24"/>
          <w:szCs w:val="24"/>
        </w:rPr>
        <w:t xml:space="preserve">NOW, THEREFORE, BE IT </w:t>
      </w:r>
      <w:r w:rsidR="001B040C">
        <w:rPr>
          <w:b/>
          <w:bCs/>
          <w:noProof/>
          <w:sz w:val="24"/>
          <w:szCs w:val="24"/>
        </w:rPr>
        <w:t>RESOLVED</w:t>
      </w:r>
      <w:r w:rsidRPr="004E748D">
        <w:rPr>
          <w:b/>
          <w:bCs/>
          <w:noProof/>
          <w:sz w:val="24"/>
          <w:szCs w:val="24"/>
        </w:rPr>
        <w:t xml:space="preserve"> </w:t>
      </w:r>
      <w:r w:rsidRPr="004E748D">
        <w:rPr>
          <w:noProof/>
          <w:sz w:val="24"/>
          <w:szCs w:val="24"/>
        </w:rPr>
        <w:t xml:space="preserve">by the </w:t>
      </w:r>
      <w:r w:rsidR="004122C7">
        <w:rPr>
          <w:noProof/>
          <w:sz w:val="24"/>
          <w:szCs w:val="24"/>
        </w:rPr>
        <w:t>Board</w:t>
      </w:r>
      <w:r w:rsidRPr="004E748D">
        <w:rPr>
          <w:noProof/>
          <w:sz w:val="24"/>
          <w:szCs w:val="24"/>
        </w:rPr>
        <w:t xml:space="preserve"> </w:t>
      </w:r>
      <w:r w:rsidR="001B040C">
        <w:rPr>
          <w:noProof/>
          <w:sz w:val="24"/>
          <w:szCs w:val="24"/>
        </w:rPr>
        <w:t xml:space="preserve">of Commissioners of the Central Wasatch Commission interlocal entity </w:t>
      </w:r>
      <w:r w:rsidRPr="004E748D">
        <w:rPr>
          <w:noProof/>
          <w:sz w:val="24"/>
          <w:szCs w:val="24"/>
        </w:rPr>
        <w:t>as follows:</w:t>
      </w:r>
    </w:p>
    <w:p w14:paraId="283FAC2C" w14:textId="77777777" w:rsidR="004E748D" w:rsidRPr="004E748D" w:rsidRDefault="004E748D" w:rsidP="004E748D">
      <w:pPr>
        <w:spacing w:before="240"/>
        <w:ind w:firstLine="720"/>
        <w:jc w:val="both"/>
        <w:rPr>
          <w:noProof/>
          <w:sz w:val="24"/>
          <w:szCs w:val="24"/>
        </w:rPr>
      </w:pPr>
      <w:r>
        <w:rPr>
          <w:noProof/>
          <w:sz w:val="24"/>
          <w:szCs w:val="24"/>
        </w:rPr>
        <w:t>S</w:t>
      </w:r>
      <w:r w:rsidRPr="004E748D">
        <w:rPr>
          <w:noProof/>
          <w:sz w:val="24"/>
          <w:szCs w:val="24"/>
        </w:rPr>
        <w:t>ection 1.</w:t>
      </w:r>
      <w:r w:rsidRPr="004E748D">
        <w:rPr>
          <w:noProof/>
          <w:sz w:val="24"/>
          <w:szCs w:val="24"/>
        </w:rPr>
        <w:tab/>
      </w:r>
      <w:r w:rsidRPr="004E748D">
        <w:rPr>
          <w:b/>
          <w:bCs/>
          <w:i/>
          <w:iCs/>
          <w:noProof/>
          <w:sz w:val="24"/>
          <w:szCs w:val="24"/>
          <w:u w:val="single"/>
        </w:rPr>
        <w:t>Adoption of Amended Budget</w:t>
      </w:r>
      <w:r w:rsidRPr="004E748D">
        <w:rPr>
          <w:noProof/>
          <w:sz w:val="24"/>
          <w:szCs w:val="24"/>
        </w:rPr>
        <w:t xml:space="preserve">. </w:t>
      </w:r>
    </w:p>
    <w:p w14:paraId="2DBCE462" w14:textId="77777777" w:rsidR="004E748D" w:rsidRPr="004E748D" w:rsidRDefault="004E748D" w:rsidP="004E748D">
      <w:pPr>
        <w:ind w:firstLine="720"/>
        <w:jc w:val="both"/>
        <w:rPr>
          <w:noProof/>
          <w:sz w:val="24"/>
          <w:szCs w:val="24"/>
        </w:rPr>
      </w:pPr>
    </w:p>
    <w:p w14:paraId="4292599F" w14:textId="23266F81" w:rsidR="00A07C90" w:rsidRPr="0067242A" w:rsidRDefault="004E748D" w:rsidP="00A07C90">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4E748D">
        <w:rPr>
          <w:noProof/>
          <w:sz w:val="24"/>
          <w:szCs w:val="24"/>
        </w:rPr>
        <w:tab/>
      </w:r>
      <w:r w:rsidR="00A07C90">
        <w:rPr>
          <w:noProof/>
          <w:sz w:val="24"/>
          <w:szCs w:val="24"/>
        </w:rPr>
        <w:tab/>
      </w:r>
      <w:r w:rsidRPr="004E748D">
        <w:rPr>
          <w:noProof/>
          <w:sz w:val="24"/>
          <w:szCs w:val="24"/>
        </w:rPr>
        <w:t>A.</w:t>
      </w:r>
      <w:r w:rsidRPr="004E748D">
        <w:rPr>
          <w:noProof/>
          <w:sz w:val="24"/>
          <w:szCs w:val="24"/>
        </w:rPr>
        <w:tab/>
        <w:t xml:space="preserve">The Amended Budget presented at the </w:t>
      </w:r>
      <w:r w:rsidR="00BE2EAC">
        <w:rPr>
          <w:noProof/>
          <w:sz w:val="24"/>
          <w:szCs w:val="24"/>
        </w:rPr>
        <w:t>1 November</w:t>
      </w:r>
      <w:r w:rsidR="0030448A">
        <w:rPr>
          <w:noProof/>
          <w:sz w:val="24"/>
          <w:szCs w:val="24"/>
        </w:rPr>
        <w:t xml:space="preserve"> </w:t>
      </w:r>
      <w:r w:rsidR="00FC2587">
        <w:rPr>
          <w:noProof/>
          <w:sz w:val="24"/>
          <w:szCs w:val="24"/>
        </w:rPr>
        <w:t>2021</w:t>
      </w:r>
      <w:r w:rsidR="00AF40C3">
        <w:rPr>
          <w:noProof/>
          <w:sz w:val="24"/>
          <w:szCs w:val="24"/>
        </w:rPr>
        <w:t xml:space="preserve"> </w:t>
      </w:r>
      <w:r w:rsidRPr="004E748D">
        <w:rPr>
          <w:noProof/>
          <w:sz w:val="24"/>
          <w:szCs w:val="24"/>
        </w:rPr>
        <w:t xml:space="preserve">public hearing </w:t>
      </w:r>
      <w:r w:rsidR="00A07C90">
        <w:rPr>
          <w:noProof/>
          <w:sz w:val="24"/>
          <w:szCs w:val="24"/>
        </w:rPr>
        <w:t>be</w:t>
      </w:r>
      <w:r w:rsidR="00A07C90" w:rsidRPr="0067242A">
        <w:rPr>
          <w:noProof/>
          <w:sz w:val="24"/>
          <w:szCs w:val="24"/>
        </w:rPr>
        <w:t xml:space="preserve">, and hereby </w:t>
      </w:r>
      <w:r w:rsidR="00A07C90">
        <w:rPr>
          <w:noProof/>
          <w:sz w:val="24"/>
          <w:szCs w:val="24"/>
        </w:rPr>
        <w:t xml:space="preserve">is, </w:t>
      </w:r>
      <w:r w:rsidR="00A07C90" w:rsidRPr="0067242A">
        <w:rPr>
          <w:noProof/>
          <w:sz w:val="24"/>
          <w:szCs w:val="24"/>
        </w:rPr>
        <w:t>adopted as the C</w:t>
      </w:r>
      <w:r w:rsidR="00A07C90">
        <w:rPr>
          <w:noProof/>
          <w:sz w:val="24"/>
          <w:szCs w:val="24"/>
        </w:rPr>
        <w:t>WC</w:t>
      </w:r>
      <w:r w:rsidR="00A07C90" w:rsidRPr="0067242A">
        <w:rPr>
          <w:noProof/>
          <w:sz w:val="24"/>
          <w:szCs w:val="24"/>
        </w:rPr>
        <w:t>’s final budget for the period of 1 July 20</w:t>
      </w:r>
      <w:r w:rsidR="00A07C90">
        <w:rPr>
          <w:noProof/>
          <w:sz w:val="24"/>
          <w:szCs w:val="24"/>
        </w:rPr>
        <w:t>2</w:t>
      </w:r>
      <w:r w:rsidR="0030448A">
        <w:rPr>
          <w:noProof/>
          <w:sz w:val="24"/>
          <w:szCs w:val="24"/>
        </w:rPr>
        <w:t>1</w:t>
      </w:r>
      <w:r w:rsidR="00A07C90" w:rsidRPr="0067242A">
        <w:rPr>
          <w:noProof/>
          <w:sz w:val="24"/>
          <w:szCs w:val="24"/>
        </w:rPr>
        <w:t xml:space="preserve"> through 30 June 20</w:t>
      </w:r>
      <w:r w:rsidR="00A07C90">
        <w:rPr>
          <w:noProof/>
          <w:sz w:val="24"/>
          <w:szCs w:val="24"/>
        </w:rPr>
        <w:t>2</w:t>
      </w:r>
      <w:r w:rsidR="0030448A">
        <w:rPr>
          <w:noProof/>
          <w:sz w:val="24"/>
          <w:szCs w:val="24"/>
        </w:rPr>
        <w:t>2</w:t>
      </w:r>
      <w:r w:rsidR="00A07C90" w:rsidRPr="0067242A">
        <w:rPr>
          <w:noProof/>
          <w:sz w:val="24"/>
          <w:szCs w:val="24"/>
        </w:rPr>
        <w:t xml:space="preserve">, subject to </w:t>
      </w:r>
      <w:r w:rsidR="00A07C90">
        <w:rPr>
          <w:noProof/>
          <w:sz w:val="24"/>
          <w:szCs w:val="24"/>
        </w:rPr>
        <w:t xml:space="preserve">future </w:t>
      </w:r>
      <w:r w:rsidR="00A07C90" w:rsidRPr="0067242A">
        <w:rPr>
          <w:noProof/>
          <w:sz w:val="24"/>
          <w:szCs w:val="24"/>
        </w:rPr>
        <w:t xml:space="preserve">amendment. </w:t>
      </w:r>
    </w:p>
    <w:p w14:paraId="0384F052" w14:textId="77777777" w:rsidR="00883D95"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1E043F2D"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r>
      <w:r w:rsidRPr="0067242A">
        <w:rPr>
          <w:noProof/>
          <w:sz w:val="24"/>
          <w:szCs w:val="24"/>
        </w:rPr>
        <w:tab/>
        <w:t>B.</w:t>
      </w:r>
      <w:r w:rsidRPr="0067242A">
        <w:rPr>
          <w:noProof/>
          <w:sz w:val="24"/>
          <w:szCs w:val="24"/>
        </w:rPr>
        <w:tab/>
        <w:t xml:space="preserve">Copies of the </w:t>
      </w:r>
      <w:r>
        <w:rPr>
          <w:noProof/>
          <w:sz w:val="24"/>
          <w:szCs w:val="24"/>
        </w:rPr>
        <w:t>Amended</w:t>
      </w:r>
      <w:r w:rsidRPr="0067242A">
        <w:rPr>
          <w:noProof/>
          <w:sz w:val="24"/>
          <w:szCs w:val="24"/>
        </w:rPr>
        <w:t xml:space="preserve"> Budget adopted hereby shall be certified and filed with </w:t>
      </w:r>
      <w:r>
        <w:rPr>
          <w:noProof/>
          <w:sz w:val="24"/>
          <w:szCs w:val="24"/>
        </w:rPr>
        <w:t xml:space="preserve">the CWC’s members and </w:t>
      </w:r>
      <w:r w:rsidRPr="0067242A">
        <w:rPr>
          <w:noProof/>
          <w:sz w:val="24"/>
          <w:szCs w:val="24"/>
        </w:rPr>
        <w:t>the Utah State Auditor</w:t>
      </w:r>
      <w:r>
        <w:rPr>
          <w:noProof/>
          <w:sz w:val="24"/>
          <w:szCs w:val="24"/>
        </w:rPr>
        <w:t xml:space="preserve"> within 30 days after adoption</w:t>
      </w:r>
      <w:r w:rsidRPr="0067242A">
        <w:rPr>
          <w:noProof/>
          <w:sz w:val="24"/>
          <w:szCs w:val="24"/>
        </w:rPr>
        <w:t xml:space="preserve">, and shall be available for public inspection during regular business hours at the </w:t>
      </w:r>
      <w:r>
        <w:rPr>
          <w:noProof/>
          <w:sz w:val="24"/>
          <w:szCs w:val="24"/>
        </w:rPr>
        <w:t xml:space="preserve">offices of the CWC’s treasurer </w:t>
      </w:r>
      <w:r>
        <w:rPr>
          <w:sz w:val="24"/>
          <w:szCs w:val="24"/>
        </w:rPr>
        <w:t>(</w:t>
      </w:r>
      <w:r w:rsidRPr="0097163F">
        <w:rPr>
          <w:sz w:val="24"/>
          <w:szCs w:val="24"/>
        </w:rPr>
        <w:t>41 North Rio Grande Street, Ste. 202, Salt Lake C</w:t>
      </w:r>
      <w:r>
        <w:rPr>
          <w:sz w:val="24"/>
          <w:szCs w:val="24"/>
        </w:rPr>
        <w:t>ity</w:t>
      </w:r>
      <w:r w:rsidRPr="0097163F">
        <w:rPr>
          <w:sz w:val="24"/>
          <w:szCs w:val="24"/>
        </w:rPr>
        <w:t>, UT 84101</w:t>
      </w:r>
      <w:r>
        <w:rPr>
          <w:sz w:val="24"/>
          <w:szCs w:val="24"/>
        </w:rPr>
        <w:t>).</w:t>
      </w:r>
      <w:r>
        <w:rPr>
          <w:noProof/>
          <w:sz w:val="24"/>
          <w:szCs w:val="24"/>
        </w:rPr>
        <w:t xml:space="preserve"> </w:t>
      </w:r>
    </w:p>
    <w:p w14:paraId="23F85C78"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0A002723"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r>
      <w:r w:rsidRPr="0067242A">
        <w:rPr>
          <w:noProof/>
          <w:sz w:val="24"/>
          <w:szCs w:val="24"/>
        </w:rPr>
        <w:tab/>
        <w:t>C.</w:t>
      </w:r>
      <w:r w:rsidRPr="0067242A">
        <w:rPr>
          <w:noProof/>
          <w:sz w:val="24"/>
          <w:szCs w:val="24"/>
        </w:rPr>
        <w:tab/>
        <w:t>The C</w:t>
      </w:r>
      <w:r>
        <w:rPr>
          <w:noProof/>
          <w:sz w:val="24"/>
          <w:szCs w:val="24"/>
        </w:rPr>
        <w:t>WC</w:t>
      </w:r>
      <w:r w:rsidRPr="0067242A">
        <w:rPr>
          <w:noProof/>
          <w:sz w:val="24"/>
          <w:szCs w:val="24"/>
        </w:rPr>
        <w:t xml:space="preserve">’s officers are hereby directed to take any other necessary actions pertinent to the adoption of the </w:t>
      </w:r>
      <w:r>
        <w:rPr>
          <w:noProof/>
          <w:sz w:val="24"/>
          <w:szCs w:val="24"/>
        </w:rPr>
        <w:t>Amended</w:t>
      </w:r>
      <w:r w:rsidRPr="0067242A">
        <w:rPr>
          <w:noProof/>
          <w:sz w:val="24"/>
          <w:szCs w:val="24"/>
        </w:rPr>
        <w:t>, including, without limitation, such notification, reporting and publishing as may be required by applicable law.</w:t>
      </w:r>
    </w:p>
    <w:p w14:paraId="42EA1E64"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2A9CB068"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t>Section 2.</w:t>
      </w:r>
      <w:r w:rsidRPr="0067242A">
        <w:rPr>
          <w:noProof/>
          <w:sz w:val="24"/>
          <w:szCs w:val="24"/>
        </w:rPr>
        <w:tab/>
      </w:r>
      <w:r w:rsidRPr="0067242A">
        <w:rPr>
          <w:b/>
          <w:bCs/>
          <w:i/>
          <w:iCs/>
          <w:noProof/>
          <w:sz w:val="24"/>
          <w:szCs w:val="24"/>
          <w:u w:val="single"/>
        </w:rPr>
        <w:t>Action of Officers</w:t>
      </w:r>
      <w:r w:rsidRPr="0067242A">
        <w:rPr>
          <w:noProof/>
          <w:sz w:val="24"/>
          <w:szCs w:val="24"/>
        </w:rPr>
        <w:t>. All actions of the officers, agents and employees of the C</w:t>
      </w:r>
      <w:r>
        <w:rPr>
          <w:noProof/>
          <w:sz w:val="24"/>
          <w:szCs w:val="24"/>
        </w:rPr>
        <w:t>WC</w:t>
      </w:r>
      <w:r w:rsidRPr="0067242A">
        <w:rPr>
          <w:noProof/>
          <w:sz w:val="24"/>
          <w:szCs w:val="24"/>
        </w:rPr>
        <w:t xml:space="preserve"> that are in conformity with the purpose and intent of this </w:t>
      </w:r>
      <w:r>
        <w:rPr>
          <w:noProof/>
          <w:sz w:val="24"/>
          <w:szCs w:val="24"/>
        </w:rPr>
        <w:t>Resolution</w:t>
      </w:r>
      <w:r w:rsidRPr="0067242A">
        <w:rPr>
          <w:noProof/>
          <w:sz w:val="24"/>
          <w:szCs w:val="24"/>
        </w:rPr>
        <w:t>, whether taken before or after the adoption hereof, are hereby ratified, confirmed and approved.</w:t>
      </w:r>
    </w:p>
    <w:p w14:paraId="58284399"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1BB618CE"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t xml:space="preserve">Section </w:t>
      </w:r>
      <w:r>
        <w:rPr>
          <w:noProof/>
          <w:sz w:val="24"/>
          <w:szCs w:val="24"/>
        </w:rPr>
        <w:t>3</w:t>
      </w:r>
      <w:r w:rsidRPr="0067242A">
        <w:rPr>
          <w:noProof/>
          <w:sz w:val="24"/>
          <w:szCs w:val="24"/>
        </w:rPr>
        <w:t>.</w:t>
      </w:r>
      <w:r w:rsidRPr="0067242A">
        <w:rPr>
          <w:i/>
          <w:iCs/>
          <w:noProof/>
          <w:sz w:val="24"/>
          <w:szCs w:val="24"/>
        </w:rPr>
        <w:tab/>
      </w:r>
      <w:r w:rsidRPr="0067242A">
        <w:rPr>
          <w:b/>
          <w:bCs/>
          <w:i/>
          <w:iCs/>
          <w:noProof/>
          <w:sz w:val="24"/>
          <w:szCs w:val="24"/>
          <w:u w:val="single"/>
        </w:rPr>
        <w:t>Severability</w:t>
      </w:r>
      <w:r w:rsidRPr="0067242A">
        <w:rPr>
          <w:noProof/>
          <w:sz w:val="24"/>
          <w:szCs w:val="24"/>
        </w:rPr>
        <w:t xml:space="preserve">. All parts of this </w:t>
      </w:r>
      <w:r>
        <w:rPr>
          <w:noProof/>
          <w:sz w:val="24"/>
          <w:szCs w:val="24"/>
        </w:rPr>
        <w:t xml:space="preserve">Resolution </w:t>
      </w:r>
      <w:r w:rsidRPr="0067242A">
        <w:rPr>
          <w:noProof/>
          <w:sz w:val="24"/>
          <w:szCs w:val="24"/>
        </w:rPr>
        <w:t xml:space="preserve">are severable, and if any section, paragraph, clause or provision of this </w:t>
      </w:r>
      <w:r>
        <w:rPr>
          <w:noProof/>
          <w:sz w:val="24"/>
          <w:szCs w:val="24"/>
        </w:rPr>
        <w:t xml:space="preserve">Resolution </w:t>
      </w:r>
      <w:r w:rsidRPr="0067242A">
        <w:rPr>
          <w:noProof/>
          <w:sz w:val="24"/>
          <w:szCs w:val="24"/>
        </w:rPr>
        <w:t xml:space="preserve">shall, for any reason, be held to be invalid or unenforceable, the invalidity or unenforceability of any such section, paragraph, clause or provision shall not affect the remaining sections, paragraphs, clauses or provisions of this </w:t>
      </w:r>
      <w:r>
        <w:rPr>
          <w:noProof/>
          <w:sz w:val="24"/>
          <w:szCs w:val="24"/>
        </w:rPr>
        <w:t>Resolution</w:t>
      </w:r>
      <w:r w:rsidRPr="0067242A">
        <w:rPr>
          <w:noProof/>
          <w:sz w:val="24"/>
          <w:szCs w:val="24"/>
        </w:rPr>
        <w:t>.</w:t>
      </w:r>
    </w:p>
    <w:p w14:paraId="33E2509B"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0C3B25E0"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t xml:space="preserve">Section </w:t>
      </w:r>
      <w:r>
        <w:rPr>
          <w:noProof/>
          <w:sz w:val="24"/>
          <w:szCs w:val="24"/>
        </w:rPr>
        <w:t>4</w:t>
      </w:r>
      <w:r w:rsidRPr="0067242A">
        <w:rPr>
          <w:noProof/>
          <w:sz w:val="24"/>
          <w:szCs w:val="24"/>
        </w:rPr>
        <w:t>.</w:t>
      </w:r>
      <w:r w:rsidRPr="0067242A">
        <w:rPr>
          <w:i/>
          <w:iCs/>
          <w:noProof/>
          <w:sz w:val="24"/>
          <w:szCs w:val="24"/>
        </w:rPr>
        <w:tab/>
      </w:r>
      <w:r w:rsidRPr="0067242A">
        <w:rPr>
          <w:b/>
          <w:bCs/>
          <w:i/>
          <w:iCs/>
          <w:noProof/>
          <w:sz w:val="24"/>
          <w:szCs w:val="24"/>
          <w:u w:val="single"/>
        </w:rPr>
        <w:t>Repealer</w:t>
      </w:r>
      <w:r w:rsidRPr="0067242A">
        <w:rPr>
          <w:noProof/>
          <w:sz w:val="24"/>
          <w:szCs w:val="24"/>
        </w:rPr>
        <w:t xml:space="preserve">.  All </w:t>
      </w:r>
      <w:r>
        <w:rPr>
          <w:noProof/>
          <w:sz w:val="24"/>
          <w:szCs w:val="24"/>
        </w:rPr>
        <w:t xml:space="preserve">resolutions of the CWC </w:t>
      </w:r>
      <w:r w:rsidRPr="0067242A">
        <w:rPr>
          <w:noProof/>
          <w:sz w:val="24"/>
          <w:szCs w:val="24"/>
        </w:rPr>
        <w:t xml:space="preserve">or parts thereof in conflict with this </w:t>
      </w:r>
      <w:r>
        <w:rPr>
          <w:noProof/>
          <w:sz w:val="24"/>
          <w:szCs w:val="24"/>
        </w:rPr>
        <w:t xml:space="preserve">Resolution </w:t>
      </w:r>
      <w:r w:rsidRPr="0067242A">
        <w:rPr>
          <w:noProof/>
          <w:sz w:val="24"/>
          <w:szCs w:val="24"/>
        </w:rPr>
        <w:t>are, to the extent of such conflict, hereby repealed.</w:t>
      </w:r>
    </w:p>
    <w:p w14:paraId="5428B480" w14:textId="77777777" w:rsidR="00883D95" w:rsidRPr="0067242A"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38A18032" w14:textId="6BCB585F" w:rsidR="00044619" w:rsidRDefault="00883D95" w:rsidP="00883D9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t xml:space="preserve">Section </w:t>
      </w:r>
      <w:r>
        <w:rPr>
          <w:noProof/>
          <w:sz w:val="24"/>
          <w:szCs w:val="24"/>
        </w:rPr>
        <w:t>5</w:t>
      </w:r>
      <w:r w:rsidRPr="0067242A">
        <w:rPr>
          <w:noProof/>
          <w:sz w:val="24"/>
          <w:szCs w:val="24"/>
        </w:rPr>
        <w:t>.</w:t>
      </w:r>
      <w:r w:rsidRPr="0067242A">
        <w:rPr>
          <w:i/>
          <w:iCs/>
          <w:noProof/>
          <w:sz w:val="24"/>
          <w:szCs w:val="24"/>
        </w:rPr>
        <w:tab/>
      </w:r>
      <w:r w:rsidRPr="0067242A">
        <w:rPr>
          <w:b/>
          <w:bCs/>
          <w:i/>
          <w:iCs/>
          <w:noProof/>
          <w:sz w:val="24"/>
          <w:szCs w:val="24"/>
          <w:u w:val="single"/>
        </w:rPr>
        <w:t>Effective Date</w:t>
      </w:r>
      <w:r w:rsidRPr="0067242A">
        <w:rPr>
          <w:noProof/>
          <w:sz w:val="24"/>
          <w:szCs w:val="24"/>
        </w:rPr>
        <w:t xml:space="preserve">. This </w:t>
      </w:r>
      <w:r>
        <w:rPr>
          <w:noProof/>
          <w:sz w:val="24"/>
          <w:szCs w:val="24"/>
        </w:rPr>
        <w:t xml:space="preserve">Resolution, </w:t>
      </w:r>
      <w:r w:rsidRPr="0067242A">
        <w:rPr>
          <w:noProof/>
          <w:sz w:val="24"/>
          <w:szCs w:val="24"/>
        </w:rPr>
        <w:t xml:space="preserve">assigned no. </w:t>
      </w:r>
      <w:r w:rsidR="00044619">
        <w:rPr>
          <w:noProof/>
          <w:sz w:val="24"/>
          <w:szCs w:val="24"/>
        </w:rPr>
        <w:t>2021-</w:t>
      </w:r>
      <w:r w:rsidR="0030448A">
        <w:rPr>
          <w:noProof/>
          <w:sz w:val="24"/>
          <w:szCs w:val="24"/>
        </w:rPr>
        <w:t>1</w:t>
      </w:r>
      <w:r w:rsidR="009A7420">
        <w:rPr>
          <w:noProof/>
          <w:sz w:val="24"/>
          <w:szCs w:val="24"/>
        </w:rPr>
        <w:t>9</w:t>
      </w:r>
      <w:r w:rsidR="00044619" w:rsidRPr="0067242A">
        <w:rPr>
          <w:noProof/>
          <w:sz w:val="24"/>
          <w:szCs w:val="24"/>
        </w:rPr>
        <w:t>, shall take immediate effect as soon as it shall be published or posted as required by law and deposited and recorded in the office of the C</w:t>
      </w:r>
      <w:r w:rsidR="00044619">
        <w:rPr>
          <w:noProof/>
          <w:sz w:val="24"/>
          <w:szCs w:val="24"/>
        </w:rPr>
        <w:t>WC</w:t>
      </w:r>
      <w:r w:rsidR="00044619" w:rsidRPr="0067242A">
        <w:rPr>
          <w:noProof/>
          <w:sz w:val="24"/>
          <w:szCs w:val="24"/>
        </w:rPr>
        <w:t xml:space="preserve">’s </w:t>
      </w:r>
      <w:r w:rsidR="00044619">
        <w:rPr>
          <w:noProof/>
          <w:sz w:val="24"/>
          <w:szCs w:val="24"/>
        </w:rPr>
        <w:t>secretary</w:t>
      </w:r>
      <w:r w:rsidR="00044619" w:rsidRPr="0067242A">
        <w:rPr>
          <w:noProof/>
          <w:sz w:val="24"/>
          <w:szCs w:val="24"/>
        </w:rPr>
        <w:t>, or such later date as may be required by Utah statute.</w:t>
      </w:r>
    </w:p>
    <w:p w14:paraId="26BFD502" w14:textId="77777777" w:rsidR="00044619" w:rsidRDefault="00044619" w:rsidP="00044619">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285B7536" w14:textId="56368917" w:rsidR="00044619" w:rsidRPr="00F20E1C" w:rsidRDefault="00044619" w:rsidP="00044619">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sz w:val="24"/>
          <w:szCs w:val="24"/>
        </w:rPr>
      </w:pPr>
      <w:r>
        <w:rPr>
          <w:noProof/>
          <w:sz w:val="24"/>
          <w:szCs w:val="24"/>
        </w:rPr>
        <w:tab/>
      </w:r>
      <w:r w:rsidRPr="00F20E1C">
        <w:rPr>
          <w:b/>
          <w:bCs/>
          <w:sz w:val="24"/>
          <w:szCs w:val="24"/>
        </w:rPr>
        <w:t>PASSED AND APPROVED</w:t>
      </w:r>
      <w:r w:rsidRPr="00F20E1C">
        <w:rPr>
          <w:sz w:val="24"/>
          <w:szCs w:val="24"/>
        </w:rPr>
        <w:t xml:space="preserve"> this </w:t>
      </w:r>
      <w:r w:rsidR="003B4FF8">
        <w:rPr>
          <w:sz w:val="24"/>
          <w:szCs w:val="24"/>
        </w:rPr>
        <w:t>1</w:t>
      </w:r>
      <w:r w:rsidR="003B4FF8" w:rsidRPr="003B4FF8">
        <w:rPr>
          <w:sz w:val="24"/>
          <w:szCs w:val="24"/>
          <w:vertAlign w:val="superscript"/>
        </w:rPr>
        <w:t>st</w:t>
      </w:r>
      <w:r w:rsidR="003B4FF8">
        <w:rPr>
          <w:sz w:val="24"/>
          <w:szCs w:val="24"/>
        </w:rPr>
        <w:t xml:space="preserve"> </w:t>
      </w:r>
      <w:r w:rsidRPr="00F20E1C">
        <w:rPr>
          <w:sz w:val="24"/>
          <w:szCs w:val="24"/>
        </w:rPr>
        <w:t xml:space="preserve">day of </w:t>
      </w:r>
      <w:r w:rsidR="003B4FF8">
        <w:rPr>
          <w:sz w:val="24"/>
          <w:szCs w:val="24"/>
        </w:rPr>
        <w:t xml:space="preserve">November </w:t>
      </w:r>
      <w:r>
        <w:rPr>
          <w:sz w:val="24"/>
          <w:szCs w:val="24"/>
        </w:rPr>
        <w:t>2021</w:t>
      </w:r>
      <w:r w:rsidRPr="00F20E1C">
        <w:rPr>
          <w:sz w:val="24"/>
          <w:szCs w:val="24"/>
        </w:rPr>
        <w:t>.</w:t>
      </w:r>
    </w:p>
    <w:p w14:paraId="57AC5708" w14:textId="77777777" w:rsidR="00044619" w:rsidRDefault="00044619" w:rsidP="00044619">
      <w:pPr>
        <w:jc w:val="both"/>
        <w:rPr>
          <w:b/>
          <w:bCs/>
          <w:sz w:val="24"/>
          <w:szCs w:val="24"/>
        </w:rPr>
      </w:pPr>
    </w:p>
    <w:p w14:paraId="6ABCCEFA" w14:textId="77777777" w:rsidR="0030448A" w:rsidRDefault="0030448A">
      <w:pPr>
        <w:autoSpaceDE/>
        <w:autoSpaceDN/>
        <w:adjustRightInd/>
        <w:spacing w:after="200" w:line="276" w:lineRule="auto"/>
        <w:rPr>
          <w:b/>
          <w:bCs/>
          <w:sz w:val="24"/>
          <w:szCs w:val="24"/>
        </w:rPr>
      </w:pPr>
      <w:r>
        <w:rPr>
          <w:b/>
          <w:bCs/>
          <w:sz w:val="24"/>
          <w:szCs w:val="24"/>
        </w:rPr>
        <w:br w:type="page"/>
      </w:r>
    </w:p>
    <w:p w14:paraId="0993B383" w14:textId="6723FD64" w:rsidR="00044619" w:rsidRPr="00F20E1C" w:rsidRDefault="00044619" w:rsidP="00044619">
      <w:pPr>
        <w:jc w:val="both"/>
        <w:rPr>
          <w:sz w:val="24"/>
          <w:szCs w:val="24"/>
        </w:rPr>
      </w:pPr>
      <w:r w:rsidRPr="00F20E1C">
        <w:rPr>
          <w:b/>
          <w:bCs/>
          <w:sz w:val="24"/>
          <w:szCs w:val="24"/>
        </w:rPr>
        <w:lastRenderedPageBreak/>
        <w:t>ATTEST:</w:t>
      </w:r>
      <w:r w:rsidRPr="00F20E1C">
        <w:rPr>
          <w:sz w:val="24"/>
          <w:szCs w:val="24"/>
        </w:rPr>
        <w:tab/>
      </w:r>
      <w:r w:rsidRPr="00F20E1C">
        <w:rPr>
          <w:sz w:val="24"/>
          <w:szCs w:val="24"/>
        </w:rPr>
        <w:tab/>
      </w:r>
      <w:r w:rsidRPr="00F20E1C">
        <w:rPr>
          <w:sz w:val="24"/>
          <w:szCs w:val="24"/>
        </w:rPr>
        <w:tab/>
      </w:r>
      <w:r w:rsidRPr="00F20E1C">
        <w:rPr>
          <w:sz w:val="24"/>
          <w:szCs w:val="24"/>
        </w:rPr>
        <w:tab/>
      </w:r>
      <w:r w:rsidRPr="00F20E1C">
        <w:rPr>
          <w:sz w:val="24"/>
          <w:szCs w:val="24"/>
        </w:rPr>
        <w:tab/>
      </w:r>
      <w:r w:rsidRPr="00F20E1C">
        <w:rPr>
          <w:b/>
          <w:bCs/>
          <w:sz w:val="24"/>
          <w:szCs w:val="24"/>
        </w:rPr>
        <w:t>C</w:t>
      </w:r>
      <w:r>
        <w:rPr>
          <w:b/>
          <w:bCs/>
          <w:sz w:val="24"/>
          <w:szCs w:val="24"/>
        </w:rPr>
        <w:t>ENTRAL WASATCH COMMISSION</w:t>
      </w:r>
    </w:p>
    <w:p w14:paraId="025A67C2" w14:textId="77777777" w:rsidR="00044619" w:rsidRPr="00F20E1C" w:rsidRDefault="00044619" w:rsidP="00044619">
      <w:pPr>
        <w:jc w:val="both"/>
        <w:rPr>
          <w:sz w:val="24"/>
          <w:szCs w:val="24"/>
        </w:rPr>
      </w:pPr>
    </w:p>
    <w:p w14:paraId="614B35AC" w14:textId="77777777" w:rsidR="00044619" w:rsidRPr="00F20E1C" w:rsidRDefault="00044619" w:rsidP="00044619">
      <w:pPr>
        <w:jc w:val="both"/>
        <w:rPr>
          <w:sz w:val="24"/>
          <w:szCs w:val="24"/>
        </w:rPr>
      </w:pPr>
    </w:p>
    <w:p w14:paraId="1D56EA2B" w14:textId="77777777" w:rsidR="00044619" w:rsidRPr="00F20E1C" w:rsidRDefault="00044619" w:rsidP="00044619">
      <w:pPr>
        <w:jc w:val="both"/>
        <w:rPr>
          <w:sz w:val="24"/>
          <w:szCs w:val="24"/>
        </w:rPr>
      </w:pPr>
    </w:p>
    <w:p w14:paraId="2A624691" w14:textId="77777777" w:rsidR="00044619" w:rsidRPr="00F20E1C" w:rsidRDefault="00044619" w:rsidP="00044619">
      <w:pPr>
        <w:jc w:val="both"/>
        <w:rPr>
          <w:sz w:val="24"/>
          <w:szCs w:val="24"/>
        </w:rPr>
      </w:pPr>
      <w:r>
        <w:rPr>
          <w:sz w:val="24"/>
          <w:szCs w:val="24"/>
        </w:rPr>
        <w:t>By:______________________________</w:t>
      </w:r>
      <w:r w:rsidRPr="00F20E1C">
        <w:rPr>
          <w:sz w:val="24"/>
          <w:szCs w:val="24"/>
        </w:rPr>
        <w:tab/>
        <w:t>By</w:t>
      </w:r>
      <w:r>
        <w:rPr>
          <w:sz w:val="24"/>
          <w:szCs w:val="24"/>
        </w:rPr>
        <w:t>:</w:t>
      </w:r>
      <w:r w:rsidRPr="00F20E1C">
        <w:rPr>
          <w:sz w:val="24"/>
          <w:szCs w:val="24"/>
        </w:rPr>
        <w:t>______________________________________</w:t>
      </w:r>
    </w:p>
    <w:p w14:paraId="173A0571" w14:textId="77777777" w:rsidR="00044619" w:rsidRPr="00F20E1C" w:rsidRDefault="00044619" w:rsidP="00044619">
      <w:pPr>
        <w:jc w:val="both"/>
        <w:rPr>
          <w:sz w:val="24"/>
          <w:szCs w:val="24"/>
        </w:rPr>
      </w:pPr>
      <w:r>
        <w:rPr>
          <w:b/>
          <w:bCs/>
          <w:sz w:val="24"/>
          <w:szCs w:val="24"/>
        </w:rPr>
        <w:t xml:space="preserve">     Michael J. Peterson</w:t>
      </w:r>
      <w:r>
        <w:rPr>
          <w:bCs/>
          <w:sz w:val="24"/>
          <w:szCs w:val="24"/>
        </w:rPr>
        <w:t>, Secretary</w:t>
      </w:r>
      <w:r>
        <w:rPr>
          <w:b/>
          <w:bCs/>
          <w:sz w:val="24"/>
          <w:szCs w:val="24"/>
        </w:rPr>
        <w:tab/>
      </w:r>
      <w:r>
        <w:rPr>
          <w:b/>
          <w:bCs/>
          <w:sz w:val="24"/>
          <w:szCs w:val="24"/>
        </w:rPr>
        <w:tab/>
        <w:t xml:space="preserve">      </w:t>
      </w:r>
      <w:r w:rsidRPr="003472B4">
        <w:rPr>
          <w:b/>
          <w:bCs/>
          <w:sz w:val="24"/>
          <w:szCs w:val="24"/>
        </w:rPr>
        <w:t>Christopher F. Robinson</w:t>
      </w:r>
      <w:r w:rsidRPr="005E3FFF">
        <w:rPr>
          <w:bCs/>
          <w:sz w:val="24"/>
          <w:szCs w:val="24"/>
        </w:rPr>
        <w:t>,</w:t>
      </w:r>
      <w:r w:rsidRPr="00F20E1C">
        <w:rPr>
          <w:sz w:val="24"/>
          <w:szCs w:val="24"/>
        </w:rPr>
        <w:t xml:space="preserve"> </w:t>
      </w:r>
      <w:r>
        <w:rPr>
          <w:sz w:val="24"/>
          <w:szCs w:val="24"/>
        </w:rPr>
        <w:t>Chair of the Board</w:t>
      </w:r>
    </w:p>
    <w:p w14:paraId="27EF6E95" w14:textId="77777777" w:rsidR="00044619" w:rsidRPr="00F20E1C" w:rsidRDefault="00044619" w:rsidP="00044619">
      <w:pPr>
        <w:jc w:val="both"/>
        <w:rPr>
          <w:sz w:val="24"/>
          <w:szCs w:val="24"/>
        </w:rPr>
      </w:pPr>
      <w:r w:rsidRPr="00F20E1C">
        <w:rPr>
          <w:b/>
          <w:bCs/>
          <w:sz w:val="24"/>
          <w:szCs w:val="24"/>
        </w:rPr>
        <w:tab/>
      </w:r>
    </w:p>
    <w:p w14:paraId="27721C41" w14:textId="77777777" w:rsidR="00044619" w:rsidRPr="00F20E1C" w:rsidRDefault="00044619" w:rsidP="00044619">
      <w:pPr>
        <w:jc w:val="both"/>
        <w:rPr>
          <w:sz w:val="24"/>
          <w:szCs w:val="24"/>
        </w:rPr>
      </w:pPr>
    </w:p>
    <w:p w14:paraId="5FB2A016" w14:textId="3F01E527" w:rsidR="00044619" w:rsidRDefault="00044619" w:rsidP="00044619">
      <w:pPr>
        <w:jc w:val="both"/>
        <w:rPr>
          <w:sz w:val="24"/>
          <w:szCs w:val="24"/>
        </w:rPr>
      </w:pPr>
      <w:r w:rsidRPr="00F20E1C">
        <w:rPr>
          <w:sz w:val="24"/>
          <w:szCs w:val="24"/>
        </w:rPr>
        <w:tab/>
      </w:r>
      <w:r w:rsidRPr="00F20E1C">
        <w:rPr>
          <w:sz w:val="24"/>
          <w:szCs w:val="24"/>
        </w:rPr>
        <w:tab/>
      </w:r>
      <w:r w:rsidRPr="00F20E1C">
        <w:rPr>
          <w:sz w:val="24"/>
          <w:szCs w:val="24"/>
        </w:rPr>
        <w:tab/>
      </w:r>
      <w:r w:rsidRPr="00F20E1C">
        <w:rPr>
          <w:sz w:val="24"/>
          <w:szCs w:val="24"/>
        </w:rPr>
        <w:tab/>
      </w:r>
      <w:r w:rsidRPr="00F20E1C">
        <w:rPr>
          <w:sz w:val="24"/>
          <w:szCs w:val="24"/>
        </w:rPr>
        <w:tab/>
      </w:r>
      <w:r w:rsidRPr="00F20E1C">
        <w:rPr>
          <w:sz w:val="24"/>
          <w:szCs w:val="24"/>
        </w:rPr>
        <w:tab/>
      </w:r>
      <w:r w:rsidRPr="00F20E1C">
        <w:rPr>
          <w:b/>
          <w:bCs/>
          <w:sz w:val="24"/>
          <w:szCs w:val="24"/>
        </w:rPr>
        <w:t>VOTING</w:t>
      </w:r>
      <w:r>
        <w:rPr>
          <w:b/>
          <w:bCs/>
          <w:sz w:val="24"/>
          <w:szCs w:val="24"/>
        </w:rPr>
        <w:t xml:space="preserve"> OF THE BOARD</w:t>
      </w:r>
      <w:r w:rsidRPr="00F20E1C">
        <w:rPr>
          <w:sz w:val="24"/>
          <w:szCs w:val="24"/>
        </w:rPr>
        <w:t>:</w:t>
      </w:r>
    </w:p>
    <w:p w14:paraId="46C0E182" w14:textId="77777777" w:rsidR="003B4FF8" w:rsidRPr="00F20E1C" w:rsidRDefault="003B4FF8" w:rsidP="00044619">
      <w:pPr>
        <w:jc w:val="both"/>
        <w:rPr>
          <w:sz w:val="24"/>
          <w:szCs w:val="24"/>
        </w:rPr>
      </w:pPr>
    </w:p>
    <w:p w14:paraId="606283B4" w14:textId="77777777" w:rsidR="003B4FF8" w:rsidRPr="007C7A4A" w:rsidRDefault="003B4FF8" w:rsidP="003B4FF8">
      <w:pPr>
        <w:ind w:left="3600" w:firstLine="720"/>
        <w:jc w:val="both"/>
        <w:rPr>
          <w:sz w:val="24"/>
          <w:szCs w:val="24"/>
        </w:rPr>
      </w:pPr>
      <w:r w:rsidRPr="007C7A4A">
        <w:rPr>
          <w:sz w:val="24"/>
          <w:szCs w:val="24"/>
        </w:rPr>
        <w:t>Jim Bradley</w:t>
      </w:r>
      <w:r w:rsidRPr="007C7A4A">
        <w:rPr>
          <w:sz w:val="24"/>
          <w:szCs w:val="24"/>
        </w:rPr>
        <w:tab/>
      </w:r>
      <w:r w:rsidRPr="007C7A4A">
        <w:rPr>
          <w:sz w:val="24"/>
          <w:szCs w:val="24"/>
        </w:rPr>
        <w:tab/>
      </w:r>
      <w:r w:rsidRPr="007C7A4A">
        <w:rPr>
          <w:sz w:val="24"/>
          <w:szCs w:val="24"/>
        </w:rPr>
        <w:tab/>
        <w:t>Yea ___ Nay ___</w:t>
      </w:r>
      <w:r w:rsidRPr="007C7A4A">
        <w:rPr>
          <w:sz w:val="24"/>
          <w:szCs w:val="24"/>
        </w:rPr>
        <w:tab/>
      </w:r>
      <w:r w:rsidRPr="007C7A4A">
        <w:rPr>
          <w:sz w:val="24"/>
          <w:szCs w:val="24"/>
        </w:rPr>
        <w:tab/>
        <w:t>Max Doilney</w:t>
      </w:r>
      <w:r w:rsidRPr="007C7A4A">
        <w:rPr>
          <w:sz w:val="24"/>
          <w:szCs w:val="24"/>
        </w:rPr>
        <w:tab/>
      </w:r>
      <w:r w:rsidRPr="007C7A4A">
        <w:rPr>
          <w:sz w:val="24"/>
          <w:szCs w:val="24"/>
        </w:rPr>
        <w:tab/>
      </w:r>
      <w:r w:rsidRPr="007C7A4A">
        <w:rPr>
          <w:sz w:val="24"/>
          <w:szCs w:val="24"/>
        </w:rPr>
        <w:tab/>
        <w:t>Yea ___ Nay ___</w:t>
      </w:r>
    </w:p>
    <w:p w14:paraId="3E63752B"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Marci Houseman</w:t>
      </w:r>
      <w:r w:rsidRPr="007C7A4A">
        <w:rPr>
          <w:sz w:val="24"/>
          <w:szCs w:val="24"/>
        </w:rPr>
        <w:tab/>
      </w:r>
      <w:r w:rsidRPr="007C7A4A">
        <w:rPr>
          <w:sz w:val="24"/>
          <w:szCs w:val="24"/>
        </w:rPr>
        <w:tab/>
        <w:t>Yea ___ Nay ___</w:t>
      </w:r>
    </w:p>
    <w:p w14:paraId="0892D83A"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Dan Knopp</w:t>
      </w:r>
      <w:r w:rsidRPr="007C7A4A">
        <w:rPr>
          <w:sz w:val="24"/>
          <w:szCs w:val="24"/>
        </w:rPr>
        <w:tab/>
      </w:r>
      <w:r w:rsidRPr="007C7A4A">
        <w:rPr>
          <w:sz w:val="24"/>
          <w:szCs w:val="24"/>
        </w:rPr>
        <w:tab/>
      </w:r>
      <w:r w:rsidRPr="007C7A4A">
        <w:rPr>
          <w:sz w:val="24"/>
          <w:szCs w:val="24"/>
        </w:rPr>
        <w:tab/>
        <w:t>Yea ___ Nay ___</w:t>
      </w:r>
    </w:p>
    <w:p w14:paraId="047DE83D"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Erin Mendenhall</w:t>
      </w:r>
      <w:r w:rsidRPr="007C7A4A">
        <w:rPr>
          <w:sz w:val="24"/>
          <w:szCs w:val="24"/>
        </w:rPr>
        <w:tab/>
      </w:r>
      <w:r w:rsidRPr="007C7A4A">
        <w:rPr>
          <w:sz w:val="24"/>
          <w:szCs w:val="24"/>
        </w:rPr>
        <w:tab/>
        <w:t>Yea ___ Nay ___</w:t>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Michael J. Peterson</w:t>
      </w:r>
      <w:r w:rsidRPr="007C7A4A">
        <w:rPr>
          <w:sz w:val="24"/>
          <w:szCs w:val="24"/>
        </w:rPr>
        <w:tab/>
      </w:r>
      <w:r w:rsidRPr="007C7A4A">
        <w:rPr>
          <w:sz w:val="24"/>
          <w:szCs w:val="24"/>
        </w:rPr>
        <w:tab/>
        <w:t>Yea ___ Nay ___</w:t>
      </w:r>
    </w:p>
    <w:p w14:paraId="6D43245B"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Christopher Robinson</w:t>
      </w:r>
      <w:r w:rsidRPr="007C7A4A">
        <w:rPr>
          <w:sz w:val="24"/>
          <w:szCs w:val="24"/>
        </w:rPr>
        <w:tab/>
      </w:r>
      <w:r w:rsidRPr="007C7A4A">
        <w:rPr>
          <w:sz w:val="24"/>
          <w:szCs w:val="24"/>
        </w:rPr>
        <w:tab/>
        <w:t>Yea ___ Nay ___</w:t>
      </w:r>
    </w:p>
    <w:p w14:paraId="43D699BD"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Jeff Silvestrini</w:t>
      </w:r>
      <w:r w:rsidRPr="007C7A4A">
        <w:rPr>
          <w:sz w:val="24"/>
          <w:szCs w:val="24"/>
        </w:rPr>
        <w:tab/>
      </w:r>
      <w:r w:rsidRPr="007C7A4A">
        <w:rPr>
          <w:sz w:val="24"/>
          <w:szCs w:val="24"/>
        </w:rPr>
        <w:tab/>
      </w:r>
      <w:r w:rsidRPr="007C7A4A">
        <w:rPr>
          <w:sz w:val="24"/>
          <w:szCs w:val="24"/>
        </w:rPr>
        <w:tab/>
        <w:t>Yea ___ Nay ___</w:t>
      </w:r>
    </w:p>
    <w:p w14:paraId="1AD4CA0B"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Harris Sondak</w:t>
      </w:r>
      <w:r w:rsidRPr="007C7A4A">
        <w:rPr>
          <w:sz w:val="24"/>
          <w:szCs w:val="24"/>
        </w:rPr>
        <w:tab/>
      </w:r>
      <w:r w:rsidRPr="007C7A4A">
        <w:rPr>
          <w:sz w:val="24"/>
          <w:szCs w:val="24"/>
        </w:rPr>
        <w:tab/>
      </w:r>
      <w:r w:rsidRPr="007C7A4A">
        <w:rPr>
          <w:sz w:val="24"/>
          <w:szCs w:val="24"/>
        </w:rPr>
        <w:tab/>
        <w:t>Yea ___ Nay ___</w:t>
      </w:r>
    </w:p>
    <w:p w14:paraId="7057CE6D" w14:textId="77777777" w:rsidR="003B4FF8" w:rsidRPr="007C7A4A" w:rsidRDefault="003B4FF8" w:rsidP="003B4FF8">
      <w:pPr>
        <w:jc w:val="both"/>
        <w:rPr>
          <w:sz w:val="24"/>
          <w:szCs w:val="24"/>
        </w:rPr>
      </w:pP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r>
      <w:r w:rsidRPr="007C7A4A">
        <w:rPr>
          <w:sz w:val="24"/>
          <w:szCs w:val="24"/>
        </w:rPr>
        <w:tab/>
        <w:t>Jennifer Wilson</w:t>
      </w:r>
      <w:r w:rsidRPr="007C7A4A">
        <w:rPr>
          <w:sz w:val="24"/>
          <w:szCs w:val="24"/>
        </w:rPr>
        <w:tab/>
      </w:r>
      <w:r w:rsidRPr="007C7A4A">
        <w:rPr>
          <w:sz w:val="24"/>
          <w:szCs w:val="24"/>
        </w:rPr>
        <w:tab/>
        <w:t>Yea ___ Nay ___</w:t>
      </w:r>
    </w:p>
    <w:p w14:paraId="739721E8" w14:textId="77777777" w:rsidR="003B4FF8" w:rsidRPr="00F20E1C" w:rsidRDefault="003B4FF8" w:rsidP="003B4FF8">
      <w:pPr>
        <w:jc w:val="both"/>
        <w:rPr>
          <w:sz w:val="24"/>
          <w:szCs w:val="24"/>
        </w:rPr>
      </w:pPr>
    </w:p>
    <w:p w14:paraId="07FCBA4B" w14:textId="6FBE1692" w:rsidR="003B4FF8" w:rsidRPr="00F20E1C" w:rsidRDefault="003B4FF8" w:rsidP="003B4FF8">
      <w:pPr>
        <w:jc w:val="both"/>
        <w:rPr>
          <w:sz w:val="24"/>
          <w:szCs w:val="24"/>
        </w:rPr>
      </w:pPr>
      <w:r w:rsidRPr="00F20E1C">
        <w:rPr>
          <w:sz w:val="24"/>
          <w:szCs w:val="24"/>
        </w:rPr>
        <w:tab/>
      </w:r>
      <w:r w:rsidRPr="00F20E1C">
        <w:rPr>
          <w:b/>
          <w:bCs/>
          <w:sz w:val="24"/>
          <w:szCs w:val="24"/>
        </w:rPr>
        <w:t>DEPOSITED</w:t>
      </w:r>
      <w:r w:rsidRPr="00F20E1C">
        <w:rPr>
          <w:sz w:val="24"/>
          <w:szCs w:val="24"/>
        </w:rPr>
        <w:t xml:space="preserve"> in the office of the </w:t>
      </w:r>
      <w:r>
        <w:rPr>
          <w:sz w:val="24"/>
          <w:szCs w:val="24"/>
        </w:rPr>
        <w:t>Secretary</w:t>
      </w:r>
      <w:r w:rsidRPr="00F20E1C">
        <w:rPr>
          <w:sz w:val="24"/>
          <w:szCs w:val="24"/>
        </w:rPr>
        <w:t xml:space="preserve"> this </w:t>
      </w:r>
      <w:r>
        <w:rPr>
          <w:sz w:val="24"/>
          <w:szCs w:val="24"/>
        </w:rPr>
        <w:t>1</w:t>
      </w:r>
      <w:r w:rsidRPr="003B4FF8">
        <w:rPr>
          <w:sz w:val="24"/>
          <w:szCs w:val="24"/>
          <w:vertAlign w:val="superscript"/>
        </w:rPr>
        <w:t>st</w:t>
      </w:r>
      <w:r>
        <w:rPr>
          <w:sz w:val="24"/>
          <w:szCs w:val="24"/>
        </w:rPr>
        <w:t xml:space="preserve"> day of November 2021</w:t>
      </w:r>
      <w:r w:rsidRPr="00F20E1C">
        <w:rPr>
          <w:sz w:val="24"/>
          <w:szCs w:val="24"/>
        </w:rPr>
        <w:t>.</w:t>
      </w:r>
    </w:p>
    <w:p w14:paraId="05839036" w14:textId="77777777" w:rsidR="003B4FF8" w:rsidRPr="00F20E1C" w:rsidRDefault="003B4FF8" w:rsidP="003B4FF8">
      <w:pPr>
        <w:jc w:val="both"/>
        <w:rPr>
          <w:sz w:val="24"/>
          <w:szCs w:val="24"/>
        </w:rPr>
      </w:pPr>
    </w:p>
    <w:p w14:paraId="23402D9A" w14:textId="26EE435C" w:rsidR="003B4FF8" w:rsidRPr="00F20E1C" w:rsidRDefault="003B4FF8" w:rsidP="003B4FF8">
      <w:pPr>
        <w:rPr>
          <w:sz w:val="24"/>
          <w:szCs w:val="24"/>
        </w:rPr>
      </w:pPr>
      <w:r w:rsidRPr="00F20E1C">
        <w:rPr>
          <w:sz w:val="24"/>
          <w:szCs w:val="24"/>
        </w:rPr>
        <w:tab/>
      </w:r>
      <w:r>
        <w:rPr>
          <w:b/>
          <w:bCs/>
          <w:sz w:val="24"/>
          <w:szCs w:val="24"/>
        </w:rPr>
        <w:t>FILED AND R</w:t>
      </w:r>
      <w:r w:rsidRPr="00F20E1C">
        <w:rPr>
          <w:b/>
          <w:bCs/>
          <w:sz w:val="24"/>
          <w:szCs w:val="24"/>
        </w:rPr>
        <w:t>ECORDED</w:t>
      </w:r>
      <w:r w:rsidRPr="00F20E1C">
        <w:rPr>
          <w:sz w:val="24"/>
          <w:szCs w:val="24"/>
        </w:rPr>
        <w:t xml:space="preserve"> this __ day of </w:t>
      </w:r>
      <w:r>
        <w:rPr>
          <w:sz w:val="24"/>
          <w:szCs w:val="24"/>
        </w:rPr>
        <w:t xml:space="preserve">November </w:t>
      </w:r>
      <w:r w:rsidRPr="00F20E1C">
        <w:rPr>
          <w:sz w:val="24"/>
          <w:szCs w:val="24"/>
        </w:rPr>
        <w:t>20</w:t>
      </w:r>
      <w:r>
        <w:rPr>
          <w:sz w:val="24"/>
          <w:szCs w:val="24"/>
        </w:rPr>
        <w:t>21</w:t>
      </w:r>
      <w:r w:rsidRPr="00F20E1C">
        <w:rPr>
          <w:sz w:val="24"/>
          <w:szCs w:val="24"/>
        </w:rPr>
        <w:t xml:space="preserve">. </w:t>
      </w:r>
    </w:p>
    <w:p w14:paraId="404286FC" w14:textId="77777777" w:rsidR="000E753F" w:rsidRPr="004E748D" w:rsidRDefault="000E753F" w:rsidP="00FC2587">
      <w:pPr>
        <w:ind w:left="720" w:hanging="720"/>
        <w:jc w:val="both"/>
        <w:rPr>
          <w:sz w:val="24"/>
          <w:szCs w:val="24"/>
        </w:rPr>
      </w:pPr>
    </w:p>
    <w:sectPr w:rsidR="000E753F" w:rsidRPr="004E748D" w:rsidSect="00A07C90">
      <w:headerReference w:type="even" r:id="rId6"/>
      <w:headerReference w:type="default" r:id="rId7"/>
      <w:footerReference w:type="even" r:id="rId8"/>
      <w:footerReference w:type="default" r:id="rId9"/>
      <w:headerReference w:type="first" r:id="rId10"/>
      <w:footerReference w:type="first" r:id="rId11"/>
      <w:pgSz w:w="12240" w:h="15840"/>
      <w:pgMar w:top="1296" w:right="1440" w:bottom="1152" w:left="1440" w:header="1152"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439F6" w14:textId="77777777" w:rsidR="000B6D61" w:rsidRDefault="000B6D61" w:rsidP="004E748D">
      <w:r>
        <w:separator/>
      </w:r>
    </w:p>
  </w:endnote>
  <w:endnote w:type="continuationSeparator" w:id="0">
    <w:p w14:paraId="039533C0" w14:textId="77777777" w:rsidR="000B6D61" w:rsidRDefault="000B6D61" w:rsidP="004E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6B7DC" w14:textId="77777777" w:rsidR="00BA32AF" w:rsidRDefault="00BA32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105863"/>
      <w:docPartObj>
        <w:docPartGallery w:val="Page Numbers (Bottom of Page)"/>
        <w:docPartUnique/>
      </w:docPartObj>
    </w:sdtPr>
    <w:sdtEndPr>
      <w:rPr>
        <w:sz w:val="24"/>
        <w:szCs w:val="24"/>
      </w:rPr>
    </w:sdtEndPr>
    <w:sdtContent>
      <w:p w14:paraId="4FFB9769" w14:textId="77777777" w:rsidR="004E748D" w:rsidRDefault="000D5C02">
        <w:pPr>
          <w:pStyle w:val="Footer"/>
          <w:jc w:val="center"/>
        </w:pPr>
        <w:r w:rsidRPr="004E748D">
          <w:rPr>
            <w:sz w:val="24"/>
            <w:szCs w:val="24"/>
          </w:rPr>
          <w:fldChar w:fldCharType="begin"/>
        </w:r>
        <w:r w:rsidR="004E748D" w:rsidRPr="004E748D">
          <w:rPr>
            <w:sz w:val="24"/>
            <w:szCs w:val="24"/>
          </w:rPr>
          <w:instrText xml:space="preserve"> PAGE   \* MERGEFORMAT </w:instrText>
        </w:r>
        <w:r w:rsidRPr="004E748D">
          <w:rPr>
            <w:sz w:val="24"/>
            <w:szCs w:val="24"/>
          </w:rPr>
          <w:fldChar w:fldCharType="separate"/>
        </w:r>
        <w:r w:rsidR="00BA32AF">
          <w:rPr>
            <w:noProof/>
            <w:sz w:val="24"/>
            <w:szCs w:val="24"/>
          </w:rPr>
          <w:t>3</w:t>
        </w:r>
        <w:r w:rsidRPr="004E748D">
          <w:rPr>
            <w:sz w:val="24"/>
            <w:szCs w:val="24"/>
          </w:rPr>
          <w:fldChar w:fldCharType="end"/>
        </w:r>
      </w:p>
    </w:sdtContent>
  </w:sdt>
  <w:p w14:paraId="01EC70C3" w14:textId="77777777" w:rsidR="006A4DD4" w:rsidRDefault="00BA32AF">
    <w:pP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2156E" w14:textId="77777777" w:rsidR="00BA32AF" w:rsidRDefault="00BA3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3341BE" w14:textId="77777777" w:rsidR="000B6D61" w:rsidRDefault="000B6D61" w:rsidP="004E748D">
      <w:r>
        <w:separator/>
      </w:r>
    </w:p>
  </w:footnote>
  <w:footnote w:type="continuationSeparator" w:id="0">
    <w:p w14:paraId="7D85D5B1" w14:textId="77777777" w:rsidR="000B6D61" w:rsidRDefault="000B6D61" w:rsidP="004E7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0FB0D" w14:textId="77777777" w:rsidR="00BA32AF" w:rsidRDefault="00BA32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D7B31" w14:textId="77777777" w:rsidR="00BA32AF" w:rsidRDefault="00BA32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6CCFB" w14:textId="77777777" w:rsidR="00BA32AF" w:rsidRDefault="00BA32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8D"/>
    <w:rsid w:val="000261DA"/>
    <w:rsid w:val="00044619"/>
    <w:rsid w:val="00050A59"/>
    <w:rsid w:val="00082542"/>
    <w:rsid w:val="000B6D61"/>
    <w:rsid w:val="000D5C02"/>
    <w:rsid w:val="000E753F"/>
    <w:rsid w:val="00104F1A"/>
    <w:rsid w:val="00150E10"/>
    <w:rsid w:val="00183BC0"/>
    <w:rsid w:val="00186F6D"/>
    <w:rsid w:val="001B040C"/>
    <w:rsid w:val="001B35D3"/>
    <w:rsid w:val="001D21C2"/>
    <w:rsid w:val="00216011"/>
    <w:rsid w:val="00216EED"/>
    <w:rsid w:val="00237F9A"/>
    <w:rsid w:val="002B127E"/>
    <w:rsid w:val="0030448A"/>
    <w:rsid w:val="00343552"/>
    <w:rsid w:val="0038212A"/>
    <w:rsid w:val="003B4FF8"/>
    <w:rsid w:val="003F0C09"/>
    <w:rsid w:val="004122C7"/>
    <w:rsid w:val="004608B8"/>
    <w:rsid w:val="004B6AE9"/>
    <w:rsid w:val="004E748D"/>
    <w:rsid w:val="005050BA"/>
    <w:rsid w:val="00575B0D"/>
    <w:rsid w:val="0058170D"/>
    <w:rsid w:val="005D0D23"/>
    <w:rsid w:val="00642FD5"/>
    <w:rsid w:val="00670094"/>
    <w:rsid w:val="006C285C"/>
    <w:rsid w:val="006D417C"/>
    <w:rsid w:val="00712084"/>
    <w:rsid w:val="0074553E"/>
    <w:rsid w:val="00776942"/>
    <w:rsid w:val="00776EB3"/>
    <w:rsid w:val="0084721E"/>
    <w:rsid w:val="00883D95"/>
    <w:rsid w:val="00886E28"/>
    <w:rsid w:val="008D019E"/>
    <w:rsid w:val="00923E0F"/>
    <w:rsid w:val="00962DAD"/>
    <w:rsid w:val="009A7420"/>
    <w:rsid w:val="009C7D42"/>
    <w:rsid w:val="009D382F"/>
    <w:rsid w:val="009F27B1"/>
    <w:rsid w:val="00A07C90"/>
    <w:rsid w:val="00A56BDF"/>
    <w:rsid w:val="00AF40C3"/>
    <w:rsid w:val="00B135BC"/>
    <w:rsid w:val="00B64C4A"/>
    <w:rsid w:val="00BA32AF"/>
    <w:rsid w:val="00BE2EAC"/>
    <w:rsid w:val="00C729D1"/>
    <w:rsid w:val="00D31AF4"/>
    <w:rsid w:val="00D3364D"/>
    <w:rsid w:val="00D60364"/>
    <w:rsid w:val="00DE2A2C"/>
    <w:rsid w:val="00DE7BF4"/>
    <w:rsid w:val="00DF4BB3"/>
    <w:rsid w:val="00E66BB2"/>
    <w:rsid w:val="00EB732D"/>
    <w:rsid w:val="00F831AB"/>
    <w:rsid w:val="00F9203D"/>
    <w:rsid w:val="00FC2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1E2A0"/>
  <w15:docId w15:val="{2C10FD0A-8FB4-4556-9CC6-AE850E2D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48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748D"/>
    <w:pPr>
      <w:tabs>
        <w:tab w:val="center" w:pos="4680"/>
        <w:tab w:val="right" w:pos="9360"/>
      </w:tabs>
    </w:pPr>
  </w:style>
  <w:style w:type="character" w:customStyle="1" w:styleId="HeaderChar">
    <w:name w:val="Header Char"/>
    <w:basedOn w:val="DefaultParagraphFont"/>
    <w:link w:val="Header"/>
    <w:uiPriority w:val="99"/>
    <w:rsid w:val="004E748D"/>
    <w:rPr>
      <w:rFonts w:ascii="Times New Roman" w:hAnsi="Times New Roman" w:cs="Times New Roman"/>
      <w:sz w:val="20"/>
      <w:szCs w:val="20"/>
    </w:rPr>
  </w:style>
  <w:style w:type="paragraph" w:styleId="Footer">
    <w:name w:val="footer"/>
    <w:basedOn w:val="Normal"/>
    <w:link w:val="FooterChar"/>
    <w:uiPriority w:val="99"/>
    <w:unhideWhenUsed/>
    <w:rsid w:val="004E748D"/>
    <w:pPr>
      <w:tabs>
        <w:tab w:val="center" w:pos="4680"/>
        <w:tab w:val="right" w:pos="9360"/>
      </w:tabs>
    </w:pPr>
  </w:style>
  <w:style w:type="character" w:customStyle="1" w:styleId="FooterChar">
    <w:name w:val="Footer Char"/>
    <w:basedOn w:val="DefaultParagraphFont"/>
    <w:link w:val="Footer"/>
    <w:uiPriority w:val="99"/>
    <w:rsid w:val="004E748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ages>3</Pages>
  <Words>953</Words>
  <Characters>4912</Characters>
  <DocSecurity>0</DocSecurity>
  <Lines>122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cp:revision>
</cp:coreProperties>
</file>