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70" w:rsidRDefault="009C299E" w:rsidP="009C299E">
      <w:pPr>
        <w:jc w:val="center"/>
        <w:rPr>
          <w:b/>
        </w:rPr>
      </w:pPr>
      <w:bookmarkStart w:id="0" w:name="_GoBack"/>
      <w:bookmarkEnd w:id="0"/>
      <w:r w:rsidRPr="009C299E">
        <w:rPr>
          <w:b/>
        </w:rPr>
        <w:t xml:space="preserve">STATE </w:t>
      </w:r>
      <w:r w:rsidR="00A80EC1">
        <w:rPr>
          <w:b/>
        </w:rPr>
        <w:t>BONDING COMMISSION</w:t>
      </w:r>
    </w:p>
    <w:p w:rsidR="00F5755F" w:rsidRPr="005E2670" w:rsidRDefault="00ED6741" w:rsidP="009C299E">
      <w:pPr>
        <w:jc w:val="center"/>
        <w:rPr>
          <w:b/>
        </w:rPr>
      </w:pPr>
      <w:r>
        <w:t>Draft</w:t>
      </w:r>
      <w:r w:rsidR="00D121A9">
        <w:t xml:space="preserve"> </w:t>
      </w:r>
      <w:r w:rsidR="004B319C">
        <w:t>Minutes of the September</w:t>
      </w:r>
      <w:r w:rsidR="002067B4">
        <w:t xml:space="preserve"> 13</w:t>
      </w:r>
      <w:r w:rsidR="004B319C">
        <w:t>, 2021</w:t>
      </w:r>
      <w:r w:rsidR="009C299E">
        <w:t xml:space="preserve"> Meeting</w:t>
      </w:r>
    </w:p>
    <w:p w:rsidR="009C299E" w:rsidRPr="00252CEA" w:rsidRDefault="007136CF" w:rsidP="009C299E">
      <w:pPr>
        <w:jc w:val="center"/>
        <w:rPr>
          <w:b/>
        </w:rPr>
      </w:pPr>
      <w:r>
        <w:rPr>
          <w:b/>
        </w:rPr>
        <w:t xml:space="preserve">Capitol Board Room, </w:t>
      </w:r>
    </w:p>
    <w:p w:rsidR="00252CEA" w:rsidRDefault="00252CEA" w:rsidP="009C299E">
      <w:pPr>
        <w:jc w:val="center"/>
      </w:pPr>
    </w:p>
    <w:p w:rsidR="009C299E" w:rsidRPr="00FA45A9" w:rsidRDefault="00055129" w:rsidP="009C299E">
      <w:pPr>
        <w:rPr>
          <w:b/>
        </w:rPr>
      </w:pPr>
      <w:r>
        <w:rPr>
          <w:b/>
        </w:rPr>
        <w:t>Authority</w:t>
      </w:r>
      <w:r w:rsidR="009C299E" w:rsidRPr="00FA45A9">
        <w:rPr>
          <w:b/>
        </w:rPr>
        <w:t xml:space="preserve"> Members Attending:</w:t>
      </w:r>
      <w:r w:rsidR="009C299E" w:rsidRPr="00FA45A9">
        <w:rPr>
          <w:b/>
        </w:rPr>
        <w:tab/>
      </w:r>
    </w:p>
    <w:p w:rsidR="00A80EC1" w:rsidRDefault="00EB137D" w:rsidP="005A4687">
      <w:pPr>
        <w:tabs>
          <w:tab w:val="left" w:pos="360"/>
        </w:tabs>
      </w:pPr>
      <w:r>
        <w:tab/>
      </w:r>
      <w:proofErr w:type="spellStart"/>
      <w:r>
        <w:t>Diedre</w:t>
      </w:r>
      <w:proofErr w:type="spellEnd"/>
      <w:r>
        <w:t xml:space="preserve"> Henderso</w:t>
      </w:r>
      <w:r w:rsidR="004B319C">
        <w:t>n</w:t>
      </w:r>
      <w:r w:rsidR="005A4687">
        <w:t xml:space="preserve">, Lieutenant Governor and Chair of the State </w:t>
      </w:r>
      <w:r w:rsidR="00A80EC1">
        <w:t>Bonding Commission</w:t>
      </w:r>
    </w:p>
    <w:p w:rsidR="000D26C7" w:rsidRDefault="004804E5" w:rsidP="005A4687">
      <w:pPr>
        <w:tabs>
          <w:tab w:val="left" w:pos="360"/>
        </w:tabs>
      </w:pPr>
      <w:r>
        <w:tab/>
        <w:t>Blaine Carlton</w:t>
      </w:r>
      <w:r w:rsidR="00A80EC1">
        <w:t xml:space="preserve">, Vice </w:t>
      </w:r>
      <w:r w:rsidR="005A4687">
        <w:t xml:space="preserve">Chair </w:t>
      </w:r>
      <w:r w:rsidR="00901964">
        <w:t xml:space="preserve">of the State </w:t>
      </w:r>
      <w:r w:rsidR="00A80EC1">
        <w:t xml:space="preserve">Bonding Commission </w:t>
      </w:r>
    </w:p>
    <w:p w:rsidR="004863E8" w:rsidRDefault="004B319C" w:rsidP="005A4687">
      <w:pPr>
        <w:tabs>
          <w:tab w:val="left" w:pos="360"/>
        </w:tabs>
      </w:pPr>
      <w:r>
        <w:tab/>
      </w:r>
      <w:proofErr w:type="spellStart"/>
      <w:r>
        <w:t>Marlo</w:t>
      </w:r>
      <w:proofErr w:type="spellEnd"/>
      <w:r>
        <w:t xml:space="preserve"> Oaks</w:t>
      </w:r>
      <w:r w:rsidR="005A4687">
        <w:t xml:space="preserve">, State Treasurer and Secretary of the </w:t>
      </w:r>
      <w:r w:rsidR="00A80EC1">
        <w:t>State Bonding Commission</w:t>
      </w:r>
      <w:r w:rsidR="00252CEA">
        <w:t xml:space="preserve"> </w:t>
      </w:r>
    </w:p>
    <w:p w:rsidR="00901964" w:rsidRDefault="00901964" w:rsidP="004863E8">
      <w:pPr>
        <w:rPr>
          <w:b/>
        </w:rPr>
      </w:pPr>
    </w:p>
    <w:p w:rsidR="009C299E" w:rsidRPr="00FA45A9" w:rsidRDefault="009C299E" w:rsidP="009C299E">
      <w:pPr>
        <w:rPr>
          <w:b/>
        </w:rPr>
      </w:pPr>
      <w:r w:rsidRPr="00FA45A9">
        <w:rPr>
          <w:b/>
        </w:rPr>
        <w:t>Other</w:t>
      </w:r>
      <w:r w:rsidR="00FA45A9">
        <w:rPr>
          <w:b/>
        </w:rPr>
        <w:t>s</w:t>
      </w:r>
      <w:r w:rsidRPr="00FA45A9">
        <w:rPr>
          <w:b/>
        </w:rPr>
        <w:t xml:space="preserve"> in Attendance:</w:t>
      </w:r>
    </w:p>
    <w:p w:rsidR="00494ED7" w:rsidRDefault="009C299E" w:rsidP="00E544AF">
      <w:r>
        <w:tab/>
      </w:r>
      <w:proofErr w:type="spellStart"/>
      <w:r w:rsidR="00925B04">
        <w:t>Kirt</w:t>
      </w:r>
      <w:proofErr w:type="spellEnd"/>
      <w:r w:rsidR="00925B04">
        <w:t xml:space="preserve"> Slaugh</w:t>
      </w:r>
      <w:r w:rsidR="00BB18DD">
        <w:t>, Office of</w:t>
      </w:r>
      <w:r w:rsidR="006B0005">
        <w:t xml:space="preserve"> State Treasurer</w:t>
      </w:r>
      <w:r w:rsidR="00EB137D">
        <w:t xml:space="preserve"> (via Zoom)</w:t>
      </w:r>
    </w:p>
    <w:p w:rsidR="00785F6A" w:rsidRPr="001E664A" w:rsidRDefault="00785F6A" w:rsidP="00E544AF">
      <w:r>
        <w:tab/>
        <w:t xml:space="preserve">Diana </w:t>
      </w:r>
      <w:proofErr w:type="spellStart"/>
      <w:r>
        <w:t>Artica</w:t>
      </w:r>
      <w:proofErr w:type="spellEnd"/>
      <w:r>
        <w:t>, Office of the State Treasurer</w:t>
      </w:r>
    </w:p>
    <w:p w:rsidR="006B0005" w:rsidRDefault="001D4F16" w:rsidP="004B319C">
      <w:pPr>
        <w:ind w:firstLine="720"/>
      </w:pPr>
      <w:proofErr w:type="spellStart"/>
      <w:r>
        <w:t>Perri</w:t>
      </w:r>
      <w:proofErr w:type="spellEnd"/>
      <w:r>
        <w:t xml:space="preserve"> </w:t>
      </w:r>
      <w:proofErr w:type="spellStart"/>
      <w:r>
        <w:t>Babalis</w:t>
      </w:r>
      <w:proofErr w:type="spellEnd"/>
      <w:r>
        <w:t>, Assistant Attorney General</w:t>
      </w:r>
      <w:r w:rsidR="00EB137D">
        <w:t xml:space="preserve"> (via Zoom)</w:t>
      </w:r>
    </w:p>
    <w:p w:rsidR="002067B4" w:rsidRDefault="002067B4" w:rsidP="000C3FC8">
      <w:r>
        <w:tab/>
        <w:t>Johnathan Ward, Zions Public Finance</w:t>
      </w:r>
    </w:p>
    <w:p w:rsidR="006B0005" w:rsidRDefault="000C3FC8" w:rsidP="002067B4">
      <w:r>
        <w:tab/>
        <w:t>Brian Baker, Zions Public Finance</w:t>
      </w:r>
    </w:p>
    <w:p w:rsidR="000C3FC8" w:rsidRDefault="000C3FC8" w:rsidP="00510E27">
      <w:pPr>
        <w:ind w:firstLine="720"/>
      </w:pPr>
      <w:r>
        <w:t xml:space="preserve">Carolyn </w:t>
      </w:r>
      <w:proofErr w:type="spellStart"/>
      <w:r>
        <w:t>Gonot</w:t>
      </w:r>
      <w:proofErr w:type="spellEnd"/>
      <w:r>
        <w:t>, Utah Transit Authority</w:t>
      </w:r>
    </w:p>
    <w:p w:rsidR="000C3FC8" w:rsidRDefault="002067B4" w:rsidP="00510E27">
      <w:pPr>
        <w:ind w:firstLine="720"/>
      </w:pPr>
      <w:r>
        <w:t>Bill Green</w:t>
      </w:r>
      <w:r w:rsidR="000C3FC8">
        <w:t>, Utah Transit Authority</w:t>
      </w:r>
    </w:p>
    <w:p w:rsidR="000C3FC8" w:rsidRDefault="000C3FC8" w:rsidP="00510E27">
      <w:pPr>
        <w:ind w:firstLine="720"/>
      </w:pPr>
      <w:r>
        <w:t>Carlton Christensen, Utah Transit Authority</w:t>
      </w:r>
    </w:p>
    <w:p w:rsidR="002067B4" w:rsidRDefault="002067B4" w:rsidP="00EB137D">
      <w:pPr>
        <w:ind w:firstLine="720"/>
      </w:pPr>
      <w:r>
        <w:t>Randy Larson, Gilmore Bell, LLC.</w:t>
      </w:r>
    </w:p>
    <w:p w:rsidR="00EB137D" w:rsidRDefault="00EB137D" w:rsidP="00510E27">
      <w:pPr>
        <w:ind w:firstLine="720"/>
      </w:pPr>
      <w:proofErr w:type="spellStart"/>
      <w:r>
        <w:t>Laury</w:t>
      </w:r>
      <w:proofErr w:type="spellEnd"/>
      <w:r>
        <w:t xml:space="preserve"> Tuttle, Gilmore Bell, LLC.</w:t>
      </w:r>
    </w:p>
    <w:p w:rsidR="002067B4" w:rsidRDefault="002067B4" w:rsidP="00510E27">
      <w:pPr>
        <w:ind w:firstLine="720"/>
      </w:pPr>
      <w:r>
        <w:t>Bob Kinney, Wells Fargo</w:t>
      </w:r>
    </w:p>
    <w:p w:rsidR="00901964" w:rsidRDefault="00901964" w:rsidP="001D4F16"/>
    <w:p w:rsidR="00B84DBB" w:rsidRPr="00BF69B7" w:rsidRDefault="00BF69B7" w:rsidP="003D1C88">
      <w:pPr>
        <w:rPr>
          <w:b/>
        </w:rPr>
      </w:pPr>
      <w:r w:rsidRPr="00BF69B7">
        <w:rPr>
          <w:b/>
        </w:rPr>
        <w:t>Meeting called t</w:t>
      </w:r>
      <w:r w:rsidR="00E544AF">
        <w:rPr>
          <w:b/>
        </w:rPr>
        <w:t>o order</w:t>
      </w:r>
      <w:r w:rsidR="004B319C">
        <w:rPr>
          <w:b/>
        </w:rPr>
        <w:t xml:space="preserve"> by Lt. Governor </w:t>
      </w:r>
      <w:r w:rsidR="00EB137D">
        <w:rPr>
          <w:b/>
        </w:rPr>
        <w:t>Henderson</w:t>
      </w:r>
      <w:r w:rsidR="004B319C">
        <w:rPr>
          <w:b/>
        </w:rPr>
        <w:t xml:space="preserve"> at 10:00 am</w:t>
      </w:r>
    </w:p>
    <w:p w:rsidR="00BF69B7" w:rsidRDefault="00BF69B7" w:rsidP="009C299E">
      <w:pPr>
        <w:rPr>
          <w:b/>
        </w:rPr>
      </w:pPr>
    </w:p>
    <w:p w:rsidR="00EB137D" w:rsidRPr="00EB137D" w:rsidRDefault="00EB137D" w:rsidP="009C299E">
      <w:r>
        <w:t>Johnathan Ward and Carlton Christensen introduced those who were in attendance.</w:t>
      </w:r>
    </w:p>
    <w:p w:rsidR="00EB137D" w:rsidRDefault="00EB137D" w:rsidP="009C299E">
      <w:pPr>
        <w:rPr>
          <w:b/>
        </w:rPr>
      </w:pPr>
    </w:p>
    <w:p w:rsidR="00EB137D" w:rsidRPr="00EB137D" w:rsidRDefault="00EB137D" w:rsidP="009C299E">
      <w:r>
        <w:rPr>
          <w:b/>
        </w:rPr>
        <w:t xml:space="preserve">Administration of the Oath of Office – </w:t>
      </w:r>
      <w:r>
        <w:t>Sanjay, Notary Public administered the Oath of Office to Treasurer Oaks and Lt. Governor Henderson.</w:t>
      </w:r>
    </w:p>
    <w:p w:rsidR="00EB137D" w:rsidRDefault="00EB137D" w:rsidP="009C299E">
      <w:pPr>
        <w:rPr>
          <w:b/>
        </w:rPr>
      </w:pPr>
    </w:p>
    <w:p w:rsidR="00425296" w:rsidRDefault="004E3FD8" w:rsidP="009C299E">
      <w:r>
        <w:rPr>
          <w:b/>
        </w:rPr>
        <w:t>Approval of Minutes</w:t>
      </w:r>
      <w:r w:rsidR="009C299E">
        <w:t xml:space="preserve"> – </w:t>
      </w:r>
      <w:r w:rsidR="0017007E">
        <w:t>Mr. Oaks</w:t>
      </w:r>
      <w:r w:rsidR="00995537">
        <w:t xml:space="preserve"> m</w:t>
      </w:r>
      <w:r w:rsidR="002E698C">
        <w:t>ade a m</w:t>
      </w:r>
      <w:r w:rsidR="009C299E">
        <w:t xml:space="preserve">otion </w:t>
      </w:r>
      <w:r>
        <w:t>to approve the</w:t>
      </w:r>
      <w:r w:rsidR="00995537">
        <w:t xml:space="preserve"> </w:t>
      </w:r>
      <w:r>
        <w:t xml:space="preserve">minutes </w:t>
      </w:r>
      <w:r w:rsidR="009F7196">
        <w:t>from</w:t>
      </w:r>
      <w:r>
        <w:t xml:space="preserve"> the </w:t>
      </w:r>
      <w:r w:rsidR="00785F6A">
        <w:t>October 13</w:t>
      </w:r>
      <w:r w:rsidR="00D62C40">
        <w:t>, 2020</w:t>
      </w:r>
      <w:r w:rsidR="00BF69B7">
        <w:t xml:space="preserve"> </w:t>
      </w:r>
      <w:r>
        <w:t xml:space="preserve">meeting of the </w:t>
      </w:r>
      <w:r w:rsidR="00A80EC1">
        <w:t>Commission</w:t>
      </w:r>
      <w:r>
        <w:t xml:space="preserve">. </w:t>
      </w:r>
      <w:r w:rsidR="00A36E3F">
        <w:t xml:space="preserve"> </w:t>
      </w:r>
      <w:r w:rsidR="0017007E">
        <w:t>Mr. Carlton</w:t>
      </w:r>
      <w:r w:rsidR="00A11320">
        <w:t xml:space="preserve"> </w:t>
      </w:r>
      <w:r w:rsidR="009B3661">
        <w:t>seconded t</w:t>
      </w:r>
      <w:r>
        <w:t xml:space="preserve">he motion. </w:t>
      </w:r>
      <w:r w:rsidR="009C299E">
        <w:t>The motion passed unanimously</w:t>
      </w:r>
      <w:r w:rsidR="00F91FF4">
        <w:t xml:space="preserve"> </w:t>
      </w:r>
      <w:r w:rsidR="007136CF">
        <w:t>with Ms. Henderso</w:t>
      </w:r>
      <w:r w:rsidR="00785F6A">
        <w:t>n</w:t>
      </w:r>
      <w:r w:rsidR="002E698C">
        <w:t>,</w:t>
      </w:r>
      <w:r w:rsidR="009F7196">
        <w:t xml:space="preserve"> </w:t>
      </w:r>
      <w:r w:rsidR="00785F6A">
        <w:t>Mr. Oaks</w:t>
      </w:r>
      <w:r w:rsidR="00CE71E2">
        <w:t xml:space="preserve"> and Mr. Carlton all voting in favor</w:t>
      </w:r>
      <w:r w:rsidR="009C299E">
        <w:t>.</w:t>
      </w:r>
      <w:r w:rsidR="009F7196">
        <w:t xml:space="preserve">  </w:t>
      </w:r>
    </w:p>
    <w:p w:rsidR="002E698C" w:rsidRDefault="002E698C" w:rsidP="009C299E">
      <w:pPr>
        <w:rPr>
          <w:b/>
        </w:rPr>
      </w:pPr>
    </w:p>
    <w:p w:rsidR="002E60A7" w:rsidRDefault="00AC5059" w:rsidP="007722E9">
      <w:r>
        <w:rPr>
          <w:b/>
        </w:rPr>
        <w:t>Consideration of a B</w:t>
      </w:r>
      <w:r w:rsidR="00836848">
        <w:rPr>
          <w:b/>
        </w:rPr>
        <w:t>onding R</w:t>
      </w:r>
      <w:r w:rsidR="007722E9">
        <w:rPr>
          <w:b/>
        </w:rPr>
        <w:t>esolution for Utah Transit Authority</w:t>
      </w:r>
      <w:r w:rsidR="00EE2575">
        <w:t xml:space="preserve"> </w:t>
      </w:r>
      <w:r w:rsidR="009316A7">
        <w:t>–</w:t>
      </w:r>
      <w:r w:rsidR="00494ED7">
        <w:t xml:space="preserve"> </w:t>
      </w:r>
      <w:r w:rsidR="0017007E">
        <w:t>Mr. Baker discussed slides handed out in the meeting explaining the opportunity for savings to UTA from the proposed taxable bond refunding.</w:t>
      </w:r>
    </w:p>
    <w:p w:rsidR="0017007E" w:rsidRDefault="0017007E" w:rsidP="007722E9"/>
    <w:p w:rsidR="00286734" w:rsidRDefault="0017007E" w:rsidP="007722E9">
      <w:r>
        <w:t xml:space="preserve">In the presentation Mr. Baker discussed UTA’s financial position, debt profile, bond ratings, </w:t>
      </w:r>
      <w:proofErr w:type="gramStart"/>
      <w:r>
        <w:t>legal</w:t>
      </w:r>
      <w:proofErr w:type="gramEnd"/>
      <w:r>
        <w:t xml:space="preserve"> debt capacity and debt policies. In addition Mr. Baker explained the go</w:t>
      </w:r>
      <w:r w:rsidR="00BE584A">
        <w:t>als of the transaction include</w:t>
      </w:r>
      <w:r>
        <w:t xml:space="preserve"> </w:t>
      </w:r>
      <w:r w:rsidR="00BE584A">
        <w:t>restructuring the refunding bonds to decrease the maximum debt service</w:t>
      </w:r>
      <w:r w:rsidR="00AC5059">
        <w:t xml:space="preserve">, moving principal payments from June to December to better align with UTA’s fiscal year end, </w:t>
      </w:r>
      <w:r>
        <w:t>and</w:t>
      </w:r>
      <w:r w:rsidR="00AC5059">
        <w:t xml:space="preserve"> realize</w:t>
      </w:r>
      <w:r>
        <w:t xml:space="preserve"> savings</w:t>
      </w:r>
      <w:r w:rsidR="00AC5059">
        <w:t xml:space="preserve"> currently expected to be around 6% of the cost of debt service of the bonds being refunded</w:t>
      </w:r>
      <w:r w:rsidR="00286734">
        <w:t xml:space="preserve"> or around $24.3 million net present value</w:t>
      </w:r>
      <w:r>
        <w:t>.</w:t>
      </w:r>
      <w:r w:rsidR="00AC5059">
        <w:t xml:space="preserve"> </w:t>
      </w:r>
    </w:p>
    <w:p w:rsidR="00286734" w:rsidRDefault="00286734" w:rsidP="007722E9"/>
    <w:p w:rsidR="0017007E" w:rsidRDefault="00AC5059" w:rsidP="007722E9">
      <w:r>
        <w:t xml:space="preserve">Mr. Baker explained that </w:t>
      </w:r>
      <w:r w:rsidR="00286734">
        <w:t xml:space="preserve">the new debt will be taxable securities instead of tax-exempt like those bonds being refunded, but even with the loss of tax-exemption the savings are substantial. He </w:t>
      </w:r>
      <w:r w:rsidR="00286734">
        <w:lastRenderedPageBreak/>
        <w:t>further clarified that the refunding will not extend the maturity of the debt.  Mr. Baker explained that the transaction was still subject to approval by UTA’s board on October 22</w:t>
      </w:r>
      <w:r w:rsidR="00286734" w:rsidRPr="00286734">
        <w:rPr>
          <w:vertAlign w:val="superscript"/>
        </w:rPr>
        <w:t>nd</w:t>
      </w:r>
      <w:r w:rsidR="00286734">
        <w:t>.  No questions from the Commissioners were voiced after the presentation.</w:t>
      </w:r>
    </w:p>
    <w:p w:rsidR="00286734" w:rsidRDefault="00286734" w:rsidP="007722E9"/>
    <w:p w:rsidR="00286734" w:rsidRDefault="007136CF" w:rsidP="007722E9">
      <w:r>
        <w:t>Mr.</w:t>
      </w:r>
      <w:r w:rsidR="00286734">
        <w:t xml:space="preserve"> Oaks commented that he believes the transaction makes economic sense and that the savings were substantial and that he had no concerns with the transaction. Mr. Carlton agreed.</w:t>
      </w:r>
    </w:p>
    <w:p w:rsidR="00286734" w:rsidRDefault="00286734" w:rsidP="007722E9"/>
    <w:p w:rsidR="00286734" w:rsidRDefault="00286734" w:rsidP="007722E9">
      <w:r>
        <w:t>Mr. Larsen presented the bond resolution which was included in the materials handed out at the meeting.</w:t>
      </w:r>
    </w:p>
    <w:p w:rsidR="007136CF" w:rsidRDefault="007136CF" w:rsidP="007722E9"/>
    <w:p w:rsidR="007136CF" w:rsidRDefault="007136CF" w:rsidP="007722E9">
      <w:r>
        <w:t>Mr. Carlton made a motion to approve the resolution.  Mr. Oaks seconded the motion, and the motion carried unanimously with Ms. Henderson, Mr. Oaks, and Mr. Carlton all voting in favor.</w:t>
      </w:r>
    </w:p>
    <w:p w:rsidR="002619EF" w:rsidRDefault="002619EF" w:rsidP="007722E9"/>
    <w:p w:rsidR="002619EF" w:rsidRDefault="002619EF" w:rsidP="007722E9">
      <w:r w:rsidRPr="002619EF">
        <w:rPr>
          <w:b/>
        </w:rPr>
        <w:t xml:space="preserve">4. </w:t>
      </w:r>
      <w:r>
        <w:rPr>
          <w:b/>
        </w:rPr>
        <w:t xml:space="preserve"> </w:t>
      </w:r>
      <w:r w:rsidRPr="002619EF">
        <w:rPr>
          <w:b/>
        </w:rPr>
        <w:t>Other matters of business</w:t>
      </w:r>
      <w:r>
        <w:t xml:space="preserve"> – No other matters of business were noted.</w:t>
      </w:r>
    </w:p>
    <w:p w:rsidR="002619EF" w:rsidRDefault="002619EF" w:rsidP="007722E9"/>
    <w:p w:rsidR="002619EF" w:rsidRPr="00085CFA" w:rsidRDefault="007136CF" w:rsidP="007722E9">
      <w:r>
        <w:t>Treasurer Oaks</w:t>
      </w:r>
      <w:r w:rsidR="002619EF">
        <w:t xml:space="preserve"> made a motion to adjourn the m</w:t>
      </w:r>
      <w:r>
        <w:t>eeting. The motion carried unanimously with Mr. Oaks, Mr. Carlton and Ms. Henderson all voting in favor.</w:t>
      </w:r>
    </w:p>
    <w:p w:rsidR="000E6823" w:rsidRDefault="000E6823" w:rsidP="009C299E">
      <w:pPr>
        <w:rPr>
          <w:b/>
        </w:rPr>
      </w:pPr>
    </w:p>
    <w:p w:rsidR="00D6054C" w:rsidRPr="00D6054C" w:rsidRDefault="00D6054C" w:rsidP="009C299E">
      <w:pPr>
        <w:rPr>
          <w:b/>
        </w:rPr>
      </w:pPr>
      <w:r>
        <w:rPr>
          <w:b/>
        </w:rPr>
        <w:t>The meeting was adjourned.</w:t>
      </w:r>
    </w:p>
    <w:sectPr w:rsidR="00D6054C" w:rsidRPr="00D6054C" w:rsidSect="000551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6F" w:rsidRDefault="00C40A6F">
      <w:r>
        <w:separator/>
      </w:r>
    </w:p>
  </w:endnote>
  <w:endnote w:type="continuationSeparator" w:id="0">
    <w:p w:rsidR="00C40A6F" w:rsidRDefault="00C4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3B" w:rsidRDefault="006B7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3B" w:rsidRDefault="006B7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3B" w:rsidRDefault="006B7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6F" w:rsidRDefault="00C40A6F">
      <w:r>
        <w:separator/>
      </w:r>
    </w:p>
  </w:footnote>
  <w:footnote w:type="continuationSeparator" w:id="0">
    <w:p w:rsidR="00C40A6F" w:rsidRDefault="00C4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3B" w:rsidRDefault="006B7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3B" w:rsidRDefault="006B7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3B" w:rsidRDefault="006B7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C15C0"/>
    <w:multiLevelType w:val="hybridMultilevel"/>
    <w:tmpl w:val="CDD04BA8"/>
    <w:lvl w:ilvl="0" w:tplc="535C4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9E"/>
    <w:rsid w:val="00011952"/>
    <w:rsid w:val="00012A48"/>
    <w:rsid w:val="00017A7F"/>
    <w:rsid w:val="00025642"/>
    <w:rsid w:val="000275B9"/>
    <w:rsid w:val="00045760"/>
    <w:rsid w:val="00047069"/>
    <w:rsid w:val="00055129"/>
    <w:rsid w:val="00077FBA"/>
    <w:rsid w:val="000841FF"/>
    <w:rsid w:val="00085CFA"/>
    <w:rsid w:val="0008642B"/>
    <w:rsid w:val="000952E0"/>
    <w:rsid w:val="00097770"/>
    <w:rsid w:val="000A4198"/>
    <w:rsid w:val="000A4B07"/>
    <w:rsid w:val="000B0997"/>
    <w:rsid w:val="000B2C83"/>
    <w:rsid w:val="000C27BA"/>
    <w:rsid w:val="000C3FC8"/>
    <w:rsid w:val="000D26C7"/>
    <w:rsid w:val="000D6E7D"/>
    <w:rsid w:val="000E0226"/>
    <w:rsid w:val="000E6823"/>
    <w:rsid w:val="000F07D9"/>
    <w:rsid w:val="000F581F"/>
    <w:rsid w:val="00115B38"/>
    <w:rsid w:val="001374A1"/>
    <w:rsid w:val="001435F7"/>
    <w:rsid w:val="001630C5"/>
    <w:rsid w:val="00163C7A"/>
    <w:rsid w:val="00167298"/>
    <w:rsid w:val="0017007E"/>
    <w:rsid w:val="001700AD"/>
    <w:rsid w:val="00173CAB"/>
    <w:rsid w:val="00194843"/>
    <w:rsid w:val="001A7067"/>
    <w:rsid w:val="001D1482"/>
    <w:rsid w:val="001D4F16"/>
    <w:rsid w:val="001D78C0"/>
    <w:rsid w:val="001E664A"/>
    <w:rsid w:val="001E7BDB"/>
    <w:rsid w:val="00203FF2"/>
    <w:rsid w:val="002064E3"/>
    <w:rsid w:val="002067B4"/>
    <w:rsid w:val="00206B67"/>
    <w:rsid w:val="00207B4D"/>
    <w:rsid w:val="002279BB"/>
    <w:rsid w:val="00252CEA"/>
    <w:rsid w:val="002619EF"/>
    <w:rsid w:val="00263B79"/>
    <w:rsid w:val="00282389"/>
    <w:rsid w:val="00286734"/>
    <w:rsid w:val="002974F7"/>
    <w:rsid w:val="002A4DA8"/>
    <w:rsid w:val="002A7200"/>
    <w:rsid w:val="002B07BF"/>
    <w:rsid w:val="002B0F99"/>
    <w:rsid w:val="002C2B77"/>
    <w:rsid w:val="002D6370"/>
    <w:rsid w:val="002E4E8D"/>
    <w:rsid w:val="002E60A7"/>
    <w:rsid w:val="002E60C2"/>
    <w:rsid w:val="002E698C"/>
    <w:rsid w:val="002F01A5"/>
    <w:rsid w:val="002F5261"/>
    <w:rsid w:val="00305C8B"/>
    <w:rsid w:val="00310767"/>
    <w:rsid w:val="003233E1"/>
    <w:rsid w:val="00325622"/>
    <w:rsid w:val="00330B4A"/>
    <w:rsid w:val="00340E30"/>
    <w:rsid w:val="003469EB"/>
    <w:rsid w:val="003602B4"/>
    <w:rsid w:val="00372D61"/>
    <w:rsid w:val="00383A86"/>
    <w:rsid w:val="003868AB"/>
    <w:rsid w:val="00397075"/>
    <w:rsid w:val="003B0722"/>
    <w:rsid w:val="003C1239"/>
    <w:rsid w:val="003C194E"/>
    <w:rsid w:val="003D1C39"/>
    <w:rsid w:val="003D1C88"/>
    <w:rsid w:val="003D2272"/>
    <w:rsid w:val="003D27A9"/>
    <w:rsid w:val="003E0D1B"/>
    <w:rsid w:val="003E53D1"/>
    <w:rsid w:val="00407BCC"/>
    <w:rsid w:val="00417C1F"/>
    <w:rsid w:val="00420C4B"/>
    <w:rsid w:val="00425296"/>
    <w:rsid w:val="00431B3B"/>
    <w:rsid w:val="00440F3D"/>
    <w:rsid w:val="00443273"/>
    <w:rsid w:val="0044402C"/>
    <w:rsid w:val="00476FA1"/>
    <w:rsid w:val="004804E5"/>
    <w:rsid w:val="004863E8"/>
    <w:rsid w:val="00486F96"/>
    <w:rsid w:val="00494ED7"/>
    <w:rsid w:val="004B319C"/>
    <w:rsid w:val="004C7490"/>
    <w:rsid w:val="004D482A"/>
    <w:rsid w:val="004D51FA"/>
    <w:rsid w:val="004E3FD8"/>
    <w:rsid w:val="004E7B66"/>
    <w:rsid w:val="004F5A71"/>
    <w:rsid w:val="00503891"/>
    <w:rsid w:val="00503FF7"/>
    <w:rsid w:val="00507B7C"/>
    <w:rsid w:val="00510E27"/>
    <w:rsid w:val="00526C1B"/>
    <w:rsid w:val="0056469A"/>
    <w:rsid w:val="00567D43"/>
    <w:rsid w:val="005A4687"/>
    <w:rsid w:val="005B2F52"/>
    <w:rsid w:val="005E2670"/>
    <w:rsid w:val="005F688C"/>
    <w:rsid w:val="00603276"/>
    <w:rsid w:val="00623560"/>
    <w:rsid w:val="006331E1"/>
    <w:rsid w:val="00635255"/>
    <w:rsid w:val="006420B6"/>
    <w:rsid w:val="0064380B"/>
    <w:rsid w:val="006636E5"/>
    <w:rsid w:val="006862A8"/>
    <w:rsid w:val="006946BC"/>
    <w:rsid w:val="006A741D"/>
    <w:rsid w:val="006B0005"/>
    <w:rsid w:val="006B7E3B"/>
    <w:rsid w:val="006D2860"/>
    <w:rsid w:val="006F7CB3"/>
    <w:rsid w:val="00703D3E"/>
    <w:rsid w:val="00704ABC"/>
    <w:rsid w:val="007136CF"/>
    <w:rsid w:val="0074239E"/>
    <w:rsid w:val="007477C4"/>
    <w:rsid w:val="007604ED"/>
    <w:rsid w:val="007722E9"/>
    <w:rsid w:val="00776D66"/>
    <w:rsid w:val="00785F6A"/>
    <w:rsid w:val="00793680"/>
    <w:rsid w:val="007A525F"/>
    <w:rsid w:val="007A6C9F"/>
    <w:rsid w:val="007A7481"/>
    <w:rsid w:val="007B2CE3"/>
    <w:rsid w:val="007B3900"/>
    <w:rsid w:val="007B7EB8"/>
    <w:rsid w:val="007C1766"/>
    <w:rsid w:val="007C1FB3"/>
    <w:rsid w:val="007D41E5"/>
    <w:rsid w:val="00836848"/>
    <w:rsid w:val="00842AE6"/>
    <w:rsid w:val="00852147"/>
    <w:rsid w:val="00863C1A"/>
    <w:rsid w:val="008659C1"/>
    <w:rsid w:val="00874EE1"/>
    <w:rsid w:val="008750D5"/>
    <w:rsid w:val="0089255B"/>
    <w:rsid w:val="008A2D12"/>
    <w:rsid w:val="008A326B"/>
    <w:rsid w:val="008B3D1B"/>
    <w:rsid w:val="008C31E8"/>
    <w:rsid w:val="008E3E08"/>
    <w:rsid w:val="008F5CA4"/>
    <w:rsid w:val="00901964"/>
    <w:rsid w:val="009142E1"/>
    <w:rsid w:val="00925B04"/>
    <w:rsid w:val="009316A7"/>
    <w:rsid w:val="00933708"/>
    <w:rsid w:val="0095204B"/>
    <w:rsid w:val="00995537"/>
    <w:rsid w:val="009B0D6A"/>
    <w:rsid w:val="009B3661"/>
    <w:rsid w:val="009B58B1"/>
    <w:rsid w:val="009B5F84"/>
    <w:rsid w:val="009C299E"/>
    <w:rsid w:val="009C303B"/>
    <w:rsid w:val="009D44DB"/>
    <w:rsid w:val="009D5EF6"/>
    <w:rsid w:val="009F59CE"/>
    <w:rsid w:val="009F7196"/>
    <w:rsid w:val="00A05753"/>
    <w:rsid w:val="00A07D29"/>
    <w:rsid w:val="00A11320"/>
    <w:rsid w:val="00A17A56"/>
    <w:rsid w:val="00A213C0"/>
    <w:rsid w:val="00A2410B"/>
    <w:rsid w:val="00A36E3F"/>
    <w:rsid w:val="00A42642"/>
    <w:rsid w:val="00A7214B"/>
    <w:rsid w:val="00A80EC1"/>
    <w:rsid w:val="00A9235E"/>
    <w:rsid w:val="00A95EEB"/>
    <w:rsid w:val="00AA5FB2"/>
    <w:rsid w:val="00AC02A4"/>
    <w:rsid w:val="00AC5059"/>
    <w:rsid w:val="00B038B2"/>
    <w:rsid w:val="00B13A43"/>
    <w:rsid w:val="00B44D7F"/>
    <w:rsid w:val="00B70E82"/>
    <w:rsid w:val="00B74E74"/>
    <w:rsid w:val="00B82F38"/>
    <w:rsid w:val="00B83CB6"/>
    <w:rsid w:val="00B84DBB"/>
    <w:rsid w:val="00BA1373"/>
    <w:rsid w:val="00BA2BE5"/>
    <w:rsid w:val="00BA3D4E"/>
    <w:rsid w:val="00BA6178"/>
    <w:rsid w:val="00BB18DD"/>
    <w:rsid w:val="00BC30E7"/>
    <w:rsid w:val="00BC7D5E"/>
    <w:rsid w:val="00BE584A"/>
    <w:rsid w:val="00BF2DC2"/>
    <w:rsid w:val="00BF69B7"/>
    <w:rsid w:val="00C07EDE"/>
    <w:rsid w:val="00C122BB"/>
    <w:rsid w:val="00C176F3"/>
    <w:rsid w:val="00C40A6F"/>
    <w:rsid w:val="00C425BC"/>
    <w:rsid w:val="00C5074F"/>
    <w:rsid w:val="00CA0D17"/>
    <w:rsid w:val="00CA5EEF"/>
    <w:rsid w:val="00CE51A6"/>
    <w:rsid w:val="00CE71E2"/>
    <w:rsid w:val="00CF1432"/>
    <w:rsid w:val="00D121A9"/>
    <w:rsid w:val="00D135CD"/>
    <w:rsid w:val="00D16ED4"/>
    <w:rsid w:val="00D351D6"/>
    <w:rsid w:val="00D6054C"/>
    <w:rsid w:val="00D62C40"/>
    <w:rsid w:val="00D8133C"/>
    <w:rsid w:val="00DB0C66"/>
    <w:rsid w:val="00DB310D"/>
    <w:rsid w:val="00DC7C59"/>
    <w:rsid w:val="00DD0516"/>
    <w:rsid w:val="00DD21F4"/>
    <w:rsid w:val="00DD7AB4"/>
    <w:rsid w:val="00E02972"/>
    <w:rsid w:val="00E2310F"/>
    <w:rsid w:val="00E2514B"/>
    <w:rsid w:val="00E544AF"/>
    <w:rsid w:val="00E658AB"/>
    <w:rsid w:val="00E66713"/>
    <w:rsid w:val="00E72D8D"/>
    <w:rsid w:val="00E74E1C"/>
    <w:rsid w:val="00E83D31"/>
    <w:rsid w:val="00E867BD"/>
    <w:rsid w:val="00EB137D"/>
    <w:rsid w:val="00EB60D6"/>
    <w:rsid w:val="00EC55C3"/>
    <w:rsid w:val="00ED6741"/>
    <w:rsid w:val="00EE2575"/>
    <w:rsid w:val="00EE5E54"/>
    <w:rsid w:val="00EF6F0A"/>
    <w:rsid w:val="00F03159"/>
    <w:rsid w:val="00F17482"/>
    <w:rsid w:val="00F37872"/>
    <w:rsid w:val="00F55C75"/>
    <w:rsid w:val="00F5755F"/>
    <w:rsid w:val="00F74D74"/>
    <w:rsid w:val="00F753F3"/>
    <w:rsid w:val="00F838B6"/>
    <w:rsid w:val="00F91FF4"/>
    <w:rsid w:val="00FA45A9"/>
    <w:rsid w:val="00FA79B0"/>
    <w:rsid w:val="00FB2522"/>
    <w:rsid w:val="00FB2657"/>
    <w:rsid w:val="00FC0B69"/>
    <w:rsid w:val="00FD2280"/>
    <w:rsid w:val="00FD4B2B"/>
    <w:rsid w:val="00FE1ED0"/>
    <w:rsid w:val="00FE214A"/>
    <w:rsid w:val="00FF5005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* Number List"/>
    <w:basedOn w:val="Normal"/>
    <w:rsid w:val="000D6E7D"/>
    <w:pPr>
      <w:spacing w:after="240"/>
      <w:ind w:firstLine="720"/>
    </w:pPr>
  </w:style>
  <w:style w:type="paragraph" w:styleId="Header">
    <w:name w:val="header"/>
    <w:basedOn w:val="Normal"/>
    <w:rsid w:val="003233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3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3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List">
    <w:name w:val="* Number List"/>
    <w:basedOn w:val="Normal"/>
    <w:rsid w:val="000D6E7D"/>
    <w:pPr>
      <w:spacing w:after="240"/>
      <w:ind w:firstLine="720"/>
    </w:pPr>
  </w:style>
  <w:style w:type="paragraph" w:styleId="Header">
    <w:name w:val="header"/>
    <w:basedOn w:val="Normal"/>
    <w:rsid w:val="003233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3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3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499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BONDING COMMISSION</vt:lpstr>
    </vt:vector>
  </TitlesOfParts>
  <Company>State of Utah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BONDING COMMISSION</dc:title>
  <dc:creator>rellis</dc:creator>
  <cp:lastModifiedBy>Kirt Slaugh</cp:lastModifiedBy>
  <cp:revision>1</cp:revision>
  <cp:lastPrinted>2019-04-30T15:20:00Z</cp:lastPrinted>
  <dcterms:created xsi:type="dcterms:W3CDTF">2021-10-14T19:02:00Z</dcterms:created>
  <dcterms:modified xsi:type="dcterms:W3CDTF">2021-10-15T18:46:00Z</dcterms:modified>
</cp:coreProperties>
</file>